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44"/>
      </w:tblGrid>
      <w:tr w:rsidR="003A3117" w:rsidRPr="00830273" w:rsidTr="003A3117">
        <w:tc>
          <w:tcPr>
            <w:tcW w:w="5000" w:type="pct"/>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ind w:left="415" w:right="415"/>
              <w:jc w:val="center"/>
              <w:textAlignment w:val="baseline"/>
              <w:rPr>
                <w:rFonts w:ascii="Times New Roman" w:eastAsia="Times New Roman" w:hAnsi="Times New Roman" w:cs="Times New Roman"/>
                <w:sz w:val="24"/>
                <w:szCs w:val="24"/>
                <w:lang w:eastAsia="ru-RU"/>
              </w:rPr>
            </w:pPr>
            <w:r w:rsidRPr="00830273">
              <w:rPr>
                <w:rFonts w:ascii="Times New Roman" w:eastAsia="Times New Roman" w:hAnsi="Times New Roman" w:cs="Times New Roman"/>
                <w:b/>
                <w:bCs/>
                <w:color w:val="000000"/>
                <w:sz w:val="32"/>
                <w:lang w:eastAsia="ru-RU"/>
              </w:rPr>
              <w:t>КАБІНЕТ МІНІСТРІВ УКРАЇНИ</w:t>
            </w:r>
            <w:r w:rsidRPr="00830273">
              <w:rPr>
                <w:rFonts w:ascii="Times New Roman" w:eastAsia="Times New Roman" w:hAnsi="Times New Roman" w:cs="Times New Roman"/>
                <w:sz w:val="24"/>
                <w:szCs w:val="24"/>
                <w:lang w:eastAsia="ru-RU"/>
              </w:rPr>
              <w:t> </w:t>
            </w:r>
            <w:r w:rsidRPr="00830273">
              <w:rPr>
                <w:rFonts w:ascii="Times New Roman" w:eastAsia="Times New Roman" w:hAnsi="Times New Roman" w:cs="Times New Roman"/>
                <w:sz w:val="24"/>
                <w:szCs w:val="24"/>
                <w:lang w:eastAsia="ru-RU"/>
              </w:rPr>
              <w:br/>
            </w:r>
            <w:r w:rsidRPr="00830273">
              <w:rPr>
                <w:rFonts w:ascii="Times New Roman" w:eastAsia="Times New Roman" w:hAnsi="Times New Roman" w:cs="Times New Roman"/>
                <w:b/>
                <w:bCs/>
                <w:color w:val="000000"/>
                <w:sz w:val="36"/>
                <w:lang w:eastAsia="ru-RU"/>
              </w:rPr>
              <w:t>РОЗПОРЯДЖЕННЯ</w:t>
            </w:r>
          </w:p>
        </w:tc>
      </w:tr>
      <w:tr w:rsidR="003A3117" w:rsidRPr="00830273" w:rsidTr="003A3117">
        <w:tc>
          <w:tcPr>
            <w:tcW w:w="5000" w:type="pct"/>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ind w:left="415" w:right="415"/>
              <w:jc w:val="center"/>
              <w:textAlignment w:val="baseline"/>
              <w:rPr>
                <w:rFonts w:ascii="Times New Roman" w:eastAsia="Times New Roman" w:hAnsi="Times New Roman" w:cs="Times New Roman"/>
                <w:sz w:val="24"/>
                <w:szCs w:val="24"/>
                <w:lang w:eastAsia="ru-RU"/>
              </w:rPr>
            </w:pPr>
            <w:r w:rsidRPr="00830273">
              <w:rPr>
                <w:rFonts w:ascii="Times New Roman" w:eastAsia="Times New Roman" w:hAnsi="Times New Roman" w:cs="Times New Roman"/>
                <w:b/>
                <w:bCs/>
                <w:color w:val="000000"/>
                <w:sz w:val="24"/>
                <w:szCs w:val="24"/>
                <w:lang w:eastAsia="ru-RU"/>
              </w:rPr>
              <w:t>від 11 жовтня 2017 р. № 736-р</w:t>
            </w:r>
            <w:r w:rsidRPr="00830273">
              <w:rPr>
                <w:rFonts w:ascii="Times New Roman" w:eastAsia="Times New Roman" w:hAnsi="Times New Roman" w:cs="Times New Roman"/>
                <w:sz w:val="24"/>
                <w:szCs w:val="24"/>
                <w:lang w:eastAsia="ru-RU"/>
              </w:rPr>
              <w:t> </w:t>
            </w:r>
            <w:r w:rsidRPr="00830273">
              <w:rPr>
                <w:rFonts w:ascii="Times New Roman" w:eastAsia="Times New Roman" w:hAnsi="Times New Roman" w:cs="Times New Roman"/>
                <w:sz w:val="24"/>
                <w:szCs w:val="24"/>
                <w:lang w:eastAsia="ru-RU"/>
              </w:rPr>
              <w:br/>
            </w:r>
            <w:r w:rsidRPr="00830273">
              <w:rPr>
                <w:rFonts w:ascii="Times New Roman" w:eastAsia="Times New Roman" w:hAnsi="Times New Roman" w:cs="Times New Roman"/>
                <w:b/>
                <w:bCs/>
                <w:color w:val="000000"/>
                <w:sz w:val="24"/>
                <w:szCs w:val="24"/>
                <w:lang w:eastAsia="ru-RU"/>
              </w:rPr>
              <w:t>Київ</w:t>
            </w:r>
          </w:p>
        </w:tc>
      </w:tr>
    </w:tbl>
    <w:p w:rsidR="003A3117" w:rsidRPr="00830273" w:rsidRDefault="003A3117" w:rsidP="003A3117">
      <w:pPr>
        <w:shd w:val="clear" w:color="auto" w:fill="FFFFFF"/>
        <w:spacing w:after="0" w:line="240" w:lineRule="auto"/>
        <w:ind w:left="415" w:right="415"/>
        <w:jc w:val="center"/>
        <w:textAlignment w:val="baseline"/>
        <w:rPr>
          <w:rFonts w:ascii="Times New Roman" w:eastAsia="Times New Roman" w:hAnsi="Times New Roman" w:cs="Times New Roman"/>
          <w:color w:val="000000"/>
          <w:lang w:eastAsia="ru-RU"/>
        </w:rPr>
      </w:pPr>
      <w:bookmarkStart w:id="0" w:name="n3"/>
      <w:bookmarkEnd w:id="0"/>
      <w:r w:rsidRPr="00830273">
        <w:rPr>
          <w:rFonts w:ascii="Times New Roman" w:eastAsia="Times New Roman" w:hAnsi="Times New Roman" w:cs="Times New Roman"/>
          <w:b/>
          <w:bCs/>
          <w:color w:val="000000"/>
          <w:sz w:val="32"/>
          <w:lang w:eastAsia="ru-RU"/>
        </w:rPr>
        <w:t>Деякі питання створення та забезпечення функціонування центрів надання адміністративних послуг, у тому числі послуг соціального характеру, в форматі “Прозорий офіс”</w:t>
      </w:r>
    </w:p>
    <w:p w:rsidR="003A3117" w:rsidRPr="00830273" w:rsidRDefault="003A3117" w:rsidP="003A3117">
      <w:pPr>
        <w:shd w:val="clear" w:color="auto" w:fill="FFFFFF"/>
        <w:spacing w:after="0" w:line="240" w:lineRule="auto"/>
        <w:ind w:left="415" w:right="415"/>
        <w:textAlignment w:val="baseline"/>
        <w:rPr>
          <w:rFonts w:ascii="Times New Roman" w:eastAsia="Times New Roman" w:hAnsi="Times New Roman" w:cs="Times New Roman"/>
          <w:color w:val="000000"/>
          <w:lang w:eastAsia="ru-RU"/>
        </w:rPr>
      </w:pPr>
      <w:bookmarkStart w:id="1" w:name="n41"/>
      <w:bookmarkEnd w:id="1"/>
      <w:r w:rsidRPr="00830273">
        <w:rPr>
          <w:rFonts w:ascii="Times New Roman" w:eastAsia="Times New Roman" w:hAnsi="Times New Roman" w:cs="Times New Roman"/>
          <w:color w:val="000000"/>
          <w:lang w:eastAsia="ru-RU"/>
        </w:rPr>
        <w:t>{Із змінами, внесеними згідно з Розпорядженням КМ </w:t>
      </w:r>
      <w:r w:rsidRPr="00830273">
        <w:rPr>
          <w:rFonts w:ascii="Times New Roman" w:eastAsia="Times New Roman" w:hAnsi="Times New Roman" w:cs="Times New Roman"/>
          <w:color w:val="000000"/>
          <w:lang w:eastAsia="ru-RU"/>
        </w:rPr>
        <w:br/>
      </w:r>
      <w:hyperlink r:id="rId5" w:anchor="n2" w:tgtFrame="_blank" w:history="1">
        <w:r w:rsidRPr="00830273">
          <w:rPr>
            <w:rFonts w:ascii="Times New Roman" w:eastAsia="Times New Roman" w:hAnsi="Times New Roman" w:cs="Times New Roman"/>
            <w:color w:val="000099"/>
            <w:sz w:val="24"/>
            <w:szCs w:val="24"/>
            <w:u w:val="single"/>
            <w:lang w:eastAsia="ru-RU"/>
          </w:rPr>
          <w:t>№ 122-р від 28.02.2018</w:t>
        </w:r>
      </w:hyperlink>
      <w:r w:rsidRPr="00830273">
        <w:rPr>
          <w:rFonts w:ascii="Times New Roman" w:eastAsia="Times New Roman" w:hAnsi="Times New Roman" w:cs="Times New Roman"/>
          <w:color w:val="000000"/>
          <w:lang w:eastAsia="ru-RU"/>
        </w:rPr>
        <w:t>}</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 w:name="n4"/>
      <w:bookmarkEnd w:id="2"/>
      <w:r w:rsidRPr="00830273">
        <w:rPr>
          <w:rFonts w:ascii="Times New Roman" w:eastAsia="Times New Roman" w:hAnsi="Times New Roman" w:cs="Times New Roman"/>
          <w:color w:val="000000"/>
          <w:lang w:eastAsia="ru-RU"/>
        </w:rPr>
        <w:t>1. Затвердити </w:t>
      </w:r>
      <w:hyperlink r:id="rId6" w:anchor="n16" w:history="1">
        <w:r w:rsidRPr="00830273">
          <w:rPr>
            <w:rFonts w:ascii="Times New Roman" w:eastAsia="Times New Roman" w:hAnsi="Times New Roman" w:cs="Times New Roman"/>
            <w:color w:val="006600"/>
            <w:sz w:val="24"/>
            <w:szCs w:val="24"/>
            <w:u w:val="single"/>
            <w:lang w:eastAsia="ru-RU"/>
          </w:rPr>
          <w:t>перелік міст обласного значення та об’єднаних територіальних громад, що мають намір створити та забезпечити функціонування центрів надання адміністративних послуг, у тому числі послуг соціального характеру, в форматі “Прозорий офіс”</w:t>
        </w:r>
      </w:hyperlink>
      <w:r w:rsidRPr="00830273">
        <w:rPr>
          <w:rFonts w:ascii="Times New Roman" w:eastAsia="Times New Roman" w:hAnsi="Times New Roman" w:cs="Times New Roman"/>
          <w:color w:val="000000"/>
          <w:lang w:eastAsia="ru-RU"/>
        </w:rPr>
        <w:t>, що додається.</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 w:name="n5"/>
      <w:bookmarkEnd w:id="3"/>
      <w:r w:rsidRPr="00830273">
        <w:rPr>
          <w:rFonts w:ascii="Times New Roman" w:eastAsia="Times New Roman" w:hAnsi="Times New Roman" w:cs="Times New Roman"/>
          <w:color w:val="000000"/>
          <w:lang w:eastAsia="ru-RU"/>
        </w:rPr>
        <w:t>2. Рекомендувати органам місцевого самоврядування міст обласного значення, об’єднаних територіальних громад:</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 w:name="n6"/>
      <w:bookmarkEnd w:id="4"/>
      <w:r w:rsidRPr="00830273">
        <w:rPr>
          <w:rFonts w:ascii="Times New Roman" w:eastAsia="Times New Roman" w:hAnsi="Times New Roman" w:cs="Times New Roman"/>
          <w:color w:val="000000"/>
          <w:lang w:eastAsia="ru-RU"/>
        </w:rPr>
        <w:t>1) визначити приміщення для створення та забезпечення функціонування центрів надання адміністративних послуг, у тому числі послуг соціального характеру, в форматі “Прозорий офіс” з метою підвищення ефективності соціального обслуговування населення з урахуванням вимог</w:t>
      </w:r>
      <w:hyperlink r:id="rId7" w:anchor="n9" w:tgtFrame="_blank" w:history="1">
        <w:r w:rsidRPr="00830273">
          <w:rPr>
            <w:rFonts w:ascii="Times New Roman" w:eastAsia="Times New Roman" w:hAnsi="Times New Roman" w:cs="Times New Roman"/>
            <w:color w:val="000099"/>
            <w:sz w:val="24"/>
            <w:szCs w:val="24"/>
            <w:u w:val="single"/>
            <w:lang w:eastAsia="ru-RU"/>
          </w:rPr>
          <w:t>Примірного положення про центр надання адміністративних послуг</w:t>
        </w:r>
      </w:hyperlink>
      <w:r w:rsidRPr="00830273">
        <w:rPr>
          <w:rFonts w:ascii="Times New Roman" w:eastAsia="Times New Roman" w:hAnsi="Times New Roman" w:cs="Times New Roman"/>
          <w:color w:val="000000"/>
          <w:lang w:eastAsia="ru-RU"/>
        </w:rPr>
        <w:t>, затвердженого постановою Кабінету Міністрів України від 20 лютого 2013 р. № 118 (Офіційний вісник України, 2013 р., № 16, ст. 557), </w:t>
      </w:r>
      <w:hyperlink r:id="rId8" w:anchor="n160" w:tgtFrame="_blank" w:history="1">
        <w:r w:rsidRPr="00830273">
          <w:rPr>
            <w:rFonts w:ascii="Times New Roman" w:eastAsia="Times New Roman" w:hAnsi="Times New Roman" w:cs="Times New Roman"/>
            <w:color w:val="000099"/>
            <w:sz w:val="24"/>
            <w:szCs w:val="24"/>
            <w:u w:val="single"/>
            <w:lang w:eastAsia="ru-RU"/>
          </w:rPr>
          <w:t>Примірного регламенту центру надання адміністративних послуг</w:t>
        </w:r>
      </w:hyperlink>
      <w:r w:rsidRPr="00830273">
        <w:rPr>
          <w:rFonts w:ascii="Times New Roman" w:eastAsia="Times New Roman" w:hAnsi="Times New Roman" w:cs="Times New Roman"/>
          <w:color w:val="000000"/>
          <w:lang w:eastAsia="ru-RU"/>
        </w:rPr>
        <w:t>, затвердженого постановою Кабінету Міністрів України від 1 серпня 2013 р. № 588 (Офіційний вісник України, 2013 р., № 66, ст. 2396), а також порядку та умов надання субвенції з державного бюджету місцевим бюджетам, що встановлюються Кабінетом Міністрів України, та нормативних вимог щодо доступності осіб з інвалідністю та інших маломобільних груп населення;</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5" w:name="n7"/>
      <w:bookmarkEnd w:id="5"/>
      <w:r w:rsidRPr="00830273">
        <w:rPr>
          <w:rFonts w:ascii="Times New Roman" w:eastAsia="Times New Roman" w:hAnsi="Times New Roman" w:cs="Times New Roman"/>
          <w:color w:val="000000"/>
          <w:lang w:eastAsia="ru-RU"/>
        </w:rPr>
        <w:t>2) забезпечити розроблення проектно-кошторисної документації для проведення робіт (у тому числі капітального ремонту, реконструкції, будівництва, реставрації), отримання письмового звіту експертної організації за результатами експертизи проекту будівництва, а також інших необхідних документів;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6" w:name="n8"/>
      <w:bookmarkEnd w:id="6"/>
      <w:r w:rsidRPr="00830273">
        <w:rPr>
          <w:rFonts w:ascii="Times New Roman" w:eastAsia="Times New Roman" w:hAnsi="Times New Roman" w:cs="Times New Roman"/>
          <w:color w:val="000000"/>
          <w:lang w:eastAsia="ru-RU"/>
        </w:rPr>
        <w:t>3) забезпечити проведення робіт (у тому числі капітального ремонту, реконструкції, будівництва, реставрації), пов’язаних із створенням і забезпеченням функціонування центрів надання адміністративних послуг, у тому числі послуг соціального характеру, в форматі “Прозорий офіс”, на умовах співфінансування (з місцевих бюджетів - не менш як 10 відсотків).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7" w:name="n9"/>
      <w:bookmarkEnd w:id="7"/>
      <w:r w:rsidRPr="00830273">
        <w:rPr>
          <w:rFonts w:ascii="Times New Roman" w:eastAsia="Times New Roman" w:hAnsi="Times New Roman" w:cs="Times New Roman"/>
          <w:color w:val="000000"/>
          <w:lang w:eastAsia="ru-RU"/>
        </w:rPr>
        <w:t>3. Міністерству соціальної політики разом з Міністерством фінансів під час підготовки проекту закону про Державний бюджет України на відповідний рік передбачати видатки для співфінансування проведення робіт (у тому числі капітального ремонту, реконструкції, будівництва, реставрації), пов’язаних із створенням і забезпеченням функціонування центрів надання адміністративних послуг, у тому числі послуг соціального характеру, в форматі “Прозорий офіс”.</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8" w:name="n10"/>
      <w:bookmarkEnd w:id="8"/>
      <w:r w:rsidRPr="00830273">
        <w:rPr>
          <w:rFonts w:ascii="Times New Roman" w:eastAsia="Times New Roman" w:hAnsi="Times New Roman" w:cs="Times New Roman"/>
          <w:color w:val="000000"/>
          <w:lang w:eastAsia="ru-RU"/>
        </w:rPr>
        <w:t>4. Міністерству соціальної політики за погодженням з Міжнародним банком реконструкції та розвитку у межах виконання проекту “Модернізація системи соціальної підтримки населення України” забезпечувати відповідним обладнанням створені центри надання адміністративних послуг, у тому числі послуг соціального характеру, в форматі “Прозорий офіс” та організовувати навчання спеціалістів таких центрів.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9" w:name="n11"/>
      <w:bookmarkEnd w:id="9"/>
      <w:r w:rsidRPr="00830273">
        <w:rPr>
          <w:rFonts w:ascii="Times New Roman" w:eastAsia="Times New Roman" w:hAnsi="Times New Roman" w:cs="Times New Roman"/>
          <w:color w:val="000000"/>
          <w:lang w:eastAsia="ru-RU"/>
        </w:rPr>
        <w:t>5. Визнати такими, що втратили чинність:</w:t>
      </w:r>
    </w:p>
    <w:bookmarkStart w:id="10" w:name="n12"/>
    <w:bookmarkEnd w:id="10"/>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r w:rsidRPr="00830273">
        <w:rPr>
          <w:rFonts w:ascii="Times New Roman" w:eastAsia="Times New Roman" w:hAnsi="Times New Roman" w:cs="Times New Roman"/>
          <w:color w:val="000000"/>
          <w:lang w:eastAsia="ru-RU"/>
        </w:rPr>
        <w:fldChar w:fldCharType="begin"/>
      </w:r>
      <w:r w:rsidRPr="00830273">
        <w:rPr>
          <w:rFonts w:ascii="Times New Roman" w:eastAsia="Times New Roman" w:hAnsi="Times New Roman" w:cs="Times New Roman"/>
          <w:color w:val="000000"/>
          <w:lang w:eastAsia="ru-RU"/>
        </w:rPr>
        <w:instrText xml:space="preserve"> HYPERLINK "http://zakon0.rada.gov.ua/laws/show/578-2016-%D1%80" \t "_blank" </w:instrText>
      </w:r>
      <w:r w:rsidRPr="00830273">
        <w:rPr>
          <w:rFonts w:ascii="Times New Roman" w:eastAsia="Times New Roman" w:hAnsi="Times New Roman" w:cs="Times New Roman"/>
          <w:color w:val="000000"/>
          <w:lang w:eastAsia="ru-RU"/>
        </w:rPr>
        <w:fldChar w:fldCharType="separate"/>
      </w:r>
      <w:r w:rsidRPr="00830273">
        <w:rPr>
          <w:rFonts w:ascii="Times New Roman" w:eastAsia="Times New Roman" w:hAnsi="Times New Roman" w:cs="Times New Roman"/>
          <w:color w:val="000099"/>
          <w:sz w:val="24"/>
          <w:szCs w:val="24"/>
          <w:u w:val="single"/>
          <w:lang w:eastAsia="ru-RU"/>
        </w:rPr>
        <w:t>розпорядження Кабінету Міністрів України від 8 серпня 2016 р. № 578</w:t>
      </w:r>
      <w:r w:rsidRPr="00830273">
        <w:rPr>
          <w:rFonts w:ascii="Times New Roman" w:eastAsia="Times New Roman" w:hAnsi="Times New Roman" w:cs="Times New Roman"/>
          <w:color w:val="000000"/>
          <w:lang w:eastAsia="ru-RU"/>
        </w:rPr>
        <w:fldChar w:fldCharType="end"/>
      </w:r>
      <w:r w:rsidRPr="00830273">
        <w:rPr>
          <w:rFonts w:ascii="Times New Roman" w:eastAsia="Times New Roman" w:hAnsi="Times New Roman" w:cs="Times New Roman"/>
          <w:color w:val="000000"/>
          <w:lang w:eastAsia="ru-RU"/>
        </w:rPr>
        <w:t> “Про реалізацію на території мм. Дніпра, Києва, Львова, Одеси та Харкова пілотних проектів щодо створення центрів надання соціальних послуг у форматі “Прозорий офіс” (Офіційний вісник України, 2016 р., № 67, ст. 2243);</w:t>
      </w:r>
    </w:p>
    <w:bookmarkStart w:id="11" w:name="n13"/>
    <w:bookmarkEnd w:id="11"/>
    <w:p w:rsidR="003A3117"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r w:rsidRPr="00830273">
        <w:rPr>
          <w:rFonts w:ascii="Times New Roman" w:eastAsia="Times New Roman" w:hAnsi="Times New Roman" w:cs="Times New Roman"/>
          <w:color w:val="000000"/>
          <w:lang w:eastAsia="ru-RU"/>
        </w:rPr>
        <w:fldChar w:fldCharType="begin"/>
      </w:r>
      <w:r w:rsidRPr="00830273">
        <w:rPr>
          <w:rFonts w:ascii="Times New Roman" w:eastAsia="Times New Roman" w:hAnsi="Times New Roman" w:cs="Times New Roman"/>
          <w:color w:val="000000"/>
          <w:lang w:eastAsia="ru-RU"/>
        </w:rPr>
        <w:instrText xml:space="preserve"> HYPERLINK "http://zakon0.rada.gov.ua/laws/show/928-2016-%D1%80" \t "_blank" </w:instrText>
      </w:r>
      <w:r w:rsidRPr="00830273">
        <w:rPr>
          <w:rFonts w:ascii="Times New Roman" w:eastAsia="Times New Roman" w:hAnsi="Times New Roman" w:cs="Times New Roman"/>
          <w:color w:val="000000"/>
          <w:lang w:eastAsia="ru-RU"/>
        </w:rPr>
        <w:fldChar w:fldCharType="separate"/>
      </w:r>
      <w:r w:rsidRPr="00830273">
        <w:rPr>
          <w:rFonts w:ascii="Times New Roman" w:eastAsia="Times New Roman" w:hAnsi="Times New Roman" w:cs="Times New Roman"/>
          <w:color w:val="000099"/>
          <w:sz w:val="24"/>
          <w:szCs w:val="24"/>
          <w:u w:val="single"/>
          <w:lang w:eastAsia="ru-RU"/>
        </w:rPr>
        <w:t>розпорядження Кабінету Міністрів України від 7 грудня 2016 р. № 928</w:t>
      </w:r>
      <w:r w:rsidRPr="00830273">
        <w:rPr>
          <w:rFonts w:ascii="Times New Roman" w:eastAsia="Times New Roman" w:hAnsi="Times New Roman" w:cs="Times New Roman"/>
          <w:color w:val="000000"/>
          <w:lang w:eastAsia="ru-RU"/>
        </w:rPr>
        <w:fldChar w:fldCharType="end"/>
      </w:r>
      <w:r w:rsidRPr="00830273">
        <w:rPr>
          <w:rFonts w:ascii="Times New Roman" w:eastAsia="Times New Roman" w:hAnsi="Times New Roman" w:cs="Times New Roman"/>
          <w:color w:val="000000"/>
          <w:lang w:eastAsia="ru-RU"/>
        </w:rPr>
        <w:t> “Про внесення зміни до пункту 2 розпорядження Кабінету Міністрів України від 8 серпня 2016 р. № 578” (Офіційний вісник України, 2016 р., № 99, ст. 3235).</w:t>
      </w:r>
    </w:p>
    <w:p w:rsidR="00830273" w:rsidRPr="00830273" w:rsidRDefault="00830273"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12" w:name="_GoBack"/>
      <w:bookmarkEnd w:id="1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1"/>
      </w:tblGrid>
      <w:tr w:rsidR="003A3117" w:rsidRPr="00830273" w:rsidTr="003A3117">
        <w:tc>
          <w:tcPr>
            <w:tcW w:w="1500" w:type="pct"/>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jc w:val="center"/>
              <w:textAlignment w:val="baseline"/>
              <w:rPr>
                <w:rFonts w:ascii="Times New Roman" w:eastAsia="Times New Roman" w:hAnsi="Times New Roman" w:cs="Times New Roman"/>
                <w:sz w:val="24"/>
                <w:szCs w:val="24"/>
                <w:lang w:eastAsia="ru-RU"/>
              </w:rPr>
            </w:pPr>
            <w:bookmarkStart w:id="13" w:name="n14"/>
            <w:bookmarkEnd w:id="13"/>
            <w:r w:rsidRPr="00830273">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jc w:val="right"/>
              <w:textAlignment w:val="baseline"/>
              <w:rPr>
                <w:rFonts w:ascii="Times New Roman" w:eastAsia="Times New Roman" w:hAnsi="Times New Roman" w:cs="Times New Roman"/>
                <w:sz w:val="24"/>
                <w:szCs w:val="24"/>
                <w:lang w:eastAsia="ru-RU"/>
              </w:rPr>
            </w:pPr>
            <w:r w:rsidRPr="00830273">
              <w:rPr>
                <w:rFonts w:ascii="Times New Roman" w:eastAsia="Times New Roman" w:hAnsi="Times New Roman" w:cs="Times New Roman"/>
                <w:b/>
                <w:bCs/>
                <w:color w:val="000000"/>
                <w:sz w:val="24"/>
                <w:szCs w:val="24"/>
                <w:lang w:eastAsia="ru-RU"/>
              </w:rPr>
              <w:t>В.ГРОЙСМАН</w:t>
            </w:r>
          </w:p>
        </w:tc>
      </w:tr>
      <w:tr w:rsidR="003A3117" w:rsidRPr="00830273" w:rsidTr="003A3117">
        <w:tc>
          <w:tcPr>
            <w:tcW w:w="0" w:type="auto"/>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jc w:val="center"/>
              <w:textAlignment w:val="baseline"/>
              <w:rPr>
                <w:rFonts w:ascii="Times New Roman" w:eastAsia="Times New Roman" w:hAnsi="Times New Roman" w:cs="Times New Roman"/>
                <w:sz w:val="24"/>
                <w:szCs w:val="24"/>
                <w:lang w:eastAsia="ru-RU"/>
              </w:rPr>
            </w:pPr>
            <w:r w:rsidRPr="00830273">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jc w:val="right"/>
              <w:textAlignment w:val="baseline"/>
              <w:rPr>
                <w:rFonts w:ascii="Times New Roman" w:eastAsia="Times New Roman" w:hAnsi="Times New Roman" w:cs="Times New Roman"/>
                <w:sz w:val="24"/>
                <w:szCs w:val="24"/>
                <w:lang w:eastAsia="ru-RU"/>
              </w:rPr>
            </w:pPr>
            <w:r w:rsidRPr="00830273">
              <w:rPr>
                <w:rFonts w:ascii="Times New Roman" w:eastAsia="Times New Roman" w:hAnsi="Times New Roman" w:cs="Times New Roman"/>
                <w:b/>
                <w:bCs/>
                <w:color w:val="000000"/>
                <w:sz w:val="24"/>
                <w:szCs w:val="24"/>
                <w:bdr w:val="none" w:sz="0" w:space="0" w:color="auto" w:frame="1"/>
                <w:lang w:eastAsia="ru-RU"/>
              </w:rPr>
              <w:br/>
            </w:r>
          </w:p>
        </w:tc>
      </w:tr>
    </w:tbl>
    <w:p w:rsidR="003A3117" w:rsidRPr="00830273" w:rsidRDefault="00830273" w:rsidP="003A3117">
      <w:pPr>
        <w:spacing w:before="55" w:after="55" w:line="240" w:lineRule="auto"/>
        <w:rPr>
          <w:rFonts w:ascii="Times New Roman" w:eastAsia="Times New Roman" w:hAnsi="Times New Roman" w:cs="Times New Roman"/>
          <w:sz w:val="24"/>
          <w:szCs w:val="24"/>
          <w:lang w:eastAsia="ru-RU"/>
        </w:rPr>
      </w:pPr>
      <w:bookmarkStart w:id="14" w:name="n40"/>
      <w:bookmarkEnd w:id="14"/>
      <w:r w:rsidRPr="00830273">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8"/>
        <w:gridCol w:w="5786"/>
      </w:tblGrid>
      <w:tr w:rsidR="003A3117" w:rsidRPr="00830273" w:rsidTr="003A3117">
        <w:tc>
          <w:tcPr>
            <w:tcW w:w="2000" w:type="pct"/>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textAlignment w:val="baseline"/>
              <w:rPr>
                <w:rFonts w:ascii="Times New Roman" w:eastAsia="Times New Roman" w:hAnsi="Times New Roman" w:cs="Times New Roman"/>
                <w:sz w:val="24"/>
                <w:szCs w:val="24"/>
                <w:lang w:eastAsia="ru-RU"/>
              </w:rPr>
            </w:pPr>
            <w:bookmarkStart w:id="15" w:name="n15"/>
            <w:bookmarkEnd w:id="15"/>
            <w:r w:rsidRPr="00830273">
              <w:rPr>
                <w:rFonts w:ascii="Times New Roman" w:eastAsia="Times New Roman" w:hAnsi="Times New Roman" w:cs="Times New Roman"/>
                <w:b/>
                <w:bCs/>
                <w:color w:val="000000"/>
                <w:sz w:val="24"/>
                <w:szCs w:val="24"/>
                <w:bdr w:val="none" w:sz="0" w:space="0" w:color="auto" w:frame="1"/>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3A3117" w:rsidRPr="00830273" w:rsidRDefault="003A3117" w:rsidP="003A3117">
            <w:pPr>
              <w:spacing w:after="0" w:line="240" w:lineRule="auto"/>
              <w:jc w:val="center"/>
              <w:textAlignment w:val="baseline"/>
              <w:rPr>
                <w:rFonts w:ascii="Times New Roman" w:eastAsia="Times New Roman" w:hAnsi="Times New Roman" w:cs="Times New Roman"/>
                <w:sz w:val="24"/>
                <w:szCs w:val="24"/>
                <w:lang w:eastAsia="ru-RU"/>
              </w:rPr>
            </w:pPr>
            <w:r w:rsidRPr="00830273">
              <w:rPr>
                <w:rFonts w:ascii="Times New Roman" w:eastAsia="Times New Roman" w:hAnsi="Times New Roman" w:cs="Times New Roman"/>
                <w:b/>
                <w:bCs/>
                <w:color w:val="000000"/>
                <w:sz w:val="24"/>
                <w:szCs w:val="24"/>
                <w:lang w:eastAsia="ru-RU"/>
              </w:rPr>
              <w:t>ЗАТВЕРДЖЕНО</w:t>
            </w:r>
            <w:r w:rsidRPr="00830273">
              <w:rPr>
                <w:rFonts w:ascii="Times New Roman" w:eastAsia="Times New Roman" w:hAnsi="Times New Roman" w:cs="Times New Roman"/>
                <w:sz w:val="24"/>
                <w:szCs w:val="24"/>
                <w:lang w:eastAsia="ru-RU"/>
              </w:rPr>
              <w:t> </w:t>
            </w:r>
            <w:r w:rsidRPr="00830273">
              <w:rPr>
                <w:rFonts w:ascii="Times New Roman" w:eastAsia="Times New Roman" w:hAnsi="Times New Roman" w:cs="Times New Roman"/>
                <w:sz w:val="24"/>
                <w:szCs w:val="24"/>
                <w:lang w:eastAsia="ru-RU"/>
              </w:rPr>
              <w:br/>
            </w:r>
            <w:r w:rsidRPr="00830273">
              <w:rPr>
                <w:rFonts w:ascii="Times New Roman" w:eastAsia="Times New Roman" w:hAnsi="Times New Roman" w:cs="Times New Roman"/>
                <w:b/>
                <w:bCs/>
                <w:color w:val="000000"/>
                <w:sz w:val="24"/>
                <w:szCs w:val="24"/>
                <w:lang w:eastAsia="ru-RU"/>
              </w:rPr>
              <w:t>розпорядженням Кабінету Міністрів України</w:t>
            </w:r>
            <w:r w:rsidRPr="00830273">
              <w:rPr>
                <w:rFonts w:ascii="Times New Roman" w:eastAsia="Times New Roman" w:hAnsi="Times New Roman" w:cs="Times New Roman"/>
                <w:sz w:val="24"/>
                <w:szCs w:val="24"/>
                <w:lang w:eastAsia="ru-RU"/>
              </w:rPr>
              <w:t> </w:t>
            </w:r>
            <w:r w:rsidRPr="00830273">
              <w:rPr>
                <w:rFonts w:ascii="Times New Roman" w:eastAsia="Times New Roman" w:hAnsi="Times New Roman" w:cs="Times New Roman"/>
                <w:sz w:val="24"/>
                <w:szCs w:val="24"/>
                <w:lang w:eastAsia="ru-RU"/>
              </w:rPr>
              <w:br/>
            </w:r>
            <w:r w:rsidRPr="00830273">
              <w:rPr>
                <w:rFonts w:ascii="Times New Roman" w:eastAsia="Times New Roman" w:hAnsi="Times New Roman" w:cs="Times New Roman"/>
                <w:b/>
                <w:bCs/>
                <w:color w:val="000000"/>
                <w:sz w:val="24"/>
                <w:szCs w:val="24"/>
                <w:lang w:eastAsia="ru-RU"/>
              </w:rPr>
              <w:t>від 11 жовтня 2017 р. № 736-р</w:t>
            </w:r>
          </w:p>
        </w:tc>
      </w:tr>
    </w:tbl>
    <w:p w:rsidR="003A3117" w:rsidRPr="00830273" w:rsidRDefault="003A3117" w:rsidP="003A3117">
      <w:pPr>
        <w:shd w:val="clear" w:color="auto" w:fill="FFFFFF"/>
        <w:spacing w:after="0" w:line="240" w:lineRule="auto"/>
        <w:ind w:left="415" w:right="415"/>
        <w:jc w:val="center"/>
        <w:textAlignment w:val="baseline"/>
        <w:rPr>
          <w:rFonts w:ascii="Times New Roman" w:eastAsia="Times New Roman" w:hAnsi="Times New Roman" w:cs="Times New Roman"/>
          <w:color w:val="000000"/>
          <w:lang w:eastAsia="ru-RU"/>
        </w:rPr>
      </w:pPr>
      <w:bookmarkStart w:id="16" w:name="n16"/>
      <w:bookmarkEnd w:id="16"/>
      <w:r w:rsidRPr="00830273">
        <w:rPr>
          <w:rFonts w:ascii="Times New Roman" w:eastAsia="Times New Roman" w:hAnsi="Times New Roman" w:cs="Times New Roman"/>
          <w:b/>
          <w:bCs/>
          <w:color w:val="000000"/>
          <w:sz w:val="32"/>
          <w:lang w:eastAsia="ru-RU"/>
        </w:rPr>
        <w:t>ПЕРЕЛІК </w:t>
      </w:r>
      <w:r w:rsidRPr="00830273">
        <w:rPr>
          <w:rFonts w:ascii="Times New Roman" w:eastAsia="Times New Roman" w:hAnsi="Times New Roman" w:cs="Times New Roman"/>
          <w:color w:val="000000"/>
          <w:lang w:eastAsia="ru-RU"/>
        </w:rPr>
        <w:br/>
      </w:r>
      <w:r w:rsidRPr="00830273">
        <w:rPr>
          <w:rFonts w:ascii="Times New Roman" w:eastAsia="Times New Roman" w:hAnsi="Times New Roman" w:cs="Times New Roman"/>
          <w:b/>
          <w:bCs/>
          <w:color w:val="000000"/>
          <w:sz w:val="32"/>
          <w:lang w:eastAsia="ru-RU"/>
        </w:rPr>
        <w:t>міст обласного значення та об’єднаних територіальних громад, що мають намір створити та забезпечити функціонування центрів надання адміністративних послуг, у тому числі послуг соціального характеру, в форматі “Прозорий офіс”</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17" w:name="n17"/>
      <w:bookmarkEnd w:id="17"/>
      <w:r w:rsidRPr="00830273">
        <w:rPr>
          <w:rFonts w:ascii="Times New Roman" w:eastAsia="Times New Roman" w:hAnsi="Times New Roman" w:cs="Times New Roman"/>
          <w:color w:val="000000"/>
          <w:lang w:eastAsia="ru-RU"/>
        </w:rPr>
        <w:t>1. м. Буча.</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18" w:name="n18"/>
      <w:bookmarkEnd w:id="18"/>
      <w:r w:rsidRPr="00830273">
        <w:rPr>
          <w:rFonts w:ascii="Times New Roman" w:eastAsia="Times New Roman" w:hAnsi="Times New Roman" w:cs="Times New Roman"/>
          <w:color w:val="000000"/>
          <w:lang w:eastAsia="ru-RU"/>
        </w:rPr>
        <w:t>2. Байковецька сільська об’єднана територіальна громада Тернопільської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19" w:name="n19"/>
      <w:bookmarkEnd w:id="19"/>
      <w:r w:rsidRPr="00830273">
        <w:rPr>
          <w:rFonts w:ascii="Times New Roman" w:eastAsia="Times New Roman" w:hAnsi="Times New Roman" w:cs="Times New Roman"/>
          <w:color w:val="000000"/>
          <w:lang w:eastAsia="ru-RU"/>
        </w:rPr>
        <w:t>3. Великогаївська сільська об’єднана територіальна громада Тернопільської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0" w:name="n20"/>
      <w:bookmarkEnd w:id="20"/>
      <w:r w:rsidRPr="00830273">
        <w:rPr>
          <w:rFonts w:ascii="Times New Roman" w:eastAsia="Times New Roman" w:hAnsi="Times New Roman" w:cs="Times New Roman"/>
          <w:color w:val="000000"/>
          <w:lang w:eastAsia="ru-RU"/>
        </w:rPr>
        <w:t>4. Великодедеркальська сільська об’єднана територіальна громада Тернопільської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1" w:name="n21"/>
      <w:bookmarkEnd w:id="21"/>
      <w:r w:rsidRPr="00830273">
        <w:rPr>
          <w:rFonts w:ascii="Times New Roman" w:eastAsia="Times New Roman" w:hAnsi="Times New Roman" w:cs="Times New Roman"/>
          <w:color w:val="000000"/>
          <w:lang w:eastAsia="ru-RU"/>
        </w:rPr>
        <w:t>5. м. Дніпро.</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2" w:name="n22"/>
      <w:bookmarkEnd w:id="22"/>
      <w:r w:rsidRPr="00830273">
        <w:rPr>
          <w:rFonts w:ascii="Times New Roman" w:eastAsia="Times New Roman" w:hAnsi="Times New Roman" w:cs="Times New Roman"/>
          <w:color w:val="000000"/>
          <w:lang w:eastAsia="ru-RU"/>
        </w:rPr>
        <w:t>6. м. Дружківка.</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3" w:name="n23"/>
      <w:bookmarkEnd w:id="23"/>
      <w:r w:rsidRPr="00830273">
        <w:rPr>
          <w:rFonts w:ascii="Times New Roman" w:eastAsia="Times New Roman" w:hAnsi="Times New Roman" w:cs="Times New Roman"/>
          <w:color w:val="000000"/>
          <w:lang w:eastAsia="ru-RU"/>
        </w:rPr>
        <w:t>7. м. Житомир.</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4" w:name="n24"/>
      <w:bookmarkEnd w:id="24"/>
      <w:r w:rsidRPr="00830273">
        <w:rPr>
          <w:rFonts w:ascii="Times New Roman" w:eastAsia="Times New Roman" w:hAnsi="Times New Roman" w:cs="Times New Roman"/>
          <w:color w:val="000000"/>
          <w:lang w:eastAsia="ru-RU"/>
        </w:rPr>
        <w:t>8. м. Кам’янське.</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5" w:name="n25"/>
      <w:bookmarkEnd w:id="25"/>
      <w:r w:rsidRPr="00830273">
        <w:rPr>
          <w:rFonts w:ascii="Times New Roman" w:eastAsia="Times New Roman" w:hAnsi="Times New Roman" w:cs="Times New Roman"/>
          <w:color w:val="000000"/>
          <w:lang w:eastAsia="ru-RU"/>
        </w:rPr>
        <w:t>9. м. Кривий Ріг.</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6" w:name="n26"/>
      <w:bookmarkEnd w:id="26"/>
      <w:r w:rsidRPr="00830273">
        <w:rPr>
          <w:rFonts w:ascii="Times New Roman" w:eastAsia="Times New Roman" w:hAnsi="Times New Roman" w:cs="Times New Roman"/>
          <w:color w:val="000000"/>
          <w:lang w:eastAsia="ru-RU"/>
        </w:rPr>
        <w:t>10. м. Київ.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7" w:name="n27"/>
      <w:bookmarkEnd w:id="27"/>
      <w:r w:rsidRPr="00830273">
        <w:rPr>
          <w:rFonts w:ascii="Times New Roman" w:eastAsia="Times New Roman" w:hAnsi="Times New Roman" w:cs="Times New Roman"/>
          <w:color w:val="000000"/>
          <w:lang w:eastAsia="ru-RU"/>
        </w:rPr>
        <w:t>11. м. Кропивницький.</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8" w:name="n28"/>
      <w:bookmarkEnd w:id="28"/>
      <w:r w:rsidRPr="00830273">
        <w:rPr>
          <w:rFonts w:ascii="Times New Roman" w:eastAsia="Times New Roman" w:hAnsi="Times New Roman" w:cs="Times New Roman"/>
          <w:color w:val="000000"/>
          <w:lang w:eastAsia="ru-RU"/>
        </w:rPr>
        <w:t>12. м. Львів.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29" w:name="n29"/>
      <w:bookmarkEnd w:id="29"/>
      <w:r w:rsidRPr="00830273">
        <w:rPr>
          <w:rFonts w:ascii="Times New Roman" w:eastAsia="Times New Roman" w:hAnsi="Times New Roman" w:cs="Times New Roman"/>
          <w:color w:val="000000"/>
          <w:lang w:eastAsia="ru-RU"/>
        </w:rPr>
        <w:t>13. Мельнице-Подільська селищна об’єднана територіальна громада Тернопільської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0" w:name="n30"/>
      <w:bookmarkEnd w:id="30"/>
      <w:r w:rsidRPr="00830273">
        <w:rPr>
          <w:rFonts w:ascii="Times New Roman" w:eastAsia="Times New Roman" w:hAnsi="Times New Roman" w:cs="Times New Roman"/>
          <w:color w:val="000000"/>
          <w:lang w:eastAsia="ru-RU"/>
        </w:rPr>
        <w:t>14. м. Мирноград.</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1" w:name="n31"/>
      <w:bookmarkEnd w:id="31"/>
      <w:r w:rsidRPr="00830273">
        <w:rPr>
          <w:rFonts w:ascii="Times New Roman" w:eastAsia="Times New Roman" w:hAnsi="Times New Roman" w:cs="Times New Roman"/>
          <w:color w:val="000000"/>
          <w:lang w:eastAsia="ru-RU"/>
        </w:rPr>
        <w:t>15. м. Новоград-Волинський.</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2" w:name="n32"/>
      <w:bookmarkEnd w:id="32"/>
      <w:r w:rsidRPr="00830273">
        <w:rPr>
          <w:rFonts w:ascii="Times New Roman" w:eastAsia="Times New Roman" w:hAnsi="Times New Roman" w:cs="Times New Roman"/>
          <w:color w:val="000000"/>
          <w:lang w:eastAsia="ru-RU"/>
        </w:rPr>
        <w:t>16. м. Одеса.</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3" w:name="n33"/>
      <w:bookmarkEnd w:id="33"/>
      <w:r w:rsidRPr="00830273">
        <w:rPr>
          <w:rFonts w:ascii="Times New Roman" w:eastAsia="Times New Roman" w:hAnsi="Times New Roman" w:cs="Times New Roman"/>
          <w:color w:val="000000"/>
          <w:lang w:eastAsia="ru-RU"/>
        </w:rPr>
        <w:t>17. м. Рівне.</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4" w:name="n34"/>
      <w:bookmarkEnd w:id="34"/>
      <w:r w:rsidRPr="00830273">
        <w:rPr>
          <w:rFonts w:ascii="Times New Roman" w:eastAsia="Times New Roman" w:hAnsi="Times New Roman" w:cs="Times New Roman"/>
          <w:color w:val="000000"/>
          <w:lang w:eastAsia="ru-RU"/>
        </w:rPr>
        <w:t>18. м. Рубіжне.</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5" w:name="n35"/>
      <w:bookmarkEnd w:id="35"/>
      <w:r w:rsidRPr="00830273">
        <w:rPr>
          <w:rFonts w:ascii="Times New Roman" w:eastAsia="Times New Roman" w:hAnsi="Times New Roman" w:cs="Times New Roman"/>
          <w:color w:val="000000"/>
          <w:lang w:eastAsia="ru-RU"/>
        </w:rPr>
        <w:t>19. Скала-Подільська селищна об’єднана територіальна громада Тернопільської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6" w:name="n36"/>
      <w:bookmarkEnd w:id="36"/>
      <w:r w:rsidRPr="00830273">
        <w:rPr>
          <w:rFonts w:ascii="Times New Roman" w:eastAsia="Times New Roman" w:hAnsi="Times New Roman" w:cs="Times New Roman"/>
          <w:color w:val="000000"/>
          <w:lang w:eastAsia="ru-RU"/>
        </w:rPr>
        <w:t>20. м. Слов’янськ.</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7" w:name="n37"/>
      <w:bookmarkEnd w:id="37"/>
      <w:r w:rsidRPr="00830273">
        <w:rPr>
          <w:rFonts w:ascii="Times New Roman" w:eastAsia="Times New Roman" w:hAnsi="Times New Roman" w:cs="Times New Roman"/>
          <w:color w:val="000000"/>
          <w:lang w:eastAsia="ru-RU"/>
        </w:rPr>
        <w:t>21. м. Харків.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8" w:name="n38"/>
      <w:bookmarkEnd w:id="38"/>
      <w:r w:rsidRPr="00830273">
        <w:rPr>
          <w:rFonts w:ascii="Times New Roman" w:eastAsia="Times New Roman" w:hAnsi="Times New Roman" w:cs="Times New Roman"/>
          <w:color w:val="000000"/>
          <w:lang w:eastAsia="ru-RU"/>
        </w:rPr>
        <w:t>22. м. Черкаси.</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39" w:name="n39"/>
      <w:bookmarkEnd w:id="39"/>
      <w:r w:rsidRPr="00830273">
        <w:rPr>
          <w:rFonts w:ascii="Times New Roman" w:eastAsia="Times New Roman" w:hAnsi="Times New Roman" w:cs="Times New Roman"/>
          <w:color w:val="000000"/>
          <w:lang w:eastAsia="ru-RU"/>
        </w:rPr>
        <w:t>23. м. Чернігів.</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0" w:name="n43"/>
      <w:bookmarkEnd w:id="40"/>
      <w:r w:rsidRPr="00830273">
        <w:rPr>
          <w:rFonts w:ascii="Times New Roman" w:eastAsia="Times New Roman" w:hAnsi="Times New Roman" w:cs="Times New Roman"/>
          <w:color w:val="000000"/>
          <w:lang w:eastAsia="ru-RU"/>
        </w:rPr>
        <w:t>24. Гніздичівська селищна об’єднана територіальна громада Львівської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1" w:name="n44"/>
      <w:bookmarkEnd w:id="41"/>
      <w:r w:rsidRPr="00830273">
        <w:rPr>
          <w:rFonts w:ascii="Times New Roman" w:eastAsia="Times New Roman" w:hAnsi="Times New Roman" w:cs="Times New Roman"/>
          <w:color w:val="000000"/>
          <w:lang w:eastAsia="ru-RU"/>
        </w:rPr>
        <w:t>25. Мереф’янська міська об’єднана територіальна громада Харківської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2" w:name="n45"/>
      <w:bookmarkEnd w:id="42"/>
      <w:r w:rsidRPr="00830273">
        <w:rPr>
          <w:rFonts w:ascii="Times New Roman" w:eastAsia="Times New Roman" w:hAnsi="Times New Roman" w:cs="Times New Roman"/>
          <w:color w:val="000000"/>
          <w:lang w:eastAsia="ru-RU"/>
        </w:rPr>
        <w:t>26. м. Бахмут.</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3" w:name="n46"/>
      <w:bookmarkEnd w:id="43"/>
      <w:r w:rsidRPr="00830273">
        <w:rPr>
          <w:rFonts w:ascii="Times New Roman" w:eastAsia="Times New Roman" w:hAnsi="Times New Roman" w:cs="Times New Roman"/>
          <w:color w:val="000000"/>
          <w:lang w:eastAsia="ru-RU"/>
        </w:rPr>
        <w:t>27. м. Хмельницький.</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4" w:name="n47"/>
      <w:bookmarkEnd w:id="44"/>
      <w:r w:rsidRPr="00830273">
        <w:rPr>
          <w:rFonts w:ascii="Times New Roman" w:eastAsia="Times New Roman" w:hAnsi="Times New Roman" w:cs="Times New Roman"/>
          <w:color w:val="000000"/>
          <w:lang w:eastAsia="ru-RU"/>
        </w:rPr>
        <w:t>28. Баранівська міська об’єднана територіальна громада Житомирської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5" w:name="n48"/>
      <w:bookmarkEnd w:id="45"/>
      <w:r w:rsidRPr="00830273">
        <w:rPr>
          <w:rFonts w:ascii="Times New Roman" w:eastAsia="Times New Roman" w:hAnsi="Times New Roman" w:cs="Times New Roman"/>
          <w:color w:val="000000"/>
          <w:lang w:eastAsia="ru-RU"/>
        </w:rPr>
        <w:t>29. Студенянська сільська об’єднана територіальна громада Вінницької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6" w:name="n49"/>
      <w:bookmarkEnd w:id="46"/>
      <w:r w:rsidRPr="00830273">
        <w:rPr>
          <w:rFonts w:ascii="Times New Roman" w:eastAsia="Times New Roman" w:hAnsi="Times New Roman" w:cs="Times New Roman"/>
          <w:color w:val="000000"/>
          <w:lang w:eastAsia="ru-RU"/>
        </w:rPr>
        <w:t>30. Радивилівська міська об’єднана територіальна громада Рівненської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7" w:name="n50"/>
      <w:bookmarkEnd w:id="47"/>
      <w:r w:rsidRPr="00830273">
        <w:rPr>
          <w:rFonts w:ascii="Times New Roman" w:eastAsia="Times New Roman" w:hAnsi="Times New Roman" w:cs="Times New Roman"/>
          <w:color w:val="000000"/>
          <w:lang w:eastAsia="ru-RU"/>
        </w:rPr>
        <w:t>31. Березівська сільська об’єднана територіальна громада Сумської області.</w:t>
      </w:r>
    </w:p>
    <w:p w:rsidR="003A3117" w:rsidRPr="00830273" w:rsidRDefault="003A3117" w:rsidP="003A3117">
      <w:pPr>
        <w:shd w:val="clear" w:color="auto" w:fill="FFFFFF"/>
        <w:spacing w:after="0" w:line="240" w:lineRule="auto"/>
        <w:ind w:firstLine="415"/>
        <w:jc w:val="both"/>
        <w:textAlignment w:val="baseline"/>
        <w:rPr>
          <w:rFonts w:ascii="Times New Roman" w:eastAsia="Times New Roman" w:hAnsi="Times New Roman" w:cs="Times New Roman"/>
          <w:color w:val="000000"/>
          <w:lang w:eastAsia="ru-RU"/>
        </w:rPr>
      </w:pPr>
      <w:bookmarkStart w:id="48" w:name="n42"/>
      <w:bookmarkEnd w:id="48"/>
      <w:r w:rsidRPr="00830273">
        <w:rPr>
          <w:rFonts w:ascii="Times New Roman" w:eastAsia="Times New Roman" w:hAnsi="Times New Roman" w:cs="Times New Roman"/>
          <w:i/>
          <w:iCs/>
          <w:color w:val="000000"/>
          <w:sz w:val="24"/>
          <w:szCs w:val="24"/>
          <w:lang w:eastAsia="ru-RU"/>
        </w:rPr>
        <w:t>{Перелік із змінами, внесеними згідно з Розпорядженням КМ </w:t>
      </w:r>
      <w:hyperlink r:id="rId9" w:anchor="n8" w:tgtFrame="_blank" w:history="1">
        <w:r w:rsidRPr="00830273">
          <w:rPr>
            <w:rFonts w:ascii="Times New Roman" w:eastAsia="Times New Roman" w:hAnsi="Times New Roman" w:cs="Times New Roman"/>
            <w:i/>
            <w:iCs/>
            <w:color w:val="000099"/>
            <w:sz w:val="24"/>
            <w:szCs w:val="24"/>
            <w:u w:val="single"/>
            <w:lang w:eastAsia="ru-RU"/>
          </w:rPr>
          <w:t>№ 122-р від 28.02.2018</w:t>
        </w:r>
      </w:hyperlink>
      <w:r w:rsidRPr="00830273">
        <w:rPr>
          <w:rFonts w:ascii="Times New Roman" w:eastAsia="Times New Roman" w:hAnsi="Times New Roman" w:cs="Times New Roman"/>
          <w:i/>
          <w:iCs/>
          <w:color w:val="000000"/>
          <w:sz w:val="24"/>
          <w:szCs w:val="24"/>
          <w:lang w:eastAsia="ru-RU"/>
        </w:rPr>
        <w:t>}</w:t>
      </w:r>
    </w:p>
    <w:p w:rsidR="005010F8" w:rsidRPr="00830273" w:rsidRDefault="005010F8"/>
    <w:sectPr w:rsidR="005010F8" w:rsidRPr="00830273" w:rsidSect="00830273">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2"/>
  </w:compat>
  <w:rsids>
    <w:rsidRoot w:val="003A3117"/>
    <w:rsid w:val="002C372D"/>
    <w:rsid w:val="003A3117"/>
    <w:rsid w:val="005010F8"/>
    <w:rsid w:val="0083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F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A3117"/>
  </w:style>
  <w:style w:type="character" w:customStyle="1" w:styleId="apple-converted-space">
    <w:name w:val="apple-converted-space"/>
    <w:basedOn w:val="a0"/>
    <w:rsid w:val="003A3117"/>
  </w:style>
  <w:style w:type="character" w:customStyle="1" w:styleId="rvts64">
    <w:name w:val="rvts64"/>
    <w:basedOn w:val="a0"/>
    <w:rsid w:val="003A3117"/>
  </w:style>
  <w:style w:type="paragraph" w:customStyle="1" w:styleId="rvps7">
    <w:name w:val="rvps7"/>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3A3117"/>
  </w:style>
  <w:style w:type="paragraph" w:customStyle="1" w:styleId="rvps6">
    <w:name w:val="rvps6"/>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8">
    <w:name w:val="rvps18"/>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3A3117"/>
    <w:rPr>
      <w:color w:val="0000FF"/>
      <w:u w:val="single"/>
    </w:rPr>
  </w:style>
  <w:style w:type="paragraph" w:customStyle="1" w:styleId="rvps2">
    <w:name w:val="rvps2"/>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3A3117"/>
  </w:style>
  <w:style w:type="paragraph" w:customStyle="1" w:styleId="rvps15">
    <w:name w:val="rvps15"/>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3A3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A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87888">
      <w:bodyDiv w:val="1"/>
      <w:marLeft w:val="0"/>
      <w:marRight w:val="0"/>
      <w:marTop w:val="0"/>
      <w:marBottom w:val="0"/>
      <w:divBdr>
        <w:top w:val="none" w:sz="0" w:space="0" w:color="auto"/>
        <w:left w:val="none" w:sz="0" w:space="0" w:color="auto"/>
        <w:bottom w:val="none" w:sz="0" w:space="0" w:color="auto"/>
        <w:right w:val="none" w:sz="0" w:space="0" w:color="auto"/>
      </w:divBdr>
      <w:divsChild>
        <w:div w:id="318850363">
          <w:marLeft w:val="0"/>
          <w:marRight w:val="0"/>
          <w:marTop w:val="0"/>
          <w:marBottom w:val="138"/>
          <w:divBdr>
            <w:top w:val="none" w:sz="0" w:space="0" w:color="auto"/>
            <w:left w:val="none" w:sz="0" w:space="0" w:color="auto"/>
            <w:bottom w:val="none" w:sz="0" w:space="0" w:color="auto"/>
            <w:right w:val="none" w:sz="0" w:space="0" w:color="auto"/>
          </w:divBdr>
        </w:div>
        <w:div w:id="145056241">
          <w:marLeft w:val="0"/>
          <w:marRight w:val="0"/>
          <w:marTop w:val="0"/>
          <w:marBottom w:val="138"/>
          <w:divBdr>
            <w:top w:val="none" w:sz="0" w:space="0" w:color="auto"/>
            <w:left w:val="none" w:sz="0" w:space="0" w:color="auto"/>
            <w:bottom w:val="none" w:sz="0" w:space="0" w:color="auto"/>
            <w:right w:val="none" w:sz="0" w:space="0" w:color="auto"/>
          </w:divBdr>
        </w:div>
        <w:div w:id="1835031478">
          <w:marLeft w:val="0"/>
          <w:marRight w:val="0"/>
          <w:marTop w:val="0"/>
          <w:marBottom w:val="1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588-2013-%D0%BF/paran160" TargetMode="External"/><Relationship Id="rId3" Type="http://schemas.openxmlformats.org/officeDocument/2006/relationships/settings" Target="settings.xml"/><Relationship Id="rId7" Type="http://schemas.openxmlformats.org/officeDocument/2006/relationships/hyperlink" Target="http://zakon0.rada.gov.ua/laws/show/118-2013-%D0%BF/paran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0.rada.gov.ua/laws/show/736-2017-%D1%80" TargetMode="External"/><Relationship Id="rId11" Type="http://schemas.openxmlformats.org/officeDocument/2006/relationships/theme" Target="theme/theme1.xml"/><Relationship Id="rId5" Type="http://schemas.openxmlformats.org/officeDocument/2006/relationships/hyperlink" Target="http://zakon0.rada.gov.ua/laws/show/122-2018-%D1%80/paran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122-2018-%D1%80/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5037</Characters>
  <Application>Microsoft Office Word</Application>
  <DocSecurity>0</DocSecurity>
  <Lines>41</Lines>
  <Paragraphs>11</Paragraphs>
  <ScaleCrop>false</ScaleCrop>
  <Company>Reanimator Extreme Edition</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Компютер гыгыгыгыгыгы</dc:creator>
  <cp:keywords/>
  <dc:description/>
  <cp:lastModifiedBy>Деп.екон</cp:lastModifiedBy>
  <cp:revision>2</cp:revision>
  <dcterms:created xsi:type="dcterms:W3CDTF">2018-05-14T06:25:00Z</dcterms:created>
  <dcterms:modified xsi:type="dcterms:W3CDTF">2018-05-14T11:27:00Z</dcterms:modified>
</cp:coreProperties>
</file>