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D4" w:rsidRPr="000E109E" w:rsidRDefault="00AF4FD4" w:rsidP="00AF4FD4">
      <w:pPr>
        <w:ind w:firstLine="708"/>
        <w:jc w:val="both"/>
        <w:rPr>
          <w:bCs/>
          <w:sz w:val="28"/>
          <w:szCs w:val="28"/>
          <w:lang w:val="uk-UA"/>
        </w:rPr>
      </w:pPr>
      <w:r w:rsidRPr="000E109E">
        <w:rPr>
          <w:bCs/>
          <w:sz w:val="28"/>
          <w:szCs w:val="28"/>
          <w:lang w:val="uk-UA"/>
        </w:rPr>
        <w:t xml:space="preserve">Подовжено прийом інвестиційних проектів з розвитку спортивної інфраструктури </w:t>
      </w:r>
      <w:r>
        <w:rPr>
          <w:bCs/>
          <w:sz w:val="28"/>
          <w:szCs w:val="28"/>
          <w:lang w:val="uk-UA"/>
        </w:rPr>
        <w:t>для участі у конкурсі</w:t>
      </w:r>
      <w:r w:rsidRPr="000E109E">
        <w:rPr>
          <w:bCs/>
          <w:sz w:val="28"/>
          <w:szCs w:val="28"/>
          <w:lang w:val="uk-UA"/>
        </w:rPr>
        <w:t xml:space="preserve"> інвестиційних проектів</w:t>
      </w:r>
      <w:r>
        <w:rPr>
          <w:bCs/>
          <w:sz w:val="28"/>
          <w:szCs w:val="28"/>
          <w:lang w:val="uk-UA"/>
        </w:rPr>
        <w:t xml:space="preserve"> регіонального</w:t>
      </w:r>
      <w:r w:rsidRPr="000E10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розвитку</w:t>
      </w:r>
      <w:r w:rsidRPr="000E109E">
        <w:rPr>
          <w:bCs/>
          <w:sz w:val="28"/>
          <w:szCs w:val="28"/>
          <w:lang w:val="uk-UA"/>
        </w:rPr>
        <w:t>, що можуть бути реалізовані за рахунок коштів державного фонду регіонального розвитку у 2018 році.</w:t>
      </w:r>
    </w:p>
    <w:p w:rsidR="00AF4FD4" w:rsidRPr="000E109E" w:rsidRDefault="00AF4FD4" w:rsidP="00AF4FD4">
      <w:pPr>
        <w:ind w:firstLine="708"/>
        <w:jc w:val="both"/>
        <w:rPr>
          <w:bCs/>
          <w:sz w:val="28"/>
          <w:szCs w:val="28"/>
          <w:lang w:val="uk-UA"/>
        </w:rPr>
      </w:pPr>
      <w:r w:rsidRPr="000E109E">
        <w:rPr>
          <w:bCs/>
          <w:sz w:val="28"/>
          <w:szCs w:val="28"/>
          <w:lang w:val="uk-UA"/>
        </w:rPr>
        <w:t>Термін</w:t>
      </w:r>
      <w:r>
        <w:rPr>
          <w:bCs/>
          <w:sz w:val="28"/>
          <w:szCs w:val="28"/>
          <w:lang w:val="uk-UA"/>
        </w:rPr>
        <w:t>,</w:t>
      </w:r>
      <w:r w:rsidRPr="000E109E">
        <w:rPr>
          <w:bCs/>
          <w:sz w:val="28"/>
          <w:szCs w:val="28"/>
          <w:lang w:val="uk-UA"/>
        </w:rPr>
        <w:t xml:space="preserve"> протягом якого приймаються проекти</w:t>
      </w:r>
      <w:r>
        <w:rPr>
          <w:bCs/>
          <w:sz w:val="28"/>
          <w:szCs w:val="28"/>
          <w:lang w:val="uk-UA"/>
        </w:rPr>
        <w:t>,</w:t>
      </w:r>
      <w:r w:rsidRPr="000E109E">
        <w:rPr>
          <w:bCs/>
          <w:sz w:val="28"/>
          <w:szCs w:val="28"/>
          <w:lang w:val="uk-UA"/>
        </w:rPr>
        <w:t xml:space="preserve"> – 20 календарних днів з дати публікації оголошення (</w:t>
      </w:r>
      <w:r w:rsidRPr="002304B4">
        <w:rPr>
          <w:b/>
          <w:bCs/>
          <w:sz w:val="28"/>
          <w:szCs w:val="28"/>
          <w:lang w:val="uk-UA"/>
        </w:rPr>
        <w:t>до 10 травня 2018 року</w:t>
      </w:r>
      <w:r w:rsidRPr="000E109E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AF4FD4" w:rsidRDefault="00AF4FD4" w:rsidP="00AF4FD4">
      <w:pPr>
        <w:jc w:val="both"/>
        <w:rPr>
          <w:sz w:val="28"/>
          <w:szCs w:val="28"/>
          <w:lang w:val="uk-UA"/>
        </w:rPr>
      </w:pPr>
    </w:p>
    <w:p w:rsidR="00AF4FD4" w:rsidRPr="008459B9" w:rsidRDefault="00AF4FD4" w:rsidP="00AF4FD4">
      <w:pPr>
        <w:jc w:val="both"/>
        <w:rPr>
          <w:sz w:val="28"/>
          <w:szCs w:val="28"/>
          <w:lang w:val="uk-UA"/>
        </w:rPr>
      </w:pPr>
      <w:r w:rsidRPr="008459B9">
        <w:rPr>
          <w:sz w:val="28"/>
          <w:szCs w:val="28"/>
          <w:lang w:val="uk-UA"/>
        </w:rPr>
        <w:t>Місце прийому документів: Департамент економічного розвитку та торгівлі обласної державної адміністрації, пл. Свободи, 1, кабінет 219, м.</w:t>
      </w:r>
      <w:r>
        <w:rPr>
          <w:sz w:val="28"/>
          <w:szCs w:val="28"/>
          <w:lang w:val="uk-UA"/>
        </w:rPr>
        <w:t xml:space="preserve"> </w:t>
      </w:r>
      <w:r w:rsidRPr="008459B9">
        <w:rPr>
          <w:sz w:val="28"/>
          <w:szCs w:val="28"/>
          <w:lang w:val="uk-UA"/>
        </w:rPr>
        <w:t>Херсон.</w:t>
      </w:r>
    </w:p>
    <w:p w:rsidR="00AF4FD4" w:rsidRDefault="00AF4FD4" w:rsidP="00AF4FD4">
      <w:pPr>
        <w:jc w:val="both"/>
        <w:rPr>
          <w:sz w:val="28"/>
          <w:szCs w:val="28"/>
          <w:lang w:val="uk-UA"/>
        </w:rPr>
      </w:pPr>
    </w:p>
    <w:p w:rsidR="00AF4FD4" w:rsidRPr="008459B9" w:rsidRDefault="00AF4FD4" w:rsidP="00AF4FD4">
      <w:pPr>
        <w:jc w:val="both"/>
        <w:rPr>
          <w:sz w:val="28"/>
          <w:szCs w:val="28"/>
          <w:lang w:val="uk-UA"/>
        </w:rPr>
      </w:pPr>
      <w:r w:rsidRPr="008459B9">
        <w:rPr>
          <w:sz w:val="28"/>
          <w:szCs w:val="28"/>
          <w:lang w:val="uk-UA"/>
        </w:rPr>
        <w:t>Електронна адреса: </w:t>
      </w:r>
      <w:hyperlink r:id="rId4" w:history="1">
        <w:r w:rsidRPr="008459B9">
          <w:rPr>
            <w:rStyle w:val="a3"/>
            <w:sz w:val="28"/>
            <w:szCs w:val="28"/>
            <w:lang w:val="uk-UA"/>
          </w:rPr>
          <w:t>dp-ekon@khoda.gov.ua</w:t>
        </w:r>
      </w:hyperlink>
      <w:r w:rsidRPr="008459B9">
        <w:rPr>
          <w:sz w:val="28"/>
          <w:szCs w:val="28"/>
          <w:lang w:val="uk-UA"/>
        </w:rPr>
        <w:t>, телефон</w:t>
      </w:r>
      <w:r>
        <w:rPr>
          <w:sz w:val="28"/>
          <w:szCs w:val="28"/>
          <w:lang w:val="uk-UA"/>
        </w:rPr>
        <w:t>и</w:t>
      </w:r>
      <w:r w:rsidRPr="008459B9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довідок: 22 26 41,         22 96 </w:t>
      </w:r>
      <w:proofErr w:type="spellStart"/>
      <w:r>
        <w:rPr>
          <w:sz w:val="28"/>
          <w:szCs w:val="28"/>
          <w:lang w:val="uk-UA"/>
        </w:rPr>
        <w:t>96</w:t>
      </w:r>
      <w:proofErr w:type="spellEnd"/>
      <w:r w:rsidRPr="008459B9">
        <w:rPr>
          <w:sz w:val="28"/>
          <w:szCs w:val="28"/>
          <w:lang w:val="uk-UA"/>
        </w:rPr>
        <w:t>.</w:t>
      </w:r>
    </w:p>
    <w:p w:rsidR="00A939C0" w:rsidRPr="00AF4FD4" w:rsidRDefault="00A939C0">
      <w:pPr>
        <w:rPr>
          <w:lang w:val="uk-UA"/>
        </w:rPr>
      </w:pPr>
    </w:p>
    <w:sectPr w:rsidR="00A939C0" w:rsidRPr="00AF4FD4" w:rsidSect="00A93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FD4"/>
    <w:rsid w:val="00A939C0"/>
    <w:rsid w:val="00A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p-ekon@kho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Элит</cp:lastModifiedBy>
  <cp:revision>1</cp:revision>
  <dcterms:created xsi:type="dcterms:W3CDTF">2018-04-19T13:55:00Z</dcterms:created>
  <dcterms:modified xsi:type="dcterms:W3CDTF">2018-04-19T13:55:00Z</dcterms:modified>
</cp:coreProperties>
</file>