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00" w:rsidRPr="005243F8" w:rsidRDefault="00697A00" w:rsidP="00697A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243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ХЕРСОНСЬКА ОБЛАСНА ДЕРЖАВНА АДМІНІСТРАЦІЯ</w:t>
      </w:r>
    </w:p>
    <w:p w:rsidR="00697A00" w:rsidRPr="005243F8" w:rsidRDefault="00697A00" w:rsidP="0069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7A00" w:rsidRPr="005243F8" w:rsidRDefault="00697A00" w:rsidP="0069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24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 Р О Т О К О Л </w:t>
      </w:r>
      <w:r w:rsidRPr="00524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</w:t>
      </w:r>
    </w:p>
    <w:p w:rsidR="00697A00" w:rsidRPr="005243F8" w:rsidRDefault="00697A00" w:rsidP="00697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243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засідання Громадської ради при </w:t>
      </w:r>
    </w:p>
    <w:p w:rsidR="00697A00" w:rsidRPr="005243F8" w:rsidRDefault="00697A00" w:rsidP="00697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243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обласній державній адміністрації</w:t>
      </w:r>
    </w:p>
    <w:p w:rsidR="00697A00" w:rsidRPr="005243F8" w:rsidRDefault="00697A00" w:rsidP="0069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ind w:left="504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243F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243F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</w:p>
    <w:p w:rsidR="00697A00" w:rsidRPr="005243F8" w:rsidRDefault="00697A00" w:rsidP="00697A00">
      <w:pPr>
        <w:spacing w:after="0" w:line="240" w:lineRule="auto"/>
        <w:ind w:left="504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ind w:left="504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ind w:left="504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ind w:left="504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ind w:left="540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243F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10 березня</w:t>
      </w:r>
      <w:r w:rsidRPr="005243F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6</w:t>
      </w:r>
      <w:r w:rsidRPr="005243F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року</w:t>
      </w:r>
    </w:p>
    <w:p w:rsidR="00697A00" w:rsidRPr="005243F8" w:rsidRDefault="00697A00" w:rsidP="00697A00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524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Pr="00524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отокол</w:t>
      </w:r>
      <w:proofErr w:type="spellEnd"/>
      <w:r w:rsidRPr="00524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</w:t>
      </w:r>
    </w:p>
    <w:p w:rsidR="00697A00" w:rsidRPr="005243F8" w:rsidRDefault="00697A00" w:rsidP="0069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24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43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Засідання</w:t>
      </w:r>
      <w:r w:rsidRPr="00524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243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Громадської ради при </w:t>
      </w:r>
    </w:p>
    <w:p w:rsidR="00697A00" w:rsidRPr="005243F8" w:rsidRDefault="00697A00" w:rsidP="0069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243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обласній державній адміністрації</w:t>
      </w:r>
    </w:p>
    <w:p w:rsidR="00697A00" w:rsidRPr="005243F8" w:rsidRDefault="00697A00" w:rsidP="0069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Херсон</w:t>
      </w: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“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10"</w:t>
      </w: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березня</w:t>
      </w: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697A00" w:rsidRPr="005243F8" w:rsidRDefault="00697A00" w:rsidP="0069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</w:t>
      </w:r>
    </w:p>
    <w:p w:rsidR="00697A00" w:rsidRPr="005243F8" w:rsidRDefault="00697A00" w:rsidP="0069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Присутні: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97A00" w:rsidRPr="005243F8" w:rsidRDefault="00697A00" w:rsidP="0069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Відкрив засідання:</w:t>
      </w:r>
      <w:r w:rsidRPr="00524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голова Громадської ради при обласній державній адміністрації  </w:t>
      </w:r>
      <w:proofErr w:type="spellStart"/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Гурківський</w:t>
      </w:r>
      <w:proofErr w:type="spellEnd"/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В.В., який  запропонував наступний  проект порядку денного засідання Громадської ради при ХОДА:</w:t>
      </w:r>
    </w:p>
    <w:p w:rsidR="00697A00" w:rsidRDefault="00697A00" w:rsidP="00697A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Обговорення проекту закону України «Про публічні консультації».</w:t>
      </w:r>
    </w:p>
    <w:p w:rsidR="00697A00" w:rsidRDefault="00697A00" w:rsidP="00697A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Обговорення питання щодо критичного стану фінансування системи лісового господарства Херсонської області та пошук можливостей спасіння Нижньодніпровських лісів, згідно стратегії порятунку лісів</w:t>
      </w:r>
      <w:r w:rsidR="00CF6885" w:rsidRPr="00CF688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 системи лісового господарства Херсонської області. </w:t>
      </w:r>
    </w:p>
    <w:p w:rsidR="00697A00" w:rsidRDefault="00697A00" w:rsidP="00697A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Різне.</w:t>
      </w:r>
    </w:p>
    <w:p w:rsidR="00697A00" w:rsidRPr="005243F8" w:rsidRDefault="00697A00" w:rsidP="00697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4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Голосували: за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26</w:t>
      </w:r>
      <w:r w:rsidRPr="00524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проти – 0, утримались – 0.</w:t>
      </w:r>
    </w:p>
    <w:p w:rsidR="00697A00" w:rsidRPr="005243F8" w:rsidRDefault="00697A00" w:rsidP="00697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4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Вирішили:</w:t>
      </w: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запропонований порядок денний:</w:t>
      </w:r>
    </w:p>
    <w:p w:rsidR="00697A00" w:rsidRPr="005243F8" w:rsidRDefault="00697A00" w:rsidP="0069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Гурківський</w:t>
      </w:r>
      <w:proofErr w:type="spellEnd"/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  запропонував наступний регламент засідання: доповідь до - 10 хвилин, виступи – до 3 хв., роботу зборів завершити протягом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двох</w:t>
      </w: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години. </w:t>
      </w:r>
    </w:p>
    <w:p w:rsidR="00697A00" w:rsidRPr="005243F8" w:rsidRDefault="00697A00" w:rsidP="00697A0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24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Голосували: за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26</w:t>
      </w:r>
      <w:r w:rsidRPr="00524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проти – 0, утримались – 0.</w:t>
      </w:r>
    </w:p>
    <w:p w:rsidR="00697A00" w:rsidRPr="005243F8" w:rsidRDefault="00697A00" w:rsidP="00697A0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24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Вирішили: </w:t>
      </w:r>
    </w:p>
    <w:p w:rsidR="00697A00" w:rsidRPr="005243F8" w:rsidRDefault="00697A00" w:rsidP="00697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регламент засідання Громадської ради при ХОДА.</w:t>
      </w:r>
    </w:p>
    <w:p w:rsidR="00697A00" w:rsidRDefault="00697A00" w:rsidP="00697A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першого питання порядку денного 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бговорення проекту закону України «Про публічні консультації».</w:t>
      </w:r>
    </w:p>
    <w:p w:rsidR="00697A00" w:rsidRPr="005243F8" w:rsidRDefault="00697A00" w:rsidP="00697A00">
      <w:pPr>
        <w:spacing w:after="0"/>
        <w:ind w:firstLine="644"/>
        <w:jc w:val="both"/>
        <w:rPr>
          <w:rFonts w:asciiTheme="minorHAnsi" w:eastAsiaTheme="minorHAnsi" w:hAnsiTheme="minorHAnsi" w:cs="Times New Roman"/>
          <w:b/>
          <w:sz w:val="28"/>
          <w:szCs w:val="28"/>
          <w:lang w:val="uk-UA" w:eastAsia="ru-RU"/>
        </w:rPr>
      </w:pPr>
      <w:r w:rsidRPr="005243F8">
        <w:rPr>
          <w:rFonts w:asciiTheme="minorHAnsi" w:eastAsiaTheme="minorHAnsi" w:hAnsiTheme="minorHAnsi" w:cs="Times New Roman"/>
          <w:b/>
          <w:sz w:val="28"/>
          <w:szCs w:val="28"/>
          <w:lang w:val="uk-UA" w:eastAsia="ru-RU"/>
        </w:rPr>
        <w:t>Виступили:</w:t>
      </w:r>
    </w:p>
    <w:p w:rsidR="00C77790" w:rsidRDefault="00697A00" w:rsidP="00C77790">
      <w:pPr>
        <w:spacing w:after="0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Гурківський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В.В.- коротко доповів, що департамент конституційного, адміністративного та соціального законодавства міністерства юстиції України направив клопотання про ознайомлення з проектом Закону України «Про публічні консультації</w:t>
      </w:r>
      <w:r w:rsidR="00C777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 та необхідність надати свої пропозиції до цього проекту.</w:t>
      </w:r>
    </w:p>
    <w:p w:rsidR="00697A00" w:rsidRPr="00B47FA2" w:rsidRDefault="00697A00" w:rsidP="00B47FA2">
      <w:pPr>
        <w:spacing w:after="0"/>
        <w:ind w:firstLine="6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B00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7790">
        <w:rPr>
          <w:rFonts w:ascii="Times New Roman" w:hAnsi="Times New Roman" w:cs="Times New Roman"/>
          <w:sz w:val="28"/>
          <w:szCs w:val="28"/>
          <w:lang w:val="uk-UA"/>
        </w:rPr>
        <w:t>Задніпряна</w:t>
      </w:r>
      <w:proofErr w:type="spellEnd"/>
      <w:r w:rsidR="00C77790">
        <w:rPr>
          <w:rFonts w:ascii="Times New Roman" w:hAnsi="Times New Roman" w:cs="Times New Roman"/>
          <w:sz w:val="28"/>
          <w:szCs w:val="28"/>
          <w:lang w:val="uk-UA"/>
        </w:rPr>
        <w:t xml:space="preserve"> В.С. – пояснила, що</w:t>
      </w:r>
      <w:r w:rsidR="00C77790" w:rsidRPr="00C777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79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77790" w:rsidRPr="00C7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наліз проекту ЗУ " Про публічні консультації" свідчить про надання пріоритету саме використанню електронної демократії.</w:t>
      </w:r>
      <w:r w:rsidR="00C7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77790" w:rsidRPr="00C7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Так, п.2.ч.1.ст.8 " Порядок проведення публічних консультацій" констатує, що суб'єкт " за відсутності відповідної технічної </w:t>
      </w:r>
      <w:r w:rsidR="00C77790" w:rsidRPr="00C7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можливості", результати оприлюднює " в інший прийнятний спосіб".</w:t>
      </w:r>
      <w:r w:rsidR="00C7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77790" w:rsidRPr="00C7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Далі в ч.3 ст10 " Форми проведення публічних консультацій" </w:t>
      </w:r>
      <w:r w:rsidR="00C77790" w:rsidRPr="00C7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77790" w:rsidRPr="00C7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говориться, що " Публічне обговорення проводиться додатково до електронних консультацій за рішенням суб'єкта..." В рекомендаціях Ради Європи, щодо електронної демократії</w:t>
      </w:r>
      <w:r w:rsidR="00C7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77790" w:rsidRPr="00C7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="00C77790" w:rsidRPr="00C7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Recommendation</w:t>
      </w:r>
      <w:proofErr w:type="spellEnd"/>
      <w:r w:rsidR="00C77790" w:rsidRPr="00C7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77790" w:rsidRPr="00C7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CM</w:t>
      </w:r>
      <w:r w:rsidR="00C77790" w:rsidRPr="00C7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\</w:t>
      </w:r>
      <w:proofErr w:type="spellStart"/>
      <w:r w:rsidR="00C77790" w:rsidRPr="00C7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Rec</w:t>
      </w:r>
      <w:proofErr w:type="spellEnd"/>
      <w:r w:rsidR="00C77790" w:rsidRPr="00C7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2009) сказано, "Е-демократія повинна бути сумісна та пов'язана із традиційними процесами демократії.</w:t>
      </w:r>
      <w:r w:rsidR="00C7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77790" w:rsidRPr="00C7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Кожен процес демократії ( електронний чи традиційний) відіграє свою роль і не може застосовуватись, як універсальний". </w:t>
      </w:r>
      <w:r w:rsidR="00C77790" w:rsidRPr="00CF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Тому, зважаючи на стан забезпечення </w:t>
      </w:r>
      <w:proofErr w:type="spellStart"/>
      <w:r w:rsidR="00C77790" w:rsidRPr="00CF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інтероперабельності</w:t>
      </w:r>
      <w:proofErr w:type="spellEnd"/>
      <w:r w:rsidR="00C77790" w:rsidRPr="00CF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C77790" w:rsidRPr="00F95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електронної</w:t>
      </w:r>
      <w:r w:rsidR="00C77790" w:rsidRPr="00CF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взаємодії інформаційних систем органів влади та суспільства, вважаю, що Ст. 10 </w:t>
      </w:r>
      <w:proofErr w:type="spellStart"/>
      <w:r w:rsidR="00C77790" w:rsidRPr="00CF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данного</w:t>
      </w:r>
      <w:proofErr w:type="spellEnd"/>
      <w:r w:rsidR="00C77790" w:rsidRPr="00CF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проекту має бути </w:t>
      </w:r>
      <w:proofErr w:type="spellStart"/>
      <w:r w:rsidR="00C77790" w:rsidRPr="00CF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переформатована</w:t>
      </w:r>
      <w:proofErr w:type="spellEnd"/>
      <w:r w:rsidR="00C77790" w:rsidRPr="00CF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77790" w:rsidRPr="00C7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77790" w:rsidRPr="00CF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вилученням </w:t>
      </w:r>
      <w:r w:rsidR="00C77790" w:rsidRPr="00C7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C77790" w:rsidRPr="00CF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другорядності-</w:t>
      </w:r>
      <w:proofErr w:type="spellEnd"/>
      <w:r w:rsidR="00C77790" w:rsidRPr="00CF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" додатково " і констатувати </w:t>
      </w:r>
      <w:r w:rsidR="00C77790" w:rsidRPr="00B47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77790" w:rsidRPr="00CF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" обов'язкове публічне обговорення." </w:t>
      </w:r>
      <w:r w:rsidR="00C77790" w:rsidRPr="00B47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Аналізи використання інтернету у взаємодії з органами влади свідчать про обмежену </w:t>
      </w:r>
      <w:proofErr w:type="spellStart"/>
      <w:r w:rsidR="00C77790" w:rsidRPr="00B47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кількість</w:t>
      </w:r>
      <w:proofErr w:type="spellEnd"/>
      <w:r w:rsidR="00C77790" w:rsidRPr="00B47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7790" w:rsidRPr="00B47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громадян</w:t>
      </w:r>
      <w:proofErr w:type="spellEnd"/>
      <w:r w:rsidR="00C77790" w:rsidRPr="00B47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</w:t>
      </w:r>
      <w:proofErr w:type="spellStart"/>
      <w:r w:rsidR="00C77790" w:rsidRPr="00B47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="00C77790" w:rsidRPr="00B47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7790" w:rsidRPr="00B47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використовують</w:t>
      </w:r>
      <w:proofErr w:type="spellEnd"/>
      <w:r w:rsidR="00C77790" w:rsidRPr="00B47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7790" w:rsidRPr="00B47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цей</w:t>
      </w:r>
      <w:proofErr w:type="spellEnd"/>
      <w:r w:rsidR="00C77790" w:rsidRPr="00B47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7790" w:rsidRPr="00B47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інструмент</w:t>
      </w:r>
      <w:proofErr w:type="spellEnd"/>
      <w:r w:rsidR="00C77790" w:rsidRPr="00B47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955F9" w:rsidRPr="00B47FA2" w:rsidRDefault="00F955F9" w:rsidP="00B47FA2">
      <w:pPr>
        <w:pStyle w:val="a4"/>
        <w:shd w:val="clear" w:color="auto" w:fill="FFFFFF"/>
        <w:spacing w:before="0" w:beforeAutospacing="0" w:after="0" w:afterAutospacing="0" w:line="312" w:lineRule="atLeast"/>
        <w:ind w:firstLine="644"/>
        <w:jc w:val="both"/>
        <w:rPr>
          <w:sz w:val="28"/>
          <w:szCs w:val="28"/>
          <w:lang w:val="uk-UA"/>
        </w:rPr>
      </w:pPr>
      <w:proofErr w:type="spellStart"/>
      <w:r w:rsidRPr="00B47FA2">
        <w:rPr>
          <w:color w:val="000000"/>
          <w:sz w:val="28"/>
          <w:szCs w:val="28"/>
          <w:shd w:val="clear" w:color="auto" w:fill="FFFFFF"/>
          <w:lang w:val="uk-UA"/>
        </w:rPr>
        <w:t>Парфьонова</w:t>
      </w:r>
      <w:proofErr w:type="spellEnd"/>
      <w:r w:rsidRPr="00B47FA2">
        <w:rPr>
          <w:color w:val="000000"/>
          <w:sz w:val="28"/>
          <w:szCs w:val="28"/>
          <w:shd w:val="clear" w:color="auto" w:fill="FFFFFF"/>
          <w:lang w:val="uk-UA"/>
        </w:rPr>
        <w:t xml:space="preserve"> А.В. – запропонувала в пункт 9, підпункт 1 внести зміни: «</w:t>
      </w:r>
      <w:r w:rsidRPr="00B47FA2">
        <w:rPr>
          <w:sz w:val="28"/>
          <w:szCs w:val="28"/>
          <w:lang w:val="uk-UA"/>
        </w:rPr>
        <w:t>В реєстр обов’язково включаються профільні комісії громадських рад при суб’єктах владних повноважень та профільні громадські організації», а  в підпункт 3 добавити:  «</w:t>
      </w:r>
      <w:r w:rsidRPr="00B47FA2">
        <w:rPr>
          <w:sz w:val="28"/>
          <w:szCs w:val="28"/>
          <w:shd w:val="clear" w:color="auto" w:fill="FFFFFF"/>
          <w:lang w:val="uk-UA"/>
        </w:rPr>
        <w:t>та перелік профільних комісій Громадських рад».</w:t>
      </w:r>
      <w:r w:rsidRPr="00B47FA2">
        <w:rPr>
          <w:sz w:val="28"/>
          <w:szCs w:val="28"/>
          <w:lang w:val="uk-UA"/>
        </w:rPr>
        <w:t xml:space="preserve"> В статтю 10 підпункт 3 добавити: «Публічне обговорення проводиться за рішенням суб’єкта владни</w:t>
      </w:r>
      <w:r w:rsidR="00B47FA2" w:rsidRPr="00B47FA2">
        <w:rPr>
          <w:sz w:val="28"/>
          <w:szCs w:val="28"/>
          <w:lang w:val="uk-UA"/>
        </w:rPr>
        <w:t>х повноважень, якщо проект акта».</w:t>
      </w:r>
    </w:p>
    <w:p w:rsidR="00F955F9" w:rsidRPr="00B47FA2" w:rsidRDefault="00B47FA2" w:rsidP="00B47FA2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Гурківський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– запропонував всі ці доповнення від Громадської ради при ХОДА направити до департаменту конституційного адміністративного та соціального законодавства міністерства Юстиції України.</w:t>
      </w:r>
    </w:p>
    <w:p w:rsidR="00697A00" w:rsidRPr="005243F8" w:rsidRDefault="00697A00" w:rsidP="00697A00">
      <w:pPr>
        <w:spacing w:after="0"/>
        <w:ind w:firstLine="644"/>
        <w:jc w:val="both"/>
        <w:rPr>
          <w:rFonts w:asciiTheme="minorHAnsi" w:eastAsiaTheme="minorHAnsi" w:hAnsiTheme="minorHAnsi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243F8">
        <w:rPr>
          <w:rFonts w:asciiTheme="minorHAnsi" w:eastAsiaTheme="minorHAnsi" w:hAnsiTheme="minorHAnsi" w:cs="Times New Roman"/>
          <w:b/>
          <w:sz w:val="28"/>
          <w:szCs w:val="28"/>
          <w:lang w:val="uk-UA" w:eastAsia="ru-RU"/>
        </w:rPr>
        <w:t xml:space="preserve">Голосували: за – </w:t>
      </w:r>
      <w:r>
        <w:rPr>
          <w:rFonts w:asciiTheme="minorHAnsi" w:eastAsiaTheme="minorHAnsi" w:hAnsiTheme="minorHAnsi" w:cs="Times New Roman"/>
          <w:b/>
          <w:sz w:val="28"/>
          <w:szCs w:val="28"/>
          <w:lang w:val="uk-UA" w:eastAsia="ru-RU"/>
        </w:rPr>
        <w:t>2</w:t>
      </w:r>
      <w:r w:rsidR="00B47FA2">
        <w:rPr>
          <w:rFonts w:asciiTheme="minorHAnsi" w:eastAsiaTheme="minorHAnsi" w:hAnsiTheme="minorHAnsi" w:cs="Times New Roman"/>
          <w:b/>
          <w:sz w:val="28"/>
          <w:szCs w:val="28"/>
          <w:lang w:val="uk-UA" w:eastAsia="ru-RU"/>
        </w:rPr>
        <w:t>6</w:t>
      </w:r>
      <w:r w:rsidRPr="005243F8">
        <w:rPr>
          <w:rFonts w:asciiTheme="minorHAnsi" w:eastAsiaTheme="minorHAnsi" w:hAnsiTheme="minorHAnsi" w:cs="Times New Roman"/>
          <w:b/>
          <w:sz w:val="28"/>
          <w:szCs w:val="28"/>
          <w:lang w:val="uk-UA" w:eastAsia="ru-RU"/>
        </w:rPr>
        <w:t>, проти – 0, утримались – 0.</w:t>
      </w:r>
    </w:p>
    <w:p w:rsidR="00B47FA2" w:rsidRPr="00B47FA2" w:rsidRDefault="00697A00" w:rsidP="00B47FA2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3F8">
        <w:rPr>
          <w:rFonts w:asciiTheme="minorHAnsi" w:eastAsiaTheme="minorHAnsi" w:hAnsiTheme="minorHAnsi" w:cs="Times New Roman"/>
          <w:b/>
          <w:sz w:val="28"/>
          <w:szCs w:val="28"/>
          <w:lang w:val="uk-UA" w:eastAsia="ru-RU"/>
        </w:rPr>
        <w:t xml:space="preserve">Вирішили: </w:t>
      </w:r>
      <w:r w:rsidR="00B47FA2">
        <w:rPr>
          <w:rFonts w:ascii="Times New Roman" w:hAnsi="Times New Roman" w:cs="Times New Roman"/>
          <w:sz w:val="28"/>
          <w:szCs w:val="28"/>
          <w:lang w:val="uk-UA"/>
        </w:rPr>
        <w:t>направити ці пропозиції та доповнення до проекту Закону України «Про публічні консультації» до департаменту конституційного адміністративного та соціального законодавства міністерства Юстиції України.</w:t>
      </w:r>
    </w:p>
    <w:p w:rsidR="003A7502" w:rsidRDefault="00697A00" w:rsidP="003A7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другого питання порядку денного про </w:t>
      </w:r>
      <w:r w:rsidR="003A75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3A7502">
        <w:rPr>
          <w:rFonts w:ascii="Times New Roman" w:hAnsi="Times New Roman" w:cs="Times New Roman"/>
          <w:sz w:val="28"/>
          <w:szCs w:val="28"/>
          <w:lang w:val="uk-UA"/>
        </w:rPr>
        <w:t xml:space="preserve">бговорення питання щодо критичного стану фінансування системи лісового господарства Херсонської області та пошук можливостей спасіння Нижньодніпровських лісів, згідно стратегії порятунку </w:t>
      </w:r>
      <w:bookmarkStart w:id="0" w:name="_GoBack"/>
      <w:bookmarkEnd w:id="0"/>
      <w:r w:rsidR="003A7502">
        <w:rPr>
          <w:rFonts w:ascii="Times New Roman" w:hAnsi="Times New Roman" w:cs="Times New Roman"/>
          <w:sz w:val="28"/>
          <w:szCs w:val="28"/>
          <w:lang w:val="uk-UA"/>
        </w:rPr>
        <w:t>лісів</w:t>
      </w:r>
      <w:r w:rsidR="005812E5" w:rsidRPr="005812E5">
        <w:rPr>
          <w:rFonts w:ascii="Times New Roman" w:hAnsi="Times New Roman" w:cs="Times New Roman"/>
          <w:sz w:val="28"/>
          <w:szCs w:val="28"/>
        </w:rPr>
        <w:t>,</w:t>
      </w:r>
      <w:r w:rsidR="003A7502">
        <w:rPr>
          <w:rFonts w:ascii="Times New Roman" w:hAnsi="Times New Roman" w:cs="Times New Roman"/>
          <w:sz w:val="28"/>
          <w:szCs w:val="28"/>
          <w:lang w:val="uk-UA"/>
        </w:rPr>
        <w:t xml:space="preserve"> та  системи лісового господарства Херсонської області. </w:t>
      </w:r>
    </w:p>
    <w:p w:rsidR="00697A00" w:rsidRPr="005243F8" w:rsidRDefault="00697A00" w:rsidP="00697A00">
      <w:pPr>
        <w:spacing w:after="0"/>
        <w:ind w:firstLine="64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5243F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Виступили: </w:t>
      </w:r>
    </w:p>
    <w:p w:rsidR="00775407" w:rsidRDefault="00697A00" w:rsidP="00775407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Гурківський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В.В., який наголосив, що </w:t>
      </w:r>
      <w:r w:rsidR="007754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громадськість починаючи з 2012 року постійно опікується питанням спасіння Нижньодніпровських лісів, це і в питаннях </w:t>
      </w:r>
      <w:r w:rsidR="005812E5">
        <w:rPr>
          <w:rFonts w:ascii="Times New Roman" w:hAnsi="Times New Roman" w:cs="Times New Roman"/>
          <w:sz w:val="28"/>
          <w:szCs w:val="28"/>
          <w:lang w:val="uk-UA" w:eastAsia="ru-RU"/>
        </w:rPr>
        <w:t>незаконної вирубки лісів, це не</w:t>
      </w:r>
      <w:r w:rsidR="007754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виконання заходів </w:t>
      </w:r>
      <w:r w:rsidR="005812E5">
        <w:rPr>
          <w:rFonts w:ascii="Times New Roman" w:hAnsi="Times New Roman" w:cs="Times New Roman"/>
          <w:sz w:val="28"/>
          <w:szCs w:val="28"/>
          <w:lang w:val="uk-UA" w:eastAsia="ru-RU"/>
        </w:rPr>
        <w:t>протипожежної безпеки лісів, недо</w:t>
      </w:r>
      <w:r w:rsidR="007754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фінансування програм Ліси Херсонщини 2011-2015, це розбазарювання природніх ресурсів на землях лісових господарств та іншими </w:t>
      </w:r>
      <w:r w:rsidR="00775407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пит</w:t>
      </w:r>
      <w:r w:rsidR="00DD087F">
        <w:rPr>
          <w:rFonts w:ascii="Times New Roman" w:hAnsi="Times New Roman" w:cs="Times New Roman"/>
          <w:sz w:val="28"/>
          <w:szCs w:val="28"/>
          <w:lang w:val="uk-UA" w:eastAsia="ru-RU"/>
        </w:rPr>
        <w:t>аннями. А</w:t>
      </w:r>
      <w:r w:rsidR="003C66D5" w:rsidRPr="003C66D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D087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3C66D5" w:rsidRPr="003C66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12E5">
        <w:rPr>
          <w:rFonts w:ascii="Times New Roman" w:hAnsi="Times New Roman" w:cs="Times New Roman"/>
          <w:sz w:val="28"/>
          <w:szCs w:val="28"/>
          <w:lang w:val="uk-UA" w:eastAsia="ru-RU"/>
        </w:rPr>
        <w:t>сьогодні</w:t>
      </w:r>
      <w:r w:rsidR="003C66D5" w:rsidRPr="003C66D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8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держава в</w:t>
      </w:r>
      <w:r w:rsidR="00775407">
        <w:rPr>
          <w:rFonts w:ascii="Times New Roman" w:hAnsi="Times New Roman" w:cs="Times New Roman"/>
          <w:sz w:val="28"/>
          <w:szCs w:val="28"/>
          <w:lang w:val="uk-UA" w:eastAsia="ru-RU"/>
        </w:rPr>
        <w:t>загалі перестала фінансувати державні лісогосподарські підприємства. Сьогодні наша задача відпрацювати механізм порятунку наших лісів.</w:t>
      </w:r>
    </w:p>
    <w:p w:rsidR="006B646D" w:rsidRDefault="00775407" w:rsidP="007754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Во</w:t>
      </w:r>
      <w:r w:rsidR="006B646D">
        <w:rPr>
          <w:rFonts w:ascii="Times New Roman" w:hAnsi="Times New Roman" w:cs="Times New Roman"/>
          <w:sz w:val="28"/>
          <w:szCs w:val="28"/>
          <w:lang w:val="uk-UA" w:eastAsia="ru-RU"/>
        </w:rPr>
        <w:t>теїчкіна</w:t>
      </w:r>
      <w:proofErr w:type="spellEnd"/>
      <w:r w:rsidR="006B64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Наталія, розповіла що вчора громадськість виїжджала в с. Антонівка, де минулою осінню було вирізано  дуже багато здорових дерев на території ДП «Херсонське ЛМГ». І що лісівники прикриваються санітарни</w:t>
      </w:r>
      <w:r w:rsidR="00D777A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ми рубками, а в результаті </w:t>
      </w:r>
      <w:proofErr w:type="spellStart"/>
      <w:r w:rsidR="00D777A3">
        <w:rPr>
          <w:rFonts w:ascii="Times New Roman" w:hAnsi="Times New Roman" w:cs="Times New Roman"/>
          <w:sz w:val="28"/>
          <w:szCs w:val="28"/>
          <w:lang w:val="uk-UA" w:eastAsia="ru-RU"/>
        </w:rPr>
        <w:t>ціле</w:t>
      </w:r>
      <w:r w:rsidR="006B646D">
        <w:rPr>
          <w:rFonts w:ascii="Times New Roman" w:hAnsi="Times New Roman" w:cs="Times New Roman"/>
          <w:sz w:val="28"/>
          <w:szCs w:val="28"/>
          <w:lang w:val="uk-UA" w:eastAsia="ru-RU"/>
        </w:rPr>
        <w:t>направлено</w:t>
      </w:r>
      <w:proofErr w:type="spellEnd"/>
      <w:r w:rsidR="006B64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знищують лісові насадження. А їх </w:t>
      </w:r>
      <w:proofErr w:type="spellStart"/>
      <w:r w:rsidR="006B646D">
        <w:rPr>
          <w:rFonts w:ascii="Times New Roman" w:hAnsi="Times New Roman" w:cs="Times New Roman"/>
          <w:sz w:val="28"/>
          <w:szCs w:val="28"/>
          <w:lang w:val="uk-UA" w:eastAsia="ru-RU"/>
        </w:rPr>
        <w:t>кришує</w:t>
      </w:r>
      <w:proofErr w:type="spellEnd"/>
      <w:r w:rsidR="006B64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міліція.</w:t>
      </w:r>
    </w:p>
    <w:p w:rsidR="00697A00" w:rsidRDefault="006B646D" w:rsidP="007754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Юдін В.М., вважає, що ці розмови не дають ніяких результатів, пропоную на посту ДАЇ поблизу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Цюрупинськ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громадськими активістами за підтримки поліції створити пост спостереження та </w:t>
      </w:r>
      <w:r w:rsidR="003A40F7">
        <w:rPr>
          <w:rFonts w:ascii="Times New Roman" w:hAnsi="Times New Roman" w:cs="Times New Roman"/>
          <w:sz w:val="28"/>
          <w:szCs w:val="28"/>
          <w:lang w:val="uk-UA" w:eastAsia="ru-RU"/>
        </w:rPr>
        <w:t>зупиняти усі автомобілі, які перевозять ліс та перевіряти їхні документи. У разі відсутності документів на ліс затримувати ці машини, передавати їх в поліцію для проведення перевірки на походження цього лісу.</w:t>
      </w:r>
      <w:r w:rsidR="007754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A40F7" w:rsidRDefault="003A40F7" w:rsidP="007754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Гурківський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В.В., зауважив що мета сьогоднішнього засідання знайти шляхи фінансування та порятунку лісів.</w:t>
      </w:r>
    </w:p>
    <w:p w:rsidR="003A40F7" w:rsidRDefault="003A40F7" w:rsidP="007754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Лихота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Р.М., наполягає на тому, поки обласним управлінням лісового та мисливського господарства не буде відпрацьована програма розвитку лісової галузі області, тяжко буде шукати кошти. Запропонував заступнику начальника обласного управління лісового та мисл</w:t>
      </w:r>
      <w:r w:rsidR="00714262">
        <w:rPr>
          <w:rFonts w:ascii="Times New Roman" w:hAnsi="Times New Roman" w:cs="Times New Roman"/>
          <w:sz w:val="28"/>
          <w:szCs w:val="28"/>
          <w:lang w:val="uk-UA" w:eastAsia="ru-RU"/>
        </w:rPr>
        <w:t>ивського господарства Михайленку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В.Д. на протязі одного місяця відпрацювати програму розвитку лісомисливських господарств та </w:t>
      </w:r>
      <w:r w:rsidR="00714262" w:rsidRPr="0071426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через громадську раду при ХОДА </w:t>
      </w:r>
      <w:r w:rsidR="00714262" w:rsidRPr="0071426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подати на затвердження до Херсонської обласної ради.</w:t>
      </w:r>
    </w:p>
    <w:p w:rsidR="003A40F7" w:rsidRDefault="003A40F7" w:rsidP="007754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Задніпряна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В.С.</w:t>
      </w:r>
      <w:r w:rsidR="009B03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зауважила, що треба пропозиції по програмі розвитку лісового господарства включити до стратегії розвитку області 2020. Тоді можна сподіватися на отримання грошей з бюджету області.</w:t>
      </w:r>
    </w:p>
    <w:p w:rsidR="00E57645" w:rsidRDefault="00E57645" w:rsidP="007754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Скороход А.Г., запропонував </w:t>
      </w:r>
      <w:r w:rsidR="00B172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розглянути питання підготовки </w:t>
      </w:r>
      <w:r w:rsidR="00AC33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лісогосподарських підприємств </w:t>
      </w:r>
      <w:r w:rsidR="00B172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="00B172D4">
        <w:rPr>
          <w:rFonts w:ascii="Times New Roman" w:hAnsi="Times New Roman" w:cs="Times New Roman"/>
          <w:sz w:val="28"/>
          <w:szCs w:val="28"/>
          <w:lang w:val="uk-UA" w:eastAsia="ru-RU"/>
        </w:rPr>
        <w:t>пожежонебезпечного</w:t>
      </w:r>
      <w:proofErr w:type="spellEnd"/>
      <w:r w:rsidR="00B172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періоду</w:t>
      </w:r>
      <w:r w:rsidR="00676B79">
        <w:rPr>
          <w:rFonts w:ascii="Times New Roman" w:hAnsi="Times New Roman" w:cs="Times New Roman"/>
          <w:sz w:val="28"/>
          <w:szCs w:val="28"/>
          <w:lang w:val="uk-UA" w:eastAsia="ru-RU"/>
        </w:rPr>
        <w:t>, особливо це важливо коли на землях лісгоспів перебуває велика кількість військових з технікою.</w:t>
      </w:r>
      <w:r w:rsidR="00B172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76B79" w:rsidRDefault="00676B79" w:rsidP="007754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Лапаєв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Ю.О. (прес-секретар ОТУ «Південь») заявив, що командування ОТУ «Південь» розуміє свою відповідальність за збереження рукотворних лісів Херсонської області. Зі своєї сторони Міністерство Оборони України готові надати допомогу в виконанні заходів протипожежного устрою Херсонських лісів.</w:t>
      </w:r>
    </w:p>
    <w:p w:rsidR="009B03C7" w:rsidRDefault="00676B79" w:rsidP="007754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Гурківський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В.В.. підводячи підсумки обговорення проблеми </w:t>
      </w:r>
      <w:r w:rsidR="00B172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спасіння Нижньодніпровських лісів запропонував прийняти наступне рішення:</w:t>
      </w:r>
    </w:p>
    <w:p w:rsidR="00676B79" w:rsidRDefault="00676B79" w:rsidP="00884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</w:t>
      </w:r>
      <w:r w:rsidR="00C308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Звернутись з вимогою до голови Херсонської ОДА відновити роботу робочої групи з питань зупинення незаконної вирубки лісів. Створити з </w:t>
      </w:r>
      <w:r w:rsidR="00C3083B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представників громадськості, ЗМІ пересувну мобільну групу, яка за допомогою представників поліції буде мати право зупиняти автомобілі, які перевозять ліс, з метою перевірки документів на цей ліс.</w:t>
      </w:r>
    </w:p>
    <w:p w:rsidR="00C3083B" w:rsidRDefault="00C3083B" w:rsidP="00884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2. Підготувати звернення до Президента України з вимогою негайно виділити кошти з бюджету України на відновлення роботи лісогосподарських підприємств Херсонської області.</w:t>
      </w:r>
    </w:p>
    <w:p w:rsidR="00C3083B" w:rsidRDefault="00C3083B" w:rsidP="00884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3. Вимагати від лісогосподарських підприємств до 31 березня 2016 року відпрацювати програми розвитку лісогосподарських підприємств до 2020 року та подати їх до Громадської ради.</w:t>
      </w:r>
    </w:p>
    <w:p w:rsidR="00C3083B" w:rsidRDefault="00C3083B" w:rsidP="00884BCC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4. Звернутись до голови Херсонської ОДА з вимогою негайно відпрацювати заходи протипожежної небезпеки Херсонських лісів та відновити роботу робочої групи з питань координації будівництва доріг та водойм протипожежного призначення.</w:t>
      </w:r>
    </w:p>
    <w:p w:rsidR="00697A00" w:rsidRDefault="00697A00" w:rsidP="00697A00">
      <w:pPr>
        <w:spacing w:after="0"/>
        <w:ind w:firstLine="644"/>
        <w:jc w:val="both"/>
        <w:rPr>
          <w:rFonts w:asciiTheme="minorHAnsi" w:eastAsiaTheme="minorHAnsi" w:hAnsiTheme="minorHAnsi" w:cs="Times New Roman"/>
          <w:b/>
          <w:sz w:val="28"/>
          <w:szCs w:val="28"/>
          <w:lang w:val="uk-UA" w:eastAsia="ru-RU"/>
        </w:rPr>
      </w:pPr>
      <w:r w:rsidRPr="005243F8">
        <w:rPr>
          <w:rFonts w:asciiTheme="minorHAnsi" w:eastAsiaTheme="minorHAnsi" w:hAnsiTheme="minorHAnsi" w:cs="Times New Roman"/>
          <w:b/>
          <w:sz w:val="28"/>
          <w:szCs w:val="28"/>
          <w:lang w:val="uk-UA" w:eastAsia="ru-RU"/>
        </w:rPr>
        <w:t xml:space="preserve">Голосували: за – </w:t>
      </w:r>
      <w:r>
        <w:rPr>
          <w:rFonts w:asciiTheme="minorHAnsi" w:eastAsiaTheme="minorHAnsi" w:hAnsiTheme="minorHAnsi" w:cs="Times New Roman"/>
          <w:b/>
          <w:sz w:val="28"/>
          <w:szCs w:val="28"/>
          <w:lang w:val="uk-UA" w:eastAsia="ru-RU"/>
        </w:rPr>
        <w:t>2</w:t>
      </w:r>
      <w:r w:rsidR="00884BCC">
        <w:rPr>
          <w:rFonts w:asciiTheme="minorHAnsi" w:eastAsiaTheme="minorHAnsi" w:hAnsiTheme="minorHAnsi" w:cs="Times New Roman"/>
          <w:b/>
          <w:sz w:val="28"/>
          <w:szCs w:val="28"/>
          <w:lang w:val="uk-UA" w:eastAsia="ru-RU"/>
        </w:rPr>
        <w:t>6</w:t>
      </w:r>
      <w:r w:rsidRPr="005243F8">
        <w:rPr>
          <w:rFonts w:asciiTheme="minorHAnsi" w:eastAsiaTheme="minorHAnsi" w:hAnsiTheme="minorHAnsi" w:cs="Times New Roman"/>
          <w:b/>
          <w:sz w:val="28"/>
          <w:szCs w:val="28"/>
          <w:lang w:val="uk-UA" w:eastAsia="ru-RU"/>
        </w:rPr>
        <w:t>, проти – 0, утримались – 0.</w:t>
      </w:r>
    </w:p>
    <w:p w:rsidR="00884BCC" w:rsidRDefault="00884BCC" w:rsidP="00697A00">
      <w:pPr>
        <w:spacing w:after="0"/>
        <w:ind w:firstLine="644"/>
        <w:jc w:val="both"/>
        <w:rPr>
          <w:rFonts w:asciiTheme="minorHAnsi" w:eastAsiaTheme="minorHAnsi" w:hAnsiTheme="minorHAnsi" w:cs="Times New Roman"/>
          <w:sz w:val="28"/>
          <w:szCs w:val="28"/>
          <w:lang w:val="uk-UA" w:eastAsia="ru-RU"/>
        </w:rPr>
      </w:pPr>
      <w:r w:rsidRPr="00884BCC">
        <w:rPr>
          <w:rFonts w:asciiTheme="minorHAnsi" w:eastAsiaTheme="minorHAnsi" w:hAnsiTheme="minorHAnsi" w:cs="Times New Roman"/>
          <w:sz w:val="28"/>
          <w:szCs w:val="28"/>
          <w:lang w:val="uk-UA" w:eastAsia="ru-RU"/>
        </w:rPr>
        <w:t xml:space="preserve">В </w:t>
      </w:r>
      <w:r>
        <w:rPr>
          <w:rFonts w:asciiTheme="minorHAnsi" w:eastAsiaTheme="minorHAnsi" w:hAnsiTheme="minorHAnsi" w:cs="Times New Roman"/>
          <w:sz w:val="28"/>
          <w:szCs w:val="28"/>
          <w:lang w:val="uk-UA" w:eastAsia="ru-RU"/>
        </w:rPr>
        <w:t>третього питання порядку денного «Різне»</w:t>
      </w:r>
    </w:p>
    <w:p w:rsidR="00884BCC" w:rsidRDefault="00884BCC" w:rsidP="00697A00">
      <w:pPr>
        <w:spacing w:after="0"/>
        <w:ind w:firstLine="644"/>
        <w:jc w:val="both"/>
        <w:rPr>
          <w:rFonts w:asciiTheme="minorHAnsi" w:eastAsiaTheme="minorHAnsi" w:hAnsiTheme="minorHAnsi" w:cs="Times New Roman"/>
          <w:b/>
          <w:sz w:val="28"/>
          <w:szCs w:val="28"/>
          <w:lang w:val="uk-UA" w:eastAsia="ru-RU"/>
        </w:rPr>
      </w:pPr>
      <w:r>
        <w:rPr>
          <w:rFonts w:asciiTheme="minorHAnsi" w:eastAsiaTheme="minorHAnsi" w:hAnsiTheme="minorHAnsi" w:cs="Times New Roman"/>
          <w:b/>
          <w:sz w:val="28"/>
          <w:szCs w:val="28"/>
          <w:lang w:val="uk-UA" w:eastAsia="ru-RU"/>
        </w:rPr>
        <w:t>Виступили:</w:t>
      </w:r>
    </w:p>
    <w:p w:rsidR="00884BCC" w:rsidRPr="00E667F2" w:rsidRDefault="00884BCC" w:rsidP="00697A00">
      <w:pPr>
        <w:spacing w:after="0"/>
        <w:ind w:firstLine="644"/>
        <w:jc w:val="both"/>
        <w:rPr>
          <w:rFonts w:ascii="Times New Roman" w:eastAsiaTheme="minorHAnsi" w:hAnsi="Times New Roman" w:cs="Times New Roman"/>
          <w:sz w:val="28"/>
          <w:szCs w:val="28"/>
          <w:lang w:val="uk-UA" w:eastAsia="ru-RU"/>
        </w:rPr>
      </w:pPr>
      <w:proofErr w:type="spellStart"/>
      <w:r w:rsidRPr="00E667F2">
        <w:rPr>
          <w:rFonts w:ascii="Times New Roman" w:eastAsiaTheme="minorHAnsi" w:hAnsi="Times New Roman" w:cs="Times New Roman"/>
          <w:sz w:val="28"/>
          <w:szCs w:val="28"/>
          <w:lang w:val="uk-UA" w:eastAsia="ru-RU"/>
        </w:rPr>
        <w:t>Гурківський</w:t>
      </w:r>
      <w:proofErr w:type="spellEnd"/>
      <w:r w:rsidRPr="00E667F2">
        <w:rPr>
          <w:rFonts w:ascii="Times New Roman" w:eastAsiaTheme="minorHAnsi" w:hAnsi="Times New Roman" w:cs="Times New Roman"/>
          <w:sz w:val="28"/>
          <w:szCs w:val="28"/>
          <w:lang w:val="uk-UA" w:eastAsia="ru-RU"/>
        </w:rPr>
        <w:t xml:space="preserve"> В.В., який зачитав звернення до голови Ради національної безпеки та оборони України Турчинову О.В. з приводу </w:t>
      </w:r>
      <w:r w:rsidR="00E667F2" w:rsidRPr="00E667F2">
        <w:rPr>
          <w:rFonts w:ascii="Times New Roman" w:eastAsiaTheme="minorHAnsi" w:hAnsi="Times New Roman" w:cs="Times New Roman"/>
          <w:sz w:val="28"/>
          <w:szCs w:val="28"/>
          <w:lang w:val="uk-UA" w:eastAsia="ru-RU"/>
        </w:rPr>
        <w:t>спасіння національного природного парку «</w:t>
      </w:r>
      <w:proofErr w:type="spellStart"/>
      <w:r w:rsidR="00E667F2" w:rsidRPr="00E667F2">
        <w:rPr>
          <w:rFonts w:ascii="Times New Roman" w:eastAsiaTheme="minorHAnsi" w:hAnsi="Times New Roman" w:cs="Times New Roman"/>
          <w:sz w:val="28"/>
          <w:szCs w:val="28"/>
          <w:lang w:val="uk-UA" w:eastAsia="ru-RU"/>
        </w:rPr>
        <w:t>Олешківські</w:t>
      </w:r>
      <w:proofErr w:type="spellEnd"/>
      <w:r w:rsidR="00E667F2" w:rsidRPr="00E667F2">
        <w:rPr>
          <w:rFonts w:ascii="Times New Roman" w:eastAsiaTheme="minorHAnsi" w:hAnsi="Times New Roman" w:cs="Times New Roman"/>
          <w:sz w:val="28"/>
          <w:szCs w:val="28"/>
          <w:lang w:val="uk-UA" w:eastAsia="ru-RU"/>
        </w:rPr>
        <w:t xml:space="preserve"> піски»</w:t>
      </w:r>
      <w:r w:rsidR="00E667F2">
        <w:rPr>
          <w:rFonts w:ascii="Times New Roman" w:eastAsiaTheme="minorHAnsi" w:hAnsi="Times New Roman" w:cs="Times New Roman"/>
          <w:sz w:val="28"/>
          <w:szCs w:val="28"/>
          <w:lang w:val="uk-UA" w:eastAsia="ru-RU"/>
        </w:rPr>
        <w:t>.</w:t>
      </w:r>
      <w:r w:rsidRPr="00E667F2">
        <w:rPr>
          <w:rFonts w:ascii="Times New Roman" w:eastAsiaTheme="minorHAnsi" w:hAnsi="Times New Roman" w:cs="Times New Roman"/>
          <w:sz w:val="28"/>
          <w:szCs w:val="28"/>
          <w:lang w:val="uk-UA" w:eastAsia="ru-RU"/>
        </w:rPr>
        <w:t xml:space="preserve"> </w:t>
      </w:r>
    </w:p>
    <w:p w:rsidR="00697A00" w:rsidRPr="007A500D" w:rsidRDefault="00697A00" w:rsidP="00697A00">
      <w:pPr>
        <w:shd w:val="clear" w:color="auto" w:fill="FFFFFF"/>
        <w:spacing w:after="0" w:line="273" w:lineRule="atLeast"/>
        <w:ind w:firstLine="567"/>
        <w:jc w:val="both"/>
        <w:rPr>
          <w:rFonts w:cs="Times New Roman"/>
          <w:b/>
          <w:sz w:val="28"/>
          <w:szCs w:val="28"/>
          <w:lang w:val="uk-UA" w:eastAsia="ru-RU"/>
        </w:rPr>
      </w:pPr>
      <w:r w:rsidRPr="007A500D">
        <w:rPr>
          <w:rFonts w:cs="Times New Roman"/>
          <w:b/>
          <w:sz w:val="28"/>
          <w:szCs w:val="28"/>
          <w:lang w:val="uk-UA" w:eastAsia="ru-RU"/>
        </w:rPr>
        <w:t xml:space="preserve">Голосували: за – </w:t>
      </w:r>
      <w:r>
        <w:rPr>
          <w:rFonts w:cs="Times New Roman"/>
          <w:b/>
          <w:sz w:val="28"/>
          <w:szCs w:val="28"/>
          <w:lang w:val="uk-UA" w:eastAsia="ru-RU"/>
        </w:rPr>
        <w:t>2</w:t>
      </w:r>
      <w:r w:rsidR="00E667F2">
        <w:rPr>
          <w:rFonts w:cs="Times New Roman"/>
          <w:b/>
          <w:sz w:val="28"/>
          <w:szCs w:val="28"/>
          <w:lang w:val="uk-UA" w:eastAsia="ru-RU"/>
        </w:rPr>
        <w:t>6</w:t>
      </w:r>
      <w:r w:rsidRPr="007A500D">
        <w:rPr>
          <w:rFonts w:cs="Times New Roman"/>
          <w:b/>
          <w:sz w:val="28"/>
          <w:szCs w:val="28"/>
          <w:lang w:val="uk-UA" w:eastAsia="ru-RU"/>
        </w:rPr>
        <w:t>, проти – 0, утримались – 0.</w:t>
      </w:r>
    </w:p>
    <w:p w:rsidR="00697A00" w:rsidRDefault="00697A00" w:rsidP="00697A0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ru-RU"/>
        </w:rPr>
      </w:pPr>
      <w:r w:rsidRPr="0047768B">
        <w:rPr>
          <w:rFonts w:ascii="Times New Roman" w:eastAsiaTheme="minorHAnsi" w:hAnsi="Times New Roman"/>
          <w:b/>
          <w:sz w:val="28"/>
          <w:lang w:val="uk-UA"/>
        </w:rPr>
        <w:t>Вирішили</w:t>
      </w:r>
      <w:r w:rsidRPr="0047768B">
        <w:rPr>
          <w:rFonts w:ascii="Times New Roman" w:eastAsiaTheme="minorHAnsi" w:hAnsi="Times New Roman"/>
          <w:sz w:val="28"/>
          <w:lang w:val="uk-UA"/>
        </w:rPr>
        <w:t xml:space="preserve"> :</w:t>
      </w:r>
      <w:r>
        <w:rPr>
          <w:rFonts w:ascii="Times New Roman" w:eastAsiaTheme="minorHAnsi" w:hAnsi="Times New Roman"/>
          <w:sz w:val="28"/>
          <w:lang w:val="uk-UA"/>
        </w:rPr>
        <w:t xml:space="preserve"> </w:t>
      </w:r>
      <w:r w:rsidRPr="0047768B">
        <w:rPr>
          <w:rFonts w:ascii="Times New Roman" w:eastAsiaTheme="minorHAnsi" w:hAnsi="Times New Roman"/>
          <w:sz w:val="28"/>
          <w:lang w:val="uk-UA"/>
        </w:rPr>
        <w:t xml:space="preserve"> </w:t>
      </w:r>
      <w:r w:rsidR="00E667F2">
        <w:rPr>
          <w:rFonts w:ascii="Times New Roman" w:eastAsiaTheme="minorHAnsi" w:hAnsi="Times New Roman"/>
          <w:sz w:val="28"/>
          <w:lang w:val="uk-UA"/>
        </w:rPr>
        <w:t xml:space="preserve">Підтримати звернення до голови ради національної безпеки та оборони України з приводу спасіння </w:t>
      </w:r>
      <w:r>
        <w:rPr>
          <w:rFonts w:ascii="Times New Roman" w:eastAsiaTheme="minorHAnsi" w:hAnsi="Times New Roman"/>
          <w:sz w:val="28"/>
          <w:lang w:val="uk-UA"/>
        </w:rPr>
        <w:t xml:space="preserve"> </w:t>
      </w:r>
      <w:r w:rsidR="00E667F2" w:rsidRPr="00E667F2">
        <w:rPr>
          <w:rFonts w:ascii="Times New Roman" w:eastAsiaTheme="minorHAnsi" w:hAnsi="Times New Roman" w:cs="Times New Roman"/>
          <w:sz w:val="28"/>
          <w:szCs w:val="28"/>
          <w:lang w:val="uk-UA" w:eastAsia="ru-RU"/>
        </w:rPr>
        <w:t>національного природного парку «</w:t>
      </w:r>
      <w:proofErr w:type="spellStart"/>
      <w:r w:rsidR="00E667F2" w:rsidRPr="00E667F2">
        <w:rPr>
          <w:rFonts w:ascii="Times New Roman" w:eastAsiaTheme="minorHAnsi" w:hAnsi="Times New Roman" w:cs="Times New Roman"/>
          <w:sz w:val="28"/>
          <w:szCs w:val="28"/>
          <w:lang w:val="uk-UA" w:eastAsia="ru-RU"/>
        </w:rPr>
        <w:t>Олешківські</w:t>
      </w:r>
      <w:proofErr w:type="spellEnd"/>
      <w:r w:rsidR="00E667F2" w:rsidRPr="00E667F2">
        <w:rPr>
          <w:rFonts w:ascii="Times New Roman" w:eastAsiaTheme="minorHAnsi" w:hAnsi="Times New Roman" w:cs="Times New Roman"/>
          <w:sz w:val="28"/>
          <w:szCs w:val="28"/>
          <w:lang w:val="uk-UA" w:eastAsia="ru-RU"/>
        </w:rPr>
        <w:t xml:space="preserve"> піски»</w:t>
      </w:r>
      <w:r w:rsidR="00E667F2">
        <w:rPr>
          <w:rFonts w:ascii="Times New Roman" w:eastAsiaTheme="minorHAnsi" w:hAnsi="Times New Roman" w:cs="Times New Roman"/>
          <w:sz w:val="28"/>
          <w:szCs w:val="28"/>
          <w:lang w:val="uk-UA" w:eastAsia="ru-RU"/>
        </w:rPr>
        <w:t>.</w:t>
      </w:r>
    </w:p>
    <w:p w:rsidR="00E667F2" w:rsidRDefault="00E667F2" w:rsidP="00697A0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uk-UA" w:eastAsia="ru-RU"/>
        </w:rPr>
        <w:t>Вотеїчкіна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uk-UA" w:eastAsia="ru-RU"/>
        </w:rPr>
        <w:t xml:space="preserve"> Наталія, яка зачитала звернення до голови Херсонської міської ради з питань проведення заходів «декомунізації», з приводу перейменування вулиць у місті Херсоні. Попросила підтримати це звернення.</w:t>
      </w:r>
    </w:p>
    <w:p w:rsidR="00E667F2" w:rsidRPr="007A500D" w:rsidRDefault="00E667F2" w:rsidP="00E667F2">
      <w:pPr>
        <w:shd w:val="clear" w:color="auto" w:fill="FFFFFF"/>
        <w:spacing w:after="0" w:line="273" w:lineRule="atLeast"/>
        <w:ind w:firstLine="567"/>
        <w:jc w:val="both"/>
        <w:rPr>
          <w:rFonts w:cs="Times New Roman"/>
          <w:b/>
          <w:sz w:val="28"/>
          <w:szCs w:val="28"/>
          <w:lang w:val="uk-UA" w:eastAsia="ru-RU"/>
        </w:rPr>
      </w:pPr>
      <w:r w:rsidRPr="007A500D">
        <w:rPr>
          <w:rFonts w:cs="Times New Roman"/>
          <w:b/>
          <w:sz w:val="28"/>
          <w:szCs w:val="28"/>
          <w:lang w:val="uk-UA" w:eastAsia="ru-RU"/>
        </w:rPr>
        <w:t xml:space="preserve">Голосували: за – </w:t>
      </w:r>
      <w:r>
        <w:rPr>
          <w:rFonts w:cs="Times New Roman"/>
          <w:b/>
          <w:sz w:val="28"/>
          <w:szCs w:val="28"/>
          <w:lang w:val="uk-UA" w:eastAsia="ru-RU"/>
        </w:rPr>
        <w:t>26</w:t>
      </w:r>
      <w:r w:rsidRPr="007A500D">
        <w:rPr>
          <w:rFonts w:cs="Times New Roman"/>
          <w:b/>
          <w:sz w:val="28"/>
          <w:szCs w:val="28"/>
          <w:lang w:val="uk-UA" w:eastAsia="ru-RU"/>
        </w:rPr>
        <w:t>, проти – 0, утримались – 0.</w:t>
      </w:r>
    </w:p>
    <w:p w:rsidR="00E667F2" w:rsidRPr="0047768B" w:rsidRDefault="00E667F2" w:rsidP="00E667F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lang w:val="uk-UA"/>
        </w:rPr>
      </w:pPr>
      <w:r w:rsidRPr="0047768B">
        <w:rPr>
          <w:rFonts w:ascii="Times New Roman" w:eastAsiaTheme="minorHAnsi" w:hAnsi="Times New Roman"/>
          <w:b/>
          <w:sz w:val="28"/>
          <w:lang w:val="uk-UA"/>
        </w:rPr>
        <w:t>Вирішили</w:t>
      </w:r>
      <w:r w:rsidRPr="0047768B">
        <w:rPr>
          <w:rFonts w:ascii="Times New Roman" w:eastAsiaTheme="minorHAnsi" w:hAnsi="Times New Roman"/>
          <w:sz w:val="28"/>
          <w:lang w:val="uk-UA"/>
        </w:rPr>
        <w:t xml:space="preserve"> :</w:t>
      </w:r>
      <w:r>
        <w:rPr>
          <w:rFonts w:ascii="Times New Roman" w:eastAsiaTheme="minorHAnsi" w:hAnsi="Times New Roman"/>
          <w:sz w:val="28"/>
          <w:lang w:val="uk-UA"/>
        </w:rPr>
        <w:t xml:space="preserve"> Підтримати звернення </w:t>
      </w:r>
      <w:r>
        <w:rPr>
          <w:rFonts w:ascii="Times New Roman" w:eastAsiaTheme="minorHAnsi" w:hAnsi="Times New Roman" w:cs="Times New Roman"/>
          <w:sz w:val="28"/>
          <w:szCs w:val="28"/>
          <w:lang w:val="uk-UA" w:eastAsia="ru-RU"/>
        </w:rPr>
        <w:t>до голови Херсонської міської ради з питань проведення заходів «декомунізації», з приводу перейменування вулиць у місті Херсоні.</w:t>
      </w:r>
    </w:p>
    <w:p w:rsidR="00697A00" w:rsidRPr="0047768B" w:rsidRDefault="00697A00" w:rsidP="00697A0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lang w:val="uk-UA"/>
        </w:rPr>
      </w:pPr>
    </w:p>
    <w:p w:rsidR="00697A00" w:rsidRPr="005243F8" w:rsidRDefault="00697A00" w:rsidP="00697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7A00" w:rsidRPr="005243F8" w:rsidRDefault="00697A00" w:rsidP="00697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97A00" w:rsidRPr="005243F8" w:rsidRDefault="00697A00" w:rsidP="0069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7A00" w:rsidRPr="005243F8" w:rsidRDefault="00697A00" w:rsidP="0069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Головуючий</w:t>
      </w: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В.В.</w:t>
      </w:r>
      <w:proofErr w:type="spellStart"/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Гурківський</w:t>
      </w:r>
      <w:proofErr w:type="spellEnd"/>
    </w:p>
    <w:p w:rsidR="00697A00" w:rsidRPr="005243F8" w:rsidRDefault="00697A00" w:rsidP="00697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97A00" w:rsidRDefault="00697A00" w:rsidP="00697A00"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Секретар</w:t>
      </w: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6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6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Л.В.</w:t>
      </w:r>
      <w:proofErr w:type="spellStart"/>
      <w:r w:rsidR="00E6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Зосімова</w:t>
      </w:r>
      <w:proofErr w:type="spellEnd"/>
    </w:p>
    <w:p w:rsidR="00697A00" w:rsidRDefault="00697A00" w:rsidP="00697A00"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97A00" w:rsidRDefault="00697A00" w:rsidP="00697A00"/>
    <w:p w:rsidR="00C772C6" w:rsidRDefault="00714262"/>
    <w:sectPr w:rsidR="00C772C6" w:rsidSect="00AD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0B30"/>
    <w:multiLevelType w:val="hybridMultilevel"/>
    <w:tmpl w:val="467452D8"/>
    <w:lvl w:ilvl="0" w:tplc="29ECA9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B321E"/>
    <w:multiLevelType w:val="hybridMultilevel"/>
    <w:tmpl w:val="DF624A7E"/>
    <w:lvl w:ilvl="0" w:tplc="5E2888C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97A00"/>
    <w:rsid w:val="003A40F7"/>
    <w:rsid w:val="003A7502"/>
    <w:rsid w:val="003C66D5"/>
    <w:rsid w:val="003D5713"/>
    <w:rsid w:val="005812E5"/>
    <w:rsid w:val="00676B79"/>
    <w:rsid w:val="00697A00"/>
    <w:rsid w:val="006B646D"/>
    <w:rsid w:val="00712B8C"/>
    <w:rsid w:val="00714262"/>
    <w:rsid w:val="007643D7"/>
    <w:rsid w:val="00775407"/>
    <w:rsid w:val="00884BCC"/>
    <w:rsid w:val="008E6C21"/>
    <w:rsid w:val="009B03C7"/>
    <w:rsid w:val="00A318BE"/>
    <w:rsid w:val="00AC33A6"/>
    <w:rsid w:val="00B172D4"/>
    <w:rsid w:val="00B47FA2"/>
    <w:rsid w:val="00C11954"/>
    <w:rsid w:val="00C3083B"/>
    <w:rsid w:val="00C77790"/>
    <w:rsid w:val="00CF6885"/>
    <w:rsid w:val="00D64E02"/>
    <w:rsid w:val="00D777A3"/>
    <w:rsid w:val="00DD087F"/>
    <w:rsid w:val="00E44384"/>
    <w:rsid w:val="00E57645"/>
    <w:rsid w:val="00E667F2"/>
    <w:rsid w:val="00F9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00"/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C21"/>
    <w:pPr>
      <w:ind w:left="720"/>
      <w:contextualSpacing/>
    </w:pPr>
    <w:rPr>
      <w:rFonts w:asciiTheme="minorHAnsi" w:eastAsiaTheme="minorHAnsi" w:hAnsiTheme="minorHAnsi"/>
    </w:rPr>
  </w:style>
  <w:style w:type="paragraph" w:styleId="a4">
    <w:name w:val="Normal (Web)"/>
    <w:basedOn w:val="a"/>
    <w:uiPriority w:val="99"/>
    <w:rsid w:val="00F9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00"/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C21"/>
    <w:pPr>
      <w:ind w:left="720"/>
      <w:contextualSpacing/>
    </w:pPr>
    <w:rPr>
      <w:rFonts w:asciiTheme="minorHAnsi" w:eastAsiaTheme="minorHAnsi" w:hAnsiTheme="minorHAnsi"/>
    </w:rPr>
  </w:style>
  <w:style w:type="paragraph" w:styleId="a4">
    <w:name w:val="Normal (Web)"/>
    <w:basedOn w:val="a"/>
    <w:uiPriority w:val="99"/>
    <w:rsid w:val="00F9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13</cp:revision>
  <dcterms:created xsi:type="dcterms:W3CDTF">2016-03-16T18:40:00Z</dcterms:created>
  <dcterms:modified xsi:type="dcterms:W3CDTF">2016-03-17T11:43:00Z</dcterms:modified>
</cp:coreProperties>
</file>