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48" w:rsidRPr="00351668" w:rsidRDefault="00874F92" w:rsidP="007B4748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ПОСАДОВА ІНСТРУКЦІЯ</w:t>
      </w:r>
      <w:r w:rsidR="007B4748"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63D26" w:rsidRDefault="007B4748" w:rsidP="007B4748">
      <w:pPr>
        <w:pStyle w:val="xfmc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0E26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  <w:r w:rsidR="007E0D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(уповноваженої особи) </w:t>
      </w:r>
      <w:r w:rsidRPr="000E26AD">
        <w:rPr>
          <w:bCs/>
          <w:color w:val="000000"/>
          <w:sz w:val="28"/>
          <w:szCs w:val="28"/>
          <w:shd w:val="clear" w:color="auto" w:fill="FFFFFF"/>
          <w:lang w:val="uk-UA"/>
        </w:rPr>
        <w:t>з питань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A5639">
        <w:rPr>
          <w:color w:val="000000"/>
          <w:sz w:val="28"/>
          <w:szCs w:val="28"/>
          <w:shd w:val="clear" w:color="auto" w:fill="FFFFFF"/>
          <w:lang w:val="uk-UA"/>
        </w:rPr>
        <w:t>запобігання</w:t>
      </w:r>
      <w:r w:rsidR="00FA5E2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4748" w:rsidRDefault="00FA5E25" w:rsidP="007B4748">
      <w:pPr>
        <w:pStyle w:val="xfmc1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7B4748" w:rsidRPr="00AA5639">
        <w:rPr>
          <w:color w:val="000000"/>
          <w:sz w:val="28"/>
          <w:szCs w:val="28"/>
          <w:shd w:val="clear" w:color="auto" w:fill="FFFFFF"/>
          <w:lang w:val="uk-UA"/>
        </w:rPr>
        <w:t xml:space="preserve"> виявлення корупції </w:t>
      </w:r>
      <w:r w:rsidR="000735A9">
        <w:rPr>
          <w:color w:val="000000"/>
          <w:sz w:val="28"/>
          <w:szCs w:val="28"/>
          <w:shd w:val="clear" w:color="auto" w:fill="FFFFFF"/>
          <w:lang w:val="uk-UA"/>
        </w:rPr>
        <w:t>апарату обласної державної адміністрації</w:t>
      </w:r>
      <w:r w:rsidR="00E270BB">
        <w:rPr>
          <w:color w:val="000000"/>
          <w:sz w:val="28"/>
          <w:szCs w:val="28"/>
          <w:shd w:val="clear" w:color="auto" w:fill="FFFFFF"/>
          <w:lang w:val="uk-UA"/>
        </w:rPr>
        <w:t>,</w:t>
      </w:r>
    </w:p>
    <w:p w:rsidR="00E11D52" w:rsidRDefault="00E11D52" w:rsidP="007B4748">
      <w:pPr>
        <w:pStyle w:val="xfmc1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затверджена головою обласної державної адміністрації 08 червня 2015 року</w:t>
      </w:r>
    </w:p>
    <w:p w:rsidR="008A204A" w:rsidRDefault="008A204A" w:rsidP="007B4748">
      <w:pPr>
        <w:pStyle w:val="xfmc1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C814B8" w:rsidRPr="00351668" w:rsidRDefault="00764756" w:rsidP="00764756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A75DEC"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Загальн</w:t>
      </w:r>
      <w:r w:rsidR="00940A28"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A75DEC"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0A28" w:rsidRPr="0035166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частина</w:t>
      </w:r>
    </w:p>
    <w:p w:rsidR="00A75DEC" w:rsidRDefault="00A75DEC" w:rsidP="00A75DEC">
      <w:pPr>
        <w:pStyle w:val="xfmc1"/>
        <w:spacing w:before="0" w:beforeAutospacing="0" w:after="0" w:afterAutospacing="0"/>
        <w:ind w:left="720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5F2918" w:rsidRPr="00B715A0" w:rsidRDefault="005F2918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</w:t>
      </w:r>
      <w:r w:rsidR="007E0DB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(уповноважена особа) </w:t>
      </w:r>
      <w:r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Pr="00B715A0">
        <w:rPr>
          <w:color w:val="000000"/>
          <w:sz w:val="28"/>
          <w:szCs w:val="28"/>
          <w:shd w:val="clear" w:color="auto" w:fill="FFFFFF"/>
          <w:lang w:val="uk-UA"/>
        </w:rPr>
        <w:t>запобігання</w:t>
      </w:r>
      <w:r w:rsidR="00B715A0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7B8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5E25" w:rsidRPr="00B715A0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виявлення корупції </w:t>
      </w:r>
      <w:r w:rsidR="000735A9" w:rsidRPr="00B715A0">
        <w:rPr>
          <w:color w:val="000000"/>
          <w:sz w:val="28"/>
          <w:szCs w:val="28"/>
          <w:shd w:val="clear" w:color="auto" w:fill="FFFFFF"/>
          <w:lang w:val="uk-UA"/>
        </w:rPr>
        <w:t>апарату обласної державної адміністрації</w:t>
      </w:r>
      <w:r w:rsidR="000735A9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D2CA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(далі – </w:t>
      </w:r>
      <w:r w:rsidR="00F04A57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головний спеціаліст</w:t>
      </w:r>
      <w:r w:rsidR="000D2CA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0D2CAE" w:rsidRPr="00B715A0">
        <w:rPr>
          <w:color w:val="000000"/>
          <w:sz w:val="28"/>
          <w:szCs w:val="28"/>
          <w:shd w:val="clear" w:color="auto" w:fill="FFFFFF"/>
          <w:lang w:val="uk-UA"/>
        </w:rPr>
        <w:t>забезпеч</w:t>
      </w:r>
      <w:r w:rsidR="00233C21" w:rsidRPr="00B715A0">
        <w:rPr>
          <w:color w:val="000000"/>
          <w:sz w:val="28"/>
          <w:szCs w:val="28"/>
          <w:shd w:val="clear" w:color="auto" w:fill="FFFFFF"/>
          <w:lang w:val="uk-UA"/>
        </w:rPr>
        <w:t>ує</w:t>
      </w:r>
      <w:r w:rsidR="000D2CAE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4306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0D2CAE" w:rsidRPr="00B715A0">
        <w:rPr>
          <w:color w:val="000000"/>
          <w:sz w:val="28"/>
          <w:szCs w:val="28"/>
          <w:shd w:val="clear" w:color="auto" w:fill="FFFFFF"/>
          <w:lang w:val="uk-UA"/>
        </w:rPr>
        <w:t>контрол</w:t>
      </w:r>
      <w:r w:rsidR="00844306" w:rsidRPr="00B715A0">
        <w:rPr>
          <w:color w:val="000000"/>
          <w:sz w:val="28"/>
          <w:szCs w:val="28"/>
          <w:shd w:val="clear" w:color="auto" w:fill="FFFFFF"/>
          <w:lang w:val="uk-UA"/>
        </w:rPr>
        <w:t>ює</w:t>
      </w:r>
      <w:r w:rsidR="000D2CAE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реалізацію заходів щодо запобігання корупції</w:t>
      </w:r>
      <w:r w:rsidR="000D2CA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3C21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0735A9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0735A9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державної адміністрації, її структурних підрозділах </w:t>
      </w:r>
      <w:r w:rsidR="00A31E39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A31E39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0735A9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айонних державних </w:t>
      </w:r>
      <w:r w:rsidR="00FF290C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адміністраціях</w:t>
      </w:r>
      <w:r w:rsidR="00233C21" w:rsidRPr="00B715A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D2CA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F2918" w:rsidRDefault="00351668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Головний </w:t>
      </w:r>
      <w:r w:rsidRPr="000E26A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спеціаліст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C814B8">
        <w:rPr>
          <w:bCs/>
          <w:color w:val="000000"/>
          <w:sz w:val="28"/>
          <w:szCs w:val="28"/>
          <w:shd w:val="clear" w:color="auto" w:fill="FFFFFF"/>
          <w:lang w:val="uk-UA"/>
        </w:rPr>
        <w:t>ідпорядко</w:t>
      </w:r>
      <w:r w:rsidR="00FF290C">
        <w:rPr>
          <w:bCs/>
          <w:color w:val="000000"/>
          <w:sz w:val="28"/>
          <w:szCs w:val="28"/>
          <w:shd w:val="clear" w:color="auto" w:fill="FFFFFF"/>
          <w:lang w:val="uk-UA"/>
        </w:rPr>
        <w:t>вується безпосередньо голові обласної державної адміністрації</w:t>
      </w:r>
      <w:r w:rsidR="005F2918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43D3D" w:rsidRDefault="00573CC5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Головний спеціаліст підзвітний і підконтрольний Урядовому уповноваженому з питань антикорупційної політики, якщо інше не передбачено законом.</w:t>
      </w:r>
    </w:p>
    <w:p w:rsidR="00233C21" w:rsidRDefault="00543D3D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Головний спеціаліст п</w:t>
      </w:r>
      <w:r w:rsidR="00233C2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ризначається на посаду та звільняється з посади </w:t>
      </w:r>
      <w:r w:rsidR="00763D26">
        <w:rPr>
          <w:bCs/>
          <w:color w:val="000000"/>
          <w:sz w:val="28"/>
          <w:szCs w:val="28"/>
          <w:shd w:val="clear" w:color="auto" w:fill="FFFFFF"/>
          <w:lang w:val="uk-UA"/>
        </w:rPr>
        <w:t>головою обласної державної адміністрації за погодженням з Урядовим уповноваженим з питань антикорупційної політики, якщо інше не встановлено законом.</w:t>
      </w:r>
    </w:p>
    <w:p w:rsidR="005C1374" w:rsidRPr="001A35D2" w:rsidRDefault="00FB0D3C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У своїй діяльності </w:t>
      </w:r>
      <w:r w:rsidR="001B7DE9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керується </w:t>
      </w:r>
      <w:r w:rsidR="00233C21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Конституцію України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законами України</w:t>
      </w:r>
      <w:r w:rsidR="00233C21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 також указами Президента України і постановами Верховної Ради України, актами Кабінету Міністрів України, міжнародними договорами України, </w:t>
      </w:r>
      <w:r w:rsidR="00746EB3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Типов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им</w:t>
      </w:r>
      <w:r w:rsidR="00746EB3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положення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746EB3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уповноважений підрозділ (особу) з питань запобігання </w:t>
      </w:r>
      <w:r w:rsidR="00C86257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виявлення корупції, </w:t>
      </w:r>
      <w:r w:rsidR="001A35D2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86257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затверджен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им</w:t>
      </w:r>
      <w:r w:rsidR="00C86257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постановою Кабінету Міністрів України від 04</w:t>
      </w:r>
      <w:r w:rsid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вересня 2013 року </w:t>
      </w:r>
      <w:r w:rsidR="00C86257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№ 706,</w:t>
      </w:r>
      <w:r w:rsidR="001A35D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86257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інш</w:t>
      </w:r>
      <w:r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ими актами законодавства</w:t>
      </w:r>
      <w:r w:rsidR="00966AF7" w:rsidRPr="001A35D2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8523F" w:rsidRDefault="00366D77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На посаду головного спеціаліста призначається особа, яка має п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>овн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вищ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юридичн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освіт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 освітньо-кваліфікаційним рівнем спеціаліста, магістра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та с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таж роботи за фахом </w:t>
      </w:r>
      <w:r w:rsidR="001A35D2">
        <w:rPr>
          <w:bCs/>
          <w:color w:val="000000"/>
          <w:sz w:val="28"/>
          <w:szCs w:val="28"/>
          <w:shd w:val="clear" w:color="auto" w:fill="FFFFFF"/>
          <w:lang w:val="uk-UA"/>
        </w:rPr>
        <w:t>на</w:t>
      </w:r>
      <w:r w:rsidR="00F04A5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державній службі </w:t>
      </w:r>
      <w:r w:rsidR="00801279">
        <w:rPr>
          <w:bCs/>
          <w:color w:val="000000"/>
          <w:sz w:val="28"/>
          <w:szCs w:val="28"/>
          <w:shd w:val="clear" w:color="auto" w:fill="FFFFFF"/>
          <w:lang w:val="uk-UA"/>
        </w:rPr>
        <w:t>не менше 5 років з відповідним рівнем кваліфікації згідно з Довідником типових професійно-кваліфікаційних характеристик посад державних службовців</w:t>
      </w:r>
      <w:r w:rsidR="005C1374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64756" w:rsidRPr="00855CBA" w:rsidRDefault="00CA5D87" w:rsidP="001A35D2">
      <w:pPr>
        <w:pStyle w:val="xfmc1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91C2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</w:t>
      </w:r>
      <w:r w:rsidR="00966AF7" w:rsidRPr="00A91C2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повинен знати правила ділового етикету, ділову мову, </w:t>
      </w:r>
      <w:r w:rsidRPr="00A91C27">
        <w:rPr>
          <w:bCs/>
          <w:color w:val="000000"/>
          <w:sz w:val="28"/>
          <w:szCs w:val="28"/>
          <w:shd w:val="clear" w:color="auto" w:fill="FFFFFF"/>
          <w:lang w:val="uk-UA"/>
        </w:rPr>
        <w:t>вміти працювати на комп’ютері та знати програмні засоби, знати законодавство з питань охорони праці, правила техніки та пожежної безпеки, гігієни праці.</w:t>
      </w:r>
      <w:r w:rsidR="007F45C3" w:rsidRPr="00A91C2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55CBA" w:rsidRPr="00A91C27" w:rsidRDefault="00855CBA" w:rsidP="00855CBA">
      <w:pPr>
        <w:pStyle w:val="xfmc1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B4748" w:rsidRDefault="00764756" w:rsidP="007B4748">
      <w:pPr>
        <w:pStyle w:val="xfmc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="007B4748" w:rsidRPr="005C137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7B4748" w:rsidRPr="005C137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авдання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 обов’язки </w:t>
      </w:r>
    </w:p>
    <w:p w:rsidR="007B4748" w:rsidRPr="00F535D4" w:rsidRDefault="007B4748" w:rsidP="007B47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uk-UA"/>
        </w:rPr>
      </w:pPr>
      <w:r w:rsidRPr="00F535D4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32759D" w:rsidRPr="00351668" w:rsidRDefault="00243DF8" w:rsidP="00086269">
      <w:pPr>
        <w:pStyle w:val="xfmc1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2.1. 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Основними завданнями </w:t>
      </w:r>
      <w:r w:rsidR="0021238D">
        <w:rPr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>є:</w:t>
      </w:r>
    </w:p>
    <w:p w:rsidR="007B4748" w:rsidRPr="00351668" w:rsidRDefault="004F2D97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>підготовк</w:t>
      </w:r>
      <w:r w:rsidR="00607FC6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>, забезпечення та контрол</w:t>
      </w:r>
      <w:r w:rsidR="00607FC6"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r w:rsidR="00607FC6">
        <w:rPr>
          <w:color w:val="000000"/>
          <w:sz w:val="28"/>
          <w:szCs w:val="28"/>
          <w:shd w:val="clear" w:color="auto" w:fill="FFFFFF"/>
          <w:lang w:val="uk-UA"/>
        </w:rPr>
        <w:t xml:space="preserve">здійсненням заходів 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щодо запобігання </w:t>
      </w:r>
      <w:r w:rsidR="007977B9" w:rsidRPr="00351668">
        <w:rPr>
          <w:color w:val="000000"/>
          <w:sz w:val="28"/>
          <w:szCs w:val="28"/>
          <w:shd w:val="clear" w:color="auto" w:fill="FFFFFF"/>
          <w:lang w:val="uk-UA"/>
        </w:rPr>
        <w:t>корупції</w:t>
      </w:r>
      <w:r w:rsidR="00607FC6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607FC6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державної адміністрації, її структурних підрозділах та 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адміністраціях</w:t>
      </w:r>
      <w:r w:rsidR="007977B9" w:rsidRPr="00351668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4748" w:rsidRDefault="004F2D97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51668">
        <w:rPr>
          <w:color w:val="000000"/>
          <w:sz w:val="28"/>
          <w:szCs w:val="28"/>
          <w:shd w:val="clear" w:color="auto" w:fill="FFFFFF"/>
          <w:lang w:val="uk-UA"/>
        </w:rPr>
        <w:t>- н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адання 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607FC6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7FC6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</w:t>
      </w:r>
      <w:r w:rsidR="00607FC6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607FC6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підрозділа</w:t>
      </w:r>
      <w:r w:rsidR="00607FC6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607FC6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</w:t>
      </w:r>
      <w:r w:rsidR="00607FC6">
        <w:rPr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державни</w:t>
      </w:r>
      <w:r w:rsidR="00607FC6">
        <w:rPr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607FC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адміністрація</w:t>
      </w:r>
      <w:r w:rsidR="00607F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 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методичної та </w:t>
      </w:r>
      <w:r w:rsidR="007B4748" w:rsidRPr="00351668">
        <w:rPr>
          <w:color w:val="000000"/>
          <w:sz w:val="28"/>
          <w:szCs w:val="28"/>
          <w:shd w:val="clear" w:color="auto" w:fill="FFFFFF"/>
          <w:lang w:val="uk-UA"/>
        </w:rPr>
        <w:lastRenderedPageBreak/>
        <w:t>консультаційної допомоги з питань дотримання вимог</w:t>
      </w:r>
      <w:r w:rsidR="007977B9" w:rsidRPr="00351668">
        <w:rPr>
          <w:color w:val="000000"/>
          <w:sz w:val="28"/>
          <w:szCs w:val="28"/>
          <w:shd w:val="clear" w:color="auto" w:fill="FFFFFF"/>
          <w:lang w:val="uk-UA"/>
        </w:rPr>
        <w:t xml:space="preserve"> антикорупційного законодавства;</w:t>
      </w:r>
    </w:p>
    <w:p w:rsidR="00243DF8" w:rsidRPr="00351668" w:rsidRDefault="00D83A5A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773E3E" w:rsidRPr="007977B9" w:rsidRDefault="004F2D97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п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 xml:space="preserve">роведення організаційної та роз’яснювальної роботи із запобігання, виявлення і протидії корупції в </w:t>
      </w:r>
      <w:r w:rsidR="00773E3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773E3E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державної адміністрації, її структурних підрозділах та </w:t>
      </w:r>
      <w:r w:rsidR="00773E3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адміністраціях</w:t>
      </w:r>
      <w:r w:rsidR="007977B9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B1642" w:rsidRPr="007977B9" w:rsidRDefault="004F2D97" w:rsidP="00DB1642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п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 xml:space="preserve">роведення перевірки фактів своєчасності подання </w:t>
      </w:r>
      <w:r w:rsidR="00773E3E">
        <w:rPr>
          <w:color w:val="000000"/>
          <w:sz w:val="28"/>
          <w:szCs w:val="28"/>
          <w:shd w:val="clear" w:color="auto" w:fill="FFFFFF"/>
          <w:lang w:val="uk-UA"/>
        </w:rPr>
        <w:t>декларацій про майно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 xml:space="preserve">, доходи, витрати і зобов’язання фінансового характеру, </w:t>
      </w:r>
      <w:r w:rsidR="00773E3E">
        <w:rPr>
          <w:color w:val="000000"/>
          <w:sz w:val="28"/>
          <w:szCs w:val="28"/>
          <w:shd w:val="clear" w:color="auto" w:fill="FFFFFF"/>
          <w:lang w:val="uk-UA"/>
        </w:rPr>
        <w:t xml:space="preserve">перевірки таких декларацій на наявність конфлікту інтересів, 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>а також здійснення їх логічного та арифметичного контролю</w:t>
      </w:r>
      <w:r w:rsidR="007B4748" w:rsidRPr="00F535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7526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312B">
        <w:rPr>
          <w:color w:val="000000"/>
          <w:sz w:val="28"/>
          <w:szCs w:val="28"/>
          <w:shd w:val="clear" w:color="auto" w:fill="FFFFFF"/>
          <w:lang w:val="uk-UA"/>
        </w:rPr>
        <w:t>в</w:t>
      </w:r>
      <w:bookmarkStart w:id="0" w:name="_GoBack"/>
      <w:bookmarkEnd w:id="0"/>
      <w:r w:rsidR="002752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0E6D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EF0E6D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="00DB1642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, її структурних підрозділах та </w:t>
      </w:r>
      <w:r w:rsidR="00DB164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адміністраціях</w:t>
      </w:r>
      <w:r w:rsidR="00DB1642">
        <w:rPr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4748" w:rsidRPr="00243DF8" w:rsidRDefault="004F2D97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 з</w:t>
      </w:r>
      <w:r w:rsidR="007B4748" w:rsidRPr="00A31E39">
        <w:rPr>
          <w:color w:val="000000"/>
          <w:sz w:val="28"/>
          <w:szCs w:val="28"/>
          <w:shd w:val="clear" w:color="auto" w:fill="FFFFFF"/>
          <w:lang w:val="uk-UA"/>
        </w:rPr>
        <w:t xml:space="preserve">дійснення контролю за дотриманням вимог законодавства щодо </w:t>
      </w:r>
      <w:r w:rsidR="007B4748" w:rsidRPr="00243DF8">
        <w:rPr>
          <w:color w:val="000000"/>
          <w:sz w:val="28"/>
          <w:szCs w:val="28"/>
          <w:shd w:val="clear" w:color="auto" w:fill="FFFFFF"/>
          <w:lang w:val="uk-UA"/>
        </w:rPr>
        <w:t xml:space="preserve">врегулювання конфлікту інтересів в </w:t>
      </w:r>
      <w:r w:rsidR="00D54715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D54715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державної адміністрації, її структурних підрозділах та </w:t>
      </w:r>
      <w:r w:rsidR="00D54715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адміністраціях</w:t>
      </w:r>
      <w:r w:rsidR="007977B9" w:rsidRPr="00243DF8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B4748" w:rsidRPr="00243DF8" w:rsidRDefault="004F2D97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43DF8">
        <w:rPr>
          <w:color w:val="000000"/>
          <w:sz w:val="28"/>
          <w:szCs w:val="28"/>
          <w:shd w:val="clear" w:color="auto" w:fill="FFFFFF"/>
          <w:lang w:val="uk-UA"/>
        </w:rPr>
        <w:t>- з</w:t>
      </w:r>
      <w:r w:rsidR="007B4748" w:rsidRPr="00243DF8">
        <w:rPr>
          <w:color w:val="000000"/>
          <w:sz w:val="28"/>
          <w:szCs w:val="28"/>
          <w:shd w:val="clear" w:color="auto" w:fill="FFFFFF"/>
          <w:lang w:val="uk-UA"/>
        </w:rPr>
        <w:t xml:space="preserve">дійснення контролю за дотриманням антикорупційного законодавства в </w:t>
      </w:r>
      <w:r w:rsidR="00243DF8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243DF8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державної адміністрації, її структурних підрозділах та </w:t>
      </w:r>
      <w:r w:rsidR="00243DF8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адміністраціях</w:t>
      </w:r>
      <w:r w:rsidR="007B4748" w:rsidRPr="00243DF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86269" w:rsidRPr="00243DF8" w:rsidRDefault="00086269" w:rsidP="00086269">
      <w:pPr>
        <w:pStyle w:val="xfm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2759D" w:rsidRPr="00243DF8" w:rsidRDefault="007B4748" w:rsidP="00086269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3DF8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="00086269" w:rsidRPr="00243DF8"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243DF8" w:rsidRPr="00243DF8">
        <w:rPr>
          <w:bCs/>
          <w:color w:val="000000"/>
          <w:sz w:val="28"/>
          <w:szCs w:val="28"/>
          <w:shd w:val="clear" w:color="auto" w:fill="FFFFFF"/>
          <w:lang w:val="uk-UA"/>
        </w:rPr>
        <w:t>2.2.</w:t>
      </w:r>
      <w:r w:rsidR="004E2C4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43DF8">
        <w:rPr>
          <w:rStyle w:val="xfmc3"/>
          <w:color w:val="000000"/>
          <w:sz w:val="28"/>
          <w:szCs w:val="28"/>
          <w:lang w:val="uk-UA"/>
        </w:rPr>
        <w:t>Відповідно до покладених на нього завдань</w:t>
      </w:r>
      <w:r w:rsidR="00243DF8" w:rsidRPr="00243DF8">
        <w:rPr>
          <w:rStyle w:val="xfmc3"/>
          <w:color w:val="000000"/>
          <w:sz w:val="28"/>
          <w:szCs w:val="28"/>
          <w:lang w:val="uk-UA"/>
        </w:rPr>
        <w:t xml:space="preserve"> головний спеціаліст</w:t>
      </w:r>
      <w:r w:rsidRPr="00243DF8">
        <w:rPr>
          <w:rStyle w:val="xfmc3"/>
          <w:color w:val="000000"/>
          <w:sz w:val="28"/>
          <w:szCs w:val="28"/>
          <w:lang w:val="uk-UA"/>
        </w:rPr>
        <w:t>:</w:t>
      </w:r>
    </w:p>
    <w:p w:rsidR="007B4748" w:rsidRPr="00243DF8" w:rsidRDefault="004F2D97" w:rsidP="0008626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43DF8">
        <w:rPr>
          <w:color w:val="000000"/>
          <w:sz w:val="28"/>
          <w:szCs w:val="28"/>
          <w:lang w:val="uk-UA"/>
        </w:rPr>
        <w:t>- р</w:t>
      </w:r>
      <w:r w:rsidR="007B4748" w:rsidRPr="00243DF8">
        <w:rPr>
          <w:color w:val="000000"/>
          <w:sz w:val="28"/>
          <w:szCs w:val="28"/>
          <w:lang w:val="uk-UA"/>
        </w:rPr>
        <w:t xml:space="preserve">озробляє та проводить заходи щодо запобігання корупційним правопорушенням, а також здійснює контроль за їх проведенням в 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апараті </w:t>
      </w:r>
      <w:r w:rsidR="000C595B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обласної державної адміністрації, її структурних підрозділах та 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адміністраціях</w:t>
      </w:r>
      <w:r w:rsidR="007977B9" w:rsidRPr="00243DF8">
        <w:rPr>
          <w:color w:val="000000"/>
          <w:sz w:val="28"/>
          <w:szCs w:val="28"/>
          <w:lang w:val="uk-UA"/>
        </w:rPr>
        <w:t>;</w:t>
      </w:r>
    </w:p>
    <w:p w:rsidR="007B4748" w:rsidRPr="007977B9" w:rsidRDefault="004F2D97" w:rsidP="0008626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243DF8">
        <w:rPr>
          <w:color w:val="000000"/>
          <w:sz w:val="28"/>
          <w:szCs w:val="28"/>
          <w:lang w:val="uk-UA"/>
        </w:rPr>
        <w:t>- н</w:t>
      </w:r>
      <w:r w:rsidR="007B4748" w:rsidRPr="00243DF8">
        <w:rPr>
          <w:color w:val="000000"/>
          <w:sz w:val="28"/>
          <w:szCs w:val="28"/>
          <w:lang w:val="uk-UA"/>
        </w:rPr>
        <w:t xml:space="preserve">адає 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0C595B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595B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</w:t>
      </w:r>
      <w:r w:rsidR="000C595B">
        <w:rPr>
          <w:color w:val="000000"/>
          <w:sz w:val="28"/>
          <w:szCs w:val="28"/>
          <w:shd w:val="clear" w:color="auto" w:fill="FFFFFF"/>
          <w:lang w:val="uk-UA"/>
        </w:rPr>
        <w:t xml:space="preserve">м </w:t>
      </w:r>
      <w:r w:rsidR="000C595B" w:rsidRPr="00B715A0">
        <w:rPr>
          <w:color w:val="000000"/>
          <w:sz w:val="28"/>
          <w:szCs w:val="28"/>
          <w:shd w:val="clear" w:color="auto" w:fill="FFFFFF"/>
          <w:lang w:val="uk-UA"/>
        </w:rPr>
        <w:t>підрозділа</w:t>
      </w:r>
      <w:r w:rsidR="000C595B">
        <w:rPr>
          <w:color w:val="000000"/>
          <w:sz w:val="28"/>
          <w:szCs w:val="28"/>
          <w:shd w:val="clear" w:color="auto" w:fill="FFFFFF"/>
          <w:lang w:val="uk-UA"/>
        </w:rPr>
        <w:t>м,</w:t>
      </w:r>
      <w:r w:rsidR="000C595B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0C595B">
        <w:rPr>
          <w:bCs/>
          <w:color w:val="000000"/>
          <w:sz w:val="28"/>
          <w:szCs w:val="28"/>
          <w:shd w:val="clear" w:color="auto" w:fill="FFFFFF"/>
          <w:lang w:val="uk-UA"/>
        </w:rPr>
        <w:t>айонним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державни</w:t>
      </w:r>
      <w:r w:rsidR="000C595B">
        <w:rPr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0C595B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адміністрація</w:t>
      </w:r>
      <w:r w:rsidR="000C595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 </w:t>
      </w:r>
      <w:r w:rsidR="007B4748" w:rsidRPr="00243DF8">
        <w:rPr>
          <w:color w:val="000000"/>
          <w:sz w:val="28"/>
          <w:szCs w:val="28"/>
          <w:lang w:val="uk-UA"/>
        </w:rPr>
        <w:t>та їх окремим</w:t>
      </w:r>
      <w:r w:rsidR="007B4748" w:rsidRPr="00752522">
        <w:rPr>
          <w:color w:val="000000"/>
          <w:sz w:val="28"/>
          <w:szCs w:val="28"/>
          <w:lang w:val="uk-UA"/>
        </w:rPr>
        <w:t xml:space="preserve"> працівникам роз’яснення щодо застосування антикорупційного </w:t>
      </w:r>
      <w:r w:rsidR="007977B9" w:rsidRPr="00752522">
        <w:rPr>
          <w:color w:val="000000"/>
          <w:sz w:val="28"/>
          <w:szCs w:val="28"/>
          <w:lang w:val="uk-UA"/>
        </w:rPr>
        <w:t>законодавства</w:t>
      </w:r>
      <w:r w:rsidR="007977B9">
        <w:rPr>
          <w:color w:val="000000"/>
          <w:sz w:val="28"/>
          <w:szCs w:val="28"/>
          <w:lang w:val="uk-UA"/>
        </w:rPr>
        <w:t>;</w:t>
      </w:r>
    </w:p>
    <w:p w:rsidR="007B4748" w:rsidRPr="007977B9" w:rsidRDefault="004F2D97" w:rsidP="001A35D2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</w:t>
      </w:r>
      <w:r w:rsidR="007B4748" w:rsidRPr="007977B9">
        <w:rPr>
          <w:color w:val="000000"/>
          <w:sz w:val="28"/>
          <w:szCs w:val="28"/>
          <w:lang w:val="uk-UA"/>
        </w:rPr>
        <w:t xml:space="preserve">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посадових і службових осіб </w:t>
      </w:r>
      <w:r w:rsidR="00D2606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D26062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D2606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26062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структурних підрозділ</w:t>
      </w:r>
      <w:r w:rsidR="001A35D2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D26062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D2606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1A35D2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7B4748" w:rsidRPr="007977B9">
        <w:rPr>
          <w:color w:val="000000"/>
          <w:sz w:val="28"/>
          <w:szCs w:val="28"/>
          <w:lang w:val="uk-UA"/>
        </w:rPr>
        <w:t xml:space="preserve">, вносить </w:t>
      </w:r>
      <w:r w:rsidR="00D26062">
        <w:rPr>
          <w:color w:val="000000"/>
          <w:sz w:val="28"/>
          <w:szCs w:val="28"/>
          <w:lang w:val="uk-UA"/>
        </w:rPr>
        <w:t xml:space="preserve">голові обласної державної адміністрації </w:t>
      </w:r>
      <w:r w:rsidR="007B4748" w:rsidRPr="007977B9">
        <w:rPr>
          <w:color w:val="000000"/>
          <w:sz w:val="28"/>
          <w:szCs w:val="28"/>
          <w:lang w:val="uk-UA"/>
        </w:rPr>
        <w:t xml:space="preserve"> пропози</w:t>
      </w:r>
      <w:r w:rsidR="007977B9" w:rsidRPr="007977B9">
        <w:rPr>
          <w:color w:val="000000"/>
          <w:sz w:val="28"/>
          <w:szCs w:val="28"/>
          <w:lang w:val="uk-UA"/>
        </w:rPr>
        <w:t>ції щодо усунення таких ризиків</w:t>
      </w:r>
      <w:r w:rsidR="007977B9">
        <w:rPr>
          <w:color w:val="000000"/>
          <w:sz w:val="28"/>
          <w:szCs w:val="28"/>
          <w:lang w:val="uk-UA"/>
        </w:rPr>
        <w:t>;</w:t>
      </w:r>
    </w:p>
    <w:p w:rsidR="007B4748" w:rsidRPr="00C74066" w:rsidRDefault="004F2D97" w:rsidP="0008626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4066">
        <w:rPr>
          <w:color w:val="000000"/>
          <w:sz w:val="28"/>
          <w:szCs w:val="28"/>
          <w:lang w:val="uk-UA"/>
        </w:rPr>
        <w:t>- н</w:t>
      </w:r>
      <w:r w:rsidR="007B4748" w:rsidRPr="00C74066">
        <w:rPr>
          <w:color w:val="000000"/>
          <w:sz w:val="28"/>
          <w:szCs w:val="28"/>
          <w:lang w:val="uk-UA"/>
        </w:rPr>
        <w:t xml:space="preserve">адає допомогу </w:t>
      </w:r>
      <w:r w:rsidR="00C74066">
        <w:rPr>
          <w:color w:val="000000"/>
          <w:sz w:val="28"/>
          <w:szCs w:val="28"/>
          <w:lang w:val="uk-UA"/>
        </w:rPr>
        <w:t xml:space="preserve">працівникам </w:t>
      </w:r>
      <w:r w:rsidR="00C74066">
        <w:rPr>
          <w:bCs/>
          <w:color w:val="000000"/>
          <w:sz w:val="28"/>
          <w:szCs w:val="28"/>
          <w:shd w:val="clear" w:color="auto" w:fill="FFFFFF"/>
          <w:lang w:val="uk-UA"/>
        </w:rPr>
        <w:t>апарату</w:t>
      </w:r>
      <w:r w:rsidR="00C7406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4066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</w:t>
      </w:r>
      <w:r w:rsidR="00C74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4748" w:rsidRPr="00C74066">
        <w:rPr>
          <w:color w:val="000000"/>
          <w:sz w:val="28"/>
          <w:szCs w:val="28"/>
          <w:lang w:val="uk-UA"/>
        </w:rPr>
        <w:t>в заповненні декларацій про майно, доходи, витрати і зобов’язання фінансового характеру, проводить у встановленому законодавством порядку перевірку фактів своєчасності подання зазначених декларацій, їх перевірку на наявність конфлікту інтересів, а також здійснює логічний та арифметичний контроль декларацій</w:t>
      </w:r>
      <w:r w:rsidR="007977B9" w:rsidRPr="00C74066">
        <w:rPr>
          <w:color w:val="000000"/>
          <w:sz w:val="28"/>
          <w:szCs w:val="28"/>
          <w:lang w:val="uk-UA"/>
        </w:rPr>
        <w:t>;</w:t>
      </w:r>
    </w:p>
    <w:p w:rsidR="007B4748" w:rsidRPr="00C74066" w:rsidRDefault="004F2D97" w:rsidP="0008626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4066">
        <w:rPr>
          <w:color w:val="000000"/>
          <w:sz w:val="28"/>
          <w:szCs w:val="28"/>
          <w:lang w:val="uk-UA"/>
        </w:rPr>
        <w:t>- у</w:t>
      </w:r>
      <w:r w:rsidR="007B4748" w:rsidRPr="00C74066">
        <w:rPr>
          <w:color w:val="000000"/>
          <w:sz w:val="28"/>
          <w:szCs w:val="28"/>
          <w:lang w:val="uk-UA"/>
        </w:rPr>
        <w:t xml:space="preserve"> разі виявлення під час перевірки декларації </w:t>
      </w:r>
      <w:r w:rsidR="00C74066">
        <w:rPr>
          <w:color w:val="000000"/>
          <w:sz w:val="28"/>
          <w:szCs w:val="28"/>
          <w:lang w:val="uk-UA"/>
        </w:rPr>
        <w:t xml:space="preserve">арифметичних або логічних </w:t>
      </w:r>
      <w:r w:rsidR="007B4748" w:rsidRPr="00C74066">
        <w:rPr>
          <w:color w:val="000000"/>
          <w:sz w:val="28"/>
          <w:szCs w:val="28"/>
          <w:lang w:val="uk-UA"/>
        </w:rPr>
        <w:t xml:space="preserve">помилок невідкладно </w:t>
      </w:r>
      <w:r w:rsidR="00C74066">
        <w:rPr>
          <w:color w:val="000000"/>
          <w:sz w:val="28"/>
          <w:szCs w:val="28"/>
          <w:lang w:val="uk-UA"/>
        </w:rPr>
        <w:t xml:space="preserve">письмово </w:t>
      </w:r>
      <w:r w:rsidR="007B4748" w:rsidRPr="00C74066">
        <w:rPr>
          <w:color w:val="000000"/>
          <w:sz w:val="28"/>
          <w:szCs w:val="28"/>
          <w:lang w:val="uk-UA"/>
        </w:rPr>
        <w:t xml:space="preserve">повідомляє про це відповідному </w:t>
      </w:r>
      <w:r w:rsidR="007B4748" w:rsidRPr="00C74066">
        <w:rPr>
          <w:color w:val="000000"/>
          <w:sz w:val="28"/>
          <w:szCs w:val="28"/>
          <w:lang w:val="uk-UA"/>
        </w:rPr>
        <w:lastRenderedPageBreak/>
        <w:t>суб’єкту декларування для подання ним письмового поясненн</w:t>
      </w:r>
      <w:r w:rsidR="007977B9" w:rsidRPr="00C74066">
        <w:rPr>
          <w:color w:val="000000"/>
          <w:sz w:val="28"/>
          <w:szCs w:val="28"/>
          <w:lang w:val="uk-UA"/>
        </w:rPr>
        <w:t>я та/або виправленої декларації;</w:t>
      </w:r>
    </w:p>
    <w:p w:rsidR="007B4748" w:rsidRPr="00C74066" w:rsidRDefault="004F2D97" w:rsidP="00086269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4066">
        <w:rPr>
          <w:color w:val="000000"/>
          <w:sz w:val="28"/>
          <w:szCs w:val="28"/>
          <w:lang w:val="uk-UA"/>
        </w:rPr>
        <w:t>- у</w:t>
      </w:r>
      <w:r w:rsidR="007B4748" w:rsidRPr="00C74066">
        <w:rPr>
          <w:color w:val="000000"/>
          <w:sz w:val="28"/>
          <w:szCs w:val="28"/>
          <w:lang w:val="uk-UA"/>
        </w:rPr>
        <w:t xml:space="preserve"> разі виявлення фактів, що можуть свідчити про вчинення корупційних правопорушень посадовими чи службовими особами </w:t>
      </w:r>
      <w:r w:rsidR="00C7406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C74066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C7406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4066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структурних підрозділ</w:t>
      </w:r>
      <w:r w:rsidR="00C74066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C74066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C74066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районних державних </w:t>
      </w:r>
      <w:r w:rsidR="00C74066">
        <w:rPr>
          <w:bCs/>
          <w:color w:val="000000"/>
          <w:sz w:val="28"/>
          <w:szCs w:val="28"/>
          <w:shd w:val="clear" w:color="auto" w:fill="FFFFFF"/>
          <w:lang w:val="uk-UA"/>
        </w:rPr>
        <w:t>адміністрацій</w:t>
      </w:r>
      <w:r w:rsidR="007B4748" w:rsidRPr="00C74066">
        <w:rPr>
          <w:color w:val="000000"/>
          <w:sz w:val="28"/>
          <w:szCs w:val="28"/>
          <w:lang w:val="uk-UA"/>
        </w:rPr>
        <w:t xml:space="preserve">, а також ознак правопорушення за результатами перевірок декларацій про майно, доходи, витрати і зобов’язання фінансового характеру, інформує в установленому порядку про такі факти </w:t>
      </w:r>
      <w:r w:rsidR="00C74066">
        <w:rPr>
          <w:color w:val="000000"/>
          <w:sz w:val="28"/>
          <w:szCs w:val="28"/>
          <w:lang w:val="uk-UA"/>
        </w:rPr>
        <w:t>голову о</w:t>
      </w:r>
      <w:r w:rsidR="0090694F">
        <w:rPr>
          <w:color w:val="000000"/>
          <w:sz w:val="28"/>
          <w:szCs w:val="28"/>
          <w:lang w:val="uk-UA"/>
        </w:rPr>
        <w:t>бласної державної адміністрації</w:t>
      </w:r>
      <w:r w:rsidR="007B4748" w:rsidRPr="00C74066">
        <w:rPr>
          <w:color w:val="000000"/>
          <w:sz w:val="28"/>
          <w:szCs w:val="28"/>
          <w:lang w:val="uk-UA"/>
        </w:rPr>
        <w:t>, а у разі необхідності</w:t>
      </w:r>
      <w:r w:rsidR="00A153C4">
        <w:rPr>
          <w:color w:val="000000"/>
          <w:sz w:val="28"/>
          <w:szCs w:val="28"/>
          <w:lang w:val="uk-UA"/>
        </w:rPr>
        <w:t xml:space="preserve"> -</w:t>
      </w:r>
      <w:r w:rsidR="007B4748" w:rsidRPr="00C74066">
        <w:rPr>
          <w:color w:val="000000"/>
          <w:sz w:val="28"/>
          <w:szCs w:val="28"/>
          <w:lang w:val="uk-UA"/>
        </w:rPr>
        <w:t xml:space="preserve"> правоохоронні орга</w:t>
      </w:r>
      <w:r w:rsidR="007977B9" w:rsidRPr="00C74066">
        <w:rPr>
          <w:color w:val="000000"/>
          <w:sz w:val="28"/>
          <w:szCs w:val="28"/>
          <w:lang w:val="uk-UA"/>
        </w:rPr>
        <w:t>ни відповідно до їх компетенції;</w:t>
      </w:r>
    </w:p>
    <w:p w:rsidR="007977B9" w:rsidRPr="00C74066" w:rsidRDefault="004F2D97" w:rsidP="00FB125F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4066">
        <w:rPr>
          <w:color w:val="000000"/>
          <w:sz w:val="28"/>
          <w:szCs w:val="28"/>
          <w:lang w:val="uk-UA"/>
        </w:rPr>
        <w:t>- в</w:t>
      </w:r>
      <w:r w:rsidR="007B4748" w:rsidRPr="00C74066">
        <w:rPr>
          <w:color w:val="000000"/>
          <w:sz w:val="28"/>
          <w:szCs w:val="28"/>
          <w:lang w:val="uk-UA"/>
        </w:rPr>
        <w:t xml:space="preserve">еде облік працівників </w:t>
      </w:r>
      <w:r w:rsidR="002429D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2429D2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2429D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29D2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структурних підрозділ</w:t>
      </w:r>
      <w:r w:rsidR="002429D2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429D2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429D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429D2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7B4748" w:rsidRPr="00C74066">
        <w:rPr>
          <w:color w:val="000000"/>
          <w:sz w:val="28"/>
          <w:szCs w:val="28"/>
          <w:lang w:val="uk-UA"/>
        </w:rPr>
        <w:t>, притягнутих до відповідальності за вчинення корупційних правопоруше</w:t>
      </w:r>
      <w:r w:rsidR="007977B9" w:rsidRPr="00C74066">
        <w:rPr>
          <w:color w:val="000000"/>
          <w:sz w:val="28"/>
          <w:szCs w:val="28"/>
          <w:lang w:val="uk-UA"/>
        </w:rPr>
        <w:t>нь;</w:t>
      </w:r>
    </w:p>
    <w:p w:rsidR="007B4748" w:rsidRPr="007977B9" w:rsidRDefault="004F2D97" w:rsidP="00FB125F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4066">
        <w:rPr>
          <w:color w:val="000000"/>
          <w:sz w:val="28"/>
          <w:szCs w:val="28"/>
          <w:lang w:val="uk-UA"/>
        </w:rPr>
        <w:t>- в</w:t>
      </w:r>
      <w:r w:rsidR="007B4748" w:rsidRPr="00C74066">
        <w:rPr>
          <w:color w:val="000000"/>
          <w:sz w:val="28"/>
          <w:szCs w:val="28"/>
          <w:lang w:val="uk-UA"/>
        </w:rPr>
        <w:t xml:space="preserve">заємодіє з підрозділами </w:t>
      </w:r>
      <w:r w:rsidR="002429D2">
        <w:rPr>
          <w:color w:val="000000"/>
          <w:sz w:val="28"/>
          <w:szCs w:val="28"/>
          <w:lang w:val="uk-UA"/>
        </w:rPr>
        <w:t xml:space="preserve">з питань запобігання та виявлення корупції </w:t>
      </w:r>
      <w:r w:rsidR="007B4748" w:rsidRPr="00C74066">
        <w:rPr>
          <w:color w:val="000000"/>
          <w:sz w:val="28"/>
          <w:szCs w:val="28"/>
          <w:lang w:val="uk-UA"/>
        </w:rPr>
        <w:t>державних органів</w:t>
      </w:r>
      <w:r w:rsidR="002429D2">
        <w:rPr>
          <w:color w:val="000000"/>
          <w:sz w:val="28"/>
          <w:szCs w:val="28"/>
          <w:lang w:val="uk-UA"/>
        </w:rPr>
        <w:t>, органів влади Автономної Республіки Крим, органів місцевого самоврядування, підприємств, установ та організацій</w:t>
      </w:r>
      <w:r w:rsidR="007B4748" w:rsidRPr="007977B9">
        <w:rPr>
          <w:color w:val="000000"/>
          <w:sz w:val="28"/>
          <w:szCs w:val="28"/>
          <w:lang w:val="uk-UA"/>
        </w:rPr>
        <w:t xml:space="preserve">, </w:t>
      </w:r>
      <w:r w:rsidR="00EC4A12">
        <w:rPr>
          <w:color w:val="000000"/>
          <w:sz w:val="28"/>
          <w:szCs w:val="28"/>
          <w:lang w:val="uk-UA"/>
        </w:rPr>
        <w:t xml:space="preserve">а також зі </w:t>
      </w:r>
      <w:r w:rsidR="007B4748" w:rsidRPr="007977B9">
        <w:rPr>
          <w:color w:val="000000"/>
          <w:sz w:val="28"/>
          <w:szCs w:val="28"/>
          <w:lang w:val="uk-UA"/>
        </w:rPr>
        <w:t>спеціально уповноваженими суб’є</w:t>
      </w:r>
      <w:r w:rsidR="007977B9" w:rsidRPr="007977B9">
        <w:rPr>
          <w:color w:val="000000"/>
          <w:sz w:val="28"/>
          <w:szCs w:val="28"/>
          <w:lang w:val="uk-UA"/>
        </w:rPr>
        <w:t>ктами у сфері протидії корупції</w:t>
      </w:r>
      <w:r w:rsidR="007977B9">
        <w:rPr>
          <w:color w:val="000000"/>
          <w:sz w:val="28"/>
          <w:szCs w:val="28"/>
          <w:lang w:val="uk-UA"/>
        </w:rPr>
        <w:t>;</w:t>
      </w:r>
    </w:p>
    <w:p w:rsidR="007977B9" w:rsidRPr="007977B9" w:rsidRDefault="004F2D97" w:rsidP="00FB125F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р</w:t>
      </w:r>
      <w:r w:rsidR="007B4748" w:rsidRPr="007977B9">
        <w:rPr>
          <w:color w:val="000000"/>
          <w:sz w:val="28"/>
          <w:szCs w:val="28"/>
          <w:lang w:val="uk-UA"/>
        </w:rPr>
        <w:t xml:space="preserve">озглядає в межах повноважень повідомлення про випадки корупційних та інших неправомірних діянь (дій або бездіяльності) з боку працівників </w:t>
      </w:r>
      <w:r w:rsidR="002429D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2429D2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2429D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29D2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структурних підрозділ</w:t>
      </w:r>
      <w:r w:rsidR="002429D2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429D2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429D2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429D2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7977B9">
        <w:rPr>
          <w:color w:val="000000"/>
          <w:sz w:val="28"/>
          <w:szCs w:val="28"/>
          <w:lang w:val="uk-UA"/>
        </w:rPr>
        <w:t>;</w:t>
      </w:r>
    </w:p>
    <w:p w:rsidR="007B4748" w:rsidRPr="007977B9" w:rsidRDefault="004F2D97" w:rsidP="00423CB6">
      <w:pPr>
        <w:pStyle w:val="xfm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 xml:space="preserve">овідомляє у письмовій формі </w:t>
      </w:r>
      <w:r w:rsidR="002429D2">
        <w:rPr>
          <w:color w:val="000000"/>
          <w:sz w:val="28"/>
          <w:szCs w:val="28"/>
          <w:shd w:val="clear" w:color="auto" w:fill="FFFFFF"/>
          <w:lang w:val="uk-UA"/>
        </w:rPr>
        <w:t xml:space="preserve">голові обласної державної адміністрації, Урядовому уповноваженому з питань антикорупційної політики </w:t>
      </w:r>
      <w:r w:rsidR="00423CB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>спеціально уповноважен</w:t>
      </w:r>
      <w:r w:rsidR="00423CB6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 xml:space="preserve"> суб’єкт</w:t>
      </w:r>
      <w:r w:rsidR="00423CB6">
        <w:rPr>
          <w:color w:val="000000"/>
          <w:sz w:val="28"/>
          <w:szCs w:val="28"/>
          <w:shd w:val="clear" w:color="auto" w:fill="FFFFFF"/>
          <w:lang w:val="uk-UA"/>
        </w:rPr>
        <w:t>ам</w:t>
      </w:r>
      <w:r w:rsidR="007B4748" w:rsidRPr="007977B9">
        <w:rPr>
          <w:color w:val="000000"/>
          <w:sz w:val="28"/>
          <w:szCs w:val="28"/>
          <w:shd w:val="clear" w:color="auto" w:fill="FFFFFF"/>
          <w:lang w:val="uk-UA"/>
        </w:rPr>
        <w:t xml:space="preserve"> у сфері протидії корупції про факти, що можуть свідчити про вчинення корупційних правопорушень посадовими особами </w:t>
      </w:r>
      <w:r w:rsidR="002C1A3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апарат</w:t>
      </w:r>
      <w:r w:rsidR="002C1A3E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2C1A3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C1A3E" w:rsidRPr="00B715A0">
        <w:rPr>
          <w:color w:val="000000"/>
          <w:sz w:val="28"/>
          <w:szCs w:val="28"/>
          <w:shd w:val="clear" w:color="auto" w:fill="FFFFFF"/>
          <w:lang w:val="uk-UA"/>
        </w:rPr>
        <w:t>обласної державної адміністрації, її структурних підрозділ</w:t>
      </w:r>
      <w:r w:rsidR="002C1A3E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C1A3E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C1A3E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C1A3E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7977B9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A1223" w:rsidRDefault="004F2D97" w:rsidP="00C8335C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</w:t>
      </w:r>
      <w:r w:rsidR="007B4748" w:rsidRPr="007E0DBE">
        <w:rPr>
          <w:color w:val="000000"/>
          <w:sz w:val="28"/>
          <w:szCs w:val="28"/>
          <w:lang w:val="uk-UA"/>
        </w:rPr>
        <w:t xml:space="preserve"> рішенням </w:t>
      </w:r>
      <w:r w:rsidR="00F25BB7">
        <w:rPr>
          <w:color w:val="000000"/>
          <w:sz w:val="28"/>
          <w:szCs w:val="28"/>
          <w:lang w:val="uk-UA"/>
        </w:rPr>
        <w:t xml:space="preserve">голови обласної державної адміністрації </w:t>
      </w:r>
      <w:r w:rsidR="007B4748" w:rsidRPr="007E0DBE">
        <w:rPr>
          <w:color w:val="000000"/>
          <w:sz w:val="28"/>
          <w:szCs w:val="28"/>
          <w:lang w:val="uk-UA"/>
        </w:rPr>
        <w:t xml:space="preserve">здійснює перевірки діяльності </w:t>
      </w:r>
      <w:r w:rsidR="00F25BB7" w:rsidRPr="00B715A0">
        <w:rPr>
          <w:color w:val="000000"/>
          <w:sz w:val="28"/>
          <w:szCs w:val="28"/>
          <w:shd w:val="clear" w:color="auto" w:fill="FFFFFF"/>
          <w:lang w:val="uk-UA"/>
        </w:rPr>
        <w:t>структурних підрозділ</w:t>
      </w:r>
      <w:r w:rsidR="00F25BB7">
        <w:rPr>
          <w:color w:val="000000"/>
          <w:sz w:val="28"/>
          <w:szCs w:val="28"/>
          <w:shd w:val="clear" w:color="auto" w:fill="FFFFFF"/>
          <w:lang w:val="uk-UA"/>
        </w:rPr>
        <w:t>ів обласної державної адміністрації</w:t>
      </w:r>
      <w:r w:rsidR="00F25BB7" w:rsidRPr="00B715A0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F25BB7" w:rsidRPr="00B715A0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F25BB7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387830" w:rsidRPr="00752522">
        <w:rPr>
          <w:color w:val="000000"/>
          <w:sz w:val="28"/>
          <w:szCs w:val="28"/>
          <w:lang w:val="uk-UA"/>
        </w:rPr>
        <w:t xml:space="preserve"> </w:t>
      </w:r>
      <w:r w:rsidR="007B4748" w:rsidRPr="007E0DBE">
        <w:rPr>
          <w:color w:val="000000"/>
          <w:sz w:val="28"/>
          <w:szCs w:val="28"/>
          <w:lang w:val="uk-UA"/>
        </w:rPr>
        <w:t>в межах своєї компетенції.</w:t>
      </w:r>
    </w:p>
    <w:p w:rsidR="00C8335C" w:rsidRDefault="00C8335C" w:rsidP="00C8335C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C268AA" w:rsidRDefault="004F2D97" w:rsidP="004F2D97">
      <w:pPr>
        <w:pStyle w:val="xfm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F2D97">
        <w:rPr>
          <w:b/>
          <w:color w:val="000000"/>
          <w:sz w:val="28"/>
          <w:szCs w:val="28"/>
          <w:lang w:val="uk-UA"/>
        </w:rPr>
        <w:t>3. Права</w:t>
      </w:r>
    </w:p>
    <w:p w:rsidR="004F2D97" w:rsidRDefault="004F2D97" w:rsidP="004F2D97">
      <w:pPr>
        <w:pStyle w:val="xfm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4F2D97" w:rsidRDefault="004F2D97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="007F6E8A" w:rsidRPr="007F6E8A">
        <w:rPr>
          <w:color w:val="000000"/>
          <w:sz w:val="28"/>
          <w:szCs w:val="28"/>
          <w:lang w:val="uk-UA"/>
        </w:rPr>
        <w:t>3.1.</w:t>
      </w:r>
      <w:r w:rsidR="007F6E8A">
        <w:rPr>
          <w:b/>
          <w:color w:val="000000"/>
          <w:sz w:val="28"/>
          <w:szCs w:val="28"/>
          <w:lang w:val="uk-UA"/>
        </w:rPr>
        <w:t xml:space="preserve"> </w:t>
      </w:r>
      <w:r w:rsidRPr="004F2D97">
        <w:rPr>
          <w:color w:val="000000"/>
          <w:sz w:val="28"/>
          <w:szCs w:val="28"/>
          <w:lang w:val="uk-UA"/>
        </w:rPr>
        <w:t>Головний</w:t>
      </w:r>
      <w:r>
        <w:rPr>
          <w:color w:val="000000"/>
          <w:sz w:val="28"/>
          <w:szCs w:val="28"/>
          <w:lang w:val="uk-UA"/>
        </w:rPr>
        <w:t xml:space="preserve"> спеціаліст має право:</w:t>
      </w:r>
    </w:p>
    <w:p w:rsidR="00D67BE7" w:rsidRDefault="004F2D97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D67BE7">
        <w:rPr>
          <w:color w:val="000000"/>
          <w:sz w:val="28"/>
          <w:szCs w:val="28"/>
          <w:lang w:val="uk-UA"/>
        </w:rPr>
        <w:t xml:space="preserve">- </w:t>
      </w:r>
      <w:r w:rsidR="00BF19CC">
        <w:rPr>
          <w:color w:val="000000"/>
          <w:sz w:val="28"/>
          <w:szCs w:val="28"/>
          <w:lang w:val="uk-UA"/>
        </w:rPr>
        <w:t xml:space="preserve">отримувати від </w:t>
      </w:r>
      <w:r w:rsidR="002D7CBB" w:rsidRPr="00032F31">
        <w:rPr>
          <w:color w:val="000000"/>
          <w:sz w:val="28"/>
          <w:szCs w:val="28"/>
          <w:lang w:val="uk-UA"/>
        </w:rPr>
        <w:t xml:space="preserve">апарату обласної </w:t>
      </w:r>
      <w:r w:rsidR="002D7CBB">
        <w:rPr>
          <w:color w:val="000000"/>
          <w:sz w:val="28"/>
          <w:szCs w:val="28"/>
          <w:lang w:val="uk-UA"/>
        </w:rPr>
        <w:t xml:space="preserve">державної адміністрації, 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>її структурних підрозділ</w:t>
      </w:r>
      <w:r w:rsidR="002D7CBB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D7CBB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D7CBB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2D7CBB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87518">
        <w:rPr>
          <w:bCs/>
          <w:color w:val="000000"/>
          <w:sz w:val="28"/>
          <w:szCs w:val="28"/>
          <w:shd w:val="clear" w:color="auto" w:fill="FFFFFF"/>
          <w:lang w:val="uk-UA"/>
        </w:rPr>
        <w:t>інформацію і матеріали, необхідні для виконання покладених на нього завдань, а також в установленому законом порядку інформацію з обмеженим доступом або таку, що містить державну таємницю;</w:t>
      </w:r>
    </w:p>
    <w:p w:rsidR="00987518" w:rsidRDefault="00987518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- отримувати від працівників </w:t>
      </w:r>
      <w:r w:rsidR="002D7CBB" w:rsidRPr="00032F31">
        <w:rPr>
          <w:color w:val="000000"/>
          <w:sz w:val="28"/>
          <w:szCs w:val="28"/>
          <w:lang w:val="uk-UA"/>
        </w:rPr>
        <w:t xml:space="preserve">апарату обласної </w:t>
      </w:r>
      <w:r w:rsidR="002D7CBB">
        <w:rPr>
          <w:color w:val="000000"/>
          <w:sz w:val="28"/>
          <w:szCs w:val="28"/>
          <w:lang w:val="uk-UA"/>
        </w:rPr>
        <w:t xml:space="preserve">державної адміністрації, 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>її структурних підрозділ</w:t>
      </w:r>
      <w:r w:rsidR="002D7CBB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D7CBB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D7CBB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2D7CBB" w:rsidRPr="00987518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усні та письмові пояснення з питань, які виникають під час проведення службових розслідувань (перевірок), а також щодо виявлен</w:t>
      </w:r>
      <w:r w:rsidR="00292AEA">
        <w:rPr>
          <w:bCs/>
          <w:color w:val="000000"/>
          <w:sz w:val="28"/>
          <w:szCs w:val="28"/>
          <w:shd w:val="clear" w:color="auto" w:fill="FFFFFF"/>
          <w:lang w:val="uk-UA"/>
        </w:rPr>
        <w:t>их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логічних та арифметичних помилок у деклараціях про майно, доходи, витрати і зобов’язання фінансового характеру;</w:t>
      </w:r>
    </w:p>
    <w:p w:rsidR="00987518" w:rsidRDefault="00987518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  <w:t xml:space="preserve">- ініціювати перед </w:t>
      </w:r>
      <w:r w:rsidR="002D7C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головою </w:t>
      </w:r>
      <w:r w:rsidR="002D7CBB" w:rsidRPr="00032F31">
        <w:rPr>
          <w:color w:val="000000"/>
          <w:sz w:val="28"/>
          <w:szCs w:val="28"/>
          <w:lang w:val="uk-UA"/>
        </w:rPr>
        <w:t xml:space="preserve">обласної </w:t>
      </w:r>
      <w:r w:rsidR="002D7CBB">
        <w:rPr>
          <w:color w:val="000000"/>
          <w:sz w:val="28"/>
          <w:szCs w:val="28"/>
          <w:lang w:val="uk-UA"/>
        </w:rPr>
        <w:t>державної адміністрації</w:t>
      </w:r>
      <w:r w:rsidR="002D7C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питання щодо надсилання запитів до державних органів, </w:t>
      </w:r>
      <w:r w:rsidR="003D414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органів влади Автономної Республіки Крим,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органів місцевого самоврядування, підприємств, установ та організацій незалежно від форм власності з метою отримання від них відповідної інформації та матеріалів, необхід</w:t>
      </w:r>
      <w:r w:rsidR="00C11819">
        <w:rPr>
          <w:bCs/>
          <w:color w:val="000000"/>
          <w:sz w:val="28"/>
          <w:szCs w:val="28"/>
          <w:shd w:val="clear" w:color="auto" w:fill="FFFFFF"/>
          <w:lang w:val="uk-UA"/>
        </w:rPr>
        <w:t>них для виконання покладених на нього завдань;</w:t>
      </w:r>
    </w:p>
    <w:p w:rsidR="00C11819" w:rsidRDefault="00C11819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- </w:t>
      </w:r>
      <w:r w:rsidR="00707E7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проводити або брати участь у проведенні в установленому порядку службового розслідування (перевірки) в </w:t>
      </w:r>
      <w:r w:rsidR="002D7CBB" w:rsidRPr="00032F31">
        <w:rPr>
          <w:color w:val="000000"/>
          <w:sz w:val="28"/>
          <w:szCs w:val="28"/>
          <w:lang w:val="uk-UA"/>
        </w:rPr>
        <w:t>апарат</w:t>
      </w:r>
      <w:r w:rsidR="002D7CBB">
        <w:rPr>
          <w:color w:val="000000"/>
          <w:sz w:val="28"/>
          <w:szCs w:val="28"/>
          <w:lang w:val="uk-UA"/>
        </w:rPr>
        <w:t>і</w:t>
      </w:r>
      <w:r w:rsidR="002D7CBB" w:rsidRPr="00032F31">
        <w:rPr>
          <w:color w:val="000000"/>
          <w:sz w:val="28"/>
          <w:szCs w:val="28"/>
          <w:lang w:val="uk-UA"/>
        </w:rPr>
        <w:t xml:space="preserve"> обласної </w:t>
      </w:r>
      <w:r w:rsidR="002D7CBB">
        <w:rPr>
          <w:color w:val="000000"/>
          <w:sz w:val="28"/>
          <w:szCs w:val="28"/>
          <w:lang w:val="uk-UA"/>
        </w:rPr>
        <w:t xml:space="preserve">державної адміністрації, 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>її структурних підрозділ</w:t>
      </w:r>
      <w:r w:rsidR="002D7CBB">
        <w:rPr>
          <w:color w:val="000000"/>
          <w:sz w:val="28"/>
          <w:szCs w:val="28"/>
          <w:shd w:val="clear" w:color="auto" w:fill="FFFFFF"/>
          <w:lang w:val="uk-UA"/>
        </w:rPr>
        <w:t>ах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D7CBB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D7CBB">
        <w:rPr>
          <w:bCs/>
          <w:color w:val="000000"/>
          <w:sz w:val="28"/>
          <w:szCs w:val="28"/>
          <w:shd w:val="clear" w:color="auto" w:fill="FFFFFF"/>
          <w:lang w:val="uk-UA"/>
        </w:rPr>
        <w:t>ях</w:t>
      </w:r>
      <w:r w:rsidR="00A24A8B" w:rsidRPr="00752522">
        <w:rPr>
          <w:color w:val="000000"/>
          <w:sz w:val="28"/>
          <w:szCs w:val="28"/>
          <w:lang w:val="uk-UA"/>
        </w:rPr>
        <w:t xml:space="preserve"> </w:t>
      </w:r>
      <w:r w:rsidR="00707E76">
        <w:rPr>
          <w:bCs/>
          <w:color w:val="000000"/>
          <w:sz w:val="28"/>
          <w:szCs w:val="28"/>
          <w:shd w:val="clear" w:color="auto" w:fill="FFFFFF"/>
          <w:lang w:val="uk-UA"/>
        </w:rPr>
        <w:t>з метою виявлення причин та умов, що призвели до вчинення корупційного правопорушення або невиконання вимог антикорупційного законодавства;</w:t>
      </w:r>
    </w:p>
    <w:p w:rsidR="004F2D97" w:rsidRDefault="00707E76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- </w:t>
      </w:r>
      <w:r w:rsidR="00532C1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і територій </w:t>
      </w:r>
      <w:r w:rsidR="002D7CBB" w:rsidRPr="00032F31">
        <w:rPr>
          <w:color w:val="000000"/>
          <w:sz w:val="28"/>
          <w:szCs w:val="28"/>
          <w:lang w:val="uk-UA"/>
        </w:rPr>
        <w:t xml:space="preserve">апарату обласної </w:t>
      </w:r>
      <w:r w:rsidR="002D7CBB">
        <w:rPr>
          <w:color w:val="000000"/>
          <w:sz w:val="28"/>
          <w:szCs w:val="28"/>
          <w:lang w:val="uk-UA"/>
        </w:rPr>
        <w:t xml:space="preserve">державної адміністрації, 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>її структурних підрозділ</w:t>
      </w:r>
      <w:r w:rsidR="002D7CBB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2D7CBB" w:rsidRPr="00032F31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D7CBB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2D7CBB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D9714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32C1B">
        <w:rPr>
          <w:bCs/>
          <w:color w:val="000000"/>
          <w:sz w:val="28"/>
          <w:szCs w:val="28"/>
          <w:shd w:val="clear" w:color="auto" w:fill="FFFFFF"/>
          <w:lang w:val="uk-UA"/>
        </w:rPr>
        <w:t>документів та матеріалів, що стосуються предмета службового розслідування (перевірки).</w:t>
      </w:r>
      <w:r w:rsidR="007977B9">
        <w:rPr>
          <w:color w:val="000000"/>
          <w:sz w:val="28"/>
          <w:szCs w:val="28"/>
          <w:lang w:val="uk-UA"/>
        </w:rPr>
        <w:t xml:space="preserve"> </w:t>
      </w:r>
      <w:r w:rsidR="004F2D97">
        <w:rPr>
          <w:color w:val="000000"/>
          <w:sz w:val="28"/>
          <w:szCs w:val="28"/>
          <w:lang w:val="uk-UA"/>
        </w:rPr>
        <w:t xml:space="preserve"> </w:t>
      </w:r>
    </w:p>
    <w:p w:rsidR="00306771" w:rsidRPr="004F2D97" w:rsidRDefault="00306771" w:rsidP="004F2D97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E1B56" w:rsidRDefault="00BE1B56" w:rsidP="00FB125F">
      <w:pPr>
        <w:pStyle w:val="xfm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Відповідальність</w:t>
      </w:r>
    </w:p>
    <w:p w:rsidR="004F2D97" w:rsidRDefault="004F2D97" w:rsidP="00FB125F">
      <w:pPr>
        <w:pStyle w:val="xfm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8A204A" w:rsidRDefault="00DF4EB8" w:rsidP="00EF3F95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</w:t>
      </w:r>
      <w:r w:rsidR="00032F31">
        <w:rPr>
          <w:color w:val="000000"/>
          <w:sz w:val="28"/>
          <w:szCs w:val="28"/>
          <w:lang w:val="uk-UA"/>
        </w:rPr>
        <w:t xml:space="preserve">Головний </w:t>
      </w:r>
      <w:r>
        <w:rPr>
          <w:color w:val="000000"/>
          <w:sz w:val="28"/>
          <w:szCs w:val="28"/>
          <w:lang w:val="uk-UA"/>
        </w:rPr>
        <w:t>спеціаліст н</w:t>
      </w:r>
      <w:r w:rsidR="00BE1B56">
        <w:rPr>
          <w:color w:val="000000"/>
          <w:sz w:val="28"/>
          <w:szCs w:val="28"/>
          <w:lang w:val="uk-UA"/>
        </w:rPr>
        <w:t>есе відповідальність за неякісне або несвоєчасне виконання посадових завдань та обов’язків, бездіяльність або невикористання наданих йому прав, порушення норм етики поведінки державного службовця та обмежень, пов</w:t>
      </w:r>
      <w:r w:rsidR="00BE1B56" w:rsidRPr="00BE1B56">
        <w:rPr>
          <w:color w:val="000000"/>
          <w:sz w:val="28"/>
          <w:szCs w:val="28"/>
          <w:lang w:val="uk-UA"/>
        </w:rPr>
        <w:t>’</w:t>
      </w:r>
      <w:r w:rsidR="00BE1B56">
        <w:rPr>
          <w:color w:val="000000"/>
          <w:sz w:val="28"/>
          <w:szCs w:val="28"/>
          <w:lang w:val="uk-UA"/>
        </w:rPr>
        <w:t xml:space="preserve">язаних з прийомом на державну службу та її проходженням. </w:t>
      </w:r>
    </w:p>
    <w:p w:rsidR="008A204A" w:rsidRDefault="008A204A" w:rsidP="00C268AA">
      <w:pPr>
        <w:pStyle w:val="xfmc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C268AA" w:rsidRDefault="00C268AA" w:rsidP="00FB125F">
      <w:pPr>
        <w:pStyle w:val="xfm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5. Взаємовідносини (зв’язки) за посадою</w:t>
      </w:r>
    </w:p>
    <w:p w:rsidR="00C268AA" w:rsidRDefault="00C268AA" w:rsidP="00C268AA">
      <w:pPr>
        <w:pStyle w:val="xfmc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032F31" w:rsidRPr="001D536B" w:rsidRDefault="00C268AA" w:rsidP="00032F31">
      <w:pPr>
        <w:pStyle w:val="xfmc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032F31">
        <w:rPr>
          <w:color w:val="000000"/>
          <w:sz w:val="28"/>
          <w:szCs w:val="28"/>
          <w:lang w:val="uk-UA"/>
        </w:rPr>
        <w:t xml:space="preserve">Головний спеціаліст </w:t>
      </w:r>
      <w:r w:rsidR="00032F31" w:rsidRPr="00032F31">
        <w:rPr>
          <w:color w:val="000000"/>
          <w:sz w:val="28"/>
          <w:szCs w:val="28"/>
          <w:lang w:val="uk-UA"/>
        </w:rPr>
        <w:t>в</w:t>
      </w:r>
      <w:r w:rsidRPr="00032F31">
        <w:rPr>
          <w:color w:val="000000"/>
          <w:sz w:val="28"/>
          <w:szCs w:val="28"/>
          <w:lang w:val="uk-UA"/>
        </w:rPr>
        <w:t xml:space="preserve">заємодіє з працівниками </w:t>
      </w:r>
      <w:r w:rsidR="00032F31" w:rsidRPr="00032F31">
        <w:rPr>
          <w:color w:val="000000"/>
          <w:sz w:val="28"/>
          <w:szCs w:val="28"/>
          <w:lang w:val="uk-UA"/>
        </w:rPr>
        <w:t xml:space="preserve">апарату обласної </w:t>
      </w:r>
      <w:r w:rsidR="00032F31">
        <w:rPr>
          <w:color w:val="000000"/>
          <w:sz w:val="28"/>
          <w:szCs w:val="28"/>
          <w:lang w:val="uk-UA"/>
        </w:rPr>
        <w:t xml:space="preserve">державної адміністрації, </w:t>
      </w:r>
      <w:r w:rsidR="00032F31" w:rsidRPr="00032F31">
        <w:rPr>
          <w:color w:val="000000"/>
          <w:sz w:val="28"/>
          <w:szCs w:val="28"/>
          <w:shd w:val="clear" w:color="auto" w:fill="FFFFFF"/>
          <w:lang w:val="uk-UA"/>
        </w:rPr>
        <w:t>її структурних підрозділ</w:t>
      </w:r>
      <w:r w:rsidR="00032F31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032F31" w:rsidRPr="00032F31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032F31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>районних державних адміністраці</w:t>
      </w:r>
      <w:r w:rsidR="00032F31">
        <w:rPr>
          <w:bCs/>
          <w:color w:val="000000"/>
          <w:sz w:val="28"/>
          <w:szCs w:val="28"/>
          <w:shd w:val="clear" w:color="auto" w:fill="FFFFFF"/>
          <w:lang w:val="uk-UA"/>
        </w:rPr>
        <w:t>й</w:t>
      </w:r>
      <w:r w:rsidR="00032F31" w:rsidRPr="00032F3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032F31" w:rsidRPr="00032F3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D536B" w:rsidRPr="001D536B" w:rsidRDefault="001D536B" w:rsidP="00032F31">
      <w:pPr>
        <w:pStyle w:val="xfmc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Головний спеціаліст може залучатися до проведення експертизи проектів нормативно-правових актів, організаційно-розпорядчих документів, що видаються обласною державною адміністрацією, з метою виявлення причин, що призводять чи можуть призвести до вчинення корупційних правопорушень.</w:t>
      </w:r>
    </w:p>
    <w:p w:rsidR="001D536B" w:rsidRPr="00032F31" w:rsidRDefault="001D536B" w:rsidP="00032F31">
      <w:pPr>
        <w:pStyle w:val="xfmc1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Головний спеціаліст може залучатися до проведення внутрішнього </w:t>
      </w:r>
      <w:r w:rsidR="00227865">
        <w:rPr>
          <w:bCs/>
          <w:color w:val="000000"/>
          <w:sz w:val="28"/>
          <w:szCs w:val="28"/>
          <w:shd w:val="clear" w:color="auto" w:fill="FFFFFF"/>
          <w:lang w:val="uk-UA"/>
        </w:rPr>
        <w:t>аудиту обласної державної адміністрації в частині дотримання вимог антикорупційного законодавства.</w:t>
      </w:r>
    </w:p>
    <w:p w:rsidR="00CA2A48" w:rsidRDefault="00032F31" w:rsidP="00A52F91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B65F36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 </w:t>
      </w:r>
      <w:r w:rsidR="00B56795">
        <w:rPr>
          <w:color w:val="000000"/>
          <w:sz w:val="28"/>
          <w:szCs w:val="28"/>
          <w:lang w:val="uk-UA"/>
        </w:rPr>
        <w:t xml:space="preserve">Втручання у діяльність головного спеціаліста </w:t>
      </w:r>
      <w:r w:rsidR="00E05451">
        <w:rPr>
          <w:color w:val="000000"/>
          <w:sz w:val="28"/>
          <w:szCs w:val="28"/>
          <w:lang w:val="uk-UA"/>
        </w:rPr>
        <w:t xml:space="preserve">(уповноваженої особи) </w:t>
      </w:r>
      <w:r w:rsidR="00B56795" w:rsidRPr="000E26AD">
        <w:rPr>
          <w:bCs/>
          <w:color w:val="000000"/>
          <w:sz w:val="28"/>
          <w:szCs w:val="28"/>
          <w:shd w:val="clear" w:color="auto" w:fill="FFFFFF"/>
          <w:lang w:val="uk-UA"/>
        </w:rPr>
        <w:t>з питань</w:t>
      </w:r>
      <w:r w:rsidR="00B5679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6795" w:rsidRPr="00AA5639">
        <w:rPr>
          <w:color w:val="000000"/>
          <w:sz w:val="28"/>
          <w:szCs w:val="28"/>
          <w:shd w:val="clear" w:color="auto" w:fill="FFFFFF"/>
          <w:lang w:val="uk-UA"/>
        </w:rPr>
        <w:t>запобігання</w:t>
      </w:r>
      <w:r w:rsidR="00B56795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B56795" w:rsidRPr="00AA5639">
        <w:rPr>
          <w:color w:val="000000"/>
          <w:sz w:val="28"/>
          <w:szCs w:val="28"/>
          <w:shd w:val="clear" w:color="auto" w:fill="FFFFFF"/>
          <w:lang w:val="uk-UA"/>
        </w:rPr>
        <w:t xml:space="preserve"> виявлення корупції </w:t>
      </w:r>
      <w:r w:rsidRPr="00032F31">
        <w:rPr>
          <w:color w:val="000000"/>
          <w:sz w:val="28"/>
          <w:szCs w:val="28"/>
          <w:lang w:val="uk-UA"/>
        </w:rPr>
        <w:t xml:space="preserve">апарату обласної </w:t>
      </w:r>
      <w:r>
        <w:rPr>
          <w:color w:val="000000"/>
          <w:sz w:val="28"/>
          <w:szCs w:val="28"/>
          <w:lang w:val="uk-UA"/>
        </w:rPr>
        <w:t>державної адміністрації</w:t>
      </w:r>
      <w:r w:rsidR="00B56795">
        <w:rPr>
          <w:color w:val="000000"/>
          <w:sz w:val="28"/>
          <w:szCs w:val="28"/>
          <w:shd w:val="clear" w:color="auto" w:fill="FFFFFF"/>
          <w:lang w:val="uk-UA"/>
        </w:rPr>
        <w:t xml:space="preserve"> під час здійснення ним своїх повноважень, а також покладення на нього обов’язків, що не належать або виходять за межі його повноважень чи обмежують виконання покладених на нього завдань, забороняється.</w:t>
      </w:r>
      <w:r w:rsidR="00912203">
        <w:rPr>
          <w:color w:val="000000"/>
          <w:sz w:val="28"/>
          <w:szCs w:val="28"/>
          <w:lang w:val="uk-UA"/>
        </w:rPr>
        <w:t xml:space="preserve"> </w:t>
      </w:r>
    </w:p>
    <w:sectPr w:rsidR="00CA2A48" w:rsidSect="00A52F91">
      <w:headerReference w:type="default" r:id="rId7"/>
      <w:headerReference w:type="firs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3B" w:rsidRDefault="00C9353B" w:rsidP="00753205">
      <w:pPr>
        <w:spacing w:after="0" w:line="240" w:lineRule="auto"/>
      </w:pPr>
      <w:r>
        <w:separator/>
      </w:r>
    </w:p>
  </w:endnote>
  <w:endnote w:type="continuationSeparator" w:id="0">
    <w:p w:rsidR="00C9353B" w:rsidRDefault="00C9353B" w:rsidP="0075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3B" w:rsidRDefault="00C9353B" w:rsidP="00753205">
      <w:pPr>
        <w:spacing w:after="0" w:line="240" w:lineRule="auto"/>
      </w:pPr>
      <w:r>
        <w:separator/>
      </w:r>
    </w:p>
  </w:footnote>
  <w:footnote w:type="continuationSeparator" w:id="0">
    <w:p w:rsidR="00C9353B" w:rsidRDefault="00C9353B" w:rsidP="0075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69202"/>
      <w:docPartObj>
        <w:docPartGallery w:val="Page Numbers (Top of Page)"/>
        <w:docPartUnique/>
      </w:docPartObj>
    </w:sdtPr>
    <w:sdtContent>
      <w:p w:rsidR="00493357" w:rsidRDefault="001A0031">
        <w:pPr>
          <w:pStyle w:val="a4"/>
          <w:jc w:val="center"/>
        </w:pPr>
        <w:fldSimple w:instr=" PAGE   \* MERGEFORMAT ">
          <w:r w:rsidR="00E270BB">
            <w:rPr>
              <w:noProof/>
            </w:rPr>
            <w:t>2</w:t>
          </w:r>
        </w:fldSimple>
      </w:p>
    </w:sdtContent>
  </w:sdt>
  <w:p w:rsidR="00753205" w:rsidRDefault="007532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57" w:rsidRDefault="00493357">
    <w:pPr>
      <w:pStyle w:val="a4"/>
      <w:jc w:val="center"/>
    </w:pPr>
  </w:p>
  <w:p w:rsidR="00493357" w:rsidRDefault="004933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56FF"/>
    <w:multiLevelType w:val="hybridMultilevel"/>
    <w:tmpl w:val="08C8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36C6"/>
    <w:multiLevelType w:val="multilevel"/>
    <w:tmpl w:val="C5F614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635E24"/>
    <w:multiLevelType w:val="multilevel"/>
    <w:tmpl w:val="8C7010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8571C03"/>
    <w:multiLevelType w:val="multilevel"/>
    <w:tmpl w:val="D7D6C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AC7"/>
    <w:rsid w:val="000010E7"/>
    <w:rsid w:val="000248E4"/>
    <w:rsid w:val="00030E80"/>
    <w:rsid w:val="00032F31"/>
    <w:rsid w:val="00040AD5"/>
    <w:rsid w:val="000735A9"/>
    <w:rsid w:val="00083572"/>
    <w:rsid w:val="00086269"/>
    <w:rsid w:val="000A674F"/>
    <w:rsid w:val="000A760E"/>
    <w:rsid w:val="000B312B"/>
    <w:rsid w:val="000C595B"/>
    <w:rsid w:val="000D2CAE"/>
    <w:rsid w:val="000E1F29"/>
    <w:rsid w:val="001379EE"/>
    <w:rsid w:val="0015637A"/>
    <w:rsid w:val="001A0031"/>
    <w:rsid w:val="001A35D2"/>
    <w:rsid w:val="001B15C4"/>
    <w:rsid w:val="001B7DE9"/>
    <w:rsid w:val="001D536B"/>
    <w:rsid w:val="001E04A9"/>
    <w:rsid w:val="001E7DB9"/>
    <w:rsid w:val="00200F00"/>
    <w:rsid w:val="0021238D"/>
    <w:rsid w:val="002204A2"/>
    <w:rsid w:val="00227865"/>
    <w:rsid w:val="00232114"/>
    <w:rsid w:val="0023300F"/>
    <w:rsid w:val="00233C21"/>
    <w:rsid w:val="002429D2"/>
    <w:rsid w:val="00243DF8"/>
    <w:rsid w:val="00267586"/>
    <w:rsid w:val="00275261"/>
    <w:rsid w:val="00292AEA"/>
    <w:rsid w:val="002C1A3E"/>
    <w:rsid w:val="002D7CBB"/>
    <w:rsid w:val="00306771"/>
    <w:rsid w:val="0032759D"/>
    <w:rsid w:val="00351668"/>
    <w:rsid w:val="00366D77"/>
    <w:rsid w:val="0038523F"/>
    <w:rsid w:val="003869A7"/>
    <w:rsid w:val="00387830"/>
    <w:rsid w:val="003D414B"/>
    <w:rsid w:val="00423CB6"/>
    <w:rsid w:val="00425B3B"/>
    <w:rsid w:val="0045066B"/>
    <w:rsid w:val="0049022C"/>
    <w:rsid w:val="00493357"/>
    <w:rsid w:val="004E2C47"/>
    <w:rsid w:val="004F2D97"/>
    <w:rsid w:val="00505408"/>
    <w:rsid w:val="00532C1B"/>
    <w:rsid w:val="00543D3D"/>
    <w:rsid w:val="00572CA1"/>
    <w:rsid w:val="00573CC5"/>
    <w:rsid w:val="005A7C69"/>
    <w:rsid w:val="005C1374"/>
    <w:rsid w:val="005D7BF7"/>
    <w:rsid w:val="005F2918"/>
    <w:rsid w:val="00607FC6"/>
    <w:rsid w:val="006327D6"/>
    <w:rsid w:val="006421B6"/>
    <w:rsid w:val="006867B8"/>
    <w:rsid w:val="006F0FEE"/>
    <w:rsid w:val="00700B24"/>
    <w:rsid w:val="00702E2E"/>
    <w:rsid w:val="00707E76"/>
    <w:rsid w:val="007205F8"/>
    <w:rsid w:val="00726D67"/>
    <w:rsid w:val="00746EB3"/>
    <w:rsid w:val="00752522"/>
    <w:rsid w:val="00753205"/>
    <w:rsid w:val="00753F9A"/>
    <w:rsid w:val="00763D26"/>
    <w:rsid w:val="00764756"/>
    <w:rsid w:val="00773E3E"/>
    <w:rsid w:val="00793CBD"/>
    <w:rsid w:val="007977B9"/>
    <w:rsid w:val="007B4748"/>
    <w:rsid w:val="007C3B2A"/>
    <w:rsid w:val="007E0DBE"/>
    <w:rsid w:val="007F45C3"/>
    <w:rsid w:val="007F6E8A"/>
    <w:rsid w:val="00801279"/>
    <w:rsid w:val="008307CD"/>
    <w:rsid w:val="00835BAF"/>
    <w:rsid w:val="00844306"/>
    <w:rsid w:val="00855CBA"/>
    <w:rsid w:val="00874F92"/>
    <w:rsid w:val="00880DC9"/>
    <w:rsid w:val="008A204A"/>
    <w:rsid w:val="008A64B6"/>
    <w:rsid w:val="008C1AC7"/>
    <w:rsid w:val="0090694F"/>
    <w:rsid w:val="00912203"/>
    <w:rsid w:val="009128CE"/>
    <w:rsid w:val="0093777D"/>
    <w:rsid w:val="00940A28"/>
    <w:rsid w:val="00966AF7"/>
    <w:rsid w:val="00987518"/>
    <w:rsid w:val="009D7F93"/>
    <w:rsid w:val="00A153C4"/>
    <w:rsid w:val="00A171DB"/>
    <w:rsid w:val="00A175F9"/>
    <w:rsid w:val="00A24A8B"/>
    <w:rsid w:val="00A31E39"/>
    <w:rsid w:val="00A52F91"/>
    <w:rsid w:val="00A75DEC"/>
    <w:rsid w:val="00A91C27"/>
    <w:rsid w:val="00AB3537"/>
    <w:rsid w:val="00AB6B9B"/>
    <w:rsid w:val="00AD518D"/>
    <w:rsid w:val="00B13B61"/>
    <w:rsid w:val="00B542D2"/>
    <w:rsid w:val="00B56795"/>
    <w:rsid w:val="00B57631"/>
    <w:rsid w:val="00B65F36"/>
    <w:rsid w:val="00B715A0"/>
    <w:rsid w:val="00B850A0"/>
    <w:rsid w:val="00BA70AF"/>
    <w:rsid w:val="00BB6A23"/>
    <w:rsid w:val="00BC330C"/>
    <w:rsid w:val="00BE1B56"/>
    <w:rsid w:val="00BF19CC"/>
    <w:rsid w:val="00C11819"/>
    <w:rsid w:val="00C268AA"/>
    <w:rsid w:val="00C30C3C"/>
    <w:rsid w:val="00C669DD"/>
    <w:rsid w:val="00C67CE2"/>
    <w:rsid w:val="00C74066"/>
    <w:rsid w:val="00C814B8"/>
    <w:rsid w:val="00C8335C"/>
    <w:rsid w:val="00C86257"/>
    <w:rsid w:val="00C90928"/>
    <w:rsid w:val="00C93394"/>
    <w:rsid w:val="00C9353B"/>
    <w:rsid w:val="00CA2A48"/>
    <w:rsid w:val="00CA5D87"/>
    <w:rsid w:val="00CB6C7D"/>
    <w:rsid w:val="00CD59D9"/>
    <w:rsid w:val="00D14E81"/>
    <w:rsid w:val="00D26062"/>
    <w:rsid w:val="00D279CF"/>
    <w:rsid w:val="00D44D6E"/>
    <w:rsid w:val="00D54715"/>
    <w:rsid w:val="00D67BE7"/>
    <w:rsid w:val="00D83A5A"/>
    <w:rsid w:val="00D91699"/>
    <w:rsid w:val="00D9714D"/>
    <w:rsid w:val="00DB1642"/>
    <w:rsid w:val="00DE1158"/>
    <w:rsid w:val="00DF4EB8"/>
    <w:rsid w:val="00E05451"/>
    <w:rsid w:val="00E11D52"/>
    <w:rsid w:val="00E270BB"/>
    <w:rsid w:val="00E75CAA"/>
    <w:rsid w:val="00E80746"/>
    <w:rsid w:val="00E85610"/>
    <w:rsid w:val="00EC4A12"/>
    <w:rsid w:val="00EF0E6D"/>
    <w:rsid w:val="00EF1F15"/>
    <w:rsid w:val="00EF3F95"/>
    <w:rsid w:val="00F04A57"/>
    <w:rsid w:val="00F24288"/>
    <w:rsid w:val="00F25BB7"/>
    <w:rsid w:val="00F658EE"/>
    <w:rsid w:val="00F73F8E"/>
    <w:rsid w:val="00FA1223"/>
    <w:rsid w:val="00FA5E25"/>
    <w:rsid w:val="00FB0D3C"/>
    <w:rsid w:val="00FB125F"/>
    <w:rsid w:val="00FB3122"/>
    <w:rsid w:val="00FC2731"/>
    <w:rsid w:val="00FD318D"/>
    <w:rsid w:val="00FE079A"/>
    <w:rsid w:val="00FF204A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C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C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8C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1AC7"/>
  </w:style>
  <w:style w:type="character" w:customStyle="1" w:styleId="xfmc3">
    <w:name w:val="xfmc3"/>
    <w:basedOn w:val="a0"/>
    <w:rsid w:val="008C1AC7"/>
  </w:style>
  <w:style w:type="paragraph" w:styleId="a4">
    <w:name w:val="header"/>
    <w:basedOn w:val="a"/>
    <w:link w:val="a5"/>
    <w:uiPriority w:val="99"/>
    <w:unhideWhenUsed/>
    <w:rsid w:val="007532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205"/>
  </w:style>
  <w:style w:type="paragraph" w:styleId="a6">
    <w:name w:val="footer"/>
    <w:basedOn w:val="a"/>
    <w:link w:val="a7"/>
    <w:uiPriority w:val="99"/>
    <w:semiHidden/>
    <w:unhideWhenUsed/>
    <w:rsid w:val="007532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6500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zapobig.kor</cp:lastModifiedBy>
  <cp:revision>164</cp:revision>
  <cp:lastPrinted>2015-08-14T08:23:00Z</cp:lastPrinted>
  <dcterms:created xsi:type="dcterms:W3CDTF">2014-10-02T11:51:00Z</dcterms:created>
  <dcterms:modified xsi:type="dcterms:W3CDTF">2015-08-18T07:11:00Z</dcterms:modified>
</cp:coreProperties>
</file>