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D4" w:rsidRPr="00772A13" w:rsidRDefault="003020D4" w:rsidP="003020D4">
      <w:pPr>
        <w:jc w:val="center"/>
        <w:rPr>
          <w:rFonts w:ascii="Arial" w:hAnsi="Arial" w:cs="Arial"/>
          <w:sz w:val="20"/>
          <w:szCs w:val="20"/>
        </w:rPr>
      </w:pPr>
      <w:r>
        <w:rPr>
          <w:noProof/>
          <w:lang w:val="ru-RU" w:eastAsia="ru-RU"/>
        </w:rPr>
        <w:drawing>
          <wp:inline distT="0" distB="0" distL="0" distR="0">
            <wp:extent cx="510540" cy="685800"/>
            <wp:effectExtent l="19050" t="0" r="3810" b="0"/>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раїни"/>
                    <pic:cNvPicPr>
                      <a:picLocks noChangeAspect="1" noChangeArrowheads="1"/>
                    </pic:cNvPicPr>
                  </pic:nvPicPr>
                  <pic:blipFill>
                    <a:blip r:embed="rId4" cstate="print"/>
                    <a:srcRect/>
                    <a:stretch>
                      <a:fillRect/>
                    </a:stretch>
                  </pic:blipFill>
                  <pic:spPr bwMode="auto">
                    <a:xfrm>
                      <a:off x="0" y="0"/>
                      <a:ext cx="510540" cy="685800"/>
                    </a:xfrm>
                    <a:prstGeom prst="rect">
                      <a:avLst/>
                    </a:prstGeom>
                    <a:noFill/>
                    <a:ln w="9525">
                      <a:noFill/>
                      <a:miter lim="800000"/>
                      <a:headEnd/>
                      <a:tailEnd/>
                    </a:ln>
                  </pic:spPr>
                </pic:pic>
              </a:graphicData>
            </a:graphic>
          </wp:inline>
        </w:drawing>
      </w:r>
    </w:p>
    <w:p w:rsidR="003020D4" w:rsidRPr="003020D4" w:rsidRDefault="003020D4" w:rsidP="003020D4">
      <w:pPr>
        <w:jc w:val="center"/>
        <w:rPr>
          <w:rFonts w:ascii="Times New Roman" w:hAnsi="Times New Roman" w:cs="Times New Roman"/>
          <w:sz w:val="28"/>
          <w:szCs w:val="28"/>
        </w:rPr>
      </w:pPr>
      <w:r w:rsidRPr="003020D4">
        <w:rPr>
          <w:rFonts w:ascii="Times New Roman" w:hAnsi="Times New Roman" w:cs="Times New Roman"/>
          <w:sz w:val="28"/>
          <w:szCs w:val="28"/>
        </w:rPr>
        <w:t>У К Р А Ї Н А</w:t>
      </w:r>
    </w:p>
    <w:p w:rsidR="003020D4" w:rsidRPr="003020D4" w:rsidRDefault="003020D4" w:rsidP="003020D4">
      <w:pPr>
        <w:jc w:val="center"/>
        <w:rPr>
          <w:rStyle w:val="a5"/>
          <w:rFonts w:ascii="Times New Roman" w:hAnsi="Times New Roman" w:cs="Times New Roman"/>
          <w:sz w:val="28"/>
          <w:szCs w:val="28"/>
        </w:rPr>
      </w:pPr>
      <w:r w:rsidRPr="003020D4">
        <w:rPr>
          <w:rStyle w:val="a5"/>
          <w:rFonts w:ascii="Times New Roman" w:hAnsi="Times New Roman" w:cs="Times New Roman"/>
          <w:sz w:val="28"/>
          <w:szCs w:val="28"/>
        </w:rPr>
        <w:t>ХЕРСОНСЬКА ОБЛАСНА РАДА</w:t>
      </w:r>
    </w:p>
    <w:p w:rsidR="003020D4" w:rsidRPr="003020D4" w:rsidRDefault="003020D4" w:rsidP="003020D4">
      <w:pPr>
        <w:jc w:val="center"/>
        <w:rPr>
          <w:rStyle w:val="a5"/>
          <w:rFonts w:ascii="Times New Roman" w:hAnsi="Times New Roman" w:cs="Times New Roman"/>
          <w:sz w:val="28"/>
          <w:szCs w:val="28"/>
        </w:rPr>
      </w:pPr>
      <w:r w:rsidRPr="003020D4">
        <w:rPr>
          <w:rStyle w:val="a5"/>
          <w:rFonts w:ascii="Times New Roman" w:hAnsi="Times New Roman" w:cs="Times New Roman"/>
          <w:sz w:val="28"/>
          <w:szCs w:val="28"/>
        </w:rPr>
        <w:t>РІШЕННЯ</w:t>
      </w:r>
    </w:p>
    <w:p w:rsidR="003020D4" w:rsidRPr="00F64528" w:rsidRDefault="003020D4" w:rsidP="003020D4">
      <w:pPr>
        <w:shd w:val="clear" w:color="auto" w:fill="FFFFFF"/>
        <w:spacing w:line="216" w:lineRule="atLeast"/>
        <w:jc w:val="center"/>
        <w:rPr>
          <w:rFonts w:ascii="Times New Roman" w:eastAsia="Times New Roman" w:hAnsi="Times New Roman" w:cs="Times New Roman"/>
          <w:sz w:val="28"/>
          <w:szCs w:val="28"/>
          <w:lang w:eastAsia="ru-RU"/>
        </w:rPr>
      </w:pPr>
      <w:r w:rsidRPr="003020D4">
        <w:rPr>
          <w:rFonts w:ascii="Times New Roman" w:eastAsia="Times New Roman" w:hAnsi="Times New Roman" w:cs="Times New Roman"/>
          <w:b/>
          <w:bCs/>
          <w:sz w:val="28"/>
          <w:szCs w:val="28"/>
          <w:lang w:eastAsia="ru-RU"/>
        </w:rPr>
        <w:t>XXIII сесії VІ скликання</w:t>
      </w:r>
    </w:p>
    <w:p w:rsidR="003020D4" w:rsidRPr="003020D4" w:rsidRDefault="003020D4" w:rsidP="003020D4">
      <w:pPr>
        <w:shd w:val="clear" w:color="auto" w:fill="FFFFFF"/>
        <w:spacing w:after="240" w:line="216" w:lineRule="atLeast"/>
        <w:rPr>
          <w:rFonts w:ascii="Times New Roman" w:eastAsia="Times New Roman" w:hAnsi="Times New Roman" w:cs="Times New Roman"/>
          <w:color w:val="000000"/>
          <w:sz w:val="28"/>
          <w:szCs w:val="28"/>
          <w:lang w:eastAsia="ru-RU"/>
        </w:rPr>
      </w:pPr>
    </w:p>
    <w:p w:rsidR="001F2EA2" w:rsidRDefault="003020D4" w:rsidP="003020D4">
      <w:pPr>
        <w:shd w:val="clear" w:color="auto" w:fill="FFFFFF"/>
        <w:spacing w:after="240" w:line="216" w:lineRule="atLeast"/>
        <w:rPr>
          <w:rFonts w:ascii="Times New Roman" w:eastAsia="Times New Roman" w:hAnsi="Times New Roman" w:cs="Times New Roman"/>
          <w:color w:val="000000"/>
          <w:sz w:val="28"/>
          <w:szCs w:val="28"/>
          <w:u w:val="single"/>
          <w:lang w:eastAsia="ru-RU"/>
        </w:rPr>
      </w:pPr>
      <w:r w:rsidRPr="00F64528">
        <w:rPr>
          <w:rFonts w:ascii="Times New Roman" w:eastAsia="Times New Roman" w:hAnsi="Times New Roman" w:cs="Times New Roman"/>
          <w:color w:val="000000"/>
          <w:sz w:val="28"/>
          <w:szCs w:val="28"/>
          <w:u w:val="single"/>
          <w:lang w:eastAsia="ru-RU"/>
        </w:rPr>
        <w:t>23.04.2013 № 721</w:t>
      </w:r>
    </w:p>
    <w:p w:rsidR="003020D4" w:rsidRDefault="003020D4" w:rsidP="003020D4">
      <w:pPr>
        <w:shd w:val="clear" w:color="auto" w:fill="FFFFFF"/>
        <w:spacing w:after="240" w:line="216" w:lineRule="atLeast"/>
        <w:rPr>
          <w:rFonts w:ascii="Times New Roman" w:eastAsia="Times New Roman" w:hAnsi="Times New Roman" w:cs="Times New Roman"/>
          <w:color w:val="000000"/>
          <w:sz w:val="28"/>
          <w:szCs w:val="28"/>
          <w:lang w:eastAsia="ru-RU"/>
        </w:rPr>
      </w:pPr>
      <w:r w:rsidRPr="00F64528">
        <w:rPr>
          <w:rFonts w:ascii="Times New Roman" w:eastAsia="Times New Roman" w:hAnsi="Times New Roman" w:cs="Times New Roman"/>
          <w:color w:val="000000"/>
          <w:sz w:val="28"/>
          <w:szCs w:val="28"/>
          <w:lang w:eastAsia="ru-RU"/>
        </w:rPr>
        <w:br/>
        <w:t>Про затвердження програми</w:t>
      </w:r>
      <w:r w:rsidRPr="003020D4">
        <w:rPr>
          <w:rFonts w:ascii="Times New Roman" w:eastAsia="Times New Roman" w:hAnsi="Times New Roman" w:cs="Times New Roman"/>
          <w:color w:val="000000"/>
          <w:sz w:val="28"/>
          <w:szCs w:val="28"/>
          <w:lang w:eastAsia="ru-RU"/>
        </w:rPr>
        <w:t> </w:t>
      </w:r>
      <w:r w:rsidRPr="00F64528">
        <w:rPr>
          <w:rFonts w:ascii="Times New Roman" w:eastAsia="Times New Roman" w:hAnsi="Times New Roman" w:cs="Times New Roman"/>
          <w:color w:val="000000"/>
          <w:sz w:val="28"/>
          <w:szCs w:val="28"/>
          <w:lang w:eastAsia="ru-RU"/>
        </w:rPr>
        <w:br/>
        <w:t>щодо створення містобудівного кадастру</w:t>
      </w:r>
      <w:r w:rsidRPr="003020D4">
        <w:rPr>
          <w:rFonts w:ascii="Times New Roman" w:eastAsia="Times New Roman" w:hAnsi="Times New Roman" w:cs="Times New Roman"/>
          <w:color w:val="000000"/>
          <w:sz w:val="28"/>
          <w:szCs w:val="28"/>
          <w:lang w:eastAsia="ru-RU"/>
        </w:rPr>
        <w:t> </w:t>
      </w:r>
      <w:r w:rsidRPr="00F64528">
        <w:rPr>
          <w:rFonts w:ascii="Times New Roman" w:eastAsia="Times New Roman" w:hAnsi="Times New Roman" w:cs="Times New Roman"/>
          <w:color w:val="000000"/>
          <w:sz w:val="28"/>
          <w:szCs w:val="28"/>
          <w:lang w:eastAsia="ru-RU"/>
        </w:rPr>
        <w:br/>
        <w:t>Херсонської області на 2013 – 2014 роки</w:t>
      </w:r>
    </w:p>
    <w:p w:rsidR="00477771" w:rsidRDefault="00477771" w:rsidP="003020D4">
      <w:pPr>
        <w:shd w:val="clear" w:color="auto" w:fill="FFFFFF"/>
        <w:spacing w:after="240" w:line="216" w:lineRule="atLeast"/>
        <w:rPr>
          <w:rFonts w:ascii="Times New Roman" w:eastAsia="Times New Roman" w:hAnsi="Times New Roman" w:cs="Times New Roman"/>
          <w:color w:val="000000"/>
          <w:sz w:val="28"/>
          <w:szCs w:val="28"/>
          <w:lang w:eastAsia="ru-RU"/>
        </w:rPr>
      </w:pPr>
    </w:p>
    <w:p w:rsidR="003020D4" w:rsidRPr="00F64528" w:rsidRDefault="003020D4" w:rsidP="00477771">
      <w:pPr>
        <w:shd w:val="clear" w:color="auto" w:fill="FFFFFF"/>
        <w:spacing w:after="240" w:line="216" w:lineRule="atLeast"/>
        <w:jc w:val="both"/>
        <w:rPr>
          <w:rFonts w:ascii="Times New Roman" w:eastAsia="Times New Roman" w:hAnsi="Times New Roman" w:cs="Times New Roman"/>
          <w:color w:val="000000"/>
          <w:sz w:val="28"/>
          <w:szCs w:val="28"/>
          <w:lang w:eastAsia="ru-RU"/>
        </w:rPr>
      </w:pPr>
      <w:r w:rsidRPr="00F64528">
        <w:rPr>
          <w:rFonts w:ascii="Times New Roman" w:eastAsia="Times New Roman" w:hAnsi="Times New Roman" w:cs="Times New Roman"/>
          <w:color w:val="000000"/>
          <w:sz w:val="28"/>
          <w:szCs w:val="28"/>
          <w:lang w:eastAsia="ru-RU"/>
        </w:rPr>
        <w:t>Керуючись статтею 43 Закону України «Про місцеве самоврядування в Україні», розглянувши звернення обласної державної адміністрації від 28</w:t>
      </w:r>
      <w:r w:rsidR="00477771">
        <w:rPr>
          <w:rFonts w:ascii="Times New Roman" w:eastAsia="Times New Roman" w:hAnsi="Times New Roman" w:cs="Times New Roman"/>
          <w:color w:val="000000"/>
          <w:sz w:val="28"/>
          <w:szCs w:val="28"/>
          <w:lang w:eastAsia="ru-RU"/>
        </w:rPr>
        <w:t> </w:t>
      </w:r>
      <w:r w:rsidRPr="00F64528">
        <w:rPr>
          <w:rFonts w:ascii="Times New Roman" w:eastAsia="Times New Roman" w:hAnsi="Times New Roman" w:cs="Times New Roman"/>
          <w:color w:val="000000"/>
          <w:sz w:val="28"/>
          <w:szCs w:val="28"/>
          <w:lang w:eastAsia="ru-RU"/>
        </w:rPr>
        <w:t>лютого 2013 року № 15-351-330/9-13/318, враховуючи висновки та рекомендації постійної комісії обласної ради з питань промисловості, будівництва та житлово-комунального господарства, обласна рада</w:t>
      </w:r>
    </w:p>
    <w:p w:rsidR="003020D4" w:rsidRPr="00F64528" w:rsidRDefault="003020D4" w:rsidP="003020D4">
      <w:pPr>
        <w:shd w:val="clear" w:color="auto" w:fill="FFFFFF"/>
        <w:spacing w:line="216" w:lineRule="atLeast"/>
        <w:jc w:val="center"/>
        <w:rPr>
          <w:rFonts w:ascii="Times New Roman" w:eastAsia="Times New Roman" w:hAnsi="Times New Roman" w:cs="Times New Roman"/>
          <w:color w:val="000000"/>
          <w:sz w:val="28"/>
          <w:szCs w:val="28"/>
          <w:lang w:eastAsia="ru-RU"/>
        </w:rPr>
      </w:pPr>
      <w:r w:rsidRPr="003020D4">
        <w:rPr>
          <w:rFonts w:ascii="Times New Roman" w:eastAsia="Times New Roman" w:hAnsi="Times New Roman" w:cs="Times New Roman"/>
          <w:b/>
          <w:bCs/>
          <w:color w:val="000000"/>
          <w:sz w:val="28"/>
          <w:szCs w:val="28"/>
          <w:lang w:eastAsia="ru-RU"/>
        </w:rPr>
        <w:t>ВИРІШИЛА:</w:t>
      </w:r>
    </w:p>
    <w:p w:rsidR="00477771" w:rsidRDefault="003020D4" w:rsidP="003020D4">
      <w:pPr>
        <w:shd w:val="clear" w:color="auto" w:fill="FFFFFF"/>
        <w:spacing w:line="216" w:lineRule="atLeast"/>
        <w:rPr>
          <w:rFonts w:ascii="Times New Roman" w:eastAsia="Times New Roman" w:hAnsi="Times New Roman" w:cs="Times New Roman"/>
          <w:color w:val="000000"/>
          <w:sz w:val="28"/>
          <w:szCs w:val="28"/>
          <w:lang w:eastAsia="ru-RU"/>
        </w:rPr>
      </w:pPr>
      <w:r w:rsidRPr="00F64528">
        <w:rPr>
          <w:rFonts w:ascii="Times New Roman" w:eastAsia="Times New Roman" w:hAnsi="Times New Roman" w:cs="Times New Roman"/>
          <w:color w:val="000000"/>
          <w:sz w:val="28"/>
          <w:szCs w:val="28"/>
          <w:lang w:eastAsia="ru-RU"/>
        </w:rPr>
        <w:br/>
        <w:t>1. Затвердити програму щодо створення містобудівного кадастру Херсонської області на 2013 – 2014 роки (далі – Програма), що додається.</w:t>
      </w:r>
    </w:p>
    <w:p w:rsidR="00477771" w:rsidRDefault="003020D4" w:rsidP="003020D4">
      <w:pPr>
        <w:shd w:val="clear" w:color="auto" w:fill="FFFFFF"/>
        <w:spacing w:line="216" w:lineRule="atLeast"/>
        <w:rPr>
          <w:rFonts w:ascii="Times New Roman" w:eastAsia="Times New Roman" w:hAnsi="Times New Roman" w:cs="Times New Roman"/>
          <w:color w:val="000000"/>
          <w:sz w:val="28"/>
          <w:szCs w:val="28"/>
          <w:lang w:eastAsia="ru-RU"/>
        </w:rPr>
      </w:pPr>
      <w:r w:rsidRPr="00F64528">
        <w:rPr>
          <w:rFonts w:ascii="Times New Roman" w:eastAsia="Times New Roman" w:hAnsi="Times New Roman" w:cs="Times New Roman"/>
          <w:color w:val="000000"/>
          <w:sz w:val="28"/>
          <w:szCs w:val="28"/>
          <w:lang w:eastAsia="ru-RU"/>
        </w:rPr>
        <w:br/>
        <w:t>2. Обласній державній адміністрації щороку до 01 березня надавати обласній раді звіт про виконання заходів Програми.</w:t>
      </w:r>
    </w:p>
    <w:p w:rsidR="00477771" w:rsidRDefault="003020D4" w:rsidP="003020D4">
      <w:pPr>
        <w:shd w:val="clear" w:color="auto" w:fill="FFFFFF"/>
        <w:spacing w:line="216" w:lineRule="atLeast"/>
        <w:rPr>
          <w:rFonts w:ascii="Times New Roman" w:eastAsia="Times New Roman" w:hAnsi="Times New Roman" w:cs="Times New Roman"/>
          <w:color w:val="000000"/>
          <w:sz w:val="28"/>
          <w:szCs w:val="28"/>
          <w:lang w:eastAsia="ru-RU"/>
        </w:rPr>
      </w:pPr>
      <w:r w:rsidRPr="00F64528">
        <w:rPr>
          <w:rFonts w:ascii="Times New Roman" w:eastAsia="Times New Roman" w:hAnsi="Times New Roman" w:cs="Times New Roman"/>
          <w:color w:val="000000"/>
          <w:sz w:val="28"/>
          <w:szCs w:val="28"/>
          <w:lang w:eastAsia="ru-RU"/>
        </w:rPr>
        <w:br/>
        <w:t>3. Контроль за виконанням цього рішення накласти на постійну комісію обласної ради з питань промисловості, будівництва та житлово-комунального господарства.</w:t>
      </w:r>
    </w:p>
    <w:p w:rsidR="00477771" w:rsidRDefault="00477771" w:rsidP="003020D4">
      <w:pPr>
        <w:shd w:val="clear" w:color="auto" w:fill="FFFFFF"/>
        <w:spacing w:line="216" w:lineRule="atLeast"/>
        <w:rPr>
          <w:rFonts w:ascii="Times New Roman" w:eastAsia="Times New Roman" w:hAnsi="Times New Roman" w:cs="Times New Roman"/>
          <w:color w:val="000000"/>
          <w:sz w:val="28"/>
          <w:szCs w:val="28"/>
          <w:lang w:eastAsia="ru-RU"/>
        </w:rPr>
      </w:pPr>
    </w:p>
    <w:p w:rsidR="003020D4" w:rsidRPr="00F64528" w:rsidRDefault="003020D4" w:rsidP="003020D4">
      <w:pPr>
        <w:shd w:val="clear" w:color="auto" w:fill="FFFFFF"/>
        <w:spacing w:line="216" w:lineRule="atLeast"/>
        <w:rPr>
          <w:rFonts w:ascii="Times New Roman" w:eastAsia="Times New Roman" w:hAnsi="Times New Roman" w:cs="Times New Roman"/>
          <w:color w:val="000000"/>
          <w:sz w:val="28"/>
          <w:szCs w:val="28"/>
          <w:lang w:eastAsia="ru-RU"/>
        </w:rPr>
      </w:pPr>
      <w:r w:rsidRPr="00F64528">
        <w:rPr>
          <w:rFonts w:ascii="Times New Roman" w:eastAsia="Times New Roman" w:hAnsi="Times New Roman" w:cs="Times New Roman"/>
          <w:color w:val="000000"/>
          <w:sz w:val="28"/>
          <w:szCs w:val="28"/>
          <w:lang w:eastAsia="ru-RU"/>
        </w:rPr>
        <w:br/>
        <w:t>Голова обласної ради              </w:t>
      </w:r>
      <w:r w:rsidR="00477771">
        <w:rPr>
          <w:rFonts w:ascii="Times New Roman" w:eastAsia="Times New Roman" w:hAnsi="Times New Roman" w:cs="Times New Roman"/>
          <w:color w:val="000000"/>
          <w:sz w:val="28"/>
          <w:szCs w:val="28"/>
          <w:lang w:eastAsia="ru-RU"/>
        </w:rPr>
        <w:t xml:space="preserve">                   </w:t>
      </w:r>
      <w:r w:rsidRPr="00F64528">
        <w:rPr>
          <w:rFonts w:ascii="Times New Roman" w:eastAsia="Times New Roman" w:hAnsi="Times New Roman" w:cs="Times New Roman"/>
          <w:color w:val="000000"/>
          <w:sz w:val="28"/>
          <w:szCs w:val="28"/>
          <w:lang w:eastAsia="ru-RU"/>
        </w:rPr>
        <w:t xml:space="preserve">  В.Г. </w:t>
      </w:r>
      <w:proofErr w:type="spellStart"/>
      <w:r w:rsidRPr="00F64528">
        <w:rPr>
          <w:rFonts w:ascii="Times New Roman" w:eastAsia="Times New Roman" w:hAnsi="Times New Roman" w:cs="Times New Roman"/>
          <w:color w:val="000000"/>
          <w:sz w:val="28"/>
          <w:szCs w:val="28"/>
          <w:lang w:eastAsia="ru-RU"/>
        </w:rPr>
        <w:t>Пелих</w:t>
      </w:r>
      <w:proofErr w:type="spellEnd"/>
    </w:p>
    <w:p w:rsidR="00DB23E9" w:rsidRPr="003020D4" w:rsidRDefault="00DB23E9">
      <w:pPr>
        <w:rPr>
          <w:rFonts w:ascii="Times New Roman" w:hAnsi="Times New Roman" w:cs="Times New Roman"/>
          <w:sz w:val="28"/>
          <w:szCs w:val="28"/>
        </w:rPr>
      </w:pPr>
    </w:p>
    <w:p w:rsidR="00477771" w:rsidRDefault="00477771">
      <w:pPr>
        <w:rPr>
          <w:rFonts w:ascii="Times New Roman" w:hAnsi="Times New Roman" w:cs="Times New Roman"/>
          <w:sz w:val="28"/>
          <w:szCs w:val="28"/>
        </w:rPr>
        <w:sectPr w:rsidR="00477771" w:rsidSect="00C212AC">
          <w:type w:val="continuous"/>
          <w:pgSz w:w="11907" w:h="16840" w:code="9"/>
          <w:pgMar w:top="1134" w:right="567" w:bottom="1134" w:left="1701" w:header="720" w:footer="720" w:gutter="0"/>
          <w:cols w:space="708"/>
          <w:noEndnote/>
          <w:docGrid w:linePitch="299"/>
        </w:sectPr>
      </w:pPr>
    </w:p>
    <w:p w:rsidR="002A0ABF" w:rsidRPr="002A0ABF" w:rsidRDefault="002A0ABF" w:rsidP="002A0ABF">
      <w:pPr>
        <w:spacing w:line="228" w:lineRule="auto"/>
        <w:ind w:left="5387"/>
        <w:jc w:val="both"/>
        <w:rPr>
          <w:rFonts w:ascii="Times New Roman" w:hAnsi="Times New Roman" w:cs="Times New Roman"/>
          <w:bCs/>
          <w:sz w:val="28"/>
          <w:szCs w:val="28"/>
        </w:rPr>
      </w:pPr>
      <w:r w:rsidRPr="002A0ABF">
        <w:rPr>
          <w:rFonts w:ascii="Times New Roman" w:hAnsi="Times New Roman" w:cs="Times New Roman"/>
          <w:bCs/>
          <w:sz w:val="28"/>
          <w:szCs w:val="28"/>
        </w:rPr>
        <w:lastRenderedPageBreak/>
        <w:t>ЗАТВЕРДЖЕНО</w:t>
      </w:r>
    </w:p>
    <w:p w:rsidR="002A0ABF" w:rsidRPr="002A0ABF" w:rsidRDefault="002A0ABF" w:rsidP="002A0ABF">
      <w:pPr>
        <w:spacing w:line="228" w:lineRule="auto"/>
        <w:ind w:left="4956"/>
        <w:jc w:val="both"/>
        <w:rPr>
          <w:rFonts w:ascii="Times New Roman" w:hAnsi="Times New Roman" w:cs="Times New Roman"/>
          <w:bCs/>
          <w:sz w:val="28"/>
          <w:szCs w:val="28"/>
        </w:rPr>
      </w:pPr>
      <w:r w:rsidRPr="002A0ABF">
        <w:rPr>
          <w:rFonts w:ascii="Times New Roman" w:hAnsi="Times New Roman" w:cs="Times New Roman"/>
          <w:bCs/>
          <w:sz w:val="28"/>
          <w:szCs w:val="28"/>
        </w:rPr>
        <w:t xml:space="preserve">      рішення </w:t>
      </w:r>
      <w:r w:rsidRPr="002A0ABF">
        <w:rPr>
          <w:rFonts w:ascii="Times New Roman" w:hAnsi="Times New Roman" w:cs="Times New Roman"/>
          <w:bCs/>
          <w:sz w:val="28"/>
          <w:szCs w:val="28"/>
          <w:lang w:val="en-US"/>
        </w:rPr>
        <w:t>XXII</w:t>
      </w:r>
      <w:r w:rsidRPr="002A0ABF">
        <w:rPr>
          <w:rFonts w:ascii="Times New Roman" w:hAnsi="Times New Roman" w:cs="Times New Roman"/>
          <w:bCs/>
          <w:sz w:val="28"/>
          <w:szCs w:val="28"/>
        </w:rPr>
        <w:t xml:space="preserve">І сесії </w:t>
      </w:r>
    </w:p>
    <w:p w:rsidR="002A0ABF" w:rsidRPr="002A0ABF" w:rsidRDefault="002A0ABF" w:rsidP="002A0ABF">
      <w:pPr>
        <w:spacing w:line="228" w:lineRule="auto"/>
        <w:ind w:left="5387"/>
        <w:jc w:val="both"/>
        <w:rPr>
          <w:rFonts w:ascii="Times New Roman" w:hAnsi="Times New Roman" w:cs="Times New Roman"/>
          <w:bCs/>
          <w:sz w:val="28"/>
          <w:szCs w:val="28"/>
        </w:rPr>
      </w:pPr>
      <w:r w:rsidRPr="002A0ABF">
        <w:rPr>
          <w:rFonts w:ascii="Times New Roman" w:hAnsi="Times New Roman" w:cs="Times New Roman"/>
          <w:bCs/>
          <w:sz w:val="28"/>
          <w:szCs w:val="28"/>
        </w:rPr>
        <w:t xml:space="preserve">обласної ради </w:t>
      </w:r>
      <w:r w:rsidRPr="002A0ABF">
        <w:rPr>
          <w:rFonts w:ascii="Times New Roman" w:hAnsi="Times New Roman" w:cs="Times New Roman"/>
          <w:bCs/>
          <w:sz w:val="28"/>
          <w:szCs w:val="28"/>
          <w:lang w:val="en-US"/>
        </w:rPr>
        <w:t>VI</w:t>
      </w:r>
      <w:r w:rsidRPr="002A0ABF">
        <w:rPr>
          <w:rFonts w:ascii="Times New Roman" w:hAnsi="Times New Roman" w:cs="Times New Roman"/>
          <w:bCs/>
          <w:sz w:val="28"/>
          <w:szCs w:val="28"/>
        </w:rPr>
        <w:t xml:space="preserve"> скликання</w:t>
      </w:r>
    </w:p>
    <w:p w:rsidR="002A0ABF" w:rsidRPr="002A0ABF" w:rsidRDefault="002A0ABF" w:rsidP="002A0ABF">
      <w:pPr>
        <w:spacing w:line="228" w:lineRule="auto"/>
        <w:ind w:left="5387"/>
        <w:jc w:val="both"/>
        <w:rPr>
          <w:rFonts w:ascii="Times New Roman" w:hAnsi="Times New Roman" w:cs="Times New Roman"/>
          <w:bCs/>
          <w:sz w:val="28"/>
          <w:szCs w:val="28"/>
        </w:rPr>
      </w:pPr>
      <w:r w:rsidRPr="002A0ABF">
        <w:rPr>
          <w:rFonts w:ascii="Times New Roman" w:hAnsi="Times New Roman" w:cs="Times New Roman"/>
          <w:bCs/>
          <w:sz w:val="28"/>
          <w:szCs w:val="28"/>
        </w:rPr>
        <w:t>23.04.2013 № 721</w:t>
      </w:r>
    </w:p>
    <w:p w:rsidR="002A0ABF" w:rsidRPr="002A0ABF" w:rsidRDefault="002A0ABF" w:rsidP="002A0ABF">
      <w:pPr>
        <w:jc w:val="right"/>
        <w:rPr>
          <w:rFonts w:ascii="Times New Roman" w:hAnsi="Times New Roman" w:cs="Times New Roman"/>
          <w:b/>
        </w:rPr>
      </w:pPr>
    </w:p>
    <w:p w:rsidR="002A0ABF" w:rsidRPr="002A0ABF" w:rsidRDefault="002A0ABF" w:rsidP="002A0ABF">
      <w:pPr>
        <w:jc w:val="center"/>
        <w:rPr>
          <w:rFonts w:ascii="Times New Roman" w:hAnsi="Times New Roman" w:cs="Times New Roman"/>
          <w:b/>
        </w:rPr>
      </w:pPr>
    </w:p>
    <w:p w:rsidR="002A0ABF" w:rsidRPr="002A0ABF" w:rsidRDefault="002A0ABF" w:rsidP="002A0ABF">
      <w:pPr>
        <w:jc w:val="center"/>
        <w:rPr>
          <w:rFonts w:ascii="Times New Roman" w:hAnsi="Times New Roman" w:cs="Times New Roman"/>
          <w:b/>
          <w:caps/>
          <w:sz w:val="28"/>
          <w:szCs w:val="28"/>
        </w:rPr>
      </w:pPr>
      <w:r w:rsidRPr="002A0ABF">
        <w:rPr>
          <w:rFonts w:ascii="Times New Roman" w:hAnsi="Times New Roman" w:cs="Times New Roman"/>
          <w:b/>
          <w:sz w:val="28"/>
          <w:szCs w:val="28"/>
        </w:rPr>
        <w:t>ПРОГРАМА</w:t>
      </w:r>
    </w:p>
    <w:p w:rsidR="002A0ABF" w:rsidRPr="002A0ABF" w:rsidRDefault="002A0ABF" w:rsidP="002A0ABF">
      <w:pPr>
        <w:jc w:val="center"/>
        <w:rPr>
          <w:rFonts w:ascii="Times New Roman" w:hAnsi="Times New Roman" w:cs="Times New Roman"/>
          <w:b/>
          <w:sz w:val="28"/>
          <w:szCs w:val="28"/>
        </w:rPr>
      </w:pPr>
      <w:r w:rsidRPr="002A0ABF">
        <w:rPr>
          <w:rFonts w:ascii="Times New Roman" w:hAnsi="Times New Roman" w:cs="Times New Roman"/>
          <w:b/>
          <w:sz w:val="28"/>
          <w:szCs w:val="28"/>
        </w:rPr>
        <w:t xml:space="preserve">щодо створення містобудівного кадастру </w:t>
      </w:r>
    </w:p>
    <w:p w:rsidR="002A0ABF" w:rsidRPr="002A0ABF" w:rsidRDefault="002A0ABF" w:rsidP="002A0ABF">
      <w:pPr>
        <w:jc w:val="center"/>
        <w:rPr>
          <w:rFonts w:ascii="Times New Roman" w:hAnsi="Times New Roman" w:cs="Times New Roman"/>
          <w:b/>
          <w:sz w:val="28"/>
          <w:szCs w:val="28"/>
        </w:rPr>
      </w:pPr>
      <w:r w:rsidRPr="002A0ABF">
        <w:rPr>
          <w:rFonts w:ascii="Times New Roman" w:hAnsi="Times New Roman" w:cs="Times New Roman"/>
          <w:b/>
          <w:sz w:val="28"/>
          <w:szCs w:val="28"/>
        </w:rPr>
        <w:t>Херсонської області на 2013 - 2014 роки</w:t>
      </w:r>
    </w:p>
    <w:p w:rsidR="002A0ABF" w:rsidRPr="002A0ABF" w:rsidRDefault="002A0ABF" w:rsidP="002A0ABF">
      <w:pPr>
        <w:jc w:val="center"/>
        <w:rPr>
          <w:rFonts w:ascii="Times New Roman" w:hAnsi="Times New Roman" w:cs="Times New Roman"/>
          <w:b/>
          <w:sz w:val="32"/>
        </w:rPr>
      </w:pPr>
    </w:p>
    <w:p w:rsidR="002A0ABF" w:rsidRPr="002A0ABF" w:rsidRDefault="002A0ABF" w:rsidP="002A0ABF">
      <w:pPr>
        <w:pStyle w:val="a6"/>
        <w:jc w:val="center"/>
        <w:rPr>
          <w:b/>
          <w:sz w:val="28"/>
          <w:szCs w:val="28"/>
          <w:lang w:val="uk-UA"/>
        </w:rPr>
      </w:pPr>
      <w:r w:rsidRPr="002A0ABF">
        <w:rPr>
          <w:b/>
          <w:sz w:val="28"/>
          <w:szCs w:val="28"/>
          <w:lang w:val="uk-UA"/>
        </w:rPr>
        <w:t>ЗАГАЛЬНА ХАРАКТЕРИСТИКА</w:t>
      </w:r>
    </w:p>
    <w:p w:rsidR="002A0ABF" w:rsidRPr="002A0ABF" w:rsidRDefault="002A0ABF" w:rsidP="002A0ABF">
      <w:pPr>
        <w:pStyle w:val="HTML"/>
        <w:jc w:val="center"/>
        <w:rPr>
          <w:rFonts w:ascii="Times New Roman" w:hAnsi="Times New Roman"/>
          <w:b/>
          <w:color w:val="000000"/>
          <w:sz w:val="28"/>
          <w:lang w:val="uk-UA"/>
        </w:rPr>
      </w:pP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933"/>
        <w:gridCol w:w="5220"/>
      </w:tblGrid>
      <w:tr w:rsidR="002A0ABF" w:rsidRPr="002A0ABF" w:rsidTr="00D5029A">
        <w:tblPrEx>
          <w:tblCellMar>
            <w:top w:w="0" w:type="dxa"/>
            <w:bottom w:w="0" w:type="dxa"/>
          </w:tblCellMar>
        </w:tblPrEx>
        <w:tc>
          <w:tcPr>
            <w:tcW w:w="648" w:type="dxa"/>
          </w:tcPr>
          <w:p w:rsidR="002A0ABF" w:rsidRPr="002A0ABF" w:rsidRDefault="002A0ABF" w:rsidP="00D5029A">
            <w:pPr>
              <w:pStyle w:val="HTML"/>
              <w:jc w:val="center"/>
              <w:rPr>
                <w:rFonts w:ascii="Times New Roman" w:hAnsi="Times New Roman"/>
                <w:color w:val="000000"/>
                <w:sz w:val="28"/>
                <w:lang w:val="uk-UA"/>
              </w:rPr>
            </w:pPr>
            <w:r w:rsidRPr="002A0ABF">
              <w:rPr>
                <w:rFonts w:ascii="Times New Roman" w:hAnsi="Times New Roman"/>
                <w:color w:val="000000"/>
                <w:sz w:val="28"/>
                <w:lang w:val="uk-UA"/>
              </w:rPr>
              <w:t>1.</w:t>
            </w:r>
          </w:p>
        </w:tc>
        <w:tc>
          <w:tcPr>
            <w:tcW w:w="3933" w:type="dxa"/>
          </w:tcPr>
          <w:p w:rsidR="002A0ABF" w:rsidRPr="002A0ABF" w:rsidRDefault="002A0ABF" w:rsidP="00D5029A">
            <w:pPr>
              <w:pStyle w:val="HTML"/>
              <w:rPr>
                <w:rFonts w:ascii="Times New Roman" w:hAnsi="Times New Roman"/>
                <w:color w:val="000000"/>
                <w:sz w:val="28"/>
                <w:lang w:val="uk-UA"/>
              </w:rPr>
            </w:pPr>
            <w:r w:rsidRPr="002A0ABF">
              <w:rPr>
                <w:rFonts w:ascii="Times New Roman" w:hAnsi="Times New Roman"/>
                <w:color w:val="000000"/>
                <w:sz w:val="28"/>
                <w:lang w:val="uk-UA"/>
              </w:rPr>
              <w:t>Ініціатор розроблення Програми</w:t>
            </w:r>
          </w:p>
        </w:tc>
        <w:tc>
          <w:tcPr>
            <w:tcW w:w="5220" w:type="dxa"/>
          </w:tcPr>
          <w:p w:rsidR="002A0ABF" w:rsidRPr="002A0ABF" w:rsidRDefault="002A0ABF" w:rsidP="00D5029A">
            <w:pPr>
              <w:pStyle w:val="HTML"/>
              <w:jc w:val="both"/>
              <w:rPr>
                <w:rFonts w:ascii="Times New Roman" w:hAnsi="Times New Roman"/>
                <w:color w:val="000000"/>
                <w:sz w:val="28"/>
                <w:lang w:val="uk-UA"/>
              </w:rPr>
            </w:pPr>
            <w:r w:rsidRPr="002A0ABF">
              <w:rPr>
                <w:rFonts w:ascii="Times New Roman" w:hAnsi="Times New Roman"/>
                <w:color w:val="000000"/>
                <w:sz w:val="28"/>
                <w:lang w:val="uk-UA"/>
              </w:rPr>
              <w:t>Обласна державна адміністрація</w:t>
            </w:r>
          </w:p>
        </w:tc>
      </w:tr>
      <w:tr w:rsidR="002A0ABF" w:rsidRPr="002A0ABF" w:rsidTr="00D5029A">
        <w:tblPrEx>
          <w:tblCellMar>
            <w:top w:w="0" w:type="dxa"/>
            <w:bottom w:w="0" w:type="dxa"/>
          </w:tblCellMar>
        </w:tblPrEx>
        <w:tc>
          <w:tcPr>
            <w:tcW w:w="648" w:type="dxa"/>
          </w:tcPr>
          <w:p w:rsidR="002A0ABF" w:rsidRPr="002A0ABF" w:rsidRDefault="002A0ABF" w:rsidP="00D5029A">
            <w:pPr>
              <w:pStyle w:val="HTML"/>
              <w:jc w:val="center"/>
              <w:rPr>
                <w:rFonts w:ascii="Times New Roman" w:hAnsi="Times New Roman"/>
                <w:color w:val="000000"/>
                <w:sz w:val="28"/>
                <w:lang w:val="uk-UA"/>
              </w:rPr>
            </w:pPr>
            <w:r w:rsidRPr="002A0ABF">
              <w:rPr>
                <w:rFonts w:ascii="Times New Roman" w:hAnsi="Times New Roman"/>
                <w:color w:val="000000"/>
                <w:sz w:val="28"/>
                <w:lang w:val="uk-UA"/>
              </w:rPr>
              <w:t>2.</w:t>
            </w:r>
          </w:p>
        </w:tc>
        <w:tc>
          <w:tcPr>
            <w:tcW w:w="3933" w:type="dxa"/>
          </w:tcPr>
          <w:p w:rsidR="002A0ABF" w:rsidRPr="002A0ABF" w:rsidRDefault="002A0ABF" w:rsidP="00D5029A">
            <w:pPr>
              <w:pStyle w:val="HTML"/>
              <w:jc w:val="both"/>
              <w:rPr>
                <w:rFonts w:ascii="Times New Roman" w:hAnsi="Times New Roman"/>
                <w:color w:val="000000"/>
                <w:sz w:val="28"/>
                <w:lang w:val="uk-UA"/>
              </w:rPr>
            </w:pPr>
            <w:r w:rsidRPr="002A0ABF">
              <w:rPr>
                <w:rFonts w:ascii="Times New Roman" w:hAnsi="Times New Roman"/>
                <w:color w:val="000000"/>
                <w:sz w:val="28"/>
                <w:lang w:val="uk-UA"/>
              </w:rPr>
              <w:t>Дата, номер і назва розпорядчого документа органу виконавчої влади про розроблення Програми</w:t>
            </w:r>
          </w:p>
        </w:tc>
        <w:tc>
          <w:tcPr>
            <w:tcW w:w="5220" w:type="dxa"/>
          </w:tcPr>
          <w:p w:rsidR="002A0ABF" w:rsidRPr="002A0ABF" w:rsidRDefault="002A0ABF" w:rsidP="00D5029A">
            <w:pPr>
              <w:pStyle w:val="HTML"/>
              <w:jc w:val="both"/>
              <w:rPr>
                <w:rFonts w:ascii="Times New Roman" w:hAnsi="Times New Roman"/>
                <w:color w:val="000000"/>
                <w:sz w:val="28"/>
                <w:szCs w:val="28"/>
                <w:lang w:val="uk-UA"/>
              </w:rPr>
            </w:pPr>
            <w:r w:rsidRPr="002A0ABF">
              <w:rPr>
                <w:rFonts w:ascii="Times New Roman" w:hAnsi="Times New Roman"/>
                <w:color w:val="000000"/>
                <w:sz w:val="28"/>
                <w:szCs w:val="28"/>
                <w:lang w:val="uk-UA" w:eastAsia="uk-UA"/>
              </w:rPr>
              <w:t>Постанови Кабінету Міністрів України від 25 травня 2011 року № 556 «Про Порядок обміну інформацією між містобудівним та державним земельним кадастрами», від 25 травня 2011 року            № 559 «Про містобудівний кадастр»</w:t>
            </w:r>
          </w:p>
        </w:tc>
      </w:tr>
      <w:tr w:rsidR="002A0ABF" w:rsidRPr="002A0ABF" w:rsidTr="00D5029A">
        <w:tblPrEx>
          <w:tblCellMar>
            <w:top w:w="0" w:type="dxa"/>
            <w:bottom w:w="0" w:type="dxa"/>
          </w:tblCellMar>
        </w:tblPrEx>
        <w:tc>
          <w:tcPr>
            <w:tcW w:w="648" w:type="dxa"/>
          </w:tcPr>
          <w:p w:rsidR="002A0ABF" w:rsidRPr="002A0ABF" w:rsidRDefault="002A0ABF" w:rsidP="00D5029A">
            <w:pPr>
              <w:pStyle w:val="HTML"/>
              <w:jc w:val="center"/>
              <w:rPr>
                <w:rFonts w:ascii="Times New Roman" w:hAnsi="Times New Roman"/>
                <w:color w:val="000000"/>
                <w:sz w:val="28"/>
                <w:lang w:val="uk-UA"/>
              </w:rPr>
            </w:pPr>
            <w:r w:rsidRPr="002A0ABF">
              <w:rPr>
                <w:rFonts w:ascii="Times New Roman" w:hAnsi="Times New Roman"/>
                <w:color w:val="000000"/>
                <w:sz w:val="28"/>
                <w:lang w:val="uk-UA"/>
              </w:rPr>
              <w:t>3.</w:t>
            </w:r>
          </w:p>
        </w:tc>
        <w:tc>
          <w:tcPr>
            <w:tcW w:w="3933" w:type="dxa"/>
          </w:tcPr>
          <w:p w:rsidR="002A0ABF" w:rsidRPr="002A0ABF" w:rsidRDefault="002A0ABF" w:rsidP="00D5029A">
            <w:pPr>
              <w:pStyle w:val="HTML"/>
              <w:rPr>
                <w:rFonts w:ascii="Times New Roman" w:hAnsi="Times New Roman"/>
                <w:color w:val="000000"/>
                <w:sz w:val="28"/>
                <w:lang w:val="uk-UA"/>
              </w:rPr>
            </w:pPr>
            <w:r w:rsidRPr="002A0ABF">
              <w:rPr>
                <w:rFonts w:ascii="Times New Roman" w:hAnsi="Times New Roman"/>
                <w:color w:val="000000"/>
                <w:sz w:val="28"/>
                <w:lang w:val="uk-UA"/>
              </w:rPr>
              <w:t>Розробник Програми</w:t>
            </w:r>
          </w:p>
          <w:p w:rsidR="002A0ABF" w:rsidRPr="002A0ABF" w:rsidRDefault="002A0ABF" w:rsidP="00D5029A">
            <w:pPr>
              <w:pStyle w:val="HTML"/>
              <w:jc w:val="center"/>
              <w:rPr>
                <w:rFonts w:ascii="Times New Roman" w:hAnsi="Times New Roman"/>
                <w:color w:val="000000"/>
                <w:sz w:val="28"/>
                <w:lang w:val="uk-UA"/>
              </w:rPr>
            </w:pPr>
          </w:p>
        </w:tc>
        <w:tc>
          <w:tcPr>
            <w:tcW w:w="5220" w:type="dxa"/>
          </w:tcPr>
          <w:p w:rsidR="002A0ABF" w:rsidRPr="002A0ABF" w:rsidRDefault="002A0ABF" w:rsidP="00D5029A">
            <w:pPr>
              <w:pStyle w:val="HTML"/>
              <w:jc w:val="both"/>
              <w:rPr>
                <w:rFonts w:ascii="Times New Roman" w:hAnsi="Times New Roman"/>
                <w:sz w:val="28"/>
                <w:lang w:val="uk-UA"/>
              </w:rPr>
            </w:pPr>
            <w:r w:rsidRPr="002A0ABF">
              <w:rPr>
                <w:rFonts w:ascii="Times New Roman" w:hAnsi="Times New Roman"/>
                <w:sz w:val="28"/>
                <w:lang w:val="uk-UA"/>
              </w:rPr>
              <w:t>Управління регіонального розвитку, містобудування та архітектури обласної державної адміністрації</w:t>
            </w:r>
          </w:p>
        </w:tc>
      </w:tr>
      <w:tr w:rsidR="002A0ABF" w:rsidRPr="002A0ABF" w:rsidTr="00D5029A">
        <w:tblPrEx>
          <w:tblCellMar>
            <w:top w:w="0" w:type="dxa"/>
            <w:bottom w:w="0" w:type="dxa"/>
          </w:tblCellMar>
        </w:tblPrEx>
        <w:tc>
          <w:tcPr>
            <w:tcW w:w="648" w:type="dxa"/>
          </w:tcPr>
          <w:p w:rsidR="002A0ABF" w:rsidRPr="002A0ABF" w:rsidRDefault="002A0ABF" w:rsidP="00D5029A">
            <w:pPr>
              <w:pStyle w:val="HTML"/>
              <w:jc w:val="center"/>
              <w:rPr>
                <w:rFonts w:ascii="Times New Roman" w:hAnsi="Times New Roman"/>
                <w:color w:val="000000"/>
                <w:sz w:val="28"/>
                <w:lang w:val="uk-UA"/>
              </w:rPr>
            </w:pPr>
            <w:r w:rsidRPr="002A0ABF">
              <w:rPr>
                <w:rFonts w:ascii="Times New Roman" w:hAnsi="Times New Roman"/>
                <w:color w:val="000000"/>
                <w:sz w:val="28"/>
                <w:lang w:val="uk-UA"/>
              </w:rPr>
              <w:t>4.</w:t>
            </w:r>
          </w:p>
        </w:tc>
        <w:tc>
          <w:tcPr>
            <w:tcW w:w="3933" w:type="dxa"/>
          </w:tcPr>
          <w:p w:rsidR="002A0ABF" w:rsidRPr="002A0ABF" w:rsidRDefault="002A0ABF" w:rsidP="00D5029A">
            <w:pPr>
              <w:pStyle w:val="HTML"/>
              <w:rPr>
                <w:rFonts w:ascii="Times New Roman" w:hAnsi="Times New Roman"/>
                <w:color w:val="000000"/>
                <w:sz w:val="28"/>
                <w:lang w:val="uk-UA"/>
              </w:rPr>
            </w:pPr>
            <w:r w:rsidRPr="002A0ABF">
              <w:rPr>
                <w:rFonts w:ascii="Times New Roman" w:hAnsi="Times New Roman"/>
                <w:color w:val="000000"/>
                <w:sz w:val="28"/>
                <w:lang w:val="uk-UA"/>
              </w:rPr>
              <w:t>Відповідальний виконавець Програми</w:t>
            </w:r>
          </w:p>
        </w:tc>
        <w:tc>
          <w:tcPr>
            <w:tcW w:w="5220" w:type="dxa"/>
          </w:tcPr>
          <w:p w:rsidR="002A0ABF" w:rsidRPr="002A0ABF" w:rsidRDefault="002A0ABF" w:rsidP="00D5029A">
            <w:pPr>
              <w:pStyle w:val="HTML"/>
              <w:jc w:val="both"/>
              <w:rPr>
                <w:rFonts w:ascii="Times New Roman" w:hAnsi="Times New Roman"/>
                <w:sz w:val="28"/>
                <w:lang w:val="uk-UA"/>
              </w:rPr>
            </w:pPr>
            <w:r w:rsidRPr="002A0ABF">
              <w:rPr>
                <w:rFonts w:ascii="Times New Roman" w:hAnsi="Times New Roman"/>
                <w:sz w:val="28"/>
                <w:lang w:val="uk-UA"/>
              </w:rPr>
              <w:t>Управління регіонального розвитку, містобудування та архітектури обласної державної адміністрації</w:t>
            </w:r>
          </w:p>
        </w:tc>
      </w:tr>
      <w:tr w:rsidR="002A0ABF" w:rsidRPr="002A0ABF" w:rsidTr="00D5029A">
        <w:tblPrEx>
          <w:tblCellMar>
            <w:top w:w="0" w:type="dxa"/>
            <w:bottom w:w="0" w:type="dxa"/>
          </w:tblCellMar>
        </w:tblPrEx>
        <w:tc>
          <w:tcPr>
            <w:tcW w:w="648" w:type="dxa"/>
          </w:tcPr>
          <w:p w:rsidR="002A0ABF" w:rsidRPr="002A0ABF" w:rsidRDefault="002A0ABF" w:rsidP="00D5029A">
            <w:pPr>
              <w:pStyle w:val="HTML"/>
              <w:jc w:val="center"/>
              <w:rPr>
                <w:rFonts w:ascii="Times New Roman" w:hAnsi="Times New Roman"/>
                <w:color w:val="000000"/>
                <w:sz w:val="28"/>
                <w:lang w:val="uk-UA"/>
              </w:rPr>
            </w:pPr>
            <w:r w:rsidRPr="002A0ABF">
              <w:rPr>
                <w:rFonts w:ascii="Times New Roman" w:hAnsi="Times New Roman"/>
                <w:color w:val="000000"/>
                <w:sz w:val="28"/>
                <w:lang w:val="uk-UA"/>
              </w:rPr>
              <w:t>5.</w:t>
            </w:r>
          </w:p>
        </w:tc>
        <w:tc>
          <w:tcPr>
            <w:tcW w:w="3933" w:type="dxa"/>
          </w:tcPr>
          <w:p w:rsidR="002A0ABF" w:rsidRPr="002A0ABF" w:rsidRDefault="002A0ABF" w:rsidP="00D5029A">
            <w:pPr>
              <w:pStyle w:val="HTML"/>
              <w:rPr>
                <w:rFonts w:ascii="Times New Roman" w:hAnsi="Times New Roman"/>
                <w:color w:val="000000"/>
                <w:sz w:val="28"/>
                <w:lang w:val="uk-UA"/>
              </w:rPr>
            </w:pPr>
            <w:r w:rsidRPr="002A0ABF">
              <w:rPr>
                <w:rFonts w:ascii="Times New Roman" w:hAnsi="Times New Roman"/>
                <w:color w:val="000000"/>
                <w:sz w:val="28"/>
                <w:lang w:val="uk-UA"/>
              </w:rPr>
              <w:t>Учасники Програми</w:t>
            </w:r>
          </w:p>
          <w:p w:rsidR="002A0ABF" w:rsidRPr="002A0ABF" w:rsidRDefault="002A0ABF" w:rsidP="00D5029A">
            <w:pPr>
              <w:pStyle w:val="HTML"/>
              <w:jc w:val="center"/>
              <w:rPr>
                <w:rFonts w:ascii="Times New Roman" w:hAnsi="Times New Roman"/>
                <w:color w:val="000000"/>
                <w:sz w:val="28"/>
                <w:lang w:val="uk-UA"/>
              </w:rPr>
            </w:pPr>
          </w:p>
        </w:tc>
        <w:tc>
          <w:tcPr>
            <w:tcW w:w="5220" w:type="dxa"/>
          </w:tcPr>
          <w:p w:rsidR="002A0ABF" w:rsidRPr="002A0ABF" w:rsidRDefault="002A0ABF" w:rsidP="00D5029A">
            <w:pPr>
              <w:pStyle w:val="HTML"/>
              <w:jc w:val="both"/>
              <w:rPr>
                <w:rFonts w:ascii="Times New Roman" w:hAnsi="Times New Roman"/>
                <w:sz w:val="28"/>
                <w:lang w:val="uk-UA"/>
              </w:rPr>
            </w:pPr>
            <w:r w:rsidRPr="002A0ABF">
              <w:rPr>
                <w:rFonts w:ascii="Times New Roman" w:hAnsi="Times New Roman"/>
                <w:sz w:val="28"/>
                <w:lang w:val="uk-UA"/>
              </w:rPr>
              <w:t>Управління регіонального розвитку, містобудування та архітектури обласної державної адміністрації</w:t>
            </w:r>
          </w:p>
        </w:tc>
      </w:tr>
      <w:tr w:rsidR="002A0ABF" w:rsidRPr="002A0ABF" w:rsidTr="00D5029A">
        <w:tblPrEx>
          <w:tblCellMar>
            <w:top w:w="0" w:type="dxa"/>
            <w:bottom w:w="0" w:type="dxa"/>
          </w:tblCellMar>
        </w:tblPrEx>
        <w:tc>
          <w:tcPr>
            <w:tcW w:w="648" w:type="dxa"/>
          </w:tcPr>
          <w:p w:rsidR="002A0ABF" w:rsidRPr="002A0ABF" w:rsidRDefault="002A0ABF" w:rsidP="00D5029A">
            <w:pPr>
              <w:pStyle w:val="HTML"/>
              <w:jc w:val="center"/>
              <w:rPr>
                <w:rFonts w:ascii="Times New Roman" w:hAnsi="Times New Roman"/>
                <w:color w:val="000000"/>
                <w:sz w:val="28"/>
                <w:lang w:val="uk-UA"/>
              </w:rPr>
            </w:pPr>
            <w:r w:rsidRPr="002A0ABF">
              <w:rPr>
                <w:rFonts w:ascii="Times New Roman" w:hAnsi="Times New Roman"/>
                <w:color w:val="000000"/>
                <w:sz w:val="28"/>
                <w:lang w:val="uk-UA"/>
              </w:rPr>
              <w:t>6.</w:t>
            </w:r>
          </w:p>
        </w:tc>
        <w:tc>
          <w:tcPr>
            <w:tcW w:w="3933" w:type="dxa"/>
          </w:tcPr>
          <w:p w:rsidR="002A0ABF" w:rsidRPr="002A0ABF" w:rsidRDefault="002A0ABF" w:rsidP="00D5029A">
            <w:pPr>
              <w:pStyle w:val="HTML"/>
              <w:jc w:val="both"/>
              <w:rPr>
                <w:rFonts w:ascii="Times New Roman" w:hAnsi="Times New Roman"/>
                <w:color w:val="000000"/>
                <w:sz w:val="28"/>
                <w:lang w:val="uk-UA"/>
              </w:rPr>
            </w:pPr>
            <w:r w:rsidRPr="002A0ABF">
              <w:rPr>
                <w:rFonts w:ascii="Times New Roman" w:hAnsi="Times New Roman"/>
                <w:color w:val="000000"/>
                <w:sz w:val="28"/>
                <w:lang w:val="uk-UA"/>
              </w:rPr>
              <w:t>Термін реалізації Програми</w:t>
            </w:r>
          </w:p>
        </w:tc>
        <w:tc>
          <w:tcPr>
            <w:tcW w:w="5220" w:type="dxa"/>
          </w:tcPr>
          <w:p w:rsidR="002A0ABF" w:rsidRPr="002A0ABF" w:rsidRDefault="002A0ABF" w:rsidP="00D5029A">
            <w:pPr>
              <w:pStyle w:val="HTML"/>
              <w:rPr>
                <w:rFonts w:ascii="Times New Roman" w:hAnsi="Times New Roman"/>
                <w:color w:val="000000"/>
                <w:sz w:val="28"/>
                <w:lang w:val="uk-UA"/>
              </w:rPr>
            </w:pPr>
            <w:r w:rsidRPr="002A0ABF">
              <w:rPr>
                <w:rFonts w:ascii="Times New Roman" w:hAnsi="Times New Roman"/>
                <w:color w:val="000000"/>
                <w:sz w:val="28"/>
                <w:lang w:val="uk-UA"/>
              </w:rPr>
              <w:t>2013 – 2014 роки</w:t>
            </w:r>
          </w:p>
        </w:tc>
      </w:tr>
      <w:tr w:rsidR="002A0ABF" w:rsidRPr="002A0ABF" w:rsidTr="00D5029A">
        <w:tblPrEx>
          <w:tblCellMar>
            <w:top w:w="0" w:type="dxa"/>
            <w:bottom w:w="0" w:type="dxa"/>
          </w:tblCellMar>
        </w:tblPrEx>
        <w:tc>
          <w:tcPr>
            <w:tcW w:w="648" w:type="dxa"/>
          </w:tcPr>
          <w:p w:rsidR="002A0ABF" w:rsidRPr="002A0ABF" w:rsidRDefault="002A0ABF" w:rsidP="00D5029A">
            <w:pPr>
              <w:pStyle w:val="HTML"/>
              <w:jc w:val="center"/>
              <w:rPr>
                <w:rFonts w:ascii="Times New Roman" w:hAnsi="Times New Roman"/>
                <w:color w:val="000000"/>
                <w:sz w:val="28"/>
                <w:lang w:val="uk-UA"/>
              </w:rPr>
            </w:pPr>
            <w:r w:rsidRPr="002A0ABF">
              <w:rPr>
                <w:rFonts w:ascii="Times New Roman" w:hAnsi="Times New Roman"/>
                <w:color w:val="000000"/>
                <w:sz w:val="28"/>
                <w:lang w:val="uk-UA"/>
              </w:rPr>
              <w:t>7.</w:t>
            </w:r>
          </w:p>
        </w:tc>
        <w:tc>
          <w:tcPr>
            <w:tcW w:w="3933" w:type="dxa"/>
          </w:tcPr>
          <w:p w:rsidR="002A0ABF" w:rsidRPr="002A0ABF" w:rsidRDefault="002A0ABF" w:rsidP="00D5029A">
            <w:pPr>
              <w:pStyle w:val="HTML"/>
              <w:jc w:val="both"/>
              <w:rPr>
                <w:rFonts w:ascii="Times New Roman" w:hAnsi="Times New Roman"/>
                <w:color w:val="000000"/>
                <w:sz w:val="28"/>
                <w:lang w:val="uk-UA"/>
              </w:rPr>
            </w:pPr>
            <w:r w:rsidRPr="002A0ABF">
              <w:rPr>
                <w:rFonts w:ascii="Times New Roman" w:hAnsi="Times New Roman"/>
                <w:color w:val="000000"/>
                <w:sz w:val="28"/>
                <w:lang w:val="uk-UA"/>
              </w:rPr>
              <w:t xml:space="preserve">Перелік місцевих бюджетів, що беруть участь у виконанні Програми </w:t>
            </w:r>
          </w:p>
        </w:tc>
        <w:tc>
          <w:tcPr>
            <w:tcW w:w="5220" w:type="dxa"/>
          </w:tcPr>
          <w:p w:rsidR="002A0ABF" w:rsidRPr="002A0ABF" w:rsidRDefault="002A0ABF" w:rsidP="00D5029A">
            <w:pPr>
              <w:pStyle w:val="HTML"/>
              <w:rPr>
                <w:rFonts w:ascii="Times New Roman" w:hAnsi="Times New Roman"/>
                <w:color w:val="000000"/>
                <w:sz w:val="28"/>
                <w:lang w:val="uk-UA"/>
              </w:rPr>
            </w:pPr>
            <w:r w:rsidRPr="002A0ABF">
              <w:rPr>
                <w:rFonts w:ascii="Times New Roman" w:hAnsi="Times New Roman"/>
                <w:bCs/>
                <w:sz w:val="28"/>
                <w:szCs w:val="28"/>
                <w:lang w:val="uk-UA"/>
              </w:rPr>
              <w:t>Обласний бюджет</w:t>
            </w:r>
          </w:p>
        </w:tc>
      </w:tr>
      <w:tr w:rsidR="002A0ABF" w:rsidRPr="002A0ABF" w:rsidTr="00D5029A">
        <w:tblPrEx>
          <w:tblCellMar>
            <w:top w:w="0" w:type="dxa"/>
            <w:bottom w:w="0" w:type="dxa"/>
          </w:tblCellMar>
        </w:tblPrEx>
        <w:tc>
          <w:tcPr>
            <w:tcW w:w="648" w:type="dxa"/>
            <w:vMerge w:val="restart"/>
          </w:tcPr>
          <w:p w:rsidR="002A0ABF" w:rsidRPr="002A0ABF" w:rsidRDefault="002A0ABF" w:rsidP="00D5029A">
            <w:pPr>
              <w:pStyle w:val="HTML"/>
              <w:jc w:val="center"/>
              <w:rPr>
                <w:rFonts w:ascii="Times New Roman" w:hAnsi="Times New Roman"/>
                <w:color w:val="000000"/>
                <w:sz w:val="28"/>
                <w:lang w:val="uk-UA"/>
              </w:rPr>
            </w:pPr>
            <w:r w:rsidRPr="002A0ABF">
              <w:rPr>
                <w:rFonts w:ascii="Times New Roman" w:hAnsi="Times New Roman"/>
                <w:color w:val="000000"/>
                <w:sz w:val="28"/>
                <w:lang w:val="uk-UA"/>
              </w:rPr>
              <w:t>8.</w:t>
            </w:r>
          </w:p>
        </w:tc>
        <w:tc>
          <w:tcPr>
            <w:tcW w:w="3933" w:type="dxa"/>
          </w:tcPr>
          <w:p w:rsidR="002A0ABF" w:rsidRPr="002A0ABF" w:rsidRDefault="002A0ABF" w:rsidP="00D5029A">
            <w:pPr>
              <w:pStyle w:val="HTML"/>
              <w:jc w:val="both"/>
              <w:rPr>
                <w:rFonts w:ascii="Times New Roman" w:hAnsi="Times New Roman"/>
                <w:color w:val="000000"/>
                <w:sz w:val="28"/>
                <w:lang w:val="uk-UA"/>
              </w:rPr>
            </w:pPr>
            <w:r w:rsidRPr="002A0ABF">
              <w:rPr>
                <w:rFonts w:ascii="Times New Roman" w:hAnsi="Times New Roman"/>
                <w:color w:val="000000"/>
                <w:sz w:val="28"/>
                <w:lang w:val="uk-UA"/>
              </w:rPr>
              <w:t xml:space="preserve">Загальний обсяг фінансових ресурсів, необхідних для реалізації Програми, усього, </w:t>
            </w:r>
          </w:p>
          <w:p w:rsidR="002A0ABF" w:rsidRPr="002A0ABF" w:rsidRDefault="002A0ABF" w:rsidP="00D5029A">
            <w:pPr>
              <w:pStyle w:val="HTML"/>
              <w:jc w:val="both"/>
              <w:rPr>
                <w:rFonts w:ascii="Times New Roman" w:hAnsi="Times New Roman"/>
                <w:color w:val="000000"/>
                <w:sz w:val="28"/>
                <w:lang w:val="uk-UA"/>
              </w:rPr>
            </w:pPr>
            <w:r w:rsidRPr="002A0ABF">
              <w:rPr>
                <w:rFonts w:ascii="Times New Roman" w:hAnsi="Times New Roman"/>
                <w:color w:val="000000"/>
                <w:sz w:val="28"/>
                <w:lang w:val="uk-UA"/>
              </w:rPr>
              <w:t>у тому числі:</w:t>
            </w:r>
          </w:p>
        </w:tc>
        <w:tc>
          <w:tcPr>
            <w:tcW w:w="5220" w:type="dxa"/>
          </w:tcPr>
          <w:p w:rsidR="002A0ABF" w:rsidRPr="002A0ABF" w:rsidRDefault="002A0ABF" w:rsidP="00D5029A">
            <w:pPr>
              <w:pStyle w:val="HTML"/>
              <w:rPr>
                <w:rFonts w:ascii="Times New Roman" w:hAnsi="Times New Roman"/>
                <w:color w:val="000000"/>
                <w:sz w:val="28"/>
                <w:lang w:val="uk-UA"/>
              </w:rPr>
            </w:pPr>
          </w:p>
          <w:p w:rsidR="002A0ABF" w:rsidRPr="002A0ABF" w:rsidRDefault="002A0ABF" w:rsidP="00D5029A">
            <w:pPr>
              <w:pStyle w:val="HTML"/>
              <w:rPr>
                <w:rFonts w:ascii="Times New Roman" w:hAnsi="Times New Roman"/>
                <w:color w:val="000000"/>
                <w:sz w:val="28"/>
                <w:lang w:val="uk-UA"/>
              </w:rPr>
            </w:pPr>
          </w:p>
          <w:p w:rsidR="002A0ABF" w:rsidRPr="002A0ABF" w:rsidRDefault="002A0ABF" w:rsidP="00D5029A">
            <w:pPr>
              <w:pStyle w:val="HTML"/>
              <w:rPr>
                <w:rFonts w:ascii="Times New Roman" w:hAnsi="Times New Roman"/>
                <w:color w:val="000000"/>
                <w:sz w:val="28"/>
                <w:lang w:val="uk-UA"/>
              </w:rPr>
            </w:pPr>
            <w:r w:rsidRPr="002A0ABF">
              <w:rPr>
                <w:rFonts w:ascii="Times New Roman" w:hAnsi="Times New Roman"/>
                <w:sz w:val="28"/>
                <w:szCs w:val="28"/>
                <w:lang w:val="uk-UA"/>
              </w:rPr>
              <w:t>365,2</w:t>
            </w:r>
            <w:r w:rsidRPr="002A0ABF">
              <w:rPr>
                <w:rFonts w:ascii="Times New Roman" w:hAnsi="Times New Roman"/>
                <w:color w:val="000000"/>
                <w:sz w:val="28"/>
                <w:lang w:val="uk-UA"/>
              </w:rPr>
              <w:t xml:space="preserve"> тис. </w:t>
            </w:r>
            <w:proofErr w:type="spellStart"/>
            <w:r w:rsidRPr="002A0ABF">
              <w:rPr>
                <w:rFonts w:ascii="Times New Roman" w:hAnsi="Times New Roman"/>
                <w:color w:val="000000"/>
                <w:sz w:val="28"/>
                <w:lang w:val="uk-UA"/>
              </w:rPr>
              <w:t>грн</w:t>
            </w:r>
            <w:proofErr w:type="spellEnd"/>
          </w:p>
        </w:tc>
      </w:tr>
      <w:tr w:rsidR="002A0ABF" w:rsidRPr="002A0ABF" w:rsidTr="00D5029A">
        <w:tblPrEx>
          <w:tblCellMar>
            <w:top w:w="0" w:type="dxa"/>
            <w:bottom w:w="0" w:type="dxa"/>
          </w:tblCellMar>
        </w:tblPrEx>
        <w:tc>
          <w:tcPr>
            <w:tcW w:w="648" w:type="dxa"/>
            <w:vMerge/>
          </w:tcPr>
          <w:p w:rsidR="002A0ABF" w:rsidRPr="002A0ABF" w:rsidRDefault="002A0ABF" w:rsidP="00D5029A">
            <w:pPr>
              <w:pStyle w:val="HTML"/>
              <w:jc w:val="center"/>
              <w:rPr>
                <w:rFonts w:ascii="Times New Roman" w:hAnsi="Times New Roman"/>
                <w:color w:val="000000"/>
                <w:sz w:val="28"/>
                <w:lang w:val="uk-UA"/>
              </w:rPr>
            </w:pPr>
          </w:p>
        </w:tc>
        <w:tc>
          <w:tcPr>
            <w:tcW w:w="3933" w:type="dxa"/>
          </w:tcPr>
          <w:p w:rsidR="002A0ABF" w:rsidRPr="002A0ABF" w:rsidRDefault="002A0ABF" w:rsidP="00D5029A">
            <w:pPr>
              <w:pStyle w:val="HTML"/>
              <w:jc w:val="both"/>
              <w:rPr>
                <w:rFonts w:ascii="Times New Roman" w:hAnsi="Times New Roman"/>
                <w:color w:val="000000"/>
                <w:sz w:val="28"/>
                <w:lang w:val="uk-UA"/>
              </w:rPr>
            </w:pPr>
            <w:r w:rsidRPr="002A0ABF">
              <w:rPr>
                <w:rFonts w:ascii="Times New Roman" w:hAnsi="Times New Roman"/>
                <w:color w:val="000000"/>
                <w:sz w:val="28"/>
                <w:lang w:val="uk-UA"/>
              </w:rPr>
              <w:t xml:space="preserve">коштів обласного бюджету </w:t>
            </w:r>
          </w:p>
        </w:tc>
        <w:tc>
          <w:tcPr>
            <w:tcW w:w="5220" w:type="dxa"/>
          </w:tcPr>
          <w:p w:rsidR="002A0ABF" w:rsidRPr="002A0ABF" w:rsidRDefault="002A0ABF" w:rsidP="00D5029A">
            <w:pPr>
              <w:pStyle w:val="HTML"/>
              <w:rPr>
                <w:rFonts w:ascii="Times New Roman" w:hAnsi="Times New Roman"/>
                <w:color w:val="000000"/>
                <w:sz w:val="28"/>
                <w:lang w:val="uk-UA"/>
              </w:rPr>
            </w:pPr>
            <w:r w:rsidRPr="002A0ABF">
              <w:rPr>
                <w:rFonts w:ascii="Times New Roman" w:hAnsi="Times New Roman"/>
                <w:color w:val="000000"/>
                <w:sz w:val="28"/>
                <w:lang w:val="uk-UA"/>
              </w:rPr>
              <w:t xml:space="preserve">у 2013 році – 135,9 </w:t>
            </w:r>
            <w:proofErr w:type="spellStart"/>
            <w:r w:rsidRPr="002A0ABF">
              <w:rPr>
                <w:rFonts w:ascii="Times New Roman" w:hAnsi="Times New Roman"/>
                <w:color w:val="000000"/>
                <w:sz w:val="28"/>
                <w:lang w:val="uk-UA"/>
              </w:rPr>
              <w:t>тис.грн</w:t>
            </w:r>
            <w:proofErr w:type="spellEnd"/>
            <w:r w:rsidRPr="002A0ABF">
              <w:rPr>
                <w:rFonts w:ascii="Times New Roman" w:hAnsi="Times New Roman"/>
                <w:color w:val="000000"/>
                <w:sz w:val="28"/>
              </w:rPr>
              <w:t>;</w:t>
            </w:r>
          </w:p>
          <w:p w:rsidR="002A0ABF" w:rsidRPr="002A0ABF" w:rsidRDefault="002A0ABF" w:rsidP="00D5029A">
            <w:pPr>
              <w:pStyle w:val="HTML"/>
              <w:rPr>
                <w:rFonts w:ascii="Times New Roman" w:hAnsi="Times New Roman"/>
                <w:color w:val="000000"/>
                <w:sz w:val="28"/>
                <w:lang w:val="uk-UA"/>
              </w:rPr>
            </w:pPr>
            <w:r w:rsidRPr="002A0ABF">
              <w:rPr>
                <w:rFonts w:ascii="Times New Roman" w:hAnsi="Times New Roman"/>
                <w:color w:val="000000"/>
                <w:sz w:val="28"/>
                <w:lang w:val="uk-UA"/>
              </w:rPr>
              <w:t xml:space="preserve">у 2014 році – 229,3 </w:t>
            </w:r>
            <w:proofErr w:type="spellStart"/>
            <w:r w:rsidRPr="002A0ABF">
              <w:rPr>
                <w:rFonts w:ascii="Times New Roman" w:hAnsi="Times New Roman"/>
                <w:color w:val="000000"/>
                <w:sz w:val="28"/>
                <w:lang w:val="uk-UA"/>
              </w:rPr>
              <w:t>тис.грн</w:t>
            </w:r>
            <w:proofErr w:type="spellEnd"/>
          </w:p>
        </w:tc>
      </w:tr>
      <w:tr w:rsidR="002A0ABF" w:rsidRPr="002A0ABF" w:rsidTr="00D5029A">
        <w:tblPrEx>
          <w:tblCellMar>
            <w:top w:w="0" w:type="dxa"/>
            <w:bottom w:w="0" w:type="dxa"/>
          </w:tblCellMar>
        </w:tblPrEx>
        <w:tc>
          <w:tcPr>
            <w:tcW w:w="648" w:type="dxa"/>
          </w:tcPr>
          <w:p w:rsidR="002A0ABF" w:rsidRPr="002A0ABF" w:rsidRDefault="002A0ABF" w:rsidP="00D5029A">
            <w:pPr>
              <w:pStyle w:val="HTML"/>
              <w:jc w:val="center"/>
              <w:rPr>
                <w:rFonts w:ascii="Times New Roman" w:hAnsi="Times New Roman"/>
                <w:color w:val="000000"/>
                <w:sz w:val="28"/>
                <w:lang w:val="uk-UA"/>
              </w:rPr>
            </w:pPr>
            <w:r w:rsidRPr="002A0ABF">
              <w:rPr>
                <w:rFonts w:ascii="Times New Roman" w:hAnsi="Times New Roman"/>
                <w:color w:val="000000"/>
                <w:sz w:val="28"/>
                <w:lang w:val="uk-UA"/>
              </w:rPr>
              <w:t>9.</w:t>
            </w:r>
          </w:p>
        </w:tc>
        <w:tc>
          <w:tcPr>
            <w:tcW w:w="3933" w:type="dxa"/>
          </w:tcPr>
          <w:p w:rsidR="002A0ABF" w:rsidRPr="002A0ABF" w:rsidRDefault="002A0ABF" w:rsidP="00D5029A">
            <w:pPr>
              <w:pStyle w:val="HTML"/>
              <w:rPr>
                <w:rFonts w:ascii="Times New Roman" w:hAnsi="Times New Roman"/>
                <w:color w:val="000000"/>
                <w:sz w:val="28"/>
                <w:lang w:val="uk-UA"/>
              </w:rPr>
            </w:pPr>
            <w:r w:rsidRPr="002A0ABF">
              <w:rPr>
                <w:rFonts w:ascii="Times New Roman" w:hAnsi="Times New Roman"/>
                <w:sz w:val="28"/>
                <w:szCs w:val="28"/>
                <w:lang w:val="uk-UA"/>
              </w:rPr>
              <w:t>Основні джерела фінансування Програми</w:t>
            </w:r>
          </w:p>
        </w:tc>
        <w:tc>
          <w:tcPr>
            <w:tcW w:w="5220" w:type="dxa"/>
          </w:tcPr>
          <w:p w:rsidR="002A0ABF" w:rsidRPr="002A0ABF" w:rsidRDefault="002A0ABF" w:rsidP="00D5029A">
            <w:pPr>
              <w:widowControl w:val="0"/>
              <w:spacing w:line="228" w:lineRule="auto"/>
              <w:rPr>
                <w:rFonts w:ascii="Times New Roman" w:hAnsi="Times New Roman" w:cs="Times New Roman"/>
                <w:bCs/>
                <w:sz w:val="28"/>
                <w:szCs w:val="28"/>
              </w:rPr>
            </w:pPr>
            <w:r w:rsidRPr="002A0ABF">
              <w:rPr>
                <w:rFonts w:ascii="Times New Roman" w:hAnsi="Times New Roman" w:cs="Times New Roman"/>
                <w:bCs/>
                <w:sz w:val="28"/>
                <w:szCs w:val="28"/>
              </w:rPr>
              <w:t>Фінансування здійснюється за рахунок коштів обласного бюджету та інших джерел, не заборонених законодавством</w:t>
            </w:r>
          </w:p>
        </w:tc>
      </w:tr>
    </w:tbl>
    <w:p w:rsidR="002A0ABF" w:rsidRPr="002A0ABF" w:rsidRDefault="002A0ABF" w:rsidP="002A0ABF">
      <w:pPr>
        <w:ind w:left="426" w:hanging="426"/>
        <w:jc w:val="center"/>
        <w:rPr>
          <w:rFonts w:ascii="Times New Roman" w:hAnsi="Times New Roman" w:cs="Times New Roman"/>
          <w:b/>
          <w:sz w:val="28"/>
          <w:szCs w:val="28"/>
        </w:rPr>
      </w:pPr>
    </w:p>
    <w:p w:rsidR="002A0ABF" w:rsidRPr="002A0ABF" w:rsidRDefault="002A0ABF" w:rsidP="002A0ABF">
      <w:pPr>
        <w:ind w:left="426" w:hanging="426"/>
        <w:jc w:val="center"/>
        <w:rPr>
          <w:rFonts w:ascii="Times New Roman" w:hAnsi="Times New Roman" w:cs="Times New Roman"/>
          <w:b/>
          <w:sz w:val="28"/>
          <w:szCs w:val="28"/>
        </w:rPr>
      </w:pPr>
      <w:r w:rsidRPr="002A0ABF">
        <w:rPr>
          <w:rFonts w:ascii="Times New Roman" w:hAnsi="Times New Roman" w:cs="Times New Roman"/>
          <w:b/>
          <w:sz w:val="28"/>
          <w:szCs w:val="28"/>
        </w:rPr>
        <w:lastRenderedPageBreak/>
        <w:t>Загальні положення</w:t>
      </w:r>
    </w:p>
    <w:p w:rsidR="002A0ABF" w:rsidRPr="002A0ABF" w:rsidRDefault="002A0ABF" w:rsidP="002A0ABF">
      <w:pPr>
        <w:ind w:left="426" w:hanging="426"/>
        <w:jc w:val="center"/>
        <w:rPr>
          <w:rFonts w:ascii="Times New Roman" w:hAnsi="Times New Roman" w:cs="Times New Roman"/>
          <w:b/>
          <w:sz w:val="28"/>
          <w:szCs w:val="28"/>
        </w:rPr>
      </w:pPr>
    </w:p>
    <w:p w:rsidR="002A0ABF" w:rsidRPr="002A0ABF" w:rsidRDefault="002A0ABF" w:rsidP="002A0ABF">
      <w:pPr>
        <w:ind w:firstLine="709"/>
        <w:jc w:val="both"/>
        <w:rPr>
          <w:rFonts w:ascii="Times New Roman" w:hAnsi="Times New Roman" w:cs="Times New Roman"/>
          <w:sz w:val="28"/>
          <w:szCs w:val="28"/>
        </w:rPr>
      </w:pPr>
      <w:r w:rsidRPr="002A0ABF">
        <w:rPr>
          <w:rFonts w:ascii="Times New Roman" w:hAnsi="Times New Roman" w:cs="Times New Roman"/>
          <w:sz w:val="28"/>
          <w:szCs w:val="28"/>
        </w:rPr>
        <w:t xml:space="preserve">Програма щодо створення містобудівного кадастру Херсонської області на 2013 – 2014 роки розроблена відповідно до вимог Закону України «Про регулювання містобудівної діяльності», </w:t>
      </w:r>
      <w:r w:rsidRPr="002A0ABF">
        <w:rPr>
          <w:rFonts w:ascii="Times New Roman" w:hAnsi="Times New Roman" w:cs="Times New Roman"/>
          <w:sz w:val="28"/>
        </w:rPr>
        <w:t xml:space="preserve">постанов </w:t>
      </w:r>
      <w:r w:rsidRPr="002A0ABF">
        <w:rPr>
          <w:rFonts w:ascii="Times New Roman" w:hAnsi="Times New Roman" w:cs="Times New Roman"/>
          <w:sz w:val="28"/>
          <w:szCs w:val="28"/>
        </w:rPr>
        <w:t>Кабінету Міністрів України від 25 травня 2011 року № 556 «Про Порядок обміну інформацією між містобудівним та державним земельним кадастрами» та від 25 травня 2011 року № 559 «Про містобудівний кадастр».</w:t>
      </w: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sz w:val="28"/>
          <w:szCs w:val="28"/>
        </w:rPr>
        <w:tab/>
        <w:t>Програма передбачає основні заходи, спрямовані на створення та функціонування на обласному рівні підрозділу служби містобудівного кадастру у складі спеціально уповноваженого органу містобудування та архітектури обласної державної адміністрації.</w:t>
      </w:r>
    </w:p>
    <w:p w:rsidR="002A0ABF" w:rsidRPr="002A0ABF" w:rsidRDefault="002A0ABF" w:rsidP="002A0ABF">
      <w:pPr>
        <w:ind w:firstLine="709"/>
        <w:jc w:val="both"/>
        <w:rPr>
          <w:rFonts w:ascii="Times New Roman" w:hAnsi="Times New Roman" w:cs="Times New Roman"/>
          <w:sz w:val="28"/>
          <w:szCs w:val="28"/>
        </w:rPr>
      </w:pPr>
      <w:r w:rsidRPr="002A0ABF">
        <w:rPr>
          <w:rFonts w:ascii="Times New Roman" w:hAnsi="Times New Roman" w:cs="Times New Roman"/>
          <w:sz w:val="28"/>
          <w:szCs w:val="28"/>
        </w:rPr>
        <w:t>У Програмі терміни вживаються в такому значенні:</w:t>
      </w:r>
    </w:p>
    <w:p w:rsidR="002A0ABF" w:rsidRPr="002A0ABF" w:rsidRDefault="002A0ABF" w:rsidP="002A0ABF">
      <w:pPr>
        <w:ind w:firstLine="709"/>
        <w:jc w:val="both"/>
        <w:rPr>
          <w:rFonts w:ascii="Times New Roman" w:hAnsi="Times New Roman" w:cs="Times New Roman"/>
          <w:color w:val="000000"/>
          <w:sz w:val="28"/>
          <w:szCs w:val="28"/>
        </w:rPr>
      </w:pPr>
      <w:proofErr w:type="spellStart"/>
      <w:r w:rsidRPr="002A0ABF">
        <w:rPr>
          <w:rFonts w:ascii="Times New Roman" w:hAnsi="Times New Roman" w:cs="Times New Roman"/>
          <w:b/>
          <w:color w:val="000000"/>
          <w:sz w:val="28"/>
          <w:szCs w:val="28"/>
        </w:rPr>
        <w:t>геопортал</w:t>
      </w:r>
      <w:proofErr w:type="spellEnd"/>
      <w:r w:rsidRPr="002A0ABF">
        <w:rPr>
          <w:rFonts w:ascii="Times New Roman" w:hAnsi="Times New Roman" w:cs="Times New Roman"/>
          <w:b/>
          <w:color w:val="000000"/>
          <w:sz w:val="28"/>
          <w:szCs w:val="28"/>
        </w:rPr>
        <w:t xml:space="preserve"> містобудівного кадастру</w:t>
      </w:r>
      <w:r w:rsidRPr="002A0ABF">
        <w:rPr>
          <w:rFonts w:ascii="Times New Roman" w:hAnsi="Times New Roman" w:cs="Times New Roman"/>
          <w:color w:val="000000"/>
          <w:sz w:val="28"/>
          <w:szCs w:val="28"/>
        </w:rPr>
        <w:t xml:space="preserve"> - сукупність </w:t>
      </w:r>
      <w:proofErr w:type="spellStart"/>
      <w:r w:rsidRPr="002A0ABF">
        <w:rPr>
          <w:rFonts w:ascii="Times New Roman" w:hAnsi="Times New Roman" w:cs="Times New Roman"/>
          <w:color w:val="000000"/>
          <w:sz w:val="28"/>
          <w:szCs w:val="28"/>
        </w:rPr>
        <w:t>інтернет-засобів</w:t>
      </w:r>
      <w:proofErr w:type="spellEnd"/>
      <w:r w:rsidRPr="002A0ABF">
        <w:rPr>
          <w:rFonts w:ascii="Times New Roman" w:hAnsi="Times New Roman" w:cs="Times New Roman"/>
          <w:color w:val="000000"/>
          <w:sz w:val="28"/>
          <w:szCs w:val="28"/>
        </w:rPr>
        <w:t xml:space="preserve"> та сервісів геопросторових даних,  що підтримують метадані про </w:t>
      </w:r>
      <w:proofErr w:type="spellStart"/>
      <w:r w:rsidRPr="002A0ABF">
        <w:rPr>
          <w:rFonts w:ascii="Times New Roman" w:hAnsi="Times New Roman" w:cs="Times New Roman"/>
          <w:color w:val="000000"/>
          <w:sz w:val="28"/>
          <w:szCs w:val="28"/>
        </w:rPr>
        <w:t>геоінформаційні</w:t>
      </w:r>
      <w:proofErr w:type="spellEnd"/>
      <w:r w:rsidRPr="002A0ABF">
        <w:rPr>
          <w:rFonts w:ascii="Times New Roman" w:hAnsi="Times New Roman" w:cs="Times New Roman"/>
          <w:color w:val="000000"/>
          <w:sz w:val="28"/>
          <w:szCs w:val="28"/>
        </w:rPr>
        <w:t xml:space="preserve">  ресурси містобудівного кадастру і забезпечують  доступ до них та до публічних інформаційних ресурсів містобудівного кадастру в Інтернеті; </w:t>
      </w:r>
    </w:p>
    <w:p w:rsidR="002A0ABF" w:rsidRPr="002A0ABF" w:rsidRDefault="002A0ABF" w:rsidP="002A0ABF">
      <w:pPr>
        <w:ind w:firstLine="709"/>
        <w:jc w:val="both"/>
        <w:rPr>
          <w:rFonts w:ascii="Times New Roman" w:hAnsi="Times New Roman" w:cs="Times New Roman"/>
          <w:color w:val="000000"/>
          <w:sz w:val="28"/>
          <w:szCs w:val="28"/>
        </w:rPr>
      </w:pPr>
      <w:proofErr w:type="spellStart"/>
      <w:r w:rsidRPr="002A0ABF">
        <w:rPr>
          <w:rFonts w:ascii="Times New Roman" w:hAnsi="Times New Roman" w:cs="Times New Roman"/>
          <w:b/>
          <w:color w:val="000000"/>
          <w:sz w:val="28"/>
          <w:szCs w:val="28"/>
        </w:rPr>
        <w:t>геопросторовий</w:t>
      </w:r>
      <w:proofErr w:type="spellEnd"/>
      <w:r w:rsidRPr="002A0ABF">
        <w:rPr>
          <w:rFonts w:ascii="Times New Roman" w:hAnsi="Times New Roman" w:cs="Times New Roman"/>
          <w:b/>
          <w:color w:val="000000"/>
          <w:sz w:val="28"/>
          <w:szCs w:val="28"/>
        </w:rPr>
        <w:t xml:space="preserve"> об'єкт</w:t>
      </w:r>
      <w:r w:rsidRPr="002A0ABF">
        <w:rPr>
          <w:rFonts w:ascii="Times New Roman" w:hAnsi="Times New Roman" w:cs="Times New Roman"/>
          <w:color w:val="000000"/>
          <w:sz w:val="28"/>
          <w:szCs w:val="28"/>
        </w:rPr>
        <w:t xml:space="preserve"> - об'єкт реального світу, що характеризується  певним місцезнаходженням на Землі і визначений у встановленій системі просторово-часових координат; </w:t>
      </w:r>
    </w:p>
    <w:p w:rsidR="002A0ABF" w:rsidRPr="002A0ABF" w:rsidRDefault="002A0ABF" w:rsidP="002A0ABF">
      <w:pPr>
        <w:ind w:firstLine="709"/>
        <w:jc w:val="both"/>
        <w:rPr>
          <w:rFonts w:ascii="Times New Roman" w:hAnsi="Times New Roman" w:cs="Times New Roman"/>
          <w:color w:val="000000"/>
          <w:sz w:val="28"/>
          <w:szCs w:val="28"/>
        </w:rPr>
      </w:pPr>
      <w:r w:rsidRPr="002A0ABF">
        <w:rPr>
          <w:rFonts w:ascii="Times New Roman" w:hAnsi="Times New Roman" w:cs="Times New Roman"/>
          <w:b/>
          <w:color w:val="000000"/>
          <w:sz w:val="28"/>
          <w:szCs w:val="28"/>
        </w:rPr>
        <w:t>геопросторові дані</w:t>
      </w:r>
      <w:r w:rsidRPr="002A0ABF">
        <w:rPr>
          <w:rFonts w:ascii="Times New Roman" w:hAnsi="Times New Roman" w:cs="Times New Roman"/>
          <w:color w:val="000000"/>
          <w:sz w:val="28"/>
          <w:szCs w:val="28"/>
        </w:rPr>
        <w:t xml:space="preserve"> – </w:t>
      </w:r>
      <w:r w:rsidRPr="002A0ABF">
        <w:rPr>
          <w:rFonts w:ascii="Times New Roman" w:hAnsi="Times New Roman" w:cs="Times New Roman"/>
          <w:sz w:val="28"/>
          <w:szCs w:val="28"/>
        </w:rPr>
        <w:t xml:space="preserve">набір даних про </w:t>
      </w:r>
      <w:proofErr w:type="spellStart"/>
      <w:r w:rsidRPr="002A0ABF">
        <w:rPr>
          <w:rFonts w:ascii="Times New Roman" w:hAnsi="Times New Roman" w:cs="Times New Roman"/>
          <w:sz w:val="28"/>
          <w:szCs w:val="28"/>
        </w:rPr>
        <w:t>геопросторовий</w:t>
      </w:r>
      <w:proofErr w:type="spellEnd"/>
      <w:r w:rsidRPr="002A0ABF">
        <w:rPr>
          <w:rFonts w:ascii="Times New Roman" w:hAnsi="Times New Roman" w:cs="Times New Roman"/>
          <w:sz w:val="28"/>
          <w:szCs w:val="28"/>
        </w:rPr>
        <w:t xml:space="preserve"> об'єкт   (</w:t>
      </w:r>
      <w:r w:rsidRPr="002A0ABF">
        <w:rPr>
          <w:rFonts w:ascii="Times New Roman" w:hAnsi="Times New Roman" w:cs="Times New Roman"/>
          <w:color w:val="000000"/>
          <w:sz w:val="28"/>
          <w:szCs w:val="28"/>
        </w:rPr>
        <w:t xml:space="preserve">використовується у значенні,  наведеному в Законі  України «Про  топографо-геодезичну  і  картографічну діяльність»); </w:t>
      </w: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sz w:val="28"/>
          <w:szCs w:val="28"/>
        </w:rPr>
        <w:tab/>
      </w:r>
      <w:r w:rsidRPr="002A0ABF">
        <w:rPr>
          <w:rFonts w:ascii="Times New Roman" w:hAnsi="Times New Roman" w:cs="Times New Roman"/>
          <w:b/>
          <w:sz w:val="28"/>
          <w:szCs w:val="28"/>
        </w:rPr>
        <w:t xml:space="preserve">інформаційні ресурси системи містобудівного кадастру - </w:t>
      </w:r>
      <w:r w:rsidRPr="002A0ABF">
        <w:rPr>
          <w:rFonts w:ascii="Times New Roman" w:hAnsi="Times New Roman" w:cs="Times New Roman"/>
          <w:sz w:val="28"/>
          <w:szCs w:val="28"/>
        </w:rPr>
        <w:t xml:space="preserve">затверджена містобудівна, проектна та планувальна документація, склад і зміст якої  визначено законодавством України у сфері містобудівної діяльності та будівельними нормами, метадані про цю документацію та електронні копії  містобудівної, проектної та планувальної документації, що вводяться і  зберігаються в базах даних інформаційної системи містобудівного кадастру, бази геопросторових даних єдиної цифрової топографічної основи території, реєстри адрес, вулиць та інших поіменованих об'єктів, профільні набори геопросторових даних із земельного та інших видових (галузевих) кадастрів, містобудівні норми і регламенти, інші документи та масиви документів, що підлягають реєстрації та обліку в системі містобудівного кадастру відповідно до законодавства; </w:t>
      </w: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sz w:val="28"/>
          <w:szCs w:val="28"/>
        </w:rPr>
        <w:tab/>
      </w:r>
      <w:r w:rsidRPr="002A0ABF">
        <w:rPr>
          <w:rFonts w:ascii="Times New Roman" w:hAnsi="Times New Roman" w:cs="Times New Roman"/>
          <w:b/>
          <w:sz w:val="28"/>
          <w:szCs w:val="28"/>
        </w:rPr>
        <w:t>інформаційна автоматизована система</w:t>
      </w:r>
      <w:r w:rsidRPr="002A0ABF">
        <w:rPr>
          <w:rFonts w:ascii="Times New Roman" w:hAnsi="Times New Roman" w:cs="Times New Roman"/>
          <w:sz w:val="28"/>
          <w:szCs w:val="28"/>
        </w:rPr>
        <w:t xml:space="preserve"> - організаційно-технічна система, у якій реалізується технологія оброблення інформації з використанням технічних і програмних засобів (використовується у значенні, наведеному в Законі України «Про захист інформації в інформаційно-телекомунікаційних системах»);</w:t>
      </w:r>
    </w:p>
    <w:p w:rsidR="002A0ABF" w:rsidRPr="002A0ABF" w:rsidRDefault="002A0ABF" w:rsidP="002A0ABF">
      <w:pPr>
        <w:ind w:firstLine="567"/>
        <w:jc w:val="both"/>
        <w:rPr>
          <w:rFonts w:ascii="Times New Roman" w:hAnsi="Times New Roman" w:cs="Times New Roman"/>
          <w:sz w:val="28"/>
          <w:szCs w:val="28"/>
        </w:rPr>
      </w:pPr>
      <w:r w:rsidRPr="002A0ABF">
        <w:rPr>
          <w:rFonts w:ascii="Times New Roman" w:hAnsi="Times New Roman" w:cs="Times New Roman"/>
          <w:b/>
          <w:sz w:val="28"/>
          <w:szCs w:val="28"/>
        </w:rPr>
        <w:tab/>
        <w:t>містобудівний кадастр -</w:t>
      </w:r>
      <w:r w:rsidRPr="002A0ABF">
        <w:rPr>
          <w:rFonts w:ascii="Times New Roman" w:hAnsi="Times New Roman" w:cs="Times New Roman"/>
          <w:sz w:val="28"/>
          <w:szCs w:val="28"/>
        </w:rPr>
        <w:t xml:space="preserve">  державна  система  зберігання  та використання геопросторових даних про територію, адміністративно-територіальні одиниці, екологічні, інженерно-геологічні  умови, інформаційні  ресурси  будівельних норм,  державні стандарти і правила для задоволення інформаційних потреб у </w:t>
      </w:r>
      <w:r w:rsidRPr="002A0ABF">
        <w:rPr>
          <w:rFonts w:ascii="Times New Roman" w:hAnsi="Times New Roman" w:cs="Times New Roman"/>
          <w:sz w:val="28"/>
          <w:szCs w:val="28"/>
        </w:rPr>
        <w:lastRenderedPageBreak/>
        <w:t xml:space="preserve">плануванні територій та будівництві, формування галузевої складової державних геоінформаційних ресурсів; </w:t>
      </w:r>
    </w:p>
    <w:p w:rsidR="002A0ABF" w:rsidRPr="002A0ABF" w:rsidRDefault="002A0ABF" w:rsidP="002A0ABF">
      <w:pPr>
        <w:ind w:firstLine="708"/>
        <w:jc w:val="both"/>
        <w:rPr>
          <w:rFonts w:ascii="Times New Roman" w:hAnsi="Times New Roman" w:cs="Times New Roman"/>
          <w:sz w:val="28"/>
          <w:szCs w:val="28"/>
        </w:rPr>
      </w:pPr>
      <w:r w:rsidRPr="002A0ABF">
        <w:rPr>
          <w:rFonts w:ascii="Times New Roman" w:hAnsi="Times New Roman" w:cs="Times New Roman"/>
          <w:b/>
          <w:sz w:val="28"/>
          <w:szCs w:val="28"/>
        </w:rPr>
        <w:t>метадані містобудівного кадастру</w:t>
      </w:r>
      <w:r w:rsidRPr="002A0ABF">
        <w:rPr>
          <w:rFonts w:ascii="Times New Roman" w:hAnsi="Times New Roman" w:cs="Times New Roman"/>
          <w:sz w:val="28"/>
          <w:szCs w:val="28"/>
        </w:rPr>
        <w:t xml:space="preserve"> - довідкова інформація про інформаційні ресурси та сервіси інформаційних систем містобудівного кадастру; </w:t>
      </w:r>
    </w:p>
    <w:p w:rsidR="002A0ABF" w:rsidRPr="002A0ABF" w:rsidRDefault="002A0ABF" w:rsidP="002A0ABF">
      <w:pPr>
        <w:ind w:firstLine="708"/>
        <w:jc w:val="both"/>
        <w:rPr>
          <w:rFonts w:ascii="Times New Roman" w:hAnsi="Times New Roman" w:cs="Times New Roman"/>
          <w:sz w:val="28"/>
          <w:szCs w:val="28"/>
        </w:rPr>
      </w:pPr>
      <w:r w:rsidRPr="002A0ABF">
        <w:rPr>
          <w:rFonts w:ascii="Times New Roman" w:hAnsi="Times New Roman" w:cs="Times New Roman"/>
          <w:b/>
          <w:sz w:val="28"/>
          <w:szCs w:val="28"/>
        </w:rPr>
        <w:t>публічні інформаційні ресурси містобудівного кадастру</w:t>
      </w:r>
      <w:r w:rsidRPr="002A0ABF">
        <w:rPr>
          <w:rFonts w:ascii="Times New Roman" w:hAnsi="Times New Roman" w:cs="Times New Roman"/>
          <w:sz w:val="28"/>
          <w:szCs w:val="28"/>
        </w:rPr>
        <w:t xml:space="preserve"> - відкрита електронна топографічна основа та частина відкритих інформаційних ресурсів містобудівного кадастру, до якої відповідно до Закону України «Про  регулювання містобудівної діяльності» забезпечується загальний доступ шляхом розміщення на </w:t>
      </w:r>
      <w:proofErr w:type="spellStart"/>
      <w:r w:rsidRPr="002A0ABF">
        <w:rPr>
          <w:rFonts w:ascii="Times New Roman" w:hAnsi="Times New Roman" w:cs="Times New Roman"/>
          <w:sz w:val="28"/>
          <w:szCs w:val="28"/>
        </w:rPr>
        <w:t>веб-сайті</w:t>
      </w:r>
      <w:proofErr w:type="spellEnd"/>
      <w:r w:rsidRPr="002A0ABF">
        <w:rPr>
          <w:rFonts w:ascii="Times New Roman" w:hAnsi="Times New Roman" w:cs="Times New Roman"/>
          <w:sz w:val="28"/>
          <w:szCs w:val="28"/>
        </w:rPr>
        <w:t xml:space="preserve"> обласної державної адміністрації та у місцевих періодичних друкованих засобах масової інформації; </w:t>
      </w:r>
    </w:p>
    <w:p w:rsidR="002A0ABF" w:rsidRPr="002A0ABF" w:rsidRDefault="002A0ABF" w:rsidP="002A0ABF">
      <w:pPr>
        <w:ind w:firstLine="300"/>
        <w:jc w:val="both"/>
        <w:rPr>
          <w:rFonts w:ascii="Times New Roman" w:hAnsi="Times New Roman" w:cs="Times New Roman"/>
          <w:sz w:val="28"/>
          <w:szCs w:val="28"/>
        </w:rPr>
      </w:pPr>
      <w:r w:rsidRPr="002A0ABF">
        <w:rPr>
          <w:rFonts w:ascii="Times New Roman" w:hAnsi="Times New Roman" w:cs="Times New Roman"/>
          <w:sz w:val="28"/>
          <w:szCs w:val="28"/>
        </w:rPr>
        <w:tab/>
      </w:r>
      <w:r w:rsidRPr="002A0ABF">
        <w:rPr>
          <w:rFonts w:ascii="Times New Roman" w:hAnsi="Times New Roman" w:cs="Times New Roman"/>
          <w:b/>
          <w:sz w:val="28"/>
          <w:szCs w:val="28"/>
        </w:rPr>
        <w:t>реєстрація документа в містобудівному кадастрі</w:t>
      </w:r>
      <w:r w:rsidRPr="002A0ABF">
        <w:rPr>
          <w:rFonts w:ascii="Times New Roman" w:hAnsi="Times New Roman" w:cs="Times New Roman"/>
          <w:sz w:val="28"/>
          <w:szCs w:val="28"/>
        </w:rPr>
        <w:t xml:space="preserve"> - дія, у результаті якої документ або його частина вноситься до інформаційних ресурсів містобудівного кадастру, а містобудівні регламенти, що реєструються та зберігаються в  ньому, здобувають статус обов'язкових для дотримання всіма учасниками містобудівної діяльності, власниками та  користувачами  земельних  ділянок і власниками розташованих на них об'єктів нерухомості. </w:t>
      </w:r>
    </w:p>
    <w:p w:rsidR="002A0ABF" w:rsidRPr="002A0ABF" w:rsidRDefault="002A0ABF" w:rsidP="002A0ABF">
      <w:pPr>
        <w:ind w:firstLine="300"/>
        <w:jc w:val="both"/>
        <w:rPr>
          <w:rFonts w:ascii="Times New Roman" w:hAnsi="Times New Roman" w:cs="Times New Roman"/>
          <w:sz w:val="28"/>
          <w:szCs w:val="28"/>
        </w:rPr>
      </w:pPr>
    </w:p>
    <w:p w:rsidR="002A0ABF" w:rsidRPr="002A0ABF" w:rsidRDefault="002A0ABF" w:rsidP="002A0ABF">
      <w:pPr>
        <w:pStyle w:val="a6"/>
        <w:spacing w:before="0" w:after="0"/>
        <w:jc w:val="center"/>
        <w:rPr>
          <w:b/>
          <w:color w:val="000000"/>
          <w:sz w:val="28"/>
          <w:lang w:val="uk-UA"/>
        </w:rPr>
      </w:pPr>
      <w:r w:rsidRPr="002A0ABF">
        <w:rPr>
          <w:b/>
          <w:color w:val="000000"/>
          <w:sz w:val="28"/>
          <w:lang w:val="en-US"/>
        </w:rPr>
        <w:t>I</w:t>
      </w:r>
      <w:r w:rsidRPr="002A0ABF">
        <w:rPr>
          <w:b/>
          <w:color w:val="000000"/>
          <w:sz w:val="28"/>
          <w:lang w:val="uk-UA"/>
        </w:rPr>
        <w:t>. Проблема, на розв’язання якої спрямована Програма</w:t>
      </w:r>
    </w:p>
    <w:p w:rsidR="002A0ABF" w:rsidRPr="002A0ABF" w:rsidRDefault="002A0ABF" w:rsidP="002A0ABF">
      <w:pPr>
        <w:ind w:firstLine="720"/>
        <w:jc w:val="both"/>
        <w:rPr>
          <w:rFonts w:ascii="Times New Roman" w:hAnsi="Times New Roman" w:cs="Times New Roman"/>
          <w:b/>
          <w:sz w:val="28"/>
          <w:szCs w:val="28"/>
        </w:rPr>
      </w:pPr>
    </w:p>
    <w:p w:rsidR="002A0ABF" w:rsidRPr="002A0ABF" w:rsidRDefault="002A0ABF" w:rsidP="002A0ABF">
      <w:pPr>
        <w:jc w:val="both"/>
        <w:rPr>
          <w:rFonts w:ascii="Times New Roman" w:hAnsi="Times New Roman" w:cs="Times New Roman"/>
          <w:color w:val="000000"/>
          <w:sz w:val="28"/>
          <w:szCs w:val="28"/>
        </w:rPr>
      </w:pPr>
      <w:r w:rsidRPr="002A0ABF">
        <w:rPr>
          <w:rFonts w:ascii="Times New Roman" w:hAnsi="Times New Roman" w:cs="Times New Roman"/>
          <w:sz w:val="28"/>
          <w:szCs w:val="28"/>
        </w:rPr>
        <w:tab/>
        <w:t>Статтею 22 Закону України «Про регулювання містобудівної діяльності» встановлено, що м</w:t>
      </w:r>
      <w:r w:rsidRPr="002A0ABF">
        <w:rPr>
          <w:rFonts w:ascii="Times New Roman" w:hAnsi="Times New Roman" w:cs="Times New Roman"/>
          <w:color w:val="000000"/>
          <w:sz w:val="28"/>
          <w:szCs w:val="28"/>
        </w:rPr>
        <w:t>істобудівний кадастр ведеться з урахуванням даних державного земельного кадастру на державному, обласному та районному рівнях, на рівні обласних центрів та міст обласного значення.</w:t>
      </w:r>
    </w:p>
    <w:p w:rsidR="002A0ABF" w:rsidRPr="002A0ABF" w:rsidRDefault="002A0ABF" w:rsidP="002A0ABF">
      <w:pPr>
        <w:jc w:val="both"/>
        <w:rPr>
          <w:rFonts w:ascii="Times New Roman" w:hAnsi="Times New Roman" w:cs="Times New Roman"/>
          <w:sz w:val="28"/>
          <w:szCs w:val="28"/>
        </w:rPr>
      </w:pPr>
      <w:bookmarkStart w:id="0" w:name="217"/>
      <w:bookmarkEnd w:id="0"/>
      <w:r w:rsidRPr="002A0ABF">
        <w:rPr>
          <w:rFonts w:ascii="Times New Roman" w:hAnsi="Times New Roman" w:cs="Times New Roman"/>
          <w:sz w:val="28"/>
          <w:szCs w:val="28"/>
        </w:rPr>
        <w:tab/>
        <w:t>Містобудівний кадастр ведеться службами містобудівного кадастру, що функціонують у складі спеціально уповноважених органів містобудування та архітектури.</w:t>
      </w:r>
    </w:p>
    <w:p w:rsidR="002A0ABF" w:rsidRPr="002A0ABF" w:rsidRDefault="002A0ABF" w:rsidP="002A0ABF">
      <w:pPr>
        <w:jc w:val="both"/>
        <w:rPr>
          <w:rFonts w:ascii="Times New Roman" w:hAnsi="Times New Roman" w:cs="Times New Roman"/>
          <w:sz w:val="28"/>
          <w:szCs w:val="28"/>
        </w:rPr>
      </w:pPr>
      <w:bookmarkStart w:id="1" w:name="219"/>
      <w:bookmarkEnd w:id="1"/>
      <w:r w:rsidRPr="002A0ABF">
        <w:rPr>
          <w:rFonts w:ascii="Times New Roman" w:hAnsi="Times New Roman" w:cs="Times New Roman"/>
          <w:sz w:val="28"/>
          <w:szCs w:val="28"/>
        </w:rPr>
        <w:tab/>
        <w:t>Формування містобудівного кадастру здійснюється з використанням</w:t>
      </w:r>
      <w:bookmarkStart w:id="2" w:name="220"/>
      <w:bookmarkEnd w:id="2"/>
      <w:r w:rsidRPr="002A0ABF">
        <w:rPr>
          <w:rFonts w:ascii="Times New Roman" w:hAnsi="Times New Roman" w:cs="Times New Roman"/>
          <w:sz w:val="28"/>
          <w:szCs w:val="28"/>
        </w:rPr>
        <w:t xml:space="preserve">: </w:t>
      </w:r>
    </w:p>
    <w:p w:rsidR="002A0ABF" w:rsidRPr="002A0ABF" w:rsidRDefault="002A0ABF" w:rsidP="002A0ABF">
      <w:pPr>
        <w:ind w:firstLine="708"/>
        <w:jc w:val="both"/>
        <w:rPr>
          <w:rFonts w:ascii="Times New Roman" w:hAnsi="Times New Roman" w:cs="Times New Roman"/>
          <w:sz w:val="28"/>
          <w:szCs w:val="28"/>
        </w:rPr>
      </w:pPr>
      <w:r w:rsidRPr="002A0ABF">
        <w:rPr>
          <w:rFonts w:ascii="Times New Roman" w:hAnsi="Times New Roman" w:cs="Times New Roman"/>
          <w:sz w:val="28"/>
          <w:szCs w:val="28"/>
        </w:rPr>
        <w:t>- державних геоінформаційних ресурсів;</w:t>
      </w:r>
    </w:p>
    <w:p w:rsidR="002A0ABF" w:rsidRPr="002A0ABF" w:rsidRDefault="002A0ABF" w:rsidP="002A0ABF">
      <w:pPr>
        <w:jc w:val="both"/>
        <w:rPr>
          <w:rFonts w:ascii="Times New Roman" w:hAnsi="Times New Roman" w:cs="Times New Roman"/>
          <w:sz w:val="28"/>
          <w:szCs w:val="28"/>
        </w:rPr>
      </w:pPr>
      <w:bookmarkStart w:id="3" w:name="221"/>
      <w:bookmarkEnd w:id="3"/>
      <w:r w:rsidRPr="002A0ABF">
        <w:rPr>
          <w:rFonts w:ascii="Times New Roman" w:hAnsi="Times New Roman" w:cs="Times New Roman"/>
          <w:sz w:val="28"/>
          <w:szCs w:val="28"/>
        </w:rPr>
        <w:tab/>
        <w:t>- цифрових масивів галузевих геопросторових даних, що містяться у затвердженій містобудівній та проектній документації, матеріалах завершеного будівництва;</w:t>
      </w: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sz w:val="28"/>
          <w:szCs w:val="28"/>
        </w:rPr>
        <w:tab/>
      </w:r>
      <w:bookmarkStart w:id="4" w:name="222"/>
      <w:bookmarkEnd w:id="4"/>
      <w:r w:rsidRPr="002A0ABF">
        <w:rPr>
          <w:rFonts w:ascii="Times New Roman" w:hAnsi="Times New Roman" w:cs="Times New Roman"/>
          <w:sz w:val="28"/>
          <w:szCs w:val="28"/>
        </w:rPr>
        <w:t>- бази даних юридичних і фізичних осіб.</w:t>
      </w:r>
    </w:p>
    <w:p w:rsidR="002A0ABF" w:rsidRPr="002A0ABF" w:rsidRDefault="002A0ABF" w:rsidP="002A0ABF">
      <w:pPr>
        <w:jc w:val="both"/>
        <w:rPr>
          <w:rFonts w:ascii="Times New Roman" w:hAnsi="Times New Roman" w:cs="Times New Roman"/>
          <w:sz w:val="28"/>
          <w:szCs w:val="28"/>
        </w:rPr>
      </w:pPr>
      <w:bookmarkStart w:id="5" w:name="223"/>
      <w:bookmarkEnd w:id="5"/>
      <w:r w:rsidRPr="002A0ABF">
        <w:rPr>
          <w:rFonts w:ascii="Times New Roman" w:hAnsi="Times New Roman" w:cs="Times New Roman"/>
          <w:sz w:val="28"/>
          <w:szCs w:val="28"/>
        </w:rPr>
        <w:tab/>
        <w:t>Галузеві геопросторові дані мають бути внесені не пізніше 30 робочих днів після затвердження містобудівної документації до містобудівного кадастру відповідного рівня.</w:t>
      </w:r>
    </w:p>
    <w:p w:rsidR="002A0ABF" w:rsidRPr="002A0ABF" w:rsidRDefault="002A0ABF" w:rsidP="002A0ABF">
      <w:pPr>
        <w:jc w:val="both"/>
        <w:rPr>
          <w:rFonts w:ascii="Times New Roman" w:hAnsi="Times New Roman" w:cs="Times New Roman"/>
          <w:sz w:val="28"/>
          <w:szCs w:val="28"/>
        </w:rPr>
      </w:pPr>
      <w:bookmarkStart w:id="6" w:name="224"/>
      <w:bookmarkEnd w:id="6"/>
      <w:r w:rsidRPr="002A0ABF">
        <w:rPr>
          <w:rFonts w:ascii="Times New Roman" w:hAnsi="Times New Roman" w:cs="Times New Roman"/>
          <w:sz w:val="28"/>
          <w:szCs w:val="28"/>
        </w:rPr>
        <w:tab/>
        <w:t>Дані містобудівного кадастру необхідні для провадження містобудівної діяльності, забезпечення створення привабливого інвестиційного клімату, проведення землевпорядних робіт, забезпечення роботи геоінформаційних систем, для задоволення інформаційних потреб державних органів, органів місцевого самоврядування, фізичних і юридичних осіб.</w:t>
      </w:r>
    </w:p>
    <w:p w:rsidR="002A0ABF" w:rsidRPr="002A0ABF" w:rsidRDefault="002A0ABF" w:rsidP="002A0ABF">
      <w:pPr>
        <w:jc w:val="both"/>
        <w:rPr>
          <w:rFonts w:ascii="Times New Roman" w:hAnsi="Times New Roman" w:cs="Times New Roman"/>
          <w:sz w:val="28"/>
          <w:szCs w:val="28"/>
        </w:rPr>
      </w:pPr>
      <w:bookmarkStart w:id="7" w:name="225"/>
      <w:bookmarkEnd w:id="7"/>
      <w:r w:rsidRPr="002A0ABF">
        <w:rPr>
          <w:rFonts w:ascii="Times New Roman" w:hAnsi="Times New Roman" w:cs="Times New Roman"/>
          <w:sz w:val="28"/>
          <w:szCs w:val="28"/>
        </w:rPr>
        <w:tab/>
        <w:t xml:space="preserve">Інформація, що міститься у містобудівному кадастрі, є відкритою та загальнодоступною, крім відомостей, що належать до інформації з обмеженим </w:t>
      </w:r>
      <w:r w:rsidRPr="002A0ABF">
        <w:rPr>
          <w:rFonts w:ascii="Times New Roman" w:hAnsi="Times New Roman" w:cs="Times New Roman"/>
          <w:sz w:val="28"/>
          <w:szCs w:val="28"/>
        </w:rPr>
        <w:lastRenderedPageBreak/>
        <w:t xml:space="preserve">доступом. </w:t>
      </w:r>
      <w:bookmarkStart w:id="8" w:name="226"/>
      <w:bookmarkEnd w:id="8"/>
      <w:r w:rsidRPr="002A0ABF">
        <w:rPr>
          <w:rFonts w:ascii="Times New Roman" w:hAnsi="Times New Roman" w:cs="Times New Roman"/>
          <w:sz w:val="28"/>
          <w:szCs w:val="28"/>
        </w:rPr>
        <w:t>Захист цієї інформації здійснюється відповідними суб'єктами інформаційних відносин відповідно до чинного законодавства.</w:t>
      </w:r>
    </w:p>
    <w:p w:rsidR="002A0ABF" w:rsidRPr="002A0ABF" w:rsidRDefault="002A0ABF" w:rsidP="002A0ABF">
      <w:pPr>
        <w:jc w:val="both"/>
        <w:rPr>
          <w:rFonts w:ascii="Times New Roman" w:hAnsi="Times New Roman" w:cs="Times New Roman"/>
          <w:sz w:val="28"/>
          <w:szCs w:val="28"/>
        </w:rPr>
      </w:pPr>
      <w:bookmarkStart w:id="9" w:name="227"/>
      <w:bookmarkEnd w:id="9"/>
      <w:r w:rsidRPr="002A0ABF">
        <w:rPr>
          <w:rFonts w:ascii="Times New Roman" w:hAnsi="Times New Roman" w:cs="Times New Roman"/>
          <w:sz w:val="28"/>
          <w:szCs w:val="28"/>
        </w:rPr>
        <w:tab/>
        <w:t>Постановою Кабінету Міністрів України від 25 травня 2011 року № 559 «Про містобудівний кадастр» визначено порядок ведення та структуру містобудівного кадастру, порядок надання інформації з містобудівного кадастру органам державного управління, місцевого самоврядування та іншим суб’єктам містобудівної діяльності.</w:t>
      </w: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sz w:val="28"/>
          <w:szCs w:val="28"/>
        </w:rPr>
        <w:tab/>
        <w:t xml:space="preserve">Ведення містобудівного кадастру на регіональному рівні, формування електронної бази даних про забудову територій та населених пунктів області на основі оброблення та узагальнення кадастрової інформації базового рівня потребує фінансових витрат, спрямованих на створення відповідної матеріальної та програмно-технічної бази для виконання кадастрових робіт. </w:t>
      </w:r>
    </w:p>
    <w:p w:rsidR="002A0ABF" w:rsidRPr="002A0ABF" w:rsidRDefault="002A0ABF" w:rsidP="002A0ABF">
      <w:pPr>
        <w:jc w:val="both"/>
        <w:rPr>
          <w:rFonts w:ascii="Times New Roman" w:hAnsi="Times New Roman" w:cs="Times New Roman"/>
          <w:sz w:val="28"/>
          <w:szCs w:val="28"/>
        </w:rPr>
      </w:pPr>
    </w:p>
    <w:p w:rsidR="002A0ABF" w:rsidRPr="002A0ABF" w:rsidRDefault="002A0ABF" w:rsidP="002A0ABF">
      <w:pPr>
        <w:jc w:val="center"/>
        <w:rPr>
          <w:rFonts w:ascii="Times New Roman" w:hAnsi="Times New Roman" w:cs="Times New Roman"/>
          <w:b/>
          <w:sz w:val="28"/>
          <w:szCs w:val="28"/>
        </w:rPr>
      </w:pPr>
      <w:r w:rsidRPr="002A0ABF">
        <w:rPr>
          <w:rFonts w:ascii="Times New Roman" w:hAnsi="Times New Roman" w:cs="Times New Roman"/>
          <w:b/>
          <w:sz w:val="28"/>
          <w:szCs w:val="28"/>
        </w:rPr>
        <w:t>ІІ. Мета Програми</w:t>
      </w:r>
    </w:p>
    <w:p w:rsidR="002A0ABF" w:rsidRPr="002A0ABF" w:rsidRDefault="002A0ABF" w:rsidP="002A0ABF">
      <w:pPr>
        <w:jc w:val="both"/>
        <w:rPr>
          <w:rFonts w:ascii="Times New Roman" w:hAnsi="Times New Roman" w:cs="Times New Roman"/>
          <w:b/>
          <w:sz w:val="28"/>
          <w:szCs w:val="28"/>
        </w:rPr>
      </w:pP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sz w:val="28"/>
          <w:szCs w:val="28"/>
        </w:rPr>
        <w:tab/>
        <w:t>Метою Програми є реалізація організаційно-технічних заходів, спрямованих на створення та функціонування на обласному рівні системи геопросторових даних містобудівного кадастру, розроблення та впровадження інформаційної автоматизованої системи містобудівного кадастру та організація планового введення до бази даних кадастрової інформації відповідно до регламенту, встановленого державними будівельними нормами.</w:t>
      </w: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sz w:val="28"/>
          <w:szCs w:val="28"/>
        </w:rPr>
        <w:tab/>
        <w:t xml:space="preserve">Впровадження зазначених заходів дозволить створити сприятливі умови для залучення інвестицій у соціально-економічний розвиток області.  </w:t>
      </w:r>
    </w:p>
    <w:p w:rsidR="002A0ABF" w:rsidRPr="002A0ABF" w:rsidRDefault="002A0ABF" w:rsidP="002A0ABF">
      <w:pPr>
        <w:jc w:val="both"/>
        <w:rPr>
          <w:rFonts w:ascii="Times New Roman" w:hAnsi="Times New Roman" w:cs="Times New Roman"/>
          <w:sz w:val="28"/>
          <w:szCs w:val="28"/>
        </w:rPr>
      </w:pPr>
    </w:p>
    <w:p w:rsidR="002A0ABF" w:rsidRPr="002A0ABF" w:rsidRDefault="002A0ABF" w:rsidP="002A0ABF">
      <w:pPr>
        <w:jc w:val="center"/>
        <w:rPr>
          <w:rFonts w:ascii="Times New Roman" w:hAnsi="Times New Roman" w:cs="Times New Roman"/>
          <w:b/>
          <w:sz w:val="28"/>
          <w:szCs w:val="28"/>
        </w:rPr>
      </w:pPr>
      <w:r w:rsidRPr="002A0ABF">
        <w:rPr>
          <w:rFonts w:ascii="Times New Roman" w:hAnsi="Times New Roman" w:cs="Times New Roman"/>
          <w:b/>
          <w:sz w:val="28"/>
          <w:szCs w:val="28"/>
        </w:rPr>
        <w:t>ІІІ. Шляхи і засоби розв’язання проблеми</w:t>
      </w:r>
    </w:p>
    <w:p w:rsidR="002A0ABF" w:rsidRPr="002A0ABF" w:rsidRDefault="002A0ABF" w:rsidP="002A0ABF">
      <w:pPr>
        <w:jc w:val="both"/>
        <w:rPr>
          <w:rFonts w:ascii="Times New Roman" w:hAnsi="Times New Roman" w:cs="Times New Roman"/>
          <w:b/>
          <w:sz w:val="28"/>
          <w:szCs w:val="28"/>
        </w:rPr>
      </w:pPr>
    </w:p>
    <w:p w:rsidR="002A0ABF" w:rsidRPr="002A0ABF" w:rsidRDefault="002A0ABF" w:rsidP="002A0ABF">
      <w:pPr>
        <w:ind w:firstLine="720"/>
        <w:jc w:val="both"/>
        <w:rPr>
          <w:rFonts w:ascii="Times New Roman" w:hAnsi="Times New Roman" w:cs="Times New Roman"/>
          <w:color w:val="000000"/>
          <w:sz w:val="28"/>
          <w:szCs w:val="28"/>
        </w:rPr>
      </w:pPr>
      <w:r w:rsidRPr="002A0ABF">
        <w:rPr>
          <w:rFonts w:ascii="Times New Roman" w:hAnsi="Times New Roman" w:cs="Times New Roman"/>
          <w:color w:val="000000"/>
          <w:sz w:val="28"/>
          <w:szCs w:val="28"/>
        </w:rPr>
        <w:t xml:space="preserve">Вихідні та базові матеріали, необхідні для розроблення та реалізації проектної документації, є значним інформаційним ресурсом. Актуальність та достовірність таких матеріалів суттєво впливає на якість і ефективність проектних рішень. Тому виникає потреба в організації ефективної системи збору, обробки, зберігання інформації містобудівного кадастру на місцевому (базовому) та обласному рівнях, а також у своєчасному наданні їх суб’єктам містобудування на відповідних територіях, іншим користувачам та органам управління. </w:t>
      </w:r>
    </w:p>
    <w:p w:rsidR="002A0ABF" w:rsidRPr="002A0ABF" w:rsidRDefault="002A0ABF" w:rsidP="002A0ABF">
      <w:pPr>
        <w:ind w:firstLine="720"/>
        <w:jc w:val="both"/>
        <w:rPr>
          <w:rFonts w:ascii="Times New Roman" w:hAnsi="Times New Roman" w:cs="Times New Roman"/>
          <w:color w:val="000000"/>
          <w:sz w:val="28"/>
          <w:szCs w:val="28"/>
        </w:rPr>
      </w:pPr>
      <w:r w:rsidRPr="002A0ABF">
        <w:rPr>
          <w:rFonts w:ascii="Times New Roman" w:hAnsi="Times New Roman" w:cs="Times New Roman"/>
          <w:color w:val="000000"/>
          <w:sz w:val="28"/>
          <w:szCs w:val="28"/>
        </w:rPr>
        <w:t xml:space="preserve">Реалізація Програми у частині створення автоматизованої системи геопросторових даних у складі містобудівного кадастру як спеціалізованої системи найбільш повних даних про належність територій до відповідних функціональних зон, їх сучасне та перспективне призначення, екологічну, інженерно-геологічну ситуацію, стан забудови та інженерного забезпечення, характеристики будинків і споруд на землях усіх форм власності має базуватись на наявних даних про планування і забудову територій та населених пунктів області, а також на інформації, отриманій з інших джерел: земельного та інших видів кадастрів, матеріалів технічної інвентаризації будівель і споруд, картографічних та топографо-геодезичних матеріалів. </w:t>
      </w:r>
    </w:p>
    <w:p w:rsidR="002A0ABF" w:rsidRPr="002A0ABF" w:rsidRDefault="002A0ABF" w:rsidP="002A0ABF">
      <w:pPr>
        <w:ind w:firstLine="720"/>
        <w:jc w:val="both"/>
        <w:rPr>
          <w:rFonts w:ascii="Times New Roman" w:hAnsi="Times New Roman" w:cs="Times New Roman"/>
          <w:color w:val="000000"/>
          <w:sz w:val="28"/>
          <w:szCs w:val="28"/>
        </w:rPr>
      </w:pPr>
      <w:r w:rsidRPr="002A0ABF">
        <w:rPr>
          <w:rFonts w:ascii="Times New Roman" w:hAnsi="Times New Roman" w:cs="Times New Roman"/>
          <w:color w:val="000000"/>
          <w:sz w:val="28"/>
          <w:szCs w:val="28"/>
        </w:rPr>
        <w:lastRenderedPageBreak/>
        <w:t xml:space="preserve">Передбачені Програмою заходи спрямовані на створення належних умов </w:t>
      </w:r>
      <w:r w:rsidRPr="002A0ABF">
        <w:rPr>
          <w:rFonts w:ascii="Times New Roman" w:hAnsi="Times New Roman" w:cs="Times New Roman"/>
          <w:sz w:val="28"/>
          <w:szCs w:val="28"/>
        </w:rPr>
        <w:t>для діяльності сектора містобудівного кадастру управління регіонального розвитку, містобудування та архітектури обласної державної адміністрації по плановому введенню</w:t>
      </w:r>
      <w:r w:rsidRPr="002A0ABF">
        <w:rPr>
          <w:rFonts w:ascii="Times New Roman" w:hAnsi="Times New Roman" w:cs="Times New Roman"/>
          <w:color w:val="000000"/>
          <w:sz w:val="28"/>
          <w:szCs w:val="28"/>
        </w:rPr>
        <w:t xml:space="preserve"> до інформаційної бази даних кадастрової інформації, обслуговуванню автоматизованої інформаційної системи містобудівного кадастру та забезпеченню кадастровою інформацією органів управління, інших суб’єктів містобудівної діяльності. </w:t>
      </w:r>
    </w:p>
    <w:p w:rsidR="002A0ABF" w:rsidRPr="002A0ABF" w:rsidRDefault="002A0ABF" w:rsidP="002A0ABF">
      <w:pPr>
        <w:ind w:firstLine="720"/>
        <w:jc w:val="both"/>
        <w:rPr>
          <w:rFonts w:ascii="Times New Roman" w:hAnsi="Times New Roman" w:cs="Times New Roman"/>
          <w:color w:val="000000"/>
          <w:sz w:val="28"/>
          <w:szCs w:val="28"/>
        </w:rPr>
      </w:pPr>
    </w:p>
    <w:p w:rsidR="002A0ABF" w:rsidRPr="002A0ABF" w:rsidRDefault="002A0ABF" w:rsidP="002A0ABF">
      <w:pPr>
        <w:ind w:firstLine="720"/>
        <w:jc w:val="center"/>
        <w:rPr>
          <w:rFonts w:ascii="Times New Roman" w:hAnsi="Times New Roman" w:cs="Times New Roman"/>
          <w:color w:val="000000"/>
          <w:sz w:val="28"/>
          <w:szCs w:val="28"/>
        </w:rPr>
      </w:pPr>
      <w:r w:rsidRPr="002A0ABF">
        <w:rPr>
          <w:rFonts w:ascii="Times New Roman" w:hAnsi="Times New Roman" w:cs="Times New Roman"/>
          <w:b/>
          <w:color w:val="000000"/>
          <w:sz w:val="28"/>
          <w:szCs w:val="28"/>
          <w:lang w:val="en-US"/>
        </w:rPr>
        <w:t>IV</w:t>
      </w:r>
      <w:r w:rsidRPr="002A0ABF">
        <w:rPr>
          <w:rFonts w:ascii="Times New Roman" w:hAnsi="Times New Roman" w:cs="Times New Roman"/>
          <w:b/>
          <w:color w:val="000000"/>
          <w:sz w:val="28"/>
          <w:szCs w:val="28"/>
        </w:rPr>
        <w:t>. Завдання і заходи Програми</w:t>
      </w:r>
    </w:p>
    <w:p w:rsidR="002A0ABF" w:rsidRPr="002A0ABF" w:rsidRDefault="002A0ABF" w:rsidP="002A0ABF">
      <w:pPr>
        <w:ind w:firstLine="720"/>
        <w:jc w:val="both"/>
        <w:rPr>
          <w:rFonts w:ascii="Times New Roman" w:hAnsi="Times New Roman" w:cs="Times New Roman"/>
          <w:color w:val="000000"/>
          <w:sz w:val="28"/>
          <w:szCs w:val="28"/>
        </w:rPr>
      </w:pPr>
    </w:p>
    <w:p w:rsidR="002A0ABF" w:rsidRPr="002A0ABF" w:rsidRDefault="002A0ABF" w:rsidP="002A0ABF">
      <w:pPr>
        <w:ind w:firstLine="708"/>
        <w:jc w:val="both"/>
        <w:rPr>
          <w:rFonts w:ascii="Times New Roman" w:hAnsi="Times New Roman" w:cs="Times New Roman"/>
          <w:sz w:val="28"/>
          <w:szCs w:val="28"/>
        </w:rPr>
      </w:pPr>
      <w:r w:rsidRPr="002A0ABF">
        <w:rPr>
          <w:rFonts w:ascii="Times New Roman" w:hAnsi="Times New Roman" w:cs="Times New Roman"/>
          <w:sz w:val="28"/>
          <w:szCs w:val="28"/>
        </w:rPr>
        <w:t>Основними завданнями Програми є:</w:t>
      </w: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sz w:val="28"/>
          <w:szCs w:val="28"/>
        </w:rPr>
        <w:tab/>
        <w:t>- формування програмно-технічного комплексу геопросторових даних містобудівного кадастру та системи захисту кадастрової інформації;</w:t>
      </w: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sz w:val="28"/>
          <w:szCs w:val="28"/>
        </w:rPr>
        <w:tab/>
        <w:t>- переведення у цифровий формат та введення до бази даних містобудівного кадастру наявної картографічної і топографо-геодезичної інформації, затвердженої містобудівної документації, даних про адміністративно-територіальний устрій та забудову населених пунктів;</w:t>
      </w: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sz w:val="28"/>
          <w:szCs w:val="28"/>
        </w:rPr>
        <w:tab/>
        <w:t>- введення до бази даних містобудівного кадастру інформації з питань використання територій, екологічного, інженерно-геологічного, сейсмічного, гідрогеологічного та іншого районування території області на підставі даних, що надійшли з відповідних галузевих кадастрів та інформаційних систем;</w:t>
      </w: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sz w:val="28"/>
          <w:szCs w:val="28"/>
        </w:rPr>
        <w:tab/>
        <w:t>- створення та ведення бази даних про нормативно-правові акти у сфері містобудування, а також будівельні норми, державні стандарти і правила;</w:t>
      </w: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sz w:val="28"/>
          <w:szCs w:val="28"/>
        </w:rPr>
        <w:tab/>
        <w:t>- фіксація результатів моніторингу стану розроблення та реалізації генеральних планів населених пунктів, планів зонування територій (</w:t>
      </w:r>
      <w:proofErr w:type="spellStart"/>
      <w:r w:rsidRPr="002A0ABF">
        <w:rPr>
          <w:rFonts w:ascii="Times New Roman" w:hAnsi="Times New Roman" w:cs="Times New Roman"/>
          <w:sz w:val="28"/>
          <w:szCs w:val="28"/>
        </w:rPr>
        <w:t>зонінгів</w:t>
      </w:r>
      <w:proofErr w:type="spellEnd"/>
      <w:r w:rsidRPr="002A0ABF">
        <w:rPr>
          <w:rFonts w:ascii="Times New Roman" w:hAnsi="Times New Roman" w:cs="Times New Roman"/>
          <w:sz w:val="28"/>
          <w:szCs w:val="28"/>
        </w:rPr>
        <w:t>) та детальних планів територій;</w:t>
      </w: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sz w:val="28"/>
          <w:szCs w:val="28"/>
        </w:rPr>
        <w:tab/>
        <w:t>- створення умов для залучення інвестицій у розвиток відповідних територій.</w:t>
      </w:r>
    </w:p>
    <w:p w:rsidR="002A0ABF" w:rsidRPr="002A0ABF" w:rsidRDefault="002A0ABF" w:rsidP="002A0ABF">
      <w:pPr>
        <w:ind w:firstLine="720"/>
        <w:jc w:val="both"/>
        <w:rPr>
          <w:rFonts w:ascii="Times New Roman" w:hAnsi="Times New Roman" w:cs="Times New Roman"/>
          <w:sz w:val="28"/>
          <w:szCs w:val="28"/>
        </w:rPr>
      </w:pPr>
      <w:r w:rsidRPr="002A0ABF">
        <w:rPr>
          <w:rFonts w:ascii="Times New Roman" w:hAnsi="Times New Roman" w:cs="Times New Roman"/>
          <w:sz w:val="28"/>
          <w:szCs w:val="28"/>
        </w:rPr>
        <w:t xml:space="preserve">Програма розрахована на </w:t>
      </w:r>
      <w:r w:rsidRPr="002A0ABF">
        <w:rPr>
          <w:rFonts w:ascii="Times New Roman" w:hAnsi="Times New Roman" w:cs="Times New Roman"/>
          <w:color w:val="000000"/>
          <w:sz w:val="28"/>
          <w:szCs w:val="28"/>
        </w:rPr>
        <w:t xml:space="preserve">2013 - 2014 роки </w:t>
      </w:r>
      <w:r w:rsidRPr="002A0ABF">
        <w:rPr>
          <w:rFonts w:ascii="Times New Roman" w:hAnsi="Times New Roman" w:cs="Times New Roman"/>
          <w:sz w:val="28"/>
          <w:szCs w:val="28"/>
        </w:rPr>
        <w:t>і передбачає:</w:t>
      </w: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sz w:val="28"/>
          <w:szCs w:val="28"/>
        </w:rPr>
        <w:tab/>
        <w:t xml:space="preserve">- формування сектора містобудівного кадастру у складі управління регіонального розвитку, містобудування та архітектури обласної державної адміністрації; </w:t>
      </w: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sz w:val="28"/>
          <w:szCs w:val="28"/>
        </w:rPr>
        <w:tab/>
        <w:t>- придбання та встановлення технічного комплексу геоінформаційної системи та геопорталу містобудівного кадастру, спеціалізованого програмного забезпечення;</w:t>
      </w: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sz w:val="28"/>
          <w:szCs w:val="28"/>
        </w:rPr>
        <w:t xml:space="preserve">  </w:t>
      </w:r>
      <w:r w:rsidRPr="002A0ABF">
        <w:rPr>
          <w:rFonts w:ascii="Times New Roman" w:hAnsi="Times New Roman" w:cs="Times New Roman"/>
          <w:sz w:val="28"/>
          <w:szCs w:val="28"/>
        </w:rPr>
        <w:tab/>
        <w:t xml:space="preserve">- проведення інвентаризації наявних матеріалів, дані  яких передбачається ввести до містобудівного кадастру, переведення їх у цифровий формат; </w:t>
      </w: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sz w:val="28"/>
          <w:szCs w:val="28"/>
        </w:rPr>
        <w:tab/>
        <w:t xml:space="preserve">- розроблення технічного завдання на створення геоінформаційної системи та геопорталу містобудівного кадастру; </w:t>
      </w: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sz w:val="28"/>
          <w:szCs w:val="28"/>
        </w:rPr>
        <w:tab/>
        <w:t>- запровадження уніфікованої системи електронного документообігу для кадастрового обліку та обміну кадастровими даними</w:t>
      </w:r>
      <w:r w:rsidRPr="002A0ABF">
        <w:rPr>
          <w:rFonts w:ascii="Times New Roman" w:hAnsi="Times New Roman" w:cs="Times New Roman"/>
          <w:sz w:val="28"/>
          <w:szCs w:val="28"/>
          <w:lang w:val="ru-RU"/>
        </w:rPr>
        <w:t>;</w:t>
      </w: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sz w:val="28"/>
          <w:szCs w:val="28"/>
        </w:rPr>
        <w:tab/>
        <w:t>- формування інформаційних ресурсів містобудівного кадастру та введення в експлуатацію геоінформаційної системи і геопорталу містобудівного кадастру;</w:t>
      </w: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sz w:val="28"/>
          <w:szCs w:val="28"/>
        </w:rPr>
        <w:lastRenderedPageBreak/>
        <w:tab/>
        <w:t>- організацію робіт з планового введення даних до баз даних містобудівного кадастру, формування і видачу кадастрових документів та довідок;</w:t>
      </w: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b/>
          <w:sz w:val="28"/>
          <w:szCs w:val="28"/>
        </w:rPr>
        <w:tab/>
        <w:t>- </w:t>
      </w:r>
      <w:r w:rsidRPr="002A0ABF">
        <w:rPr>
          <w:rFonts w:ascii="Times New Roman" w:hAnsi="Times New Roman" w:cs="Times New Roman"/>
          <w:sz w:val="28"/>
          <w:szCs w:val="28"/>
        </w:rPr>
        <w:t xml:space="preserve">встановлення комунікаційних каналів обміну інформацією                              з розподіленими базами даних; </w:t>
      </w: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sz w:val="28"/>
          <w:szCs w:val="28"/>
        </w:rPr>
        <w:tab/>
        <w:t>- організацію системи захисту інформації та доступу до інформаційних ресурсів містобудівного кадастру.</w:t>
      </w: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sz w:val="28"/>
          <w:szCs w:val="28"/>
        </w:rPr>
        <w:tab/>
        <w:t>Пріоритетні завдання і заходи з реалізації Програми наведені у додатку.</w:t>
      </w:r>
    </w:p>
    <w:p w:rsidR="002A0ABF" w:rsidRPr="002A0ABF" w:rsidRDefault="002A0ABF" w:rsidP="002A0ABF">
      <w:pPr>
        <w:ind w:firstLine="720"/>
        <w:jc w:val="both"/>
        <w:rPr>
          <w:rFonts w:ascii="Times New Roman" w:hAnsi="Times New Roman" w:cs="Times New Roman"/>
          <w:color w:val="000000"/>
          <w:sz w:val="28"/>
          <w:szCs w:val="28"/>
        </w:rPr>
      </w:pPr>
    </w:p>
    <w:p w:rsidR="002A0ABF" w:rsidRPr="002A0ABF" w:rsidRDefault="002A0ABF" w:rsidP="002A0ABF">
      <w:pPr>
        <w:pStyle w:val="a6"/>
        <w:spacing w:before="0" w:beforeAutospacing="0" w:after="0" w:afterAutospacing="0" w:line="223" w:lineRule="auto"/>
        <w:ind w:left="2832"/>
        <w:jc w:val="both"/>
        <w:rPr>
          <w:b/>
          <w:color w:val="000000"/>
          <w:sz w:val="28"/>
          <w:szCs w:val="28"/>
          <w:lang w:val="uk-UA"/>
        </w:rPr>
      </w:pPr>
      <w:r w:rsidRPr="002A0ABF">
        <w:rPr>
          <w:b/>
          <w:color w:val="000000"/>
          <w:sz w:val="28"/>
          <w:szCs w:val="28"/>
          <w:lang w:val="en-US"/>
        </w:rPr>
        <w:t>V</w:t>
      </w:r>
      <w:r w:rsidRPr="002A0ABF">
        <w:rPr>
          <w:b/>
          <w:color w:val="000000"/>
          <w:sz w:val="28"/>
          <w:szCs w:val="28"/>
          <w:lang w:val="uk-UA"/>
        </w:rPr>
        <w:t>. Очікувані результати</w:t>
      </w:r>
    </w:p>
    <w:p w:rsidR="002A0ABF" w:rsidRPr="002A0ABF" w:rsidRDefault="002A0ABF" w:rsidP="002A0ABF">
      <w:pPr>
        <w:ind w:firstLine="720"/>
        <w:jc w:val="both"/>
        <w:rPr>
          <w:rFonts w:ascii="Times New Roman" w:hAnsi="Times New Roman" w:cs="Times New Roman"/>
          <w:color w:val="000000"/>
          <w:sz w:val="28"/>
          <w:szCs w:val="28"/>
        </w:rPr>
      </w:pPr>
    </w:p>
    <w:p w:rsidR="002A0ABF" w:rsidRPr="002A0ABF" w:rsidRDefault="002A0ABF" w:rsidP="002A0ABF">
      <w:pPr>
        <w:ind w:firstLine="720"/>
        <w:jc w:val="both"/>
        <w:rPr>
          <w:rFonts w:ascii="Times New Roman" w:hAnsi="Times New Roman" w:cs="Times New Roman"/>
          <w:color w:val="000000"/>
          <w:sz w:val="28"/>
          <w:szCs w:val="28"/>
        </w:rPr>
      </w:pPr>
      <w:r w:rsidRPr="002A0ABF">
        <w:rPr>
          <w:rFonts w:ascii="Times New Roman" w:hAnsi="Times New Roman" w:cs="Times New Roman"/>
          <w:color w:val="000000"/>
          <w:sz w:val="28"/>
          <w:szCs w:val="28"/>
        </w:rPr>
        <w:t xml:space="preserve">Реалізація Програми забезпечить створення та ефективне функціонування на обласному рівні автоматизованої інформаційної системи геопросторових даних містобудівного кадастру, що використовуються для потреб управління територіями, узагальнення кадастрової інформації, що створюється на базовому рівні. </w:t>
      </w:r>
    </w:p>
    <w:p w:rsidR="002A0ABF" w:rsidRPr="002A0ABF" w:rsidRDefault="002A0ABF" w:rsidP="002A0ABF">
      <w:pPr>
        <w:ind w:firstLine="720"/>
        <w:jc w:val="both"/>
        <w:rPr>
          <w:rFonts w:ascii="Times New Roman" w:hAnsi="Times New Roman" w:cs="Times New Roman"/>
          <w:color w:val="000000"/>
          <w:sz w:val="28"/>
          <w:szCs w:val="28"/>
        </w:rPr>
      </w:pPr>
      <w:r w:rsidRPr="002A0ABF">
        <w:rPr>
          <w:rFonts w:ascii="Times New Roman" w:hAnsi="Times New Roman" w:cs="Times New Roman"/>
          <w:color w:val="000000"/>
          <w:sz w:val="28"/>
          <w:szCs w:val="28"/>
        </w:rPr>
        <w:t xml:space="preserve">Провадження належної інформаційної політики у сфері містобудування                 і територіального планування, її технічне забезпечення сприятиме запровадженню найбільш ефективної моделі залучення інвестицій, зокрема іноземних, шляхом зменшення фінансових витрат на реалізацію інвестиційних проектів завдяки отриманню можливості раціонального використання територій, а також спрощенню процедури проведення фінансово-економічної оцінки забезпечення реалізації проектів та пошуку найбільш привабливих територій для інвестування.  </w:t>
      </w:r>
    </w:p>
    <w:p w:rsidR="002A0ABF" w:rsidRPr="002A0ABF" w:rsidRDefault="002A0ABF" w:rsidP="002A0ABF">
      <w:pPr>
        <w:ind w:firstLine="720"/>
        <w:jc w:val="both"/>
        <w:rPr>
          <w:rFonts w:ascii="Times New Roman" w:hAnsi="Times New Roman" w:cs="Times New Roman"/>
          <w:color w:val="000000"/>
          <w:sz w:val="28"/>
          <w:szCs w:val="28"/>
        </w:rPr>
      </w:pPr>
      <w:r w:rsidRPr="002A0ABF">
        <w:rPr>
          <w:rFonts w:ascii="Times New Roman" w:hAnsi="Times New Roman" w:cs="Times New Roman"/>
          <w:color w:val="000000"/>
          <w:sz w:val="28"/>
          <w:szCs w:val="28"/>
        </w:rPr>
        <w:t>Запровадження автоматизованої системи даних забезпечить вирішення широкого кола завдань з управління розвитком територій за такими основними напрямами:</w:t>
      </w:r>
    </w:p>
    <w:p w:rsidR="002A0ABF" w:rsidRPr="002A0ABF" w:rsidRDefault="002A0ABF" w:rsidP="002A0ABF">
      <w:pPr>
        <w:ind w:firstLine="720"/>
        <w:jc w:val="both"/>
        <w:rPr>
          <w:rFonts w:ascii="Times New Roman" w:hAnsi="Times New Roman" w:cs="Times New Roman"/>
          <w:color w:val="000000"/>
          <w:sz w:val="28"/>
          <w:szCs w:val="28"/>
        </w:rPr>
      </w:pPr>
      <w:r w:rsidRPr="002A0ABF">
        <w:rPr>
          <w:rFonts w:ascii="Times New Roman" w:hAnsi="Times New Roman" w:cs="Times New Roman"/>
          <w:color w:val="000000"/>
          <w:sz w:val="28"/>
          <w:szCs w:val="28"/>
        </w:rPr>
        <w:t xml:space="preserve">- встановлення архітектурно-планувальних зон за типами використання території із законодавчо закріпленим порядком освоєння земельних ділянок, що розташовані в цих зонах; </w:t>
      </w:r>
    </w:p>
    <w:p w:rsidR="002A0ABF" w:rsidRPr="002A0ABF" w:rsidRDefault="002A0ABF" w:rsidP="002A0ABF">
      <w:pPr>
        <w:ind w:firstLine="720"/>
        <w:jc w:val="both"/>
        <w:rPr>
          <w:rFonts w:ascii="Times New Roman" w:hAnsi="Times New Roman" w:cs="Times New Roman"/>
          <w:color w:val="000000"/>
          <w:sz w:val="28"/>
          <w:szCs w:val="28"/>
        </w:rPr>
      </w:pPr>
      <w:r w:rsidRPr="002A0ABF">
        <w:rPr>
          <w:rFonts w:ascii="Times New Roman" w:hAnsi="Times New Roman" w:cs="Times New Roman"/>
          <w:color w:val="000000"/>
          <w:sz w:val="28"/>
          <w:szCs w:val="28"/>
        </w:rPr>
        <w:t>- зонування території за видами прав на землю із встановленими обмеженнями, що пов’язані зі збереженням природного середовища, шкідливим впливом підприємств, наявністю господарських об’єктів загальноміського значення;</w:t>
      </w:r>
    </w:p>
    <w:p w:rsidR="002A0ABF" w:rsidRPr="002A0ABF" w:rsidRDefault="002A0ABF" w:rsidP="002A0ABF">
      <w:pPr>
        <w:ind w:firstLine="720"/>
        <w:jc w:val="both"/>
        <w:rPr>
          <w:rFonts w:ascii="Times New Roman" w:hAnsi="Times New Roman" w:cs="Times New Roman"/>
          <w:color w:val="000000"/>
          <w:sz w:val="28"/>
          <w:szCs w:val="28"/>
        </w:rPr>
      </w:pPr>
      <w:r w:rsidRPr="002A0ABF">
        <w:rPr>
          <w:rFonts w:ascii="Times New Roman" w:hAnsi="Times New Roman" w:cs="Times New Roman"/>
          <w:color w:val="000000"/>
          <w:sz w:val="28"/>
          <w:szCs w:val="28"/>
        </w:rPr>
        <w:t xml:space="preserve">- облік існуючих інженерних комунікацій, у тому числі магістральних мереж водопроводу, каналізації, </w:t>
      </w:r>
      <w:proofErr w:type="spellStart"/>
      <w:r w:rsidRPr="002A0ABF">
        <w:rPr>
          <w:rFonts w:ascii="Times New Roman" w:hAnsi="Times New Roman" w:cs="Times New Roman"/>
          <w:color w:val="000000"/>
          <w:sz w:val="28"/>
          <w:szCs w:val="28"/>
        </w:rPr>
        <w:t>тепло-</w:t>
      </w:r>
      <w:proofErr w:type="spellEnd"/>
      <w:r w:rsidRPr="002A0ABF">
        <w:rPr>
          <w:rFonts w:ascii="Times New Roman" w:hAnsi="Times New Roman" w:cs="Times New Roman"/>
          <w:color w:val="000000"/>
          <w:sz w:val="28"/>
          <w:szCs w:val="28"/>
        </w:rPr>
        <w:t xml:space="preserve"> та електропостачання, всіх розвідних мереж;</w:t>
      </w:r>
    </w:p>
    <w:p w:rsidR="002A0ABF" w:rsidRPr="002A0ABF" w:rsidRDefault="002A0ABF" w:rsidP="002A0ABF">
      <w:pPr>
        <w:ind w:firstLine="720"/>
        <w:jc w:val="both"/>
        <w:rPr>
          <w:rFonts w:ascii="Times New Roman" w:hAnsi="Times New Roman" w:cs="Times New Roman"/>
          <w:color w:val="000000"/>
          <w:sz w:val="28"/>
          <w:szCs w:val="28"/>
        </w:rPr>
      </w:pPr>
      <w:r w:rsidRPr="002A0ABF">
        <w:rPr>
          <w:rFonts w:ascii="Times New Roman" w:hAnsi="Times New Roman" w:cs="Times New Roman"/>
          <w:color w:val="000000"/>
          <w:sz w:val="28"/>
          <w:szCs w:val="28"/>
        </w:rPr>
        <w:t>- облік об’єктів, що мають статус пам’яток культурної спадщини,                        з виділенням охоронних зон, зон регулювання забудови;</w:t>
      </w:r>
    </w:p>
    <w:p w:rsidR="002A0ABF" w:rsidRPr="002A0ABF" w:rsidRDefault="002A0ABF" w:rsidP="002A0ABF">
      <w:pPr>
        <w:ind w:firstLine="720"/>
        <w:jc w:val="both"/>
        <w:rPr>
          <w:rFonts w:ascii="Times New Roman" w:hAnsi="Times New Roman" w:cs="Times New Roman"/>
          <w:color w:val="000000"/>
          <w:sz w:val="28"/>
          <w:szCs w:val="28"/>
        </w:rPr>
      </w:pPr>
      <w:r w:rsidRPr="002A0ABF">
        <w:rPr>
          <w:rFonts w:ascii="Times New Roman" w:hAnsi="Times New Roman" w:cs="Times New Roman"/>
          <w:color w:val="000000"/>
          <w:sz w:val="28"/>
          <w:szCs w:val="28"/>
        </w:rPr>
        <w:t xml:space="preserve">- оформлення містобудівної документації та накопичення даних у процесі надання земельних ділянок (відведень) для різних видів будівництва; </w:t>
      </w:r>
    </w:p>
    <w:p w:rsidR="002A0ABF" w:rsidRPr="002A0ABF" w:rsidRDefault="002A0ABF" w:rsidP="002A0ABF">
      <w:pPr>
        <w:ind w:firstLine="720"/>
        <w:jc w:val="both"/>
        <w:rPr>
          <w:rFonts w:ascii="Times New Roman" w:hAnsi="Times New Roman" w:cs="Times New Roman"/>
          <w:color w:val="000000"/>
          <w:sz w:val="28"/>
          <w:szCs w:val="28"/>
        </w:rPr>
      </w:pPr>
      <w:r w:rsidRPr="002A0ABF">
        <w:rPr>
          <w:rFonts w:ascii="Times New Roman" w:hAnsi="Times New Roman" w:cs="Times New Roman"/>
          <w:color w:val="000000"/>
          <w:sz w:val="28"/>
          <w:szCs w:val="28"/>
        </w:rPr>
        <w:t>- організація надання та реєстрації документів дозвільного характеру                  в містобудуванні (містобудівних умов та обмежень, будівельних паспортів, кадастрових довідок тощо);</w:t>
      </w:r>
    </w:p>
    <w:p w:rsidR="002A0ABF" w:rsidRPr="002A0ABF" w:rsidRDefault="002A0ABF" w:rsidP="002A0ABF">
      <w:pPr>
        <w:ind w:firstLine="720"/>
        <w:jc w:val="both"/>
        <w:rPr>
          <w:rFonts w:ascii="Times New Roman" w:hAnsi="Times New Roman" w:cs="Times New Roman"/>
          <w:color w:val="000000"/>
          <w:sz w:val="28"/>
          <w:szCs w:val="28"/>
        </w:rPr>
      </w:pPr>
      <w:r w:rsidRPr="002A0ABF">
        <w:rPr>
          <w:rFonts w:ascii="Times New Roman" w:hAnsi="Times New Roman" w:cs="Times New Roman"/>
          <w:color w:val="000000"/>
          <w:sz w:val="28"/>
          <w:szCs w:val="28"/>
        </w:rPr>
        <w:lastRenderedPageBreak/>
        <w:t>- контроль за провадженням усіх видів будівельної діяльності відповідно до затвердженої містобудівної документації.</w:t>
      </w:r>
    </w:p>
    <w:p w:rsidR="002A0ABF" w:rsidRPr="002A0ABF" w:rsidRDefault="002A0ABF" w:rsidP="002A0ABF">
      <w:pPr>
        <w:ind w:firstLine="720"/>
        <w:jc w:val="both"/>
        <w:rPr>
          <w:rFonts w:ascii="Times New Roman" w:hAnsi="Times New Roman" w:cs="Times New Roman"/>
          <w:color w:val="000000"/>
          <w:sz w:val="28"/>
          <w:szCs w:val="28"/>
        </w:rPr>
      </w:pPr>
      <w:r w:rsidRPr="002A0ABF">
        <w:rPr>
          <w:rFonts w:ascii="Times New Roman" w:hAnsi="Times New Roman" w:cs="Times New Roman"/>
          <w:color w:val="000000"/>
          <w:sz w:val="28"/>
          <w:szCs w:val="28"/>
        </w:rPr>
        <w:t xml:space="preserve">Об’єднання в одній автоматизованій системі даних містобудівного                     та земельного кадастрів створить передумови для переходу на новий рівень управління розвитком населених пунктів та територій на підставі затвердженої містобудівної документації, дозволить створити інформаційну базу даних, яка сприятиме залученню інвестицій у містобудівну діяльність та розвитку відповідних територій області. </w:t>
      </w:r>
    </w:p>
    <w:p w:rsidR="002A0ABF" w:rsidRPr="002A0ABF" w:rsidRDefault="002A0ABF" w:rsidP="002A0ABF">
      <w:pPr>
        <w:pStyle w:val="a6"/>
        <w:spacing w:before="0" w:after="0"/>
        <w:jc w:val="center"/>
        <w:rPr>
          <w:b/>
          <w:color w:val="000000"/>
          <w:sz w:val="28"/>
          <w:lang w:val="uk-UA"/>
        </w:rPr>
      </w:pPr>
    </w:p>
    <w:p w:rsidR="002A0ABF" w:rsidRPr="002A0ABF" w:rsidRDefault="002A0ABF" w:rsidP="002A0ABF">
      <w:pPr>
        <w:pStyle w:val="a6"/>
        <w:spacing w:before="0" w:after="0"/>
        <w:jc w:val="center"/>
        <w:rPr>
          <w:b/>
          <w:color w:val="000000"/>
          <w:sz w:val="28"/>
          <w:lang w:val="uk-UA"/>
        </w:rPr>
      </w:pPr>
      <w:r w:rsidRPr="002A0ABF">
        <w:rPr>
          <w:b/>
          <w:color w:val="000000"/>
          <w:sz w:val="28"/>
          <w:lang w:val="en-US"/>
        </w:rPr>
        <w:t>VI</w:t>
      </w:r>
      <w:r w:rsidRPr="002A0ABF">
        <w:rPr>
          <w:b/>
          <w:color w:val="000000"/>
          <w:sz w:val="28"/>
          <w:lang w:val="uk-UA"/>
        </w:rPr>
        <w:t>. Обсяги та джерела фінансування Програми</w:t>
      </w:r>
    </w:p>
    <w:p w:rsidR="002A0ABF" w:rsidRPr="002A0ABF" w:rsidRDefault="002A0ABF" w:rsidP="002A0ABF">
      <w:pPr>
        <w:jc w:val="both"/>
        <w:rPr>
          <w:rFonts w:ascii="Times New Roman" w:hAnsi="Times New Roman" w:cs="Times New Roman"/>
          <w:sz w:val="28"/>
          <w:szCs w:val="28"/>
        </w:rPr>
      </w:pPr>
      <w:r w:rsidRPr="002A0ABF">
        <w:rPr>
          <w:rFonts w:ascii="Times New Roman" w:hAnsi="Times New Roman" w:cs="Times New Roman"/>
          <w:sz w:val="28"/>
          <w:szCs w:val="28"/>
        </w:rPr>
        <w:tab/>
      </w:r>
    </w:p>
    <w:p w:rsidR="002A0ABF" w:rsidRPr="00FE7F30" w:rsidRDefault="002A0ABF" w:rsidP="00FE7F30">
      <w:pPr>
        <w:jc w:val="both"/>
        <w:rPr>
          <w:rFonts w:ascii="Times New Roman" w:hAnsi="Times New Roman" w:cs="Times New Roman"/>
          <w:sz w:val="28"/>
          <w:szCs w:val="28"/>
        </w:rPr>
      </w:pPr>
      <w:r w:rsidRPr="00FE7F30">
        <w:rPr>
          <w:rFonts w:ascii="Times New Roman" w:hAnsi="Times New Roman" w:cs="Times New Roman"/>
          <w:sz w:val="28"/>
          <w:szCs w:val="28"/>
        </w:rPr>
        <w:t>Відповідно до постанови Кабінету Міністрів України від 25 травня 2011 року №</w:t>
      </w:r>
      <w:r w:rsidR="00FE7F30">
        <w:rPr>
          <w:rFonts w:ascii="Times New Roman" w:hAnsi="Times New Roman" w:cs="Times New Roman"/>
          <w:sz w:val="28"/>
          <w:szCs w:val="28"/>
        </w:rPr>
        <w:t> </w:t>
      </w:r>
      <w:r w:rsidRPr="00FE7F30">
        <w:rPr>
          <w:rFonts w:ascii="Times New Roman" w:hAnsi="Times New Roman" w:cs="Times New Roman"/>
          <w:sz w:val="28"/>
          <w:szCs w:val="28"/>
        </w:rPr>
        <w:t xml:space="preserve">559 «Про містобудівний кадастр» фінансування заходів щодо створення містобудівного кадастру на регіональному рівні здійснюється за рахунок коштів обласного бюджету в межах наявних  фінансових ресурсів на відповідний рік. Загальний обсяг фінансування Програми – 365,2 тис. </w:t>
      </w:r>
      <w:proofErr w:type="spellStart"/>
      <w:r w:rsidRPr="00FE7F30">
        <w:rPr>
          <w:rFonts w:ascii="Times New Roman" w:hAnsi="Times New Roman" w:cs="Times New Roman"/>
          <w:sz w:val="28"/>
          <w:szCs w:val="28"/>
        </w:rPr>
        <w:t>грн</w:t>
      </w:r>
      <w:proofErr w:type="spellEnd"/>
      <w:r w:rsidRPr="00FE7F30">
        <w:rPr>
          <w:rFonts w:ascii="Times New Roman" w:hAnsi="Times New Roman" w:cs="Times New Roman"/>
          <w:sz w:val="28"/>
          <w:szCs w:val="28"/>
        </w:rPr>
        <w:t xml:space="preserve">, з них у 2013 році – 135,9 </w:t>
      </w:r>
      <w:proofErr w:type="spellStart"/>
      <w:r w:rsidRPr="00FE7F30">
        <w:rPr>
          <w:rFonts w:ascii="Times New Roman" w:hAnsi="Times New Roman" w:cs="Times New Roman"/>
          <w:sz w:val="28"/>
          <w:szCs w:val="28"/>
        </w:rPr>
        <w:t>тис.грн</w:t>
      </w:r>
      <w:proofErr w:type="spellEnd"/>
      <w:r w:rsidRPr="00FE7F30">
        <w:rPr>
          <w:rFonts w:ascii="Times New Roman" w:hAnsi="Times New Roman" w:cs="Times New Roman"/>
          <w:sz w:val="28"/>
          <w:szCs w:val="28"/>
        </w:rPr>
        <w:t xml:space="preserve">, у 2014 році – 229,3 </w:t>
      </w:r>
      <w:proofErr w:type="spellStart"/>
      <w:r w:rsidRPr="00FE7F30">
        <w:rPr>
          <w:rFonts w:ascii="Times New Roman" w:hAnsi="Times New Roman" w:cs="Times New Roman"/>
          <w:sz w:val="28"/>
          <w:szCs w:val="28"/>
        </w:rPr>
        <w:t>тис.грн</w:t>
      </w:r>
      <w:proofErr w:type="spellEnd"/>
      <w:r w:rsidRPr="00FE7F30">
        <w:rPr>
          <w:rFonts w:ascii="Times New Roman" w:hAnsi="Times New Roman" w:cs="Times New Roman"/>
          <w:sz w:val="28"/>
          <w:szCs w:val="28"/>
        </w:rPr>
        <w:t>.</w:t>
      </w:r>
    </w:p>
    <w:p w:rsidR="002A0ABF" w:rsidRPr="00FE7F30" w:rsidRDefault="002A0ABF" w:rsidP="002A0ABF">
      <w:pPr>
        <w:rPr>
          <w:rFonts w:ascii="Times New Roman" w:hAnsi="Times New Roman" w:cs="Times New Roman"/>
          <w:sz w:val="28"/>
          <w:szCs w:val="28"/>
        </w:rPr>
      </w:pPr>
    </w:p>
    <w:p w:rsidR="002A0ABF" w:rsidRPr="00FE7F30" w:rsidRDefault="002A0ABF" w:rsidP="002A0ABF">
      <w:pPr>
        <w:rPr>
          <w:rFonts w:ascii="Times New Roman" w:hAnsi="Times New Roman" w:cs="Times New Roman"/>
          <w:sz w:val="28"/>
          <w:szCs w:val="28"/>
        </w:rPr>
      </w:pPr>
    </w:p>
    <w:p w:rsidR="002A0ABF" w:rsidRPr="00FE7F30" w:rsidRDefault="002A0ABF" w:rsidP="002A0ABF">
      <w:pPr>
        <w:rPr>
          <w:rFonts w:ascii="Times New Roman" w:hAnsi="Times New Roman" w:cs="Times New Roman"/>
          <w:sz w:val="28"/>
          <w:szCs w:val="28"/>
        </w:rPr>
      </w:pPr>
    </w:p>
    <w:p w:rsidR="002A0ABF" w:rsidRPr="00FE7F30" w:rsidRDefault="002A0ABF" w:rsidP="00FE7F30">
      <w:pPr>
        <w:rPr>
          <w:rFonts w:ascii="Times New Roman" w:hAnsi="Times New Roman" w:cs="Times New Roman"/>
          <w:sz w:val="28"/>
          <w:szCs w:val="28"/>
        </w:rPr>
      </w:pPr>
      <w:r w:rsidRPr="00FE7F30">
        <w:rPr>
          <w:rFonts w:ascii="Times New Roman" w:hAnsi="Times New Roman" w:cs="Times New Roman"/>
          <w:sz w:val="28"/>
          <w:szCs w:val="28"/>
        </w:rPr>
        <w:t xml:space="preserve">Заступник керівника </w:t>
      </w:r>
    </w:p>
    <w:p w:rsidR="002A0ABF" w:rsidRPr="00FE7F30" w:rsidRDefault="002A0ABF" w:rsidP="00FE7F30">
      <w:pPr>
        <w:rPr>
          <w:rFonts w:ascii="Times New Roman" w:hAnsi="Times New Roman" w:cs="Times New Roman"/>
          <w:sz w:val="28"/>
          <w:szCs w:val="28"/>
        </w:rPr>
      </w:pPr>
      <w:r w:rsidRPr="00FE7F30">
        <w:rPr>
          <w:rFonts w:ascii="Times New Roman" w:hAnsi="Times New Roman" w:cs="Times New Roman"/>
          <w:sz w:val="28"/>
          <w:szCs w:val="28"/>
        </w:rPr>
        <w:t xml:space="preserve">виконавчого апарату, </w:t>
      </w:r>
    </w:p>
    <w:p w:rsidR="002A0ABF" w:rsidRPr="00FE7F30" w:rsidRDefault="002A0ABF" w:rsidP="00FE7F30">
      <w:pPr>
        <w:rPr>
          <w:rFonts w:ascii="Times New Roman" w:hAnsi="Times New Roman" w:cs="Times New Roman"/>
          <w:sz w:val="28"/>
          <w:szCs w:val="28"/>
        </w:rPr>
      </w:pPr>
      <w:r w:rsidRPr="00FE7F30">
        <w:rPr>
          <w:rFonts w:ascii="Times New Roman" w:hAnsi="Times New Roman" w:cs="Times New Roman"/>
          <w:sz w:val="28"/>
          <w:szCs w:val="28"/>
        </w:rPr>
        <w:t xml:space="preserve">керуючий справами </w:t>
      </w:r>
      <w:r w:rsidRPr="00FE7F30">
        <w:rPr>
          <w:rFonts w:ascii="Times New Roman" w:hAnsi="Times New Roman" w:cs="Times New Roman"/>
          <w:sz w:val="28"/>
          <w:szCs w:val="28"/>
        </w:rPr>
        <w:tab/>
      </w:r>
      <w:r w:rsidRPr="00FE7F30">
        <w:rPr>
          <w:rFonts w:ascii="Times New Roman" w:hAnsi="Times New Roman" w:cs="Times New Roman"/>
          <w:sz w:val="28"/>
          <w:szCs w:val="28"/>
        </w:rPr>
        <w:tab/>
      </w:r>
      <w:r w:rsidRPr="00FE7F30">
        <w:rPr>
          <w:rFonts w:ascii="Times New Roman" w:hAnsi="Times New Roman" w:cs="Times New Roman"/>
          <w:sz w:val="28"/>
          <w:szCs w:val="28"/>
        </w:rPr>
        <w:tab/>
      </w:r>
      <w:r w:rsidRPr="00FE7F30">
        <w:rPr>
          <w:rFonts w:ascii="Times New Roman" w:hAnsi="Times New Roman" w:cs="Times New Roman"/>
          <w:sz w:val="28"/>
          <w:szCs w:val="28"/>
        </w:rPr>
        <w:tab/>
      </w:r>
      <w:r w:rsidRPr="00FE7F30">
        <w:rPr>
          <w:rFonts w:ascii="Times New Roman" w:hAnsi="Times New Roman" w:cs="Times New Roman"/>
          <w:sz w:val="28"/>
          <w:szCs w:val="28"/>
        </w:rPr>
        <w:tab/>
      </w:r>
      <w:r w:rsidRPr="00FE7F30">
        <w:rPr>
          <w:rFonts w:ascii="Times New Roman" w:hAnsi="Times New Roman" w:cs="Times New Roman"/>
          <w:sz w:val="28"/>
          <w:szCs w:val="28"/>
        </w:rPr>
        <w:tab/>
        <w:t>В.Л. Григоренко</w:t>
      </w:r>
    </w:p>
    <w:p w:rsidR="002A0ABF" w:rsidRPr="002A0ABF" w:rsidRDefault="002A0ABF" w:rsidP="002A0ABF">
      <w:pPr>
        <w:spacing w:line="228" w:lineRule="auto"/>
        <w:rPr>
          <w:rFonts w:ascii="Times New Roman" w:hAnsi="Times New Roman" w:cs="Times New Roman"/>
          <w:sz w:val="28"/>
          <w:szCs w:val="28"/>
        </w:rPr>
      </w:pPr>
    </w:p>
    <w:p w:rsidR="00FE7F30" w:rsidRDefault="00FE7F30" w:rsidP="002A0ABF">
      <w:pPr>
        <w:spacing w:line="228" w:lineRule="auto"/>
        <w:rPr>
          <w:rFonts w:ascii="Times New Roman" w:hAnsi="Times New Roman" w:cs="Times New Roman"/>
          <w:sz w:val="28"/>
          <w:szCs w:val="28"/>
        </w:rPr>
        <w:sectPr w:rsidR="00FE7F30" w:rsidSect="00477771">
          <w:pgSz w:w="11907" w:h="16840" w:code="9"/>
          <w:pgMar w:top="1134" w:right="567" w:bottom="1134" w:left="1701" w:header="720" w:footer="720" w:gutter="0"/>
          <w:cols w:space="708"/>
          <w:noEndnote/>
          <w:docGrid w:linePitch="299"/>
        </w:sectPr>
      </w:pPr>
    </w:p>
    <w:p w:rsidR="00022B77" w:rsidRPr="00022B77" w:rsidRDefault="00022B77" w:rsidP="00022B77">
      <w:pPr>
        <w:ind w:firstLine="12333"/>
        <w:jc w:val="both"/>
        <w:rPr>
          <w:rFonts w:ascii="Times New Roman" w:hAnsi="Times New Roman" w:cs="Times New Roman"/>
          <w:sz w:val="28"/>
          <w:szCs w:val="28"/>
        </w:rPr>
      </w:pPr>
      <w:r w:rsidRPr="00022B77">
        <w:rPr>
          <w:rFonts w:ascii="Times New Roman" w:hAnsi="Times New Roman" w:cs="Times New Roman"/>
          <w:sz w:val="28"/>
          <w:szCs w:val="28"/>
        </w:rPr>
        <w:lastRenderedPageBreak/>
        <w:t>Додаток</w:t>
      </w:r>
    </w:p>
    <w:p w:rsidR="00022B77" w:rsidRPr="00022B77" w:rsidRDefault="00022B77" w:rsidP="00022B77">
      <w:pPr>
        <w:ind w:firstLine="12333"/>
        <w:jc w:val="both"/>
        <w:rPr>
          <w:rFonts w:ascii="Times New Roman" w:hAnsi="Times New Roman" w:cs="Times New Roman"/>
          <w:sz w:val="28"/>
          <w:szCs w:val="28"/>
        </w:rPr>
      </w:pPr>
      <w:r w:rsidRPr="00022B77">
        <w:rPr>
          <w:rFonts w:ascii="Times New Roman" w:hAnsi="Times New Roman" w:cs="Times New Roman"/>
          <w:sz w:val="28"/>
          <w:szCs w:val="28"/>
        </w:rPr>
        <w:t>до Програми</w:t>
      </w:r>
    </w:p>
    <w:p w:rsidR="00022B77" w:rsidRPr="00022B77" w:rsidRDefault="00022B77" w:rsidP="00022B77">
      <w:pPr>
        <w:ind w:left="11520" w:firstLine="720"/>
        <w:rPr>
          <w:rFonts w:ascii="Times New Roman" w:hAnsi="Times New Roman" w:cs="Times New Roman"/>
          <w:sz w:val="28"/>
          <w:szCs w:val="28"/>
        </w:rPr>
      </w:pPr>
    </w:p>
    <w:p w:rsidR="00022B77" w:rsidRPr="00022B77" w:rsidRDefault="00022B77" w:rsidP="00022B77">
      <w:pPr>
        <w:jc w:val="center"/>
        <w:rPr>
          <w:rFonts w:ascii="Times New Roman" w:hAnsi="Times New Roman" w:cs="Times New Roman"/>
          <w:b/>
          <w:sz w:val="28"/>
          <w:szCs w:val="28"/>
        </w:rPr>
      </w:pPr>
    </w:p>
    <w:p w:rsidR="00022B77" w:rsidRPr="00022B77" w:rsidRDefault="00022B77" w:rsidP="00022B77">
      <w:pPr>
        <w:jc w:val="center"/>
        <w:rPr>
          <w:rFonts w:ascii="Times New Roman" w:hAnsi="Times New Roman" w:cs="Times New Roman"/>
          <w:b/>
          <w:sz w:val="28"/>
          <w:szCs w:val="28"/>
        </w:rPr>
      </w:pPr>
      <w:r w:rsidRPr="00022B77">
        <w:rPr>
          <w:rFonts w:ascii="Times New Roman" w:hAnsi="Times New Roman" w:cs="Times New Roman"/>
          <w:b/>
          <w:sz w:val="28"/>
          <w:szCs w:val="28"/>
        </w:rPr>
        <w:t>ПРІОРИТЕТНІ ЗАВДАННЯ ТА ЗАХОДИ</w:t>
      </w:r>
    </w:p>
    <w:p w:rsidR="00022B77" w:rsidRPr="00022B77" w:rsidRDefault="00022B77" w:rsidP="00022B77">
      <w:pPr>
        <w:jc w:val="center"/>
        <w:rPr>
          <w:rFonts w:ascii="Times New Roman" w:hAnsi="Times New Roman" w:cs="Times New Roman"/>
          <w:b/>
          <w:sz w:val="28"/>
          <w:szCs w:val="28"/>
        </w:rPr>
      </w:pPr>
      <w:r w:rsidRPr="00022B77">
        <w:rPr>
          <w:rFonts w:ascii="Times New Roman" w:hAnsi="Times New Roman" w:cs="Times New Roman"/>
          <w:b/>
          <w:sz w:val="28"/>
          <w:szCs w:val="28"/>
        </w:rPr>
        <w:t>з реалізації програми щодо створення містобудівного кадастру Херсонської області на 2013 – 2014 роки</w:t>
      </w:r>
    </w:p>
    <w:p w:rsidR="00022B77" w:rsidRPr="008044F0" w:rsidRDefault="00022B77" w:rsidP="00022B77">
      <w:pPr>
        <w:rPr>
          <w:rFonts w:ascii="Times New Roman" w:hAnsi="Times New Roman" w:cs="Times New Roman"/>
          <w:b/>
          <w:sz w:val="28"/>
          <w:szCs w:val="28"/>
        </w:rPr>
      </w:pPr>
    </w:p>
    <w:tbl>
      <w:tblPr>
        <w:tblW w:w="15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7"/>
        <w:gridCol w:w="2898"/>
        <w:gridCol w:w="1022"/>
        <w:gridCol w:w="2085"/>
        <w:gridCol w:w="1288"/>
        <w:gridCol w:w="1120"/>
        <w:gridCol w:w="1120"/>
        <w:gridCol w:w="1133"/>
        <w:gridCol w:w="2800"/>
      </w:tblGrid>
      <w:tr w:rsidR="00AF2EB8" w:rsidRPr="00022B77" w:rsidTr="008044F0">
        <w:trPr>
          <w:cantSplit/>
          <w:trHeight w:val="996"/>
          <w:jc w:val="center"/>
        </w:trPr>
        <w:tc>
          <w:tcPr>
            <w:tcW w:w="2387" w:type="dxa"/>
            <w:vMerge w:val="restart"/>
            <w:vAlign w:val="center"/>
          </w:tcPr>
          <w:p w:rsidR="00022B77" w:rsidRPr="00712EB5" w:rsidRDefault="00022B77" w:rsidP="00656ECA">
            <w:pPr>
              <w:jc w:val="center"/>
              <w:rPr>
                <w:rFonts w:ascii="Times New Roman" w:hAnsi="Times New Roman" w:cs="Times New Roman"/>
                <w:b/>
                <w:sz w:val="26"/>
                <w:szCs w:val="26"/>
              </w:rPr>
            </w:pPr>
            <w:r w:rsidRPr="00712EB5">
              <w:rPr>
                <w:rFonts w:ascii="Times New Roman" w:hAnsi="Times New Roman" w:cs="Times New Roman"/>
                <w:b/>
                <w:sz w:val="26"/>
                <w:szCs w:val="26"/>
              </w:rPr>
              <w:t>Пріоритетні завдання</w:t>
            </w:r>
          </w:p>
        </w:tc>
        <w:tc>
          <w:tcPr>
            <w:tcW w:w="2898" w:type="dxa"/>
            <w:vMerge w:val="restart"/>
            <w:vAlign w:val="center"/>
          </w:tcPr>
          <w:p w:rsidR="00022B77" w:rsidRPr="00712EB5" w:rsidRDefault="00022B77" w:rsidP="00656ECA">
            <w:pPr>
              <w:ind w:hanging="23"/>
              <w:jc w:val="center"/>
              <w:rPr>
                <w:rFonts w:ascii="Times New Roman" w:hAnsi="Times New Roman" w:cs="Times New Roman"/>
                <w:b/>
                <w:sz w:val="26"/>
                <w:szCs w:val="26"/>
              </w:rPr>
            </w:pPr>
            <w:r w:rsidRPr="00712EB5">
              <w:rPr>
                <w:rFonts w:ascii="Times New Roman" w:hAnsi="Times New Roman" w:cs="Times New Roman"/>
                <w:b/>
                <w:sz w:val="26"/>
                <w:szCs w:val="26"/>
              </w:rPr>
              <w:t>Заходи Програми</w:t>
            </w:r>
          </w:p>
        </w:tc>
        <w:tc>
          <w:tcPr>
            <w:tcW w:w="1022" w:type="dxa"/>
            <w:vMerge w:val="restart"/>
            <w:vAlign w:val="center"/>
          </w:tcPr>
          <w:p w:rsidR="00022B77" w:rsidRPr="00712EB5" w:rsidRDefault="00022B77" w:rsidP="00656ECA">
            <w:pPr>
              <w:ind w:left="-91" w:right="-88"/>
              <w:jc w:val="center"/>
              <w:rPr>
                <w:rFonts w:ascii="Times New Roman" w:hAnsi="Times New Roman" w:cs="Times New Roman"/>
                <w:b/>
                <w:sz w:val="26"/>
                <w:szCs w:val="26"/>
              </w:rPr>
            </w:pPr>
            <w:r w:rsidRPr="00712EB5">
              <w:rPr>
                <w:rFonts w:ascii="Times New Roman" w:hAnsi="Times New Roman" w:cs="Times New Roman"/>
                <w:b/>
                <w:sz w:val="26"/>
                <w:szCs w:val="26"/>
              </w:rPr>
              <w:t xml:space="preserve">Термін </w:t>
            </w:r>
            <w:proofErr w:type="spellStart"/>
            <w:r w:rsidRPr="00712EB5">
              <w:rPr>
                <w:rFonts w:ascii="Times New Roman" w:hAnsi="Times New Roman" w:cs="Times New Roman"/>
                <w:b/>
                <w:sz w:val="26"/>
                <w:szCs w:val="26"/>
              </w:rPr>
              <w:t>вико-нання</w:t>
            </w:r>
            <w:proofErr w:type="spellEnd"/>
          </w:p>
        </w:tc>
        <w:tc>
          <w:tcPr>
            <w:tcW w:w="2085" w:type="dxa"/>
            <w:vMerge w:val="restart"/>
            <w:vAlign w:val="center"/>
          </w:tcPr>
          <w:p w:rsidR="00022B77" w:rsidRPr="00712EB5" w:rsidRDefault="00022B77" w:rsidP="00656ECA">
            <w:pPr>
              <w:jc w:val="center"/>
              <w:rPr>
                <w:rFonts w:ascii="Times New Roman" w:hAnsi="Times New Roman" w:cs="Times New Roman"/>
                <w:b/>
                <w:sz w:val="26"/>
                <w:szCs w:val="26"/>
              </w:rPr>
            </w:pPr>
            <w:r w:rsidRPr="00712EB5">
              <w:rPr>
                <w:rFonts w:ascii="Times New Roman" w:hAnsi="Times New Roman" w:cs="Times New Roman"/>
                <w:b/>
                <w:sz w:val="26"/>
                <w:szCs w:val="26"/>
              </w:rPr>
              <w:t>Виконавці</w:t>
            </w:r>
          </w:p>
        </w:tc>
        <w:tc>
          <w:tcPr>
            <w:tcW w:w="1288" w:type="dxa"/>
            <w:vMerge w:val="restart"/>
            <w:vAlign w:val="center"/>
          </w:tcPr>
          <w:p w:rsidR="00022B77" w:rsidRPr="00712EB5" w:rsidRDefault="00022B77" w:rsidP="00656ECA">
            <w:pPr>
              <w:ind w:left="-113" w:right="-100" w:hanging="29"/>
              <w:jc w:val="center"/>
              <w:rPr>
                <w:rFonts w:ascii="Times New Roman" w:hAnsi="Times New Roman" w:cs="Times New Roman"/>
                <w:b/>
                <w:sz w:val="26"/>
                <w:szCs w:val="26"/>
              </w:rPr>
            </w:pPr>
            <w:r w:rsidRPr="00712EB5">
              <w:rPr>
                <w:rFonts w:ascii="Times New Roman" w:hAnsi="Times New Roman" w:cs="Times New Roman"/>
                <w:b/>
                <w:sz w:val="26"/>
                <w:szCs w:val="26"/>
              </w:rPr>
              <w:t xml:space="preserve">Джерела </w:t>
            </w:r>
            <w:proofErr w:type="spellStart"/>
            <w:r w:rsidRPr="00712EB5">
              <w:rPr>
                <w:rFonts w:ascii="Times New Roman" w:hAnsi="Times New Roman" w:cs="Times New Roman"/>
                <w:b/>
                <w:sz w:val="26"/>
                <w:szCs w:val="26"/>
              </w:rPr>
              <w:t>фінансу-вання</w:t>
            </w:r>
            <w:proofErr w:type="spellEnd"/>
          </w:p>
        </w:tc>
        <w:tc>
          <w:tcPr>
            <w:tcW w:w="3373" w:type="dxa"/>
            <w:gridSpan w:val="3"/>
            <w:vAlign w:val="center"/>
          </w:tcPr>
          <w:p w:rsidR="00022B77" w:rsidRPr="00712EB5" w:rsidRDefault="00022B77" w:rsidP="00656ECA">
            <w:pPr>
              <w:jc w:val="center"/>
              <w:rPr>
                <w:rFonts w:ascii="Times New Roman" w:hAnsi="Times New Roman" w:cs="Times New Roman"/>
                <w:b/>
                <w:sz w:val="26"/>
                <w:szCs w:val="26"/>
              </w:rPr>
            </w:pPr>
            <w:r w:rsidRPr="00712EB5">
              <w:rPr>
                <w:rFonts w:ascii="Times New Roman" w:hAnsi="Times New Roman" w:cs="Times New Roman"/>
                <w:b/>
                <w:sz w:val="26"/>
                <w:szCs w:val="26"/>
              </w:rPr>
              <w:t>Орієнтовні обсяги фінансування (вартість),</w:t>
            </w:r>
          </w:p>
          <w:p w:rsidR="00022B77" w:rsidRPr="00712EB5" w:rsidRDefault="00022B77" w:rsidP="00656ECA">
            <w:pPr>
              <w:jc w:val="center"/>
              <w:rPr>
                <w:rFonts w:ascii="Times New Roman" w:hAnsi="Times New Roman" w:cs="Times New Roman"/>
                <w:b/>
                <w:sz w:val="26"/>
                <w:szCs w:val="26"/>
              </w:rPr>
            </w:pPr>
            <w:r w:rsidRPr="00712EB5">
              <w:rPr>
                <w:rFonts w:ascii="Times New Roman" w:hAnsi="Times New Roman" w:cs="Times New Roman"/>
                <w:b/>
                <w:sz w:val="26"/>
                <w:szCs w:val="26"/>
              </w:rPr>
              <w:t xml:space="preserve">тис. </w:t>
            </w:r>
            <w:proofErr w:type="spellStart"/>
            <w:r w:rsidRPr="00712EB5">
              <w:rPr>
                <w:rFonts w:ascii="Times New Roman" w:hAnsi="Times New Roman" w:cs="Times New Roman"/>
                <w:b/>
                <w:sz w:val="26"/>
                <w:szCs w:val="26"/>
              </w:rPr>
              <w:t>грн</w:t>
            </w:r>
            <w:proofErr w:type="spellEnd"/>
          </w:p>
        </w:tc>
        <w:tc>
          <w:tcPr>
            <w:tcW w:w="2800" w:type="dxa"/>
            <w:vMerge w:val="restart"/>
            <w:vAlign w:val="center"/>
          </w:tcPr>
          <w:p w:rsidR="00022B77" w:rsidRPr="00712EB5" w:rsidRDefault="00022B77" w:rsidP="00656ECA">
            <w:pPr>
              <w:jc w:val="center"/>
              <w:rPr>
                <w:rFonts w:ascii="Times New Roman" w:hAnsi="Times New Roman" w:cs="Times New Roman"/>
                <w:b/>
                <w:sz w:val="26"/>
                <w:szCs w:val="26"/>
              </w:rPr>
            </w:pPr>
            <w:r w:rsidRPr="00712EB5">
              <w:rPr>
                <w:rFonts w:ascii="Times New Roman" w:hAnsi="Times New Roman" w:cs="Times New Roman"/>
                <w:b/>
                <w:sz w:val="26"/>
                <w:szCs w:val="26"/>
              </w:rPr>
              <w:t>Очікуваний результат</w:t>
            </w:r>
          </w:p>
        </w:tc>
      </w:tr>
      <w:tr w:rsidR="005120CB" w:rsidRPr="00022B77" w:rsidTr="008044F0">
        <w:trPr>
          <w:cantSplit/>
          <w:trHeight w:val="557"/>
          <w:jc w:val="center"/>
        </w:trPr>
        <w:tc>
          <w:tcPr>
            <w:tcW w:w="2387" w:type="dxa"/>
            <w:vMerge/>
          </w:tcPr>
          <w:p w:rsidR="00022B77" w:rsidRPr="00712EB5" w:rsidRDefault="00022B77" w:rsidP="00D5029A">
            <w:pPr>
              <w:jc w:val="center"/>
              <w:rPr>
                <w:rFonts w:ascii="Times New Roman" w:hAnsi="Times New Roman" w:cs="Times New Roman"/>
                <w:b/>
                <w:sz w:val="26"/>
                <w:szCs w:val="26"/>
              </w:rPr>
            </w:pPr>
          </w:p>
        </w:tc>
        <w:tc>
          <w:tcPr>
            <w:tcW w:w="2898" w:type="dxa"/>
            <w:vMerge/>
          </w:tcPr>
          <w:p w:rsidR="00022B77" w:rsidRPr="00712EB5" w:rsidRDefault="00022B77" w:rsidP="00D5029A">
            <w:pPr>
              <w:jc w:val="center"/>
              <w:rPr>
                <w:rFonts w:ascii="Times New Roman" w:hAnsi="Times New Roman" w:cs="Times New Roman"/>
                <w:b/>
                <w:sz w:val="26"/>
                <w:szCs w:val="26"/>
              </w:rPr>
            </w:pPr>
          </w:p>
        </w:tc>
        <w:tc>
          <w:tcPr>
            <w:tcW w:w="1022" w:type="dxa"/>
            <w:vMerge/>
          </w:tcPr>
          <w:p w:rsidR="00022B77" w:rsidRPr="00712EB5" w:rsidRDefault="00022B77" w:rsidP="00AF2EB8">
            <w:pPr>
              <w:ind w:left="-91" w:right="-88"/>
              <w:jc w:val="center"/>
              <w:rPr>
                <w:rFonts w:ascii="Times New Roman" w:hAnsi="Times New Roman" w:cs="Times New Roman"/>
                <w:b/>
                <w:sz w:val="26"/>
                <w:szCs w:val="26"/>
              </w:rPr>
            </w:pPr>
          </w:p>
        </w:tc>
        <w:tc>
          <w:tcPr>
            <w:tcW w:w="2085" w:type="dxa"/>
            <w:vMerge/>
          </w:tcPr>
          <w:p w:rsidR="00022B77" w:rsidRPr="00712EB5" w:rsidRDefault="00022B77" w:rsidP="00D5029A">
            <w:pPr>
              <w:jc w:val="center"/>
              <w:rPr>
                <w:rFonts w:ascii="Times New Roman" w:hAnsi="Times New Roman" w:cs="Times New Roman"/>
                <w:b/>
                <w:sz w:val="26"/>
                <w:szCs w:val="26"/>
              </w:rPr>
            </w:pPr>
          </w:p>
        </w:tc>
        <w:tc>
          <w:tcPr>
            <w:tcW w:w="1288" w:type="dxa"/>
            <w:vMerge/>
          </w:tcPr>
          <w:p w:rsidR="00022B77" w:rsidRPr="00712EB5" w:rsidRDefault="00022B77" w:rsidP="00022B77">
            <w:pPr>
              <w:ind w:left="-113" w:right="-100"/>
              <w:jc w:val="center"/>
              <w:rPr>
                <w:rFonts w:ascii="Times New Roman" w:hAnsi="Times New Roman" w:cs="Times New Roman"/>
                <w:b/>
                <w:sz w:val="26"/>
                <w:szCs w:val="26"/>
              </w:rPr>
            </w:pPr>
          </w:p>
        </w:tc>
        <w:tc>
          <w:tcPr>
            <w:tcW w:w="1120" w:type="dxa"/>
            <w:vAlign w:val="center"/>
          </w:tcPr>
          <w:p w:rsidR="00022B77" w:rsidRPr="00712EB5" w:rsidRDefault="00022B77" w:rsidP="00D5029A">
            <w:pPr>
              <w:jc w:val="center"/>
              <w:rPr>
                <w:rFonts w:ascii="Times New Roman" w:hAnsi="Times New Roman" w:cs="Times New Roman"/>
                <w:b/>
                <w:sz w:val="26"/>
                <w:szCs w:val="26"/>
              </w:rPr>
            </w:pPr>
            <w:r w:rsidRPr="00712EB5">
              <w:rPr>
                <w:rFonts w:ascii="Times New Roman" w:hAnsi="Times New Roman" w:cs="Times New Roman"/>
                <w:b/>
                <w:sz w:val="26"/>
                <w:szCs w:val="26"/>
              </w:rPr>
              <w:t>Усього</w:t>
            </w:r>
          </w:p>
        </w:tc>
        <w:tc>
          <w:tcPr>
            <w:tcW w:w="1120" w:type="dxa"/>
            <w:vAlign w:val="center"/>
          </w:tcPr>
          <w:p w:rsidR="00022B77" w:rsidRPr="00712EB5" w:rsidRDefault="00022B77" w:rsidP="00D5029A">
            <w:pPr>
              <w:jc w:val="center"/>
              <w:rPr>
                <w:rFonts w:ascii="Times New Roman" w:hAnsi="Times New Roman" w:cs="Times New Roman"/>
                <w:b/>
                <w:sz w:val="26"/>
                <w:szCs w:val="26"/>
              </w:rPr>
            </w:pPr>
            <w:r w:rsidRPr="00712EB5">
              <w:rPr>
                <w:rFonts w:ascii="Times New Roman" w:hAnsi="Times New Roman" w:cs="Times New Roman"/>
                <w:b/>
                <w:sz w:val="26"/>
                <w:szCs w:val="26"/>
              </w:rPr>
              <w:t>2013 рік</w:t>
            </w:r>
          </w:p>
        </w:tc>
        <w:tc>
          <w:tcPr>
            <w:tcW w:w="1133" w:type="dxa"/>
            <w:vAlign w:val="center"/>
          </w:tcPr>
          <w:p w:rsidR="00022B77" w:rsidRPr="00712EB5" w:rsidRDefault="00022B77" w:rsidP="00D5029A">
            <w:pPr>
              <w:jc w:val="center"/>
              <w:rPr>
                <w:rFonts w:ascii="Times New Roman" w:hAnsi="Times New Roman" w:cs="Times New Roman"/>
                <w:b/>
                <w:sz w:val="26"/>
                <w:szCs w:val="26"/>
              </w:rPr>
            </w:pPr>
            <w:r w:rsidRPr="00712EB5">
              <w:rPr>
                <w:rFonts w:ascii="Times New Roman" w:hAnsi="Times New Roman" w:cs="Times New Roman"/>
                <w:b/>
                <w:sz w:val="26"/>
                <w:szCs w:val="26"/>
              </w:rPr>
              <w:t>2014 рік</w:t>
            </w:r>
          </w:p>
        </w:tc>
        <w:tc>
          <w:tcPr>
            <w:tcW w:w="2800" w:type="dxa"/>
            <w:vMerge/>
          </w:tcPr>
          <w:p w:rsidR="00022B77" w:rsidRPr="00712EB5" w:rsidRDefault="00022B77" w:rsidP="00D5029A">
            <w:pPr>
              <w:jc w:val="center"/>
              <w:rPr>
                <w:rFonts w:ascii="Times New Roman" w:hAnsi="Times New Roman" w:cs="Times New Roman"/>
                <w:b/>
                <w:sz w:val="26"/>
                <w:szCs w:val="26"/>
              </w:rPr>
            </w:pPr>
          </w:p>
        </w:tc>
      </w:tr>
      <w:tr w:rsidR="005120CB" w:rsidRPr="00022B77" w:rsidTr="005120CB">
        <w:trPr>
          <w:trHeight w:hRule="exact" w:val="278"/>
          <w:jc w:val="center"/>
        </w:trPr>
        <w:tc>
          <w:tcPr>
            <w:tcW w:w="2387" w:type="dxa"/>
            <w:vAlign w:val="center"/>
          </w:tcPr>
          <w:p w:rsidR="00022B77" w:rsidRPr="00712EB5" w:rsidRDefault="00022B77" w:rsidP="00D5029A">
            <w:pPr>
              <w:ind w:hanging="35"/>
              <w:jc w:val="center"/>
              <w:rPr>
                <w:rFonts w:ascii="Times New Roman" w:hAnsi="Times New Roman" w:cs="Times New Roman"/>
                <w:sz w:val="26"/>
                <w:szCs w:val="26"/>
              </w:rPr>
            </w:pPr>
            <w:r w:rsidRPr="00712EB5">
              <w:rPr>
                <w:rFonts w:ascii="Times New Roman" w:hAnsi="Times New Roman" w:cs="Times New Roman"/>
                <w:sz w:val="26"/>
                <w:szCs w:val="26"/>
              </w:rPr>
              <w:t>1</w:t>
            </w:r>
          </w:p>
        </w:tc>
        <w:tc>
          <w:tcPr>
            <w:tcW w:w="2898" w:type="dxa"/>
            <w:vAlign w:val="center"/>
          </w:tcPr>
          <w:p w:rsidR="00022B77" w:rsidRPr="00712EB5" w:rsidRDefault="00022B77" w:rsidP="00D5029A">
            <w:pPr>
              <w:ind w:firstLine="34"/>
              <w:jc w:val="center"/>
              <w:rPr>
                <w:rFonts w:ascii="Times New Roman" w:hAnsi="Times New Roman" w:cs="Times New Roman"/>
                <w:sz w:val="26"/>
                <w:szCs w:val="26"/>
              </w:rPr>
            </w:pPr>
            <w:r w:rsidRPr="00712EB5">
              <w:rPr>
                <w:rFonts w:ascii="Times New Roman" w:hAnsi="Times New Roman" w:cs="Times New Roman"/>
                <w:sz w:val="26"/>
                <w:szCs w:val="26"/>
              </w:rPr>
              <w:t>2</w:t>
            </w:r>
          </w:p>
        </w:tc>
        <w:tc>
          <w:tcPr>
            <w:tcW w:w="1022" w:type="dxa"/>
            <w:vAlign w:val="center"/>
          </w:tcPr>
          <w:p w:rsidR="00022B77" w:rsidRPr="00712EB5" w:rsidRDefault="00022B77" w:rsidP="00AF2EB8">
            <w:pPr>
              <w:ind w:left="-91" w:right="-88"/>
              <w:jc w:val="center"/>
              <w:rPr>
                <w:rFonts w:ascii="Times New Roman" w:hAnsi="Times New Roman" w:cs="Times New Roman"/>
                <w:sz w:val="26"/>
                <w:szCs w:val="26"/>
              </w:rPr>
            </w:pPr>
            <w:r w:rsidRPr="00712EB5">
              <w:rPr>
                <w:rFonts w:ascii="Times New Roman" w:hAnsi="Times New Roman" w:cs="Times New Roman"/>
                <w:sz w:val="26"/>
                <w:szCs w:val="26"/>
              </w:rPr>
              <w:t>3</w:t>
            </w:r>
          </w:p>
        </w:tc>
        <w:tc>
          <w:tcPr>
            <w:tcW w:w="2085" w:type="dxa"/>
            <w:vAlign w:val="center"/>
          </w:tcPr>
          <w:p w:rsidR="00022B77" w:rsidRPr="00712EB5" w:rsidRDefault="00022B77" w:rsidP="00D5029A">
            <w:pPr>
              <w:ind w:firstLine="34"/>
              <w:jc w:val="center"/>
              <w:rPr>
                <w:rFonts w:ascii="Times New Roman" w:hAnsi="Times New Roman" w:cs="Times New Roman"/>
                <w:sz w:val="26"/>
                <w:szCs w:val="26"/>
              </w:rPr>
            </w:pPr>
            <w:r w:rsidRPr="00712EB5">
              <w:rPr>
                <w:rFonts w:ascii="Times New Roman" w:hAnsi="Times New Roman" w:cs="Times New Roman"/>
                <w:sz w:val="26"/>
                <w:szCs w:val="26"/>
              </w:rPr>
              <w:t>4</w:t>
            </w:r>
          </w:p>
        </w:tc>
        <w:tc>
          <w:tcPr>
            <w:tcW w:w="1288" w:type="dxa"/>
            <w:vAlign w:val="center"/>
          </w:tcPr>
          <w:p w:rsidR="00022B77" w:rsidRPr="00712EB5" w:rsidRDefault="00022B77" w:rsidP="00022B77">
            <w:pPr>
              <w:ind w:left="-113" w:right="-100"/>
              <w:jc w:val="center"/>
              <w:rPr>
                <w:rFonts w:ascii="Times New Roman" w:hAnsi="Times New Roman" w:cs="Times New Roman"/>
                <w:sz w:val="26"/>
                <w:szCs w:val="26"/>
              </w:rPr>
            </w:pPr>
            <w:r w:rsidRPr="00712EB5">
              <w:rPr>
                <w:rFonts w:ascii="Times New Roman" w:hAnsi="Times New Roman" w:cs="Times New Roman"/>
                <w:sz w:val="26"/>
                <w:szCs w:val="26"/>
              </w:rPr>
              <w:t>5</w:t>
            </w:r>
          </w:p>
        </w:tc>
        <w:tc>
          <w:tcPr>
            <w:tcW w:w="1120" w:type="dxa"/>
            <w:vAlign w:val="center"/>
          </w:tcPr>
          <w:p w:rsidR="00022B77" w:rsidRPr="00712EB5" w:rsidRDefault="00022B77" w:rsidP="00D5029A">
            <w:pPr>
              <w:jc w:val="center"/>
              <w:rPr>
                <w:rFonts w:ascii="Times New Roman" w:hAnsi="Times New Roman" w:cs="Times New Roman"/>
                <w:sz w:val="26"/>
                <w:szCs w:val="26"/>
              </w:rPr>
            </w:pPr>
            <w:r w:rsidRPr="00712EB5">
              <w:rPr>
                <w:rFonts w:ascii="Times New Roman" w:hAnsi="Times New Roman" w:cs="Times New Roman"/>
                <w:sz w:val="26"/>
                <w:szCs w:val="26"/>
              </w:rPr>
              <w:t>6</w:t>
            </w:r>
          </w:p>
        </w:tc>
        <w:tc>
          <w:tcPr>
            <w:tcW w:w="1120" w:type="dxa"/>
            <w:vAlign w:val="center"/>
          </w:tcPr>
          <w:p w:rsidR="00022B77" w:rsidRPr="00712EB5" w:rsidRDefault="00022B77" w:rsidP="00D5029A">
            <w:pPr>
              <w:jc w:val="center"/>
              <w:rPr>
                <w:rFonts w:ascii="Times New Roman" w:hAnsi="Times New Roman" w:cs="Times New Roman"/>
                <w:sz w:val="26"/>
                <w:szCs w:val="26"/>
              </w:rPr>
            </w:pPr>
            <w:r w:rsidRPr="00712EB5">
              <w:rPr>
                <w:rFonts w:ascii="Times New Roman" w:hAnsi="Times New Roman" w:cs="Times New Roman"/>
                <w:sz w:val="26"/>
                <w:szCs w:val="26"/>
              </w:rPr>
              <w:t>7</w:t>
            </w:r>
          </w:p>
        </w:tc>
        <w:tc>
          <w:tcPr>
            <w:tcW w:w="1133" w:type="dxa"/>
            <w:vAlign w:val="center"/>
          </w:tcPr>
          <w:p w:rsidR="00022B77" w:rsidRPr="00712EB5" w:rsidRDefault="00022B77" w:rsidP="00D5029A">
            <w:pPr>
              <w:ind w:firstLine="34"/>
              <w:jc w:val="center"/>
              <w:rPr>
                <w:rFonts w:ascii="Times New Roman" w:hAnsi="Times New Roman" w:cs="Times New Roman"/>
                <w:sz w:val="26"/>
                <w:szCs w:val="26"/>
              </w:rPr>
            </w:pPr>
            <w:r w:rsidRPr="00712EB5">
              <w:rPr>
                <w:rFonts w:ascii="Times New Roman" w:hAnsi="Times New Roman" w:cs="Times New Roman"/>
                <w:sz w:val="26"/>
                <w:szCs w:val="26"/>
              </w:rPr>
              <w:t>8</w:t>
            </w:r>
          </w:p>
        </w:tc>
        <w:tc>
          <w:tcPr>
            <w:tcW w:w="2800" w:type="dxa"/>
            <w:vAlign w:val="center"/>
          </w:tcPr>
          <w:p w:rsidR="00022B77" w:rsidRPr="00712EB5" w:rsidRDefault="00022B77" w:rsidP="00D5029A">
            <w:pPr>
              <w:jc w:val="center"/>
              <w:rPr>
                <w:rFonts w:ascii="Times New Roman" w:hAnsi="Times New Roman" w:cs="Times New Roman"/>
                <w:sz w:val="26"/>
                <w:szCs w:val="26"/>
              </w:rPr>
            </w:pPr>
            <w:r w:rsidRPr="00712EB5">
              <w:rPr>
                <w:rFonts w:ascii="Times New Roman" w:hAnsi="Times New Roman" w:cs="Times New Roman"/>
                <w:sz w:val="26"/>
                <w:szCs w:val="26"/>
              </w:rPr>
              <w:t>9</w:t>
            </w:r>
          </w:p>
        </w:tc>
      </w:tr>
      <w:tr w:rsidR="005120CB" w:rsidRPr="00022B77" w:rsidTr="00656ECA">
        <w:trPr>
          <w:trHeight w:val="1407"/>
          <w:jc w:val="center"/>
        </w:trPr>
        <w:tc>
          <w:tcPr>
            <w:tcW w:w="2387" w:type="dxa"/>
          </w:tcPr>
          <w:p w:rsidR="00022B77" w:rsidRPr="00712EB5" w:rsidRDefault="00022B77" w:rsidP="00D5029A">
            <w:pPr>
              <w:ind w:right="-40"/>
              <w:rPr>
                <w:rFonts w:ascii="Times New Roman" w:hAnsi="Times New Roman" w:cs="Times New Roman"/>
                <w:sz w:val="26"/>
                <w:szCs w:val="26"/>
              </w:rPr>
            </w:pPr>
            <w:r w:rsidRPr="00712EB5">
              <w:rPr>
                <w:rFonts w:ascii="Times New Roman" w:hAnsi="Times New Roman" w:cs="Times New Roman"/>
                <w:sz w:val="26"/>
                <w:szCs w:val="26"/>
              </w:rPr>
              <w:t>1. Формування програмно-технічного комплексу містобудівного кадастру на регіональному рівні</w:t>
            </w:r>
          </w:p>
        </w:tc>
        <w:tc>
          <w:tcPr>
            <w:tcW w:w="2898" w:type="dxa"/>
          </w:tcPr>
          <w:p w:rsidR="00022B77" w:rsidRPr="00712EB5" w:rsidRDefault="00022B77" w:rsidP="00D5029A">
            <w:pPr>
              <w:ind w:left="4" w:hanging="4"/>
              <w:rPr>
                <w:rFonts w:ascii="Times New Roman" w:hAnsi="Times New Roman" w:cs="Times New Roman"/>
                <w:sz w:val="26"/>
                <w:szCs w:val="26"/>
              </w:rPr>
            </w:pPr>
            <w:r w:rsidRPr="00712EB5">
              <w:rPr>
                <w:rFonts w:ascii="Times New Roman" w:hAnsi="Times New Roman" w:cs="Times New Roman"/>
                <w:sz w:val="26"/>
                <w:szCs w:val="26"/>
              </w:rPr>
              <w:t>1. Впровадження програмно-технічного комплексу містобудівного кадастру,  його технічне супроводження, забезпечення встановлення спеціалізованого обладнання</w:t>
            </w:r>
          </w:p>
        </w:tc>
        <w:tc>
          <w:tcPr>
            <w:tcW w:w="1022" w:type="dxa"/>
          </w:tcPr>
          <w:p w:rsidR="00022B77" w:rsidRPr="00712EB5" w:rsidRDefault="00022B77" w:rsidP="00AF2EB8">
            <w:pPr>
              <w:ind w:left="-91" w:right="-88"/>
              <w:jc w:val="center"/>
              <w:rPr>
                <w:rFonts w:ascii="Times New Roman" w:hAnsi="Times New Roman" w:cs="Times New Roman"/>
                <w:sz w:val="26"/>
                <w:szCs w:val="26"/>
              </w:rPr>
            </w:pPr>
            <w:r w:rsidRPr="00712EB5">
              <w:rPr>
                <w:rFonts w:ascii="Times New Roman" w:hAnsi="Times New Roman" w:cs="Times New Roman"/>
                <w:sz w:val="26"/>
                <w:szCs w:val="26"/>
              </w:rPr>
              <w:t>2013 -2014 роки</w:t>
            </w:r>
          </w:p>
        </w:tc>
        <w:tc>
          <w:tcPr>
            <w:tcW w:w="2085" w:type="dxa"/>
          </w:tcPr>
          <w:p w:rsidR="00022B77" w:rsidRPr="00712EB5" w:rsidRDefault="00022B77" w:rsidP="001F2EA2">
            <w:pPr>
              <w:ind w:left="-35" w:right="-28"/>
              <w:jc w:val="both"/>
              <w:rPr>
                <w:rFonts w:ascii="Times New Roman" w:hAnsi="Times New Roman" w:cs="Times New Roman"/>
                <w:sz w:val="26"/>
                <w:szCs w:val="26"/>
              </w:rPr>
            </w:pPr>
            <w:r w:rsidRPr="00712EB5">
              <w:rPr>
                <w:rFonts w:ascii="Times New Roman" w:hAnsi="Times New Roman" w:cs="Times New Roman"/>
                <w:sz w:val="26"/>
                <w:szCs w:val="26"/>
              </w:rPr>
              <w:t>Управління регіонального розвитку, містобудування та архітектури  обласної державної адміністрації</w:t>
            </w:r>
          </w:p>
        </w:tc>
        <w:tc>
          <w:tcPr>
            <w:tcW w:w="1288" w:type="dxa"/>
          </w:tcPr>
          <w:p w:rsidR="00022B77" w:rsidRPr="00712EB5" w:rsidRDefault="00022B77" w:rsidP="00622F67">
            <w:pPr>
              <w:ind w:left="-113" w:right="-100"/>
              <w:jc w:val="center"/>
              <w:rPr>
                <w:rFonts w:ascii="Times New Roman" w:hAnsi="Times New Roman" w:cs="Times New Roman"/>
                <w:sz w:val="26"/>
                <w:szCs w:val="26"/>
              </w:rPr>
            </w:pPr>
            <w:r w:rsidRPr="00712EB5">
              <w:rPr>
                <w:rFonts w:ascii="Times New Roman" w:hAnsi="Times New Roman" w:cs="Times New Roman"/>
                <w:sz w:val="26"/>
                <w:szCs w:val="26"/>
              </w:rPr>
              <w:t>Обласний бюджет</w:t>
            </w:r>
          </w:p>
        </w:tc>
        <w:tc>
          <w:tcPr>
            <w:tcW w:w="1120" w:type="dxa"/>
          </w:tcPr>
          <w:p w:rsidR="00022B77" w:rsidRPr="00712EB5" w:rsidRDefault="00022B77" w:rsidP="00D5029A">
            <w:pPr>
              <w:jc w:val="center"/>
              <w:rPr>
                <w:rFonts w:ascii="Times New Roman" w:hAnsi="Times New Roman" w:cs="Times New Roman"/>
                <w:sz w:val="26"/>
                <w:szCs w:val="26"/>
              </w:rPr>
            </w:pPr>
            <w:r w:rsidRPr="00712EB5">
              <w:rPr>
                <w:rFonts w:ascii="Times New Roman" w:hAnsi="Times New Roman" w:cs="Times New Roman"/>
                <w:sz w:val="26"/>
                <w:szCs w:val="26"/>
              </w:rPr>
              <w:t>285,2</w:t>
            </w:r>
          </w:p>
        </w:tc>
        <w:tc>
          <w:tcPr>
            <w:tcW w:w="1120" w:type="dxa"/>
          </w:tcPr>
          <w:p w:rsidR="00022B77" w:rsidRPr="00712EB5" w:rsidRDefault="00022B77" w:rsidP="00D5029A">
            <w:pPr>
              <w:jc w:val="center"/>
              <w:rPr>
                <w:rFonts w:ascii="Times New Roman" w:hAnsi="Times New Roman" w:cs="Times New Roman"/>
                <w:sz w:val="26"/>
                <w:szCs w:val="26"/>
              </w:rPr>
            </w:pPr>
            <w:r w:rsidRPr="00712EB5">
              <w:rPr>
                <w:rFonts w:ascii="Times New Roman" w:hAnsi="Times New Roman" w:cs="Times New Roman"/>
                <w:sz w:val="26"/>
                <w:szCs w:val="26"/>
              </w:rPr>
              <w:t>115,9</w:t>
            </w:r>
          </w:p>
        </w:tc>
        <w:tc>
          <w:tcPr>
            <w:tcW w:w="1133" w:type="dxa"/>
          </w:tcPr>
          <w:p w:rsidR="00022B77" w:rsidRPr="00712EB5" w:rsidRDefault="00022B77" w:rsidP="00D5029A">
            <w:pPr>
              <w:jc w:val="center"/>
              <w:rPr>
                <w:rFonts w:ascii="Times New Roman" w:hAnsi="Times New Roman" w:cs="Times New Roman"/>
                <w:sz w:val="26"/>
                <w:szCs w:val="26"/>
              </w:rPr>
            </w:pPr>
            <w:r w:rsidRPr="00712EB5">
              <w:rPr>
                <w:rFonts w:ascii="Times New Roman" w:hAnsi="Times New Roman" w:cs="Times New Roman"/>
                <w:sz w:val="26"/>
                <w:szCs w:val="26"/>
              </w:rPr>
              <w:t>169,3</w:t>
            </w:r>
          </w:p>
        </w:tc>
        <w:tc>
          <w:tcPr>
            <w:tcW w:w="2800" w:type="dxa"/>
          </w:tcPr>
          <w:p w:rsidR="00022B77" w:rsidRPr="00712EB5" w:rsidRDefault="00022B77" w:rsidP="00D5029A">
            <w:pPr>
              <w:rPr>
                <w:rFonts w:ascii="Times New Roman" w:hAnsi="Times New Roman" w:cs="Times New Roman"/>
                <w:sz w:val="26"/>
                <w:szCs w:val="26"/>
              </w:rPr>
            </w:pPr>
            <w:r w:rsidRPr="00712EB5">
              <w:rPr>
                <w:rFonts w:ascii="Times New Roman" w:hAnsi="Times New Roman" w:cs="Times New Roman"/>
                <w:sz w:val="26"/>
                <w:szCs w:val="26"/>
              </w:rPr>
              <w:t xml:space="preserve">Створення матеріально-технічної бази для формування системи містобудівного кадастру, яка забезпечить здешевлення та прискорення процесів планування, управління, проектування, будівництва, зниження ризиків прийняття інвестиційних рішень, створення привабливого інвестиційного клімату </w:t>
            </w:r>
          </w:p>
        </w:tc>
      </w:tr>
      <w:tr w:rsidR="005120CB" w:rsidRPr="00022B77" w:rsidTr="005120CB">
        <w:trPr>
          <w:trHeight w:val="328"/>
          <w:jc w:val="center"/>
        </w:trPr>
        <w:tc>
          <w:tcPr>
            <w:tcW w:w="2387" w:type="dxa"/>
            <w:vAlign w:val="center"/>
          </w:tcPr>
          <w:p w:rsidR="00022B77" w:rsidRPr="00712EB5" w:rsidRDefault="00022B77" w:rsidP="00D5029A">
            <w:pPr>
              <w:ind w:hanging="35"/>
              <w:jc w:val="center"/>
              <w:rPr>
                <w:rFonts w:ascii="Times New Roman" w:hAnsi="Times New Roman" w:cs="Times New Roman"/>
                <w:sz w:val="26"/>
                <w:szCs w:val="26"/>
              </w:rPr>
            </w:pPr>
            <w:r w:rsidRPr="00712EB5">
              <w:rPr>
                <w:rFonts w:ascii="Times New Roman" w:hAnsi="Times New Roman" w:cs="Times New Roman"/>
                <w:sz w:val="26"/>
                <w:szCs w:val="26"/>
              </w:rPr>
              <w:lastRenderedPageBreak/>
              <w:t>1</w:t>
            </w:r>
          </w:p>
        </w:tc>
        <w:tc>
          <w:tcPr>
            <w:tcW w:w="2898" w:type="dxa"/>
            <w:vAlign w:val="center"/>
          </w:tcPr>
          <w:p w:rsidR="00022B77" w:rsidRPr="00712EB5" w:rsidRDefault="00022B77" w:rsidP="00D5029A">
            <w:pPr>
              <w:ind w:firstLine="34"/>
              <w:jc w:val="center"/>
              <w:rPr>
                <w:rFonts w:ascii="Times New Roman" w:hAnsi="Times New Roman" w:cs="Times New Roman"/>
                <w:sz w:val="26"/>
                <w:szCs w:val="26"/>
              </w:rPr>
            </w:pPr>
            <w:r w:rsidRPr="00712EB5">
              <w:rPr>
                <w:rFonts w:ascii="Times New Roman" w:hAnsi="Times New Roman" w:cs="Times New Roman"/>
                <w:sz w:val="26"/>
                <w:szCs w:val="26"/>
              </w:rPr>
              <w:t>2</w:t>
            </w:r>
          </w:p>
        </w:tc>
        <w:tc>
          <w:tcPr>
            <w:tcW w:w="1022" w:type="dxa"/>
            <w:vAlign w:val="center"/>
          </w:tcPr>
          <w:p w:rsidR="00022B77" w:rsidRPr="00712EB5" w:rsidRDefault="00022B77" w:rsidP="00D5029A">
            <w:pPr>
              <w:jc w:val="center"/>
              <w:rPr>
                <w:rFonts w:ascii="Times New Roman" w:hAnsi="Times New Roman" w:cs="Times New Roman"/>
                <w:sz w:val="26"/>
                <w:szCs w:val="26"/>
              </w:rPr>
            </w:pPr>
            <w:r w:rsidRPr="00712EB5">
              <w:rPr>
                <w:rFonts w:ascii="Times New Roman" w:hAnsi="Times New Roman" w:cs="Times New Roman"/>
                <w:sz w:val="26"/>
                <w:szCs w:val="26"/>
              </w:rPr>
              <w:t>3</w:t>
            </w:r>
          </w:p>
        </w:tc>
        <w:tc>
          <w:tcPr>
            <w:tcW w:w="2085" w:type="dxa"/>
            <w:vAlign w:val="center"/>
          </w:tcPr>
          <w:p w:rsidR="00022B77" w:rsidRPr="00712EB5" w:rsidRDefault="00022B77" w:rsidP="00D5029A">
            <w:pPr>
              <w:ind w:firstLine="34"/>
              <w:jc w:val="center"/>
              <w:rPr>
                <w:rFonts w:ascii="Times New Roman" w:hAnsi="Times New Roman" w:cs="Times New Roman"/>
                <w:sz w:val="26"/>
                <w:szCs w:val="26"/>
              </w:rPr>
            </w:pPr>
            <w:r w:rsidRPr="00712EB5">
              <w:rPr>
                <w:rFonts w:ascii="Times New Roman" w:hAnsi="Times New Roman" w:cs="Times New Roman"/>
                <w:sz w:val="26"/>
                <w:szCs w:val="26"/>
              </w:rPr>
              <w:t>4</w:t>
            </w:r>
          </w:p>
        </w:tc>
        <w:tc>
          <w:tcPr>
            <w:tcW w:w="1288" w:type="dxa"/>
            <w:vAlign w:val="center"/>
          </w:tcPr>
          <w:p w:rsidR="00022B77" w:rsidRPr="00712EB5" w:rsidRDefault="00022B77" w:rsidP="00622F67">
            <w:pPr>
              <w:ind w:left="-131" w:right="-106"/>
              <w:jc w:val="center"/>
              <w:rPr>
                <w:rFonts w:ascii="Times New Roman" w:hAnsi="Times New Roman" w:cs="Times New Roman"/>
                <w:sz w:val="26"/>
                <w:szCs w:val="26"/>
              </w:rPr>
            </w:pPr>
            <w:r w:rsidRPr="00712EB5">
              <w:rPr>
                <w:rFonts w:ascii="Times New Roman" w:hAnsi="Times New Roman" w:cs="Times New Roman"/>
                <w:sz w:val="26"/>
                <w:szCs w:val="26"/>
              </w:rPr>
              <w:t>5</w:t>
            </w:r>
          </w:p>
        </w:tc>
        <w:tc>
          <w:tcPr>
            <w:tcW w:w="1120" w:type="dxa"/>
            <w:vAlign w:val="center"/>
          </w:tcPr>
          <w:p w:rsidR="00022B77" w:rsidRPr="00712EB5" w:rsidRDefault="00022B77" w:rsidP="00022B77">
            <w:pPr>
              <w:ind w:left="-96" w:right="-95"/>
              <w:jc w:val="center"/>
              <w:rPr>
                <w:rFonts w:ascii="Times New Roman" w:hAnsi="Times New Roman" w:cs="Times New Roman"/>
                <w:sz w:val="26"/>
                <w:szCs w:val="26"/>
              </w:rPr>
            </w:pPr>
            <w:r w:rsidRPr="00712EB5">
              <w:rPr>
                <w:rFonts w:ascii="Times New Roman" w:hAnsi="Times New Roman" w:cs="Times New Roman"/>
                <w:sz w:val="26"/>
                <w:szCs w:val="26"/>
              </w:rPr>
              <w:t>6</w:t>
            </w:r>
          </w:p>
        </w:tc>
        <w:tc>
          <w:tcPr>
            <w:tcW w:w="1120" w:type="dxa"/>
            <w:vAlign w:val="center"/>
          </w:tcPr>
          <w:p w:rsidR="00022B77" w:rsidRPr="00712EB5" w:rsidRDefault="00022B77" w:rsidP="00D5029A">
            <w:pPr>
              <w:jc w:val="center"/>
              <w:rPr>
                <w:rFonts w:ascii="Times New Roman" w:hAnsi="Times New Roman" w:cs="Times New Roman"/>
                <w:sz w:val="26"/>
                <w:szCs w:val="26"/>
              </w:rPr>
            </w:pPr>
            <w:r w:rsidRPr="00712EB5">
              <w:rPr>
                <w:rFonts w:ascii="Times New Roman" w:hAnsi="Times New Roman" w:cs="Times New Roman"/>
                <w:sz w:val="26"/>
                <w:szCs w:val="26"/>
              </w:rPr>
              <w:t>7</w:t>
            </w:r>
          </w:p>
        </w:tc>
        <w:tc>
          <w:tcPr>
            <w:tcW w:w="1133" w:type="dxa"/>
            <w:vAlign w:val="center"/>
          </w:tcPr>
          <w:p w:rsidR="00022B77" w:rsidRPr="00712EB5" w:rsidRDefault="00022B77" w:rsidP="00D5029A">
            <w:pPr>
              <w:ind w:firstLine="34"/>
              <w:jc w:val="center"/>
              <w:rPr>
                <w:rFonts w:ascii="Times New Roman" w:hAnsi="Times New Roman" w:cs="Times New Roman"/>
                <w:sz w:val="26"/>
                <w:szCs w:val="26"/>
              </w:rPr>
            </w:pPr>
            <w:r w:rsidRPr="00712EB5">
              <w:rPr>
                <w:rFonts w:ascii="Times New Roman" w:hAnsi="Times New Roman" w:cs="Times New Roman"/>
                <w:sz w:val="26"/>
                <w:szCs w:val="26"/>
              </w:rPr>
              <w:t>8</w:t>
            </w:r>
          </w:p>
        </w:tc>
        <w:tc>
          <w:tcPr>
            <w:tcW w:w="2800" w:type="dxa"/>
            <w:vAlign w:val="center"/>
          </w:tcPr>
          <w:p w:rsidR="00022B77" w:rsidRPr="00712EB5" w:rsidRDefault="00022B77" w:rsidP="00D5029A">
            <w:pPr>
              <w:jc w:val="center"/>
              <w:rPr>
                <w:rFonts w:ascii="Times New Roman" w:hAnsi="Times New Roman" w:cs="Times New Roman"/>
                <w:sz w:val="26"/>
                <w:szCs w:val="26"/>
              </w:rPr>
            </w:pPr>
            <w:r w:rsidRPr="00712EB5">
              <w:rPr>
                <w:rFonts w:ascii="Times New Roman" w:hAnsi="Times New Roman" w:cs="Times New Roman"/>
                <w:sz w:val="26"/>
                <w:szCs w:val="26"/>
              </w:rPr>
              <w:t>9</w:t>
            </w:r>
          </w:p>
        </w:tc>
      </w:tr>
      <w:tr w:rsidR="005120CB" w:rsidRPr="00022B77" w:rsidTr="005120CB">
        <w:trPr>
          <w:trHeight w:val="432"/>
          <w:jc w:val="center"/>
        </w:trPr>
        <w:tc>
          <w:tcPr>
            <w:tcW w:w="2387" w:type="dxa"/>
            <w:vMerge w:val="restart"/>
          </w:tcPr>
          <w:p w:rsidR="00022B77" w:rsidRPr="00712EB5" w:rsidRDefault="00022B77" w:rsidP="00D5029A">
            <w:pPr>
              <w:ind w:left="4" w:hanging="4"/>
              <w:rPr>
                <w:rFonts w:ascii="Times New Roman" w:hAnsi="Times New Roman" w:cs="Times New Roman"/>
                <w:sz w:val="26"/>
                <w:szCs w:val="26"/>
              </w:rPr>
            </w:pPr>
            <w:r w:rsidRPr="00712EB5">
              <w:rPr>
                <w:rFonts w:ascii="Times New Roman" w:hAnsi="Times New Roman" w:cs="Times New Roman"/>
                <w:sz w:val="26"/>
                <w:szCs w:val="26"/>
              </w:rPr>
              <w:t>2. Інформаційне наповнення баз даних містобудівного кадастру на регіональному рівні</w:t>
            </w:r>
          </w:p>
          <w:p w:rsidR="00022B77" w:rsidRPr="00712EB5" w:rsidRDefault="00022B77" w:rsidP="00D5029A">
            <w:pPr>
              <w:ind w:left="4" w:hanging="4"/>
              <w:jc w:val="both"/>
              <w:rPr>
                <w:rFonts w:ascii="Times New Roman" w:hAnsi="Times New Roman" w:cs="Times New Roman"/>
                <w:sz w:val="26"/>
                <w:szCs w:val="26"/>
              </w:rPr>
            </w:pPr>
          </w:p>
        </w:tc>
        <w:tc>
          <w:tcPr>
            <w:tcW w:w="2898" w:type="dxa"/>
          </w:tcPr>
          <w:p w:rsidR="00022B77" w:rsidRPr="00712EB5" w:rsidRDefault="00022B77" w:rsidP="00D5029A">
            <w:pPr>
              <w:ind w:left="4" w:hanging="4"/>
              <w:rPr>
                <w:rFonts w:ascii="Times New Roman" w:hAnsi="Times New Roman" w:cs="Times New Roman"/>
                <w:sz w:val="26"/>
                <w:szCs w:val="26"/>
              </w:rPr>
            </w:pPr>
            <w:r w:rsidRPr="00712EB5">
              <w:rPr>
                <w:rFonts w:ascii="Times New Roman" w:hAnsi="Times New Roman" w:cs="Times New Roman"/>
                <w:sz w:val="26"/>
                <w:szCs w:val="26"/>
              </w:rPr>
              <w:t>2.1. Організація робіт з інформаційного наповнення баз даних містобудівного кадастру, формування інформаційно-комунікаційної  системи обміну кадастровою інформацією та створення системи її захисту</w:t>
            </w:r>
          </w:p>
        </w:tc>
        <w:tc>
          <w:tcPr>
            <w:tcW w:w="1022" w:type="dxa"/>
          </w:tcPr>
          <w:p w:rsidR="00022B77" w:rsidRPr="00712EB5" w:rsidRDefault="00022B77" w:rsidP="00D5029A">
            <w:pPr>
              <w:rPr>
                <w:rFonts w:ascii="Times New Roman" w:hAnsi="Times New Roman" w:cs="Times New Roman"/>
                <w:sz w:val="26"/>
                <w:szCs w:val="26"/>
              </w:rPr>
            </w:pPr>
            <w:r w:rsidRPr="00712EB5">
              <w:rPr>
                <w:rFonts w:ascii="Times New Roman" w:hAnsi="Times New Roman" w:cs="Times New Roman"/>
                <w:sz w:val="26"/>
                <w:szCs w:val="26"/>
              </w:rPr>
              <w:t>2013 -2014 роки</w:t>
            </w:r>
          </w:p>
        </w:tc>
        <w:tc>
          <w:tcPr>
            <w:tcW w:w="2085" w:type="dxa"/>
          </w:tcPr>
          <w:p w:rsidR="00022B77" w:rsidRPr="00712EB5" w:rsidRDefault="00022B77" w:rsidP="001F2EA2">
            <w:pPr>
              <w:ind w:left="-7" w:right="-42" w:hanging="3"/>
              <w:jc w:val="both"/>
              <w:rPr>
                <w:rFonts w:ascii="Times New Roman" w:hAnsi="Times New Roman" w:cs="Times New Roman"/>
                <w:sz w:val="26"/>
                <w:szCs w:val="26"/>
              </w:rPr>
            </w:pPr>
            <w:r w:rsidRPr="00712EB5">
              <w:rPr>
                <w:rFonts w:ascii="Times New Roman" w:hAnsi="Times New Roman" w:cs="Times New Roman"/>
                <w:sz w:val="26"/>
                <w:szCs w:val="26"/>
              </w:rPr>
              <w:t>Управління регіонального розвитку, містобудування та архітектури  обласної державної адміністрації</w:t>
            </w:r>
          </w:p>
        </w:tc>
        <w:tc>
          <w:tcPr>
            <w:tcW w:w="1288" w:type="dxa"/>
          </w:tcPr>
          <w:p w:rsidR="00022B77" w:rsidRPr="00712EB5" w:rsidRDefault="00022B77" w:rsidP="00622F67">
            <w:pPr>
              <w:ind w:left="-103" w:right="-106"/>
              <w:jc w:val="center"/>
              <w:rPr>
                <w:rFonts w:ascii="Times New Roman" w:hAnsi="Times New Roman" w:cs="Times New Roman"/>
                <w:sz w:val="26"/>
                <w:szCs w:val="26"/>
              </w:rPr>
            </w:pPr>
            <w:r w:rsidRPr="00712EB5">
              <w:rPr>
                <w:rFonts w:ascii="Times New Roman" w:hAnsi="Times New Roman" w:cs="Times New Roman"/>
                <w:sz w:val="26"/>
                <w:szCs w:val="26"/>
              </w:rPr>
              <w:t>Обласний бюджет</w:t>
            </w:r>
          </w:p>
        </w:tc>
        <w:tc>
          <w:tcPr>
            <w:tcW w:w="1120" w:type="dxa"/>
          </w:tcPr>
          <w:p w:rsidR="00022B77" w:rsidRPr="00712EB5" w:rsidRDefault="00022B77" w:rsidP="00D5029A">
            <w:pPr>
              <w:jc w:val="center"/>
              <w:rPr>
                <w:rFonts w:ascii="Times New Roman" w:hAnsi="Times New Roman" w:cs="Times New Roman"/>
                <w:sz w:val="26"/>
                <w:szCs w:val="26"/>
              </w:rPr>
            </w:pPr>
            <w:r w:rsidRPr="00712EB5">
              <w:rPr>
                <w:rFonts w:ascii="Times New Roman" w:hAnsi="Times New Roman" w:cs="Times New Roman"/>
                <w:sz w:val="26"/>
                <w:szCs w:val="26"/>
              </w:rPr>
              <w:t>30,0</w:t>
            </w:r>
          </w:p>
        </w:tc>
        <w:tc>
          <w:tcPr>
            <w:tcW w:w="1120" w:type="dxa"/>
          </w:tcPr>
          <w:p w:rsidR="00022B77" w:rsidRPr="00712EB5" w:rsidRDefault="00022B77" w:rsidP="00D5029A">
            <w:pPr>
              <w:jc w:val="center"/>
              <w:rPr>
                <w:rFonts w:ascii="Times New Roman" w:hAnsi="Times New Roman" w:cs="Times New Roman"/>
                <w:sz w:val="26"/>
                <w:szCs w:val="26"/>
              </w:rPr>
            </w:pPr>
            <w:r w:rsidRPr="00712EB5">
              <w:rPr>
                <w:rFonts w:ascii="Times New Roman" w:hAnsi="Times New Roman" w:cs="Times New Roman"/>
                <w:sz w:val="26"/>
                <w:szCs w:val="26"/>
              </w:rPr>
              <w:t>20,0</w:t>
            </w:r>
          </w:p>
        </w:tc>
        <w:tc>
          <w:tcPr>
            <w:tcW w:w="1133" w:type="dxa"/>
          </w:tcPr>
          <w:p w:rsidR="00022B77" w:rsidRPr="00712EB5" w:rsidRDefault="00022B77" w:rsidP="00D5029A">
            <w:pPr>
              <w:jc w:val="center"/>
              <w:rPr>
                <w:rFonts w:ascii="Times New Roman" w:hAnsi="Times New Roman" w:cs="Times New Roman"/>
                <w:sz w:val="26"/>
                <w:szCs w:val="26"/>
              </w:rPr>
            </w:pPr>
            <w:r w:rsidRPr="00712EB5">
              <w:rPr>
                <w:rFonts w:ascii="Times New Roman" w:hAnsi="Times New Roman" w:cs="Times New Roman"/>
                <w:sz w:val="26"/>
                <w:szCs w:val="26"/>
              </w:rPr>
              <w:t>10,0</w:t>
            </w:r>
          </w:p>
        </w:tc>
        <w:tc>
          <w:tcPr>
            <w:tcW w:w="2800" w:type="dxa"/>
          </w:tcPr>
          <w:p w:rsidR="00022B77" w:rsidRPr="00712EB5" w:rsidRDefault="00022B77" w:rsidP="00D5029A">
            <w:pPr>
              <w:rPr>
                <w:rFonts w:ascii="Times New Roman" w:hAnsi="Times New Roman" w:cs="Times New Roman"/>
                <w:sz w:val="26"/>
                <w:szCs w:val="26"/>
              </w:rPr>
            </w:pPr>
            <w:r w:rsidRPr="00712EB5">
              <w:rPr>
                <w:rFonts w:ascii="Times New Roman" w:hAnsi="Times New Roman" w:cs="Times New Roman"/>
                <w:sz w:val="26"/>
                <w:szCs w:val="26"/>
              </w:rPr>
              <w:t>Формування електронної бази даних про забудову територій та населених пунктів області</w:t>
            </w:r>
          </w:p>
        </w:tc>
      </w:tr>
      <w:tr w:rsidR="005120CB" w:rsidRPr="00022B77" w:rsidTr="001F2EA2">
        <w:trPr>
          <w:trHeight w:val="2425"/>
          <w:jc w:val="center"/>
        </w:trPr>
        <w:tc>
          <w:tcPr>
            <w:tcW w:w="2387" w:type="dxa"/>
            <w:vMerge/>
          </w:tcPr>
          <w:p w:rsidR="00022B77" w:rsidRPr="00712EB5" w:rsidRDefault="00022B77" w:rsidP="00D5029A">
            <w:pPr>
              <w:ind w:left="4" w:hanging="4"/>
              <w:jc w:val="both"/>
              <w:rPr>
                <w:rFonts w:ascii="Times New Roman" w:hAnsi="Times New Roman" w:cs="Times New Roman"/>
                <w:sz w:val="26"/>
                <w:szCs w:val="26"/>
              </w:rPr>
            </w:pPr>
          </w:p>
        </w:tc>
        <w:tc>
          <w:tcPr>
            <w:tcW w:w="2898" w:type="dxa"/>
          </w:tcPr>
          <w:p w:rsidR="00022B77" w:rsidRPr="00712EB5" w:rsidRDefault="00022B77" w:rsidP="00D5029A">
            <w:pPr>
              <w:ind w:left="4" w:hanging="4"/>
              <w:rPr>
                <w:rFonts w:ascii="Times New Roman" w:hAnsi="Times New Roman" w:cs="Times New Roman"/>
                <w:sz w:val="26"/>
                <w:szCs w:val="26"/>
              </w:rPr>
            </w:pPr>
            <w:r w:rsidRPr="00712EB5">
              <w:rPr>
                <w:rFonts w:ascii="Times New Roman" w:hAnsi="Times New Roman" w:cs="Times New Roman"/>
                <w:sz w:val="26"/>
                <w:szCs w:val="26"/>
              </w:rPr>
              <w:t>2.2. Створення інформаційного каналу обміну інформацією зі службами містобудівного кадастру базового та державного рівнів</w:t>
            </w:r>
          </w:p>
        </w:tc>
        <w:tc>
          <w:tcPr>
            <w:tcW w:w="1022" w:type="dxa"/>
          </w:tcPr>
          <w:p w:rsidR="00022B77" w:rsidRPr="00712EB5" w:rsidRDefault="00022B77" w:rsidP="00D5029A">
            <w:pPr>
              <w:rPr>
                <w:rFonts w:ascii="Times New Roman" w:hAnsi="Times New Roman" w:cs="Times New Roman"/>
                <w:sz w:val="26"/>
                <w:szCs w:val="26"/>
              </w:rPr>
            </w:pPr>
            <w:r w:rsidRPr="00712EB5">
              <w:rPr>
                <w:rFonts w:ascii="Times New Roman" w:hAnsi="Times New Roman" w:cs="Times New Roman"/>
                <w:sz w:val="26"/>
                <w:szCs w:val="26"/>
              </w:rPr>
              <w:t>2013 -2014 роки</w:t>
            </w:r>
          </w:p>
        </w:tc>
        <w:tc>
          <w:tcPr>
            <w:tcW w:w="2085" w:type="dxa"/>
          </w:tcPr>
          <w:p w:rsidR="00022B77" w:rsidRPr="00712EB5" w:rsidRDefault="00022B77" w:rsidP="00D5029A">
            <w:pPr>
              <w:ind w:left="34" w:hanging="34"/>
              <w:jc w:val="both"/>
              <w:rPr>
                <w:rFonts w:ascii="Times New Roman" w:hAnsi="Times New Roman" w:cs="Times New Roman"/>
                <w:sz w:val="26"/>
                <w:szCs w:val="26"/>
              </w:rPr>
            </w:pPr>
            <w:r w:rsidRPr="00712EB5">
              <w:rPr>
                <w:rFonts w:ascii="Times New Roman" w:hAnsi="Times New Roman" w:cs="Times New Roman"/>
                <w:sz w:val="26"/>
                <w:szCs w:val="26"/>
              </w:rPr>
              <w:t>Управління регіонального розвитку, містобудування та архітектури  обласної державної адміністрації</w:t>
            </w:r>
          </w:p>
        </w:tc>
        <w:tc>
          <w:tcPr>
            <w:tcW w:w="1288" w:type="dxa"/>
          </w:tcPr>
          <w:p w:rsidR="00022B77" w:rsidRPr="00712EB5" w:rsidRDefault="00022B77" w:rsidP="00622F67">
            <w:pPr>
              <w:ind w:left="-103" w:right="-106"/>
              <w:jc w:val="center"/>
              <w:rPr>
                <w:rFonts w:ascii="Times New Roman" w:hAnsi="Times New Roman" w:cs="Times New Roman"/>
                <w:sz w:val="26"/>
                <w:szCs w:val="26"/>
              </w:rPr>
            </w:pPr>
            <w:r w:rsidRPr="00712EB5">
              <w:rPr>
                <w:rFonts w:ascii="Times New Roman" w:hAnsi="Times New Roman" w:cs="Times New Roman"/>
                <w:sz w:val="26"/>
                <w:szCs w:val="26"/>
              </w:rPr>
              <w:t>Обласний бюджет</w:t>
            </w:r>
          </w:p>
        </w:tc>
        <w:tc>
          <w:tcPr>
            <w:tcW w:w="1120" w:type="dxa"/>
          </w:tcPr>
          <w:p w:rsidR="00022B77" w:rsidRPr="00712EB5" w:rsidRDefault="00022B77" w:rsidP="00D5029A">
            <w:pPr>
              <w:jc w:val="center"/>
              <w:rPr>
                <w:rFonts w:ascii="Times New Roman" w:hAnsi="Times New Roman" w:cs="Times New Roman"/>
                <w:sz w:val="26"/>
                <w:szCs w:val="26"/>
              </w:rPr>
            </w:pPr>
            <w:r w:rsidRPr="00712EB5">
              <w:rPr>
                <w:rFonts w:ascii="Times New Roman" w:hAnsi="Times New Roman" w:cs="Times New Roman"/>
                <w:sz w:val="26"/>
                <w:szCs w:val="26"/>
              </w:rPr>
              <w:t>20,0</w:t>
            </w:r>
          </w:p>
        </w:tc>
        <w:tc>
          <w:tcPr>
            <w:tcW w:w="1120" w:type="dxa"/>
          </w:tcPr>
          <w:p w:rsidR="00022B77" w:rsidRPr="00712EB5" w:rsidRDefault="00022B77" w:rsidP="00D5029A">
            <w:pPr>
              <w:jc w:val="center"/>
              <w:rPr>
                <w:rFonts w:ascii="Times New Roman" w:hAnsi="Times New Roman" w:cs="Times New Roman"/>
                <w:sz w:val="26"/>
                <w:szCs w:val="26"/>
              </w:rPr>
            </w:pPr>
            <w:r w:rsidRPr="00712EB5">
              <w:rPr>
                <w:rFonts w:ascii="Times New Roman" w:hAnsi="Times New Roman" w:cs="Times New Roman"/>
                <w:sz w:val="26"/>
                <w:szCs w:val="26"/>
              </w:rPr>
              <w:t>-</w:t>
            </w:r>
          </w:p>
        </w:tc>
        <w:tc>
          <w:tcPr>
            <w:tcW w:w="1133" w:type="dxa"/>
          </w:tcPr>
          <w:p w:rsidR="00022B77" w:rsidRPr="00712EB5" w:rsidRDefault="00022B77" w:rsidP="00D5029A">
            <w:pPr>
              <w:jc w:val="center"/>
              <w:rPr>
                <w:rFonts w:ascii="Times New Roman" w:hAnsi="Times New Roman" w:cs="Times New Roman"/>
                <w:sz w:val="26"/>
                <w:szCs w:val="26"/>
              </w:rPr>
            </w:pPr>
            <w:r w:rsidRPr="00712EB5">
              <w:rPr>
                <w:rFonts w:ascii="Times New Roman" w:hAnsi="Times New Roman" w:cs="Times New Roman"/>
                <w:sz w:val="26"/>
                <w:szCs w:val="26"/>
              </w:rPr>
              <w:t>20,0</w:t>
            </w:r>
          </w:p>
        </w:tc>
        <w:tc>
          <w:tcPr>
            <w:tcW w:w="2800" w:type="dxa"/>
          </w:tcPr>
          <w:p w:rsidR="00022B77" w:rsidRPr="00712EB5" w:rsidRDefault="00022B77" w:rsidP="00D5029A">
            <w:pPr>
              <w:rPr>
                <w:rFonts w:ascii="Times New Roman" w:hAnsi="Times New Roman" w:cs="Times New Roman"/>
                <w:sz w:val="26"/>
                <w:szCs w:val="26"/>
              </w:rPr>
            </w:pPr>
            <w:r w:rsidRPr="00712EB5">
              <w:rPr>
                <w:rFonts w:ascii="Times New Roman" w:hAnsi="Times New Roman" w:cs="Times New Roman"/>
                <w:sz w:val="26"/>
                <w:szCs w:val="26"/>
              </w:rPr>
              <w:t>Забезпечення обміну кадастровою інформацією між службами містобудівного кадастру всіх рівнів</w:t>
            </w:r>
          </w:p>
        </w:tc>
      </w:tr>
      <w:tr w:rsidR="005120CB" w:rsidRPr="00022B77" w:rsidTr="005120CB">
        <w:trPr>
          <w:trHeight w:val="2153"/>
          <w:jc w:val="center"/>
        </w:trPr>
        <w:tc>
          <w:tcPr>
            <w:tcW w:w="2387" w:type="dxa"/>
          </w:tcPr>
          <w:p w:rsidR="00022B77" w:rsidRPr="00712EB5" w:rsidRDefault="00022B77" w:rsidP="00D5029A">
            <w:pPr>
              <w:ind w:left="4" w:hanging="4"/>
              <w:rPr>
                <w:rFonts w:ascii="Times New Roman" w:hAnsi="Times New Roman" w:cs="Times New Roman"/>
                <w:sz w:val="26"/>
                <w:szCs w:val="26"/>
              </w:rPr>
            </w:pPr>
            <w:r w:rsidRPr="00712EB5">
              <w:rPr>
                <w:rFonts w:ascii="Times New Roman" w:hAnsi="Times New Roman" w:cs="Times New Roman"/>
                <w:sz w:val="26"/>
                <w:szCs w:val="26"/>
              </w:rPr>
              <w:t>3. Створення та функціонування в мережі Інтернет інформаційного порталу даних містобудівного кадастру області</w:t>
            </w:r>
          </w:p>
        </w:tc>
        <w:tc>
          <w:tcPr>
            <w:tcW w:w="2898" w:type="dxa"/>
          </w:tcPr>
          <w:p w:rsidR="00022B77" w:rsidRPr="00712EB5" w:rsidRDefault="00022B77" w:rsidP="00D5029A">
            <w:pPr>
              <w:ind w:left="4" w:hanging="4"/>
              <w:rPr>
                <w:rFonts w:ascii="Times New Roman" w:hAnsi="Times New Roman" w:cs="Times New Roman"/>
                <w:sz w:val="26"/>
                <w:szCs w:val="26"/>
              </w:rPr>
            </w:pPr>
            <w:r w:rsidRPr="00712EB5">
              <w:rPr>
                <w:rFonts w:ascii="Times New Roman" w:hAnsi="Times New Roman" w:cs="Times New Roman"/>
                <w:sz w:val="26"/>
                <w:szCs w:val="26"/>
              </w:rPr>
              <w:t>Розроблення  технічного завдання, забезпечення налагодження та технічного супроводження роботи  інформаційного порталу</w:t>
            </w:r>
          </w:p>
        </w:tc>
        <w:tc>
          <w:tcPr>
            <w:tcW w:w="1022" w:type="dxa"/>
          </w:tcPr>
          <w:p w:rsidR="00022B77" w:rsidRPr="00712EB5" w:rsidRDefault="00022B77" w:rsidP="00D5029A">
            <w:pPr>
              <w:rPr>
                <w:rFonts w:ascii="Times New Roman" w:hAnsi="Times New Roman" w:cs="Times New Roman"/>
                <w:sz w:val="26"/>
                <w:szCs w:val="26"/>
              </w:rPr>
            </w:pPr>
            <w:r w:rsidRPr="00712EB5">
              <w:rPr>
                <w:rFonts w:ascii="Times New Roman" w:hAnsi="Times New Roman" w:cs="Times New Roman"/>
                <w:sz w:val="26"/>
                <w:szCs w:val="26"/>
              </w:rPr>
              <w:t>2013 -2014 роки</w:t>
            </w:r>
          </w:p>
        </w:tc>
        <w:tc>
          <w:tcPr>
            <w:tcW w:w="2085" w:type="dxa"/>
          </w:tcPr>
          <w:p w:rsidR="00022B77" w:rsidRPr="00712EB5" w:rsidRDefault="00022B77" w:rsidP="00D5029A">
            <w:pPr>
              <w:ind w:left="34" w:hanging="34"/>
              <w:jc w:val="both"/>
              <w:rPr>
                <w:rFonts w:ascii="Times New Roman" w:hAnsi="Times New Roman" w:cs="Times New Roman"/>
                <w:sz w:val="26"/>
                <w:szCs w:val="26"/>
              </w:rPr>
            </w:pPr>
            <w:r w:rsidRPr="00712EB5">
              <w:rPr>
                <w:rFonts w:ascii="Times New Roman" w:hAnsi="Times New Roman" w:cs="Times New Roman"/>
                <w:sz w:val="26"/>
                <w:szCs w:val="26"/>
              </w:rPr>
              <w:t>Управління регіонального розвитку, містобудування та архітектури  обласної державної адміністрації</w:t>
            </w:r>
          </w:p>
        </w:tc>
        <w:tc>
          <w:tcPr>
            <w:tcW w:w="1288" w:type="dxa"/>
          </w:tcPr>
          <w:p w:rsidR="00022B77" w:rsidRPr="00712EB5" w:rsidRDefault="00022B77" w:rsidP="00622F67">
            <w:pPr>
              <w:ind w:left="-103" w:right="-106"/>
              <w:jc w:val="center"/>
              <w:rPr>
                <w:rFonts w:ascii="Times New Roman" w:hAnsi="Times New Roman" w:cs="Times New Roman"/>
                <w:sz w:val="26"/>
                <w:szCs w:val="26"/>
              </w:rPr>
            </w:pPr>
            <w:r w:rsidRPr="00712EB5">
              <w:rPr>
                <w:rFonts w:ascii="Times New Roman" w:hAnsi="Times New Roman" w:cs="Times New Roman"/>
                <w:sz w:val="26"/>
                <w:szCs w:val="26"/>
              </w:rPr>
              <w:t>Обласний бюджет</w:t>
            </w:r>
          </w:p>
        </w:tc>
        <w:tc>
          <w:tcPr>
            <w:tcW w:w="1120" w:type="dxa"/>
          </w:tcPr>
          <w:p w:rsidR="00022B77" w:rsidRPr="00712EB5" w:rsidRDefault="00022B77" w:rsidP="00D5029A">
            <w:pPr>
              <w:jc w:val="center"/>
              <w:rPr>
                <w:rFonts w:ascii="Times New Roman" w:hAnsi="Times New Roman" w:cs="Times New Roman"/>
                <w:sz w:val="26"/>
                <w:szCs w:val="26"/>
              </w:rPr>
            </w:pPr>
            <w:r w:rsidRPr="00712EB5">
              <w:rPr>
                <w:rFonts w:ascii="Times New Roman" w:hAnsi="Times New Roman" w:cs="Times New Roman"/>
                <w:sz w:val="26"/>
                <w:szCs w:val="26"/>
              </w:rPr>
              <w:t>30,0</w:t>
            </w:r>
          </w:p>
        </w:tc>
        <w:tc>
          <w:tcPr>
            <w:tcW w:w="1120" w:type="dxa"/>
          </w:tcPr>
          <w:p w:rsidR="00022B77" w:rsidRPr="00712EB5" w:rsidRDefault="00022B77" w:rsidP="00D5029A">
            <w:pPr>
              <w:jc w:val="center"/>
              <w:rPr>
                <w:rFonts w:ascii="Times New Roman" w:hAnsi="Times New Roman" w:cs="Times New Roman"/>
                <w:sz w:val="26"/>
                <w:szCs w:val="26"/>
              </w:rPr>
            </w:pPr>
            <w:r w:rsidRPr="00712EB5">
              <w:rPr>
                <w:rFonts w:ascii="Times New Roman" w:hAnsi="Times New Roman" w:cs="Times New Roman"/>
                <w:sz w:val="26"/>
                <w:szCs w:val="26"/>
              </w:rPr>
              <w:t>-</w:t>
            </w:r>
          </w:p>
        </w:tc>
        <w:tc>
          <w:tcPr>
            <w:tcW w:w="1133" w:type="dxa"/>
          </w:tcPr>
          <w:p w:rsidR="00022B77" w:rsidRPr="00712EB5" w:rsidRDefault="00022B77" w:rsidP="00D5029A">
            <w:pPr>
              <w:jc w:val="center"/>
              <w:rPr>
                <w:rFonts w:ascii="Times New Roman" w:hAnsi="Times New Roman" w:cs="Times New Roman"/>
                <w:sz w:val="26"/>
                <w:szCs w:val="26"/>
              </w:rPr>
            </w:pPr>
            <w:r w:rsidRPr="00712EB5">
              <w:rPr>
                <w:rFonts w:ascii="Times New Roman" w:hAnsi="Times New Roman" w:cs="Times New Roman"/>
                <w:sz w:val="26"/>
                <w:szCs w:val="26"/>
              </w:rPr>
              <w:t>30,0</w:t>
            </w:r>
          </w:p>
        </w:tc>
        <w:tc>
          <w:tcPr>
            <w:tcW w:w="2800" w:type="dxa"/>
          </w:tcPr>
          <w:p w:rsidR="00022B77" w:rsidRPr="00712EB5" w:rsidRDefault="00022B77" w:rsidP="00D5029A">
            <w:pPr>
              <w:rPr>
                <w:rFonts w:ascii="Times New Roman" w:hAnsi="Times New Roman" w:cs="Times New Roman"/>
                <w:sz w:val="26"/>
                <w:szCs w:val="26"/>
              </w:rPr>
            </w:pPr>
            <w:r w:rsidRPr="00712EB5">
              <w:rPr>
                <w:rFonts w:ascii="Times New Roman" w:hAnsi="Times New Roman" w:cs="Times New Roman"/>
                <w:sz w:val="26"/>
                <w:szCs w:val="26"/>
              </w:rPr>
              <w:t xml:space="preserve">Створення умов для вільного доступу до відкритої кадастрової інформації, забезпечення надання кадастрових довідок на замовлення інвесторів та населення </w:t>
            </w:r>
          </w:p>
        </w:tc>
      </w:tr>
      <w:tr w:rsidR="005120CB" w:rsidRPr="00022B77" w:rsidTr="005120CB">
        <w:trPr>
          <w:trHeight w:val="372"/>
          <w:jc w:val="center"/>
        </w:trPr>
        <w:tc>
          <w:tcPr>
            <w:tcW w:w="9680" w:type="dxa"/>
            <w:gridSpan w:val="5"/>
          </w:tcPr>
          <w:p w:rsidR="00022B77" w:rsidRPr="00712EB5" w:rsidRDefault="00022B77" w:rsidP="00D5029A">
            <w:pPr>
              <w:rPr>
                <w:rFonts w:ascii="Times New Roman" w:hAnsi="Times New Roman" w:cs="Times New Roman"/>
                <w:b/>
                <w:sz w:val="26"/>
                <w:szCs w:val="26"/>
              </w:rPr>
            </w:pPr>
            <w:r w:rsidRPr="00712EB5">
              <w:rPr>
                <w:rFonts w:ascii="Times New Roman" w:hAnsi="Times New Roman" w:cs="Times New Roman"/>
                <w:b/>
                <w:sz w:val="26"/>
                <w:szCs w:val="26"/>
              </w:rPr>
              <w:t>Разом</w:t>
            </w:r>
          </w:p>
        </w:tc>
        <w:tc>
          <w:tcPr>
            <w:tcW w:w="1120" w:type="dxa"/>
          </w:tcPr>
          <w:p w:rsidR="00022B77" w:rsidRPr="00712EB5" w:rsidRDefault="00022B77" w:rsidP="00D5029A">
            <w:pPr>
              <w:jc w:val="center"/>
              <w:rPr>
                <w:rFonts w:ascii="Times New Roman" w:hAnsi="Times New Roman" w:cs="Times New Roman"/>
                <w:b/>
                <w:sz w:val="26"/>
                <w:szCs w:val="26"/>
              </w:rPr>
            </w:pPr>
            <w:r w:rsidRPr="00712EB5">
              <w:rPr>
                <w:rFonts w:ascii="Times New Roman" w:hAnsi="Times New Roman" w:cs="Times New Roman"/>
                <w:b/>
                <w:sz w:val="26"/>
                <w:szCs w:val="26"/>
              </w:rPr>
              <w:t>365,2</w:t>
            </w:r>
          </w:p>
        </w:tc>
        <w:tc>
          <w:tcPr>
            <w:tcW w:w="1120" w:type="dxa"/>
          </w:tcPr>
          <w:p w:rsidR="00022B77" w:rsidRPr="00712EB5" w:rsidRDefault="00022B77" w:rsidP="00D5029A">
            <w:pPr>
              <w:jc w:val="center"/>
              <w:rPr>
                <w:rFonts w:ascii="Times New Roman" w:hAnsi="Times New Roman" w:cs="Times New Roman"/>
                <w:b/>
                <w:sz w:val="26"/>
                <w:szCs w:val="26"/>
              </w:rPr>
            </w:pPr>
            <w:r w:rsidRPr="00712EB5">
              <w:rPr>
                <w:rFonts w:ascii="Times New Roman" w:hAnsi="Times New Roman" w:cs="Times New Roman"/>
                <w:b/>
                <w:sz w:val="26"/>
                <w:szCs w:val="26"/>
              </w:rPr>
              <w:t>135,9</w:t>
            </w:r>
          </w:p>
        </w:tc>
        <w:tc>
          <w:tcPr>
            <w:tcW w:w="1133" w:type="dxa"/>
          </w:tcPr>
          <w:p w:rsidR="00022B77" w:rsidRPr="00712EB5" w:rsidRDefault="00022B77" w:rsidP="00D5029A">
            <w:pPr>
              <w:jc w:val="center"/>
              <w:rPr>
                <w:rFonts w:ascii="Times New Roman" w:hAnsi="Times New Roman" w:cs="Times New Roman"/>
                <w:b/>
                <w:sz w:val="26"/>
                <w:szCs w:val="26"/>
              </w:rPr>
            </w:pPr>
            <w:r w:rsidRPr="00712EB5">
              <w:rPr>
                <w:rFonts w:ascii="Times New Roman" w:hAnsi="Times New Roman" w:cs="Times New Roman"/>
                <w:b/>
                <w:sz w:val="26"/>
                <w:szCs w:val="26"/>
              </w:rPr>
              <w:t>229,3</w:t>
            </w:r>
          </w:p>
        </w:tc>
        <w:tc>
          <w:tcPr>
            <w:tcW w:w="2800" w:type="dxa"/>
          </w:tcPr>
          <w:p w:rsidR="00022B77" w:rsidRPr="00712EB5" w:rsidRDefault="00022B77" w:rsidP="00D5029A">
            <w:pPr>
              <w:rPr>
                <w:rFonts w:ascii="Times New Roman" w:hAnsi="Times New Roman" w:cs="Times New Roman"/>
                <w:b/>
                <w:sz w:val="26"/>
                <w:szCs w:val="26"/>
              </w:rPr>
            </w:pPr>
          </w:p>
        </w:tc>
      </w:tr>
    </w:tbl>
    <w:p w:rsidR="003020D4" w:rsidRPr="00C1525A" w:rsidRDefault="003020D4" w:rsidP="00C1525A">
      <w:pPr>
        <w:rPr>
          <w:rFonts w:ascii="Times New Roman" w:hAnsi="Times New Roman" w:cs="Times New Roman"/>
          <w:sz w:val="16"/>
          <w:szCs w:val="16"/>
        </w:rPr>
      </w:pPr>
    </w:p>
    <w:sectPr w:rsidR="003020D4" w:rsidRPr="00C1525A" w:rsidSect="00656ECA">
      <w:pgSz w:w="16840" w:h="11907" w:orient="landscape" w:code="9"/>
      <w:pgMar w:top="1134" w:right="1134" w:bottom="680" w:left="1134"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rawingGridVerticalSpacing w:val="299"/>
  <w:displayHorizontalDrawingGridEvery w:val="0"/>
  <w:characterSpacingControl w:val="doNotCompress"/>
  <w:compat/>
  <w:rsids>
    <w:rsidRoot w:val="003020D4"/>
    <w:rsid w:val="00022B77"/>
    <w:rsid w:val="00111D8F"/>
    <w:rsid w:val="001F2EA2"/>
    <w:rsid w:val="002057FF"/>
    <w:rsid w:val="002A0ABF"/>
    <w:rsid w:val="003020D4"/>
    <w:rsid w:val="00477771"/>
    <w:rsid w:val="005120CB"/>
    <w:rsid w:val="005A2834"/>
    <w:rsid w:val="00622F67"/>
    <w:rsid w:val="00656ECA"/>
    <w:rsid w:val="00712EB5"/>
    <w:rsid w:val="00753848"/>
    <w:rsid w:val="00774E4D"/>
    <w:rsid w:val="007766B9"/>
    <w:rsid w:val="007A4DBF"/>
    <w:rsid w:val="008044F0"/>
    <w:rsid w:val="008E0A78"/>
    <w:rsid w:val="00AF2EB8"/>
    <w:rsid w:val="00C1525A"/>
    <w:rsid w:val="00C212AC"/>
    <w:rsid w:val="00CF2423"/>
    <w:rsid w:val="00DB23E9"/>
    <w:rsid w:val="00FE7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D4"/>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0D4"/>
    <w:rPr>
      <w:rFonts w:ascii="Tahoma" w:hAnsi="Tahoma" w:cs="Tahoma"/>
      <w:sz w:val="16"/>
      <w:szCs w:val="16"/>
    </w:rPr>
  </w:style>
  <w:style w:type="character" w:customStyle="1" w:styleId="a4">
    <w:name w:val="Текст выноски Знак"/>
    <w:basedOn w:val="a0"/>
    <w:link w:val="a3"/>
    <w:uiPriority w:val="99"/>
    <w:semiHidden/>
    <w:rsid w:val="003020D4"/>
    <w:rPr>
      <w:rFonts w:ascii="Tahoma" w:hAnsi="Tahoma" w:cs="Tahoma"/>
      <w:sz w:val="16"/>
      <w:szCs w:val="16"/>
      <w:lang w:val="uk-UA"/>
    </w:rPr>
  </w:style>
  <w:style w:type="character" w:styleId="a5">
    <w:name w:val="Strong"/>
    <w:basedOn w:val="a0"/>
    <w:qFormat/>
    <w:rsid w:val="003020D4"/>
    <w:rPr>
      <w:b/>
      <w:bCs/>
    </w:rPr>
  </w:style>
  <w:style w:type="paragraph" w:styleId="HTML">
    <w:name w:val="HTML Preformatted"/>
    <w:basedOn w:val="a"/>
    <w:link w:val="HTML0"/>
    <w:semiHidden/>
    <w:rsid w:val="002A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semiHidden/>
    <w:rsid w:val="002A0ABF"/>
    <w:rPr>
      <w:rFonts w:ascii="Courier New" w:eastAsia="Times New Roman" w:hAnsi="Courier New" w:cs="Times New Roman"/>
      <w:sz w:val="20"/>
      <w:szCs w:val="20"/>
      <w:lang w:eastAsia="ru-RU"/>
    </w:rPr>
  </w:style>
  <w:style w:type="paragraph" w:styleId="a6">
    <w:name w:val="Normal (Web)"/>
    <w:basedOn w:val="a"/>
    <w:rsid w:val="002A0ABF"/>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2824</Words>
  <Characters>16098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2015-09-03T11:24:00Z</dcterms:created>
  <dcterms:modified xsi:type="dcterms:W3CDTF">2015-09-03T12:09:00Z</dcterms:modified>
</cp:coreProperties>
</file>