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CBD" w:rsidRDefault="006C2D08" w:rsidP="00955647">
      <w:pPr>
        <w:tabs>
          <w:tab w:val="left" w:pos="3402"/>
        </w:tabs>
        <w:ind w:left="5529"/>
        <w:jc w:val="both"/>
        <w:rPr>
          <w:rFonts w:ascii="Times New Roman" w:hAnsi="Times New Roman" w:cs="Times New Roman"/>
          <w:sz w:val="28"/>
          <w:szCs w:val="28"/>
        </w:rPr>
      </w:pPr>
      <w:r>
        <w:rPr>
          <w:rFonts w:ascii="Times New Roman" w:hAnsi="Times New Roman" w:cs="Times New Roman"/>
          <w:sz w:val="28"/>
          <w:szCs w:val="28"/>
        </w:rPr>
        <w:t>Додаток 1</w:t>
      </w:r>
    </w:p>
    <w:p w:rsidR="00A3470E" w:rsidRDefault="006C2D08" w:rsidP="006C2D08">
      <w:pPr>
        <w:ind w:left="5529"/>
        <w:jc w:val="both"/>
        <w:rPr>
          <w:rFonts w:ascii="Times New Roman" w:hAnsi="Times New Roman" w:cs="Times New Roman"/>
          <w:sz w:val="28"/>
          <w:szCs w:val="28"/>
        </w:rPr>
      </w:pPr>
      <w:r>
        <w:rPr>
          <w:rFonts w:ascii="Times New Roman" w:hAnsi="Times New Roman" w:cs="Times New Roman"/>
          <w:sz w:val="28"/>
          <w:szCs w:val="28"/>
        </w:rPr>
        <w:t>до р</w:t>
      </w:r>
      <w:r w:rsidR="00A3470E">
        <w:rPr>
          <w:rFonts w:ascii="Times New Roman" w:hAnsi="Times New Roman" w:cs="Times New Roman"/>
          <w:sz w:val="28"/>
          <w:szCs w:val="28"/>
        </w:rPr>
        <w:t>озпорядження голови</w:t>
      </w:r>
    </w:p>
    <w:p w:rsidR="00A3470E" w:rsidRDefault="00A3470E" w:rsidP="006C2D08">
      <w:pPr>
        <w:ind w:left="5529"/>
        <w:jc w:val="both"/>
        <w:rPr>
          <w:rFonts w:ascii="Times New Roman" w:hAnsi="Times New Roman" w:cs="Times New Roman"/>
          <w:sz w:val="28"/>
          <w:szCs w:val="28"/>
        </w:rPr>
      </w:pPr>
      <w:r>
        <w:rPr>
          <w:rFonts w:ascii="Times New Roman" w:hAnsi="Times New Roman" w:cs="Times New Roman"/>
          <w:sz w:val="28"/>
          <w:szCs w:val="28"/>
        </w:rPr>
        <w:t>обласної державної адміністрації</w:t>
      </w:r>
    </w:p>
    <w:p w:rsidR="00A3470E" w:rsidRDefault="006C2D08" w:rsidP="006C2D08">
      <w:pPr>
        <w:ind w:left="5529"/>
        <w:jc w:val="both"/>
        <w:rPr>
          <w:rFonts w:ascii="Times New Roman" w:hAnsi="Times New Roman" w:cs="Times New Roman"/>
          <w:sz w:val="28"/>
          <w:szCs w:val="28"/>
        </w:rPr>
      </w:pPr>
      <w:r>
        <w:rPr>
          <w:rFonts w:ascii="Times New Roman" w:hAnsi="Times New Roman" w:cs="Times New Roman"/>
          <w:sz w:val="28"/>
          <w:szCs w:val="28"/>
        </w:rPr>
        <w:t>__________________ № ______</w:t>
      </w:r>
    </w:p>
    <w:p w:rsidR="00A3470E" w:rsidRDefault="00A3470E" w:rsidP="00A3470E">
      <w:pPr>
        <w:ind w:left="4678"/>
        <w:jc w:val="both"/>
        <w:rPr>
          <w:rFonts w:ascii="Times New Roman" w:hAnsi="Times New Roman" w:cs="Times New Roman"/>
          <w:sz w:val="28"/>
          <w:szCs w:val="28"/>
        </w:rPr>
      </w:pPr>
    </w:p>
    <w:p w:rsidR="00A3470E" w:rsidRDefault="00A3470E" w:rsidP="00A3470E">
      <w:pPr>
        <w:ind w:left="4678"/>
        <w:jc w:val="both"/>
        <w:rPr>
          <w:rFonts w:ascii="Times New Roman" w:hAnsi="Times New Roman" w:cs="Times New Roman"/>
          <w:sz w:val="28"/>
          <w:szCs w:val="28"/>
        </w:rPr>
      </w:pPr>
    </w:p>
    <w:p w:rsidR="00A3470E" w:rsidRDefault="00A3470E" w:rsidP="00A3470E">
      <w:pPr>
        <w:rPr>
          <w:rFonts w:ascii="Times New Roman" w:hAnsi="Times New Roman" w:cs="Times New Roman"/>
          <w:sz w:val="28"/>
          <w:szCs w:val="28"/>
        </w:rPr>
      </w:pPr>
      <w:r>
        <w:rPr>
          <w:rFonts w:ascii="Times New Roman" w:hAnsi="Times New Roman" w:cs="Times New Roman"/>
          <w:sz w:val="28"/>
          <w:szCs w:val="28"/>
        </w:rPr>
        <w:t>ІНФОРМАЦІЙНА КАРТКА</w:t>
      </w:r>
      <w:r>
        <w:rPr>
          <w:rFonts w:ascii="Times New Roman" w:hAnsi="Times New Roman" w:cs="Times New Roman"/>
          <w:sz w:val="28"/>
          <w:szCs w:val="28"/>
        </w:rPr>
        <w:tab/>
      </w:r>
    </w:p>
    <w:p w:rsidR="006C2D08" w:rsidRDefault="006C2D08" w:rsidP="00A3470E">
      <w:pPr>
        <w:rPr>
          <w:rFonts w:ascii="Times New Roman" w:hAnsi="Times New Roman" w:cs="Times New Roman"/>
          <w:sz w:val="28"/>
          <w:szCs w:val="28"/>
        </w:rPr>
      </w:pPr>
      <w:r>
        <w:rPr>
          <w:rFonts w:ascii="Times New Roman" w:hAnsi="Times New Roman" w:cs="Times New Roman"/>
          <w:sz w:val="28"/>
          <w:szCs w:val="28"/>
        </w:rPr>
        <w:t xml:space="preserve">адміністративної послуги з </w:t>
      </w:r>
      <w:r w:rsidR="00A3470E">
        <w:rPr>
          <w:rFonts w:ascii="Times New Roman" w:hAnsi="Times New Roman" w:cs="Times New Roman"/>
          <w:sz w:val="28"/>
          <w:szCs w:val="28"/>
        </w:rPr>
        <w:t>видач</w:t>
      </w:r>
      <w:r>
        <w:rPr>
          <w:rFonts w:ascii="Times New Roman" w:hAnsi="Times New Roman" w:cs="Times New Roman"/>
          <w:sz w:val="28"/>
          <w:szCs w:val="28"/>
        </w:rPr>
        <w:t>і</w:t>
      </w:r>
      <w:r w:rsidR="00A3470E">
        <w:rPr>
          <w:rFonts w:ascii="Times New Roman" w:hAnsi="Times New Roman" w:cs="Times New Roman"/>
          <w:sz w:val="28"/>
          <w:szCs w:val="28"/>
        </w:rPr>
        <w:t xml:space="preserve"> дозволу на розміщення</w:t>
      </w:r>
    </w:p>
    <w:p w:rsidR="00A3470E" w:rsidRDefault="00A3470E" w:rsidP="00A3470E">
      <w:pPr>
        <w:rPr>
          <w:rFonts w:ascii="Times New Roman" w:hAnsi="Times New Roman" w:cs="Times New Roman"/>
          <w:sz w:val="28"/>
          <w:szCs w:val="28"/>
        </w:rPr>
      </w:pPr>
      <w:r>
        <w:rPr>
          <w:rFonts w:ascii="Times New Roman" w:hAnsi="Times New Roman" w:cs="Times New Roman"/>
          <w:sz w:val="28"/>
          <w:szCs w:val="28"/>
        </w:rPr>
        <w:t xml:space="preserve"> зовнішньої реклами поза межами</w:t>
      </w:r>
      <w:r w:rsidR="006C2D08">
        <w:rPr>
          <w:rFonts w:ascii="Times New Roman" w:hAnsi="Times New Roman" w:cs="Times New Roman"/>
          <w:sz w:val="28"/>
          <w:szCs w:val="28"/>
        </w:rPr>
        <w:t xml:space="preserve"> </w:t>
      </w:r>
      <w:r>
        <w:rPr>
          <w:rFonts w:ascii="Times New Roman" w:hAnsi="Times New Roman" w:cs="Times New Roman"/>
          <w:sz w:val="28"/>
          <w:szCs w:val="28"/>
        </w:rPr>
        <w:t>населених пунктів Херсонської області</w:t>
      </w:r>
    </w:p>
    <w:p w:rsidR="00A3470E" w:rsidRDefault="00A3470E" w:rsidP="00A3470E">
      <w:pPr>
        <w:rPr>
          <w:rFonts w:ascii="Times New Roman" w:hAnsi="Times New Roman" w:cs="Times New Roman"/>
          <w:sz w:val="28"/>
          <w:szCs w:val="28"/>
        </w:rPr>
      </w:pPr>
    </w:p>
    <w:p w:rsidR="00A3470E" w:rsidRDefault="00A3470E" w:rsidP="00A3470E">
      <w:pPr>
        <w:rPr>
          <w:rFonts w:ascii="Times New Roman" w:hAnsi="Times New Roman" w:cs="Times New Roman"/>
          <w:sz w:val="28"/>
          <w:szCs w:val="28"/>
        </w:rPr>
      </w:pPr>
    </w:p>
    <w:p w:rsidR="00A3470E" w:rsidRDefault="00A3470E" w:rsidP="00A3470E">
      <w:pPr>
        <w:rPr>
          <w:rFonts w:ascii="Times New Roman" w:hAnsi="Times New Roman" w:cs="Times New Roman"/>
          <w:sz w:val="28"/>
          <w:szCs w:val="28"/>
        </w:rPr>
      </w:pPr>
      <w:r>
        <w:rPr>
          <w:rFonts w:ascii="Times New Roman" w:hAnsi="Times New Roman" w:cs="Times New Roman"/>
          <w:sz w:val="28"/>
          <w:szCs w:val="28"/>
        </w:rPr>
        <w:t>Херсонська обласна державна адміністрація</w:t>
      </w:r>
    </w:p>
    <w:p w:rsidR="00A3470E" w:rsidRPr="00A3470E" w:rsidRDefault="00A3470E" w:rsidP="00A3470E">
      <w:pPr>
        <w:rPr>
          <w:rFonts w:ascii="Times New Roman" w:hAnsi="Times New Roman" w:cs="Times New Roman"/>
          <w:sz w:val="26"/>
          <w:szCs w:val="26"/>
        </w:rPr>
      </w:pPr>
      <w:r w:rsidRPr="00A3470E">
        <w:rPr>
          <w:rFonts w:ascii="Times New Roman" w:hAnsi="Times New Roman" w:cs="Times New Roman"/>
          <w:sz w:val="26"/>
          <w:szCs w:val="26"/>
        </w:rPr>
        <w:t>(найменування органу, що надає адміністративну послугу)</w:t>
      </w:r>
    </w:p>
    <w:p w:rsidR="00A3470E" w:rsidRDefault="00A3470E">
      <w:pPr>
        <w:ind w:left="4678"/>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575"/>
        <w:gridCol w:w="3343"/>
        <w:gridCol w:w="5936"/>
      </w:tblGrid>
      <w:tr w:rsidR="00EC1259" w:rsidTr="00331C94">
        <w:tc>
          <w:tcPr>
            <w:tcW w:w="9854" w:type="dxa"/>
            <w:gridSpan w:val="3"/>
          </w:tcPr>
          <w:p w:rsidR="00EC1259" w:rsidRPr="00697EFA" w:rsidRDefault="007401A7" w:rsidP="0016554F">
            <w:pPr>
              <w:rPr>
                <w:rFonts w:ascii="Times New Roman" w:hAnsi="Times New Roman" w:cs="Times New Roman"/>
                <w:sz w:val="26"/>
                <w:szCs w:val="26"/>
              </w:rPr>
            </w:pPr>
            <w:r>
              <w:rPr>
                <w:rFonts w:ascii="Times New Roman" w:hAnsi="Times New Roman" w:cs="Times New Roman"/>
                <w:sz w:val="26"/>
                <w:szCs w:val="26"/>
              </w:rPr>
              <w:t xml:space="preserve">Інформація про </w:t>
            </w:r>
            <w:r w:rsidR="0016554F">
              <w:rPr>
                <w:rFonts w:ascii="Times New Roman" w:hAnsi="Times New Roman" w:cs="Times New Roman"/>
                <w:sz w:val="26"/>
                <w:szCs w:val="26"/>
              </w:rPr>
              <w:t>су</w:t>
            </w:r>
            <w:r>
              <w:rPr>
                <w:rFonts w:ascii="Times New Roman" w:hAnsi="Times New Roman" w:cs="Times New Roman"/>
                <w:sz w:val="26"/>
                <w:szCs w:val="26"/>
              </w:rPr>
              <w:t>б’єкт надання адміністративної послуги</w:t>
            </w:r>
          </w:p>
        </w:tc>
      </w:tr>
      <w:tr w:rsidR="00EC1259" w:rsidTr="00EC1259">
        <w:tc>
          <w:tcPr>
            <w:tcW w:w="575" w:type="dxa"/>
          </w:tcPr>
          <w:p w:rsidR="00EC1259" w:rsidRDefault="003C76B0" w:rsidP="00A3470E">
            <w:pPr>
              <w:jc w:val="both"/>
              <w:rPr>
                <w:rFonts w:ascii="Times New Roman" w:hAnsi="Times New Roman" w:cs="Times New Roman"/>
                <w:sz w:val="26"/>
                <w:szCs w:val="26"/>
              </w:rPr>
            </w:pPr>
            <w:r>
              <w:rPr>
                <w:rFonts w:ascii="Times New Roman" w:hAnsi="Times New Roman" w:cs="Times New Roman"/>
                <w:sz w:val="26"/>
                <w:szCs w:val="26"/>
              </w:rPr>
              <w:t>1</w:t>
            </w:r>
            <w:r w:rsidR="003F1860">
              <w:rPr>
                <w:rFonts w:ascii="Times New Roman" w:hAnsi="Times New Roman" w:cs="Times New Roman"/>
                <w:sz w:val="26"/>
                <w:szCs w:val="26"/>
              </w:rPr>
              <w:t>.</w:t>
            </w:r>
          </w:p>
        </w:tc>
        <w:tc>
          <w:tcPr>
            <w:tcW w:w="3343" w:type="dxa"/>
          </w:tcPr>
          <w:p w:rsidR="00EC1259" w:rsidRDefault="007401A7" w:rsidP="00A3470E">
            <w:pPr>
              <w:jc w:val="both"/>
              <w:rPr>
                <w:rFonts w:ascii="Times New Roman" w:hAnsi="Times New Roman" w:cs="Times New Roman"/>
                <w:sz w:val="26"/>
                <w:szCs w:val="26"/>
              </w:rPr>
            </w:pPr>
            <w:r>
              <w:rPr>
                <w:rFonts w:ascii="Times New Roman" w:hAnsi="Times New Roman" w:cs="Times New Roman"/>
                <w:sz w:val="26"/>
                <w:szCs w:val="26"/>
              </w:rPr>
              <w:t>Місцезнаходження суб’єкта надання адміністративної послуги</w:t>
            </w:r>
          </w:p>
        </w:tc>
        <w:tc>
          <w:tcPr>
            <w:tcW w:w="5936" w:type="dxa"/>
          </w:tcPr>
          <w:p w:rsidR="00EC1259" w:rsidRPr="00697EFA" w:rsidRDefault="006C2D08" w:rsidP="003642D4">
            <w:pPr>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003642D4">
              <w:rPr>
                <w:rFonts w:ascii="Times New Roman" w:hAnsi="Times New Roman" w:cs="Times New Roman"/>
                <w:sz w:val="26"/>
                <w:szCs w:val="26"/>
              </w:rPr>
              <w:t>П</w:t>
            </w:r>
            <w:bookmarkStart w:id="0" w:name="_GoBack"/>
            <w:bookmarkEnd w:id="0"/>
            <w:r w:rsidR="007401A7">
              <w:rPr>
                <w:rFonts w:ascii="Times New Roman" w:hAnsi="Times New Roman" w:cs="Times New Roman"/>
                <w:sz w:val="26"/>
                <w:szCs w:val="26"/>
              </w:rPr>
              <w:t>л.Свободи</w:t>
            </w:r>
            <w:proofErr w:type="spellEnd"/>
            <w:r w:rsidR="007401A7">
              <w:rPr>
                <w:rFonts w:ascii="Times New Roman" w:hAnsi="Times New Roman" w:cs="Times New Roman"/>
                <w:sz w:val="26"/>
                <w:szCs w:val="26"/>
              </w:rPr>
              <w:t xml:space="preserve">, 1, </w:t>
            </w:r>
            <w:proofErr w:type="spellStart"/>
            <w:r w:rsidR="007401A7">
              <w:rPr>
                <w:rFonts w:ascii="Times New Roman" w:hAnsi="Times New Roman" w:cs="Times New Roman"/>
                <w:sz w:val="26"/>
                <w:szCs w:val="26"/>
              </w:rPr>
              <w:t>м.Херсон</w:t>
            </w:r>
            <w:proofErr w:type="spellEnd"/>
            <w:r w:rsidR="007401A7">
              <w:rPr>
                <w:rFonts w:ascii="Times New Roman" w:hAnsi="Times New Roman" w:cs="Times New Roman"/>
                <w:sz w:val="26"/>
                <w:szCs w:val="26"/>
              </w:rPr>
              <w:t>, 73003</w:t>
            </w:r>
          </w:p>
        </w:tc>
      </w:tr>
      <w:tr w:rsidR="007401A7" w:rsidTr="00EC1259">
        <w:tc>
          <w:tcPr>
            <w:tcW w:w="575" w:type="dxa"/>
          </w:tcPr>
          <w:p w:rsidR="007401A7" w:rsidRDefault="003C76B0" w:rsidP="00A3470E">
            <w:pPr>
              <w:jc w:val="both"/>
              <w:rPr>
                <w:rFonts w:ascii="Times New Roman" w:hAnsi="Times New Roman" w:cs="Times New Roman"/>
                <w:sz w:val="26"/>
                <w:szCs w:val="26"/>
              </w:rPr>
            </w:pPr>
            <w:r>
              <w:rPr>
                <w:rFonts w:ascii="Times New Roman" w:hAnsi="Times New Roman" w:cs="Times New Roman"/>
                <w:sz w:val="26"/>
                <w:szCs w:val="26"/>
              </w:rPr>
              <w:t>2</w:t>
            </w:r>
            <w:r w:rsidR="003F1860">
              <w:rPr>
                <w:rFonts w:ascii="Times New Roman" w:hAnsi="Times New Roman" w:cs="Times New Roman"/>
                <w:sz w:val="26"/>
                <w:szCs w:val="26"/>
              </w:rPr>
              <w:t>.</w:t>
            </w:r>
          </w:p>
        </w:tc>
        <w:tc>
          <w:tcPr>
            <w:tcW w:w="3343" w:type="dxa"/>
          </w:tcPr>
          <w:p w:rsidR="007401A7" w:rsidRDefault="007401A7" w:rsidP="00A3470E">
            <w:pPr>
              <w:jc w:val="both"/>
              <w:rPr>
                <w:rFonts w:ascii="Times New Roman" w:hAnsi="Times New Roman" w:cs="Times New Roman"/>
                <w:sz w:val="26"/>
                <w:szCs w:val="26"/>
              </w:rPr>
            </w:pPr>
            <w:r>
              <w:rPr>
                <w:rFonts w:ascii="Times New Roman" w:hAnsi="Times New Roman" w:cs="Times New Roman"/>
                <w:sz w:val="26"/>
                <w:szCs w:val="26"/>
              </w:rPr>
              <w:t>Інформація щодо режиму роботи суб’єкта надання адміністративної послуги</w:t>
            </w:r>
          </w:p>
        </w:tc>
        <w:tc>
          <w:tcPr>
            <w:tcW w:w="5936" w:type="dxa"/>
          </w:tcPr>
          <w:p w:rsidR="007401A7" w:rsidRPr="0016554F" w:rsidRDefault="007401A7" w:rsidP="006C2D08">
            <w:pPr>
              <w:ind w:left="335" w:firstLine="142"/>
              <w:jc w:val="both"/>
              <w:rPr>
                <w:rFonts w:ascii="Times New Roman" w:hAnsi="Times New Roman" w:cs="Times New Roman"/>
                <w:sz w:val="26"/>
                <w:szCs w:val="26"/>
              </w:rPr>
            </w:pPr>
            <w:r w:rsidRPr="0016554F">
              <w:rPr>
                <w:rFonts w:ascii="Times New Roman" w:hAnsi="Times New Roman" w:cs="Times New Roman"/>
                <w:sz w:val="26"/>
                <w:szCs w:val="26"/>
              </w:rPr>
              <w:t>Понеділок – четвер: з 8.00 до 17.00</w:t>
            </w:r>
          </w:p>
          <w:p w:rsidR="007401A7" w:rsidRPr="0016554F" w:rsidRDefault="0016554F" w:rsidP="006C2D08">
            <w:pPr>
              <w:ind w:left="335" w:firstLine="142"/>
              <w:jc w:val="both"/>
              <w:rPr>
                <w:rFonts w:ascii="Times New Roman" w:hAnsi="Times New Roman" w:cs="Times New Roman"/>
                <w:sz w:val="26"/>
                <w:szCs w:val="26"/>
              </w:rPr>
            </w:pPr>
            <w:r>
              <w:rPr>
                <w:rFonts w:ascii="Times New Roman" w:hAnsi="Times New Roman" w:cs="Times New Roman"/>
                <w:sz w:val="26"/>
                <w:szCs w:val="26"/>
              </w:rPr>
              <w:t>П’ятниця: з 0</w:t>
            </w:r>
            <w:r w:rsidR="007401A7" w:rsidRPr="0016554F">
              <w:rPr>
                <w:rFonts w:ascii="Times New Roman" w:hAnsi="Times New Roman" w:cs="Times New Roman"/>
                <w:sz w:val="26"/>
                <w:szCs w:val="26"/>
              </w:rPr>
              <w:t>8.00 до 15.45</w:t>
            </w:r>
          </w:p>
          <w:p w:rsidR="007401A7" w:rsidRPr="0016554F" w:rsidRDefault="007401A7" w:rsidP="006C2D08">
            <w:pPr>
              <w:ind w:left="335" w:firstLine="142"/>
              <w:jc w:val="both"/>
              <w:rPr>
                <w:rFonts w:ascii="Times New Roman" w:hAnsi="Times New Roman" w:cs="Times New Roman"/>
                <w:sz w:val="26"/>
                <w:szCs w:val="26"/>
              </w:rPr>
            </w:pPr>
            <w:r w:rsidRPr="0016554F">
              <w:rPr>
                <w:rFonts w:ascii="Times New Roman" w:hAnsi="Times New Roman" w:cs="Times New Roman"/>
                <w:sz w:val="26"/>
                <w:szCs w:val="26"/>
              </w:rPr>
              <w:t>Перерва: з 12.00 до 12.45</w:t>
            </w:r>
          </w:p>
          <w:p w:rsidR="007401A7" w:rsidRPr="0016554F" w:rsidRDefault="0016554F" w:rsidP="006C2D08">
            <w:pPr>
              <w:ind w:left="335" w:firstLine="142"/>
              <w:jc w:val="both"/>
              <w:rPr>
                <w:rFonts w:ascii="Times New Roman" w:hAnsi="Times New Roman" w:cs="Times New Roman"/>
                <w:sz w:val="26"/>
                <w:szCs w:val="26"/>
              </w:rPr>
            </w:pPr>
            <w:r>
              <w:rPr>
                <w:rFonts w:ascii="Times New Roman" w:hAnsi="Times New Roman" w:cs="Times New Roman"/>
                <w:sz w:val="26"/>
                <w:szCs w:val="26"/>
              </w:rPr>
              <w:t>Вихідні дні: субота, неділя</w:t>
            </w:r>
          </w:p>
        </w:tc>
      </w:tr>
      <w:tr w:rsidR="007401A7" w:rsidTr="00EC1259">
        <w:tc>
          <w:tcPr>
            <w:tcW w:w="575" w:type="dxa"/>
          </w:tcPr>
          <w:p w:rsidR="007401A7" w:rsidRDefault="003C76B0" w:rsidP="00A3470E">
            <w:pPr>
              <w:jc w:val="both"/>
              <w:rPr>
                <w:rFonts w:ascii="Times New Roman" w:hAnsi="Times New Roman" w:cs="Times New Roman"/>
                <w:sz w:val="26"/>
                <w:szCs w:val="26"/>
              </w:rPr>
            </w:pPr>
            <w:r>
              <w:rPr>
                <w:rFonts w:ascii="Times New Roman" w:hAnsi="Times New Roman" w:cs="Times New Roman"/>
                <w:sz w:val="26"/>
                <w:szCs w:val="26"/>
              </w:rPr>
              <w:t>3</w:t>
            </w:r>
            <w:r w:rsidR="007401A7">
              <w:rPr>
                <w:rFonts w:ascii="Times New Roman" w:hAnsi="Times New Roman" w:cs="Times New Roman"/>
                <w:sz w:val="26"/>
                <w:szCs w:val="26"/>
              </w:rPr>
              <w:t>.</w:t>
            </w:r>
          </w:p>
        </w:tc>
        <w:tc>
          <w:tcPr>
            <w:tcW w:w="3343" w:type="dxa"/>
          </w:tcPr>
          <w:p w:rsidR="007401A7" w:rsidRDefault="007401A7" w:rsidP="007401A7">
            <w:pPr>
              <w:jc w:val="both"/>
              <w:rPr>
                <w:rFonts w:ascii="Times New Roman" w:hAnsi="Times New Roman" w:cs="Times New Roman"/>
                <w:sz w:val="26"/>
                <w:szCs w:val="26"/>
              </w:rPr>
            </w:pPr>
            <w:r>
              <w:rPr>
                <w:rFonts w:ascii="Times New Roman" w:hAnsi="Times New Roman" w:cs="Times New Roman"/>
                <w:sz w:val="26"/>
                <w:szCs w:val="26"/>
              </w:rPr>
              <w:t>Телефон/факс, адреса електронної пошти та сайт суб’єкта надання адміністративної послуги</w:t>
            </w:r>
          </w:p>
        </w:tc>
        <w:tc>
          <w:tcPr>
            <w:tcW w:w="5936" w:type="dxa"/>
          </w:tcPr>
          <w:p w:rsidR="007401A7" w:rsidRDefault="007401A7" w:rsidP="006C2D08">
            <w:pPr>
              <w:ind w:firstLine="477"/>
              <w:jc w:val="both"/>
              <w:rPr>
                <w:rFonts w:ascii="Times New Roman" w:hAnsi="Times New Roman" w:cs="Times New Roman"/>
                <w:sz w:val="26"/>
                <w:szCs w:val="26"/>
              </w:rPr>
            </w:pPr>
            <w:r>
              <w:rPr>
                <w:rFonts w:ascii="Times New Roman" w:hAnsi="Times New Roman" w:cs="Times New Roman"/>
                <w:sz w:val="26"/>
                <w:szCs w:val="26"/>
              </w:rPr>
              <w:t xml:space="preserve">Тел./факс: </w:t>
            </w:r>
            <w:r w:rsidR="00C17B00" w:rsidRPr="00C17B00">
              <w:rPr>
                <w:rFonts w:ascii="Times New Roman" w:hAnsi="Times New Roman" w:cs="Times New Roman"/>
                <w:sz w:val="26"/>
                <w:szCs w:val="26"/>
              </w:rPr>
              <w:t>(0552) 42</w:t>
            </w:r>
            <w:r w:rsidR="006C2D08">
              <w:rPr>
                <w:rFonts w:ascii="Times New Roman" w:hAnsi="Times New Roman" w:cs="Times New Roman"/>
                <w:sz w:val="26"/>
                <w:szCs w:val="26"/>
              </w:rPr>
              <w:t>-</w:t>
            </w:r>
            <w:r w:rsidR="00C17B00" w:rsidRPr="00C17B00">
              <w:rPr>
                <w:rFonts w:ascii="Times New Roman" w:hAnsi="Times New Roman" w:cs="Times New Roman"/>
                <w:sz w:val="26"/>
                <w:szCs w:val="26"/>
              </w:rPr>
              <w:t>02</w:t>
            </w:r>
            <w:r w:rsidR="006C2D08">
              <w:rPr>
                <w:rFonts w:ascii="Times New Roman" w:hAnsi="Times New Roman" w:cs="Times New Roman"/>
                <w:sz w:val="26"/>
                <w:szCs w:val="26"/>
              </w:rPr>
              <w:t>-</w:t>
            </w:r>
            <w:r w:rsidR="00C17B00" w:rsidRPr="00C17B00">
              <w:rPr>
                <w:rFonts w:ascii="Times New Roman" w:hAnsi="Times New Roman" w:cs="Times New Roman"/>
                <w:sz w:val="26"/>
                <w:szCs w:val="26"/>
              </w:rPr>
              <w:t>64</w:t>
            </w:r>
            <w:r w:rsidR="006C2D08">
              <w:rPr>
                <w:rFonts w:ascii="Times New Roman" w:hAnsi="Times New Roman" w:cs="Times New Roman"/>
                <w:sz w:val="26"/>
                <w:szCs w:val="26"/>
              </w:rPr>
              <w:t>.</w:t>
            </w:r>
          </w:p>
          <w:p w:rsidR="007401A7" w:rsidRDefault="007401A7" w:rsidP="006C2D08">
            <w:pPr>
              <w:ind w:firstLine="477"/>
              <w:jc w:val="both"/>
              <w:rPr>
                <w:rFonts w:ascii="Times New Roman" w:hAnsi="Times New Roman" w:cs="Times New Roman"/>
                <w:sz w:val="26"/>
                <w:szCs w:val="26"/>
              </w:rPr>
            </w:pPr>
            <w:r>
              <w:rPr>
                <w:rFonts w:ascii="Times New Roman" w:hAnsi="Times New Roman" w:cs="Times New Roman"/>
                <w:sz w:val="26"/>
                <w:szCs w:val="26"/>
              </w:rPr>
              <w:t xml:space="preserve">Адреса електронної пошти </w:t>
            </w:r>
            <w:r w:rsidR="006C2D08" w:rsidRPr="006C2D08">
              <w:rPr>
                <w:rFonts w:ascii="Times New Roman" w:hAnsi="Times New Roman" w:cs="Times New Roman"/>
                <w:sz w:val="26"/>
                <w:szCs w:val="26"/>
              </w:rPr>
              <w:t>–</w:t>
            </w:r>
            <w:r>
              <w:rPr>
                <w:rFonts w:ascii="Times New Roman" w:hAnsi="Times New Roman" w:cs="Times New Roman"/>
                <w:sz w:val="26"/>
                <w:szCs w:val="26"/>
              </w:rPr>
              <w:t xml:space="preserve"> </w:t>
            </w:r>
            <w:r w:rsidR="00C17B00">
              <w:rPr>
                <w:rFonts w:ascii="Times New Roman" w:hAnsi="Times New Roman" w:cs="Times New Roman"/>
                <w:sz w:val="26"/>
                <w:szCs w:val="26"/>
              </w:rPr>
              <w:t xml:space="preserve">                                            </w:t>
            </w:r>
            <w:hyperlink r:id="rId9" w:history="1">
              <w:r w:rsidR="00C17B00" w:rsidRPr="00C17B00">
                <w:rPr>
                  <w:rFonts w:ascii="Times New Roman" w:eastAsia="Times New Roman" w:hAnsi="Times New Roman" w:cs="Times New Roman"/>
                  <w:color w:val="0000FF"/>
                  <w:sz w:val="28"/>
                  <w:szCs w:val="28"/>
                  <w:u w:val="single"/>
                  <w:lang w:val="en-US" w:eastAsia="zh-CN"/>
                </w:rPr>
                <w:t>dp</w:t>
              </w:r>
              <w:r w:rsidR="00C17B00" w:rsidRPr="00C17B00">
                <w:rPr>
                  <w:rFonts w:ascii="Times New Roman" w:eastAsia="Times New Roman" w:hAnsi="Times New Roman" w:cs="Times New Roman"/>
                  <w:color w:val="0000FF"/>
                  <w:sz w:val="28"/>
                  <w:szCs w:val="28"/>
                  <w:u w:val="single"/>
                  <w:lang w:eastAsia="zh-CN"/>
                </w:rPr>
                <w:t>-</w:t>
              </w:r>
              <w:r w:rsidR="00C17B00" w:rsidRPr="00C17B00">
                <w:rPr>
                  <w:rFonts w:ascii="Times New Roman" w:eastAsia="Times New Roman" w:hAnsi="Times New Roman" w:cs="Times New Roman"/>
                  <w:color w:val="0000FF"/>
                  <w:sz w:val="28"/>
                  <w:szCs w:val="28"/>
                  <w:u w:val="single"/>
                  <w:lang w:val="en-US" w:eastAsia="zh-CN"/>
                </w:rPr>
                <w:t>i</w:t>
              </w:r>
              <w:r w:rsidR="00C17B00" w:rsidRPr="00C17B00">
                <w:rPr>
                  <w:rFonts w:ascii="Times New Roman" w:eastAsia="Times New Roman" w:hAnsi="Times New Roman" w:cs="Times New Roman"/>
                  <w:color w:val="0000FF"/>
                  <w:sz w:val="28"/>
                  <w:szCs w:val="28"/>
                  <w:u w:val="single"/>
                  <w:lang w:eastAsia="zh-CN"/>
                </w:rPr>
                <w:t>nfr@khoda.gov.ua</w:t>
              </w:r>
            </w:hyperlink>
            <w:r>
              <w:rPr>
                <w:rFonts w:ascii="Times New Roman" w:hAnsi="Times New Roman" w:cs="Times New Roman"/>
                <w:sz w:val="26"/>
                <w:szCs w:val="26"/>
              </w:rPr>
              <w:t xml:space="preserve">, </w:t>
            </w:r>
            <w:proofErr w:type="spellStart"/>
            <w:r>
              <w:rPr>
                <w:rFonts w:ascii="Times New Roman" w:hAnsi="Times New Roman" w:cs="Times New Roman"/>
                <w:sz w:val="26"/>
                <w:szCs w:val="26"/>
              </w:rPr>
              <w:t>вебсайт</w:t>
            </w:r>
            <w:proofErr w:type="spellEnd"/>
            <w:r>
              <w:rPr>
                <w:rFonts w:ascii="Times New Roman" w:hAnsi="Times New Roman" w:cs="Times New Roman"/>
                <w:sz w:val="26"/>
                <w:szCs w:val="26"/>
              </w:rPr>
              <w:t xml:space="preserve"> </w:t>
            </w:r>
            <w:r w:rsidR="00C17B00">
              <w:rPr>
                <w:rFonts w:ascii="Times New Roman" w:hAnsi="Times New Roman" w:cs="Times New Roman"/>
                <w:sz w:val="26"/>
                <w:szCs w:val="26"/>
              </w:rPr>
              <w:t>Департаменту</w:t>
            </w:r>
            <w:r>
              <w:rPr>
                <w:rFonts w:ascii="Times New Roman" w:hAnsi="Times New Roman" w:cs="Times New Roman"/>
                <w:sz w:val="26"/>
                <w:szCs w:val="26"/>
              </w:rPr>
              <w:t xml:space="preserve"> інфраструктури обласної державної адміністрації </w:t>
            </w:r>
            <w:r w:rsidRPr="007401A7">
              <w:rPr>
                <w:rFonts w:ascii="Times New Roman" w:hAnsi="Times New Roman" w:cs="Times New Roman"/>
                <w:sz w:val="26"/>
                <w:szCs w:val="26"/>
              </w:rPr>
              <w:t>http://</w:t>
            </w:r>
            <w:r w:rsidR="00C17B00">
              <w:t xml:space="preserve"> </w:t>
            </w:r>
            <w:proofErr w:type="spellStart"/>
            <w:r w:rsidR="00C17B00" w:rsidRPr="00C17B00">
              <w:rPr>
                <w:rFonts w:ascii="Times New Roman" w:hAnsi="Times New Roman" w:cs="Times New Roman"/>
                <w:sz w:val="26"/>
                <w:szCs w:val="26"/>
              </w:rPr>
              <w:t>khoda.gov.ua</w:t>
            </w:r>
            <w:proofErr w:type="spellEnd"/>
            <w:r w:rsidR="00C17B00" w:rsidRPr="00C17B00">
              <w:rPr>
                <w:rFonts w:ascii="Times New Roman" w:hAnsi="Times New Roman" w:cs="Times New Roman"/>
                <w:sz w:val="26"/>
                <w:szCs w:val="26"/>
              </w:rPr>
              <w:t>/departament-infrastruktury-hoda</w:t>
            </w:r>
          </w:p>
        </w:tc>
      </w:tr>
      <w:tr w:rsidR="007401A7" w:rsidTr="00331C94">
        <w:tc>
          <w:tcPr>
            <w:tcW w:w="9854" w:type="dxa"/>
            <w:gridSpan w:val="3"/>
          </w:tcPr>
          <w:p w:rsidR="007401A7" w:rsidRDefault="007401A7" w:rsidP="007401A7">
            <w:pPr>
              <w:rPr>
                <w:rFonts w:ascii="Times New Roman" w:hAnsi="Times New Roman" w:cs="Times New Roman"/>
                <w:sz w:val="26"/>
                <w:szCs w:val="26"/>
              </w:rPr>
            </w:pPr>
            <w:r>
              <w:rPr>
                <w:rFonts w:ascii="Times New Roman" w:hAnsi="Times New Roman" w:cs="Times New Roman"/>
                <w:sz w:val="26"/>
                <w:szCs w:val="26"/>
              </w:rPr>
              <w:t>Нормативні акти, якими регламентується надання адміністративної послуги</w:t>
            </w:r>
          </w:p>
        </w:tc>
      </w:tr>
      <w:tr w:rsidR="007401A7" w:rsidTr="00EC1259">
        <w:tc>
          <w:tcPr>
            <w:tcW w:w="575" w:type="dxa"/>
          </w:tcPr>
          <w:p w:rsidR="007401A7" w:rsidRDefault="003C76B0" w:rsidP="00A3470E">
            <w:pPr>
              <w:jc w:val="both"/>
              <w:rPr>
                <w:rFonts w:ascii="Times New Roman" w:hAnsi="Times New Roman" w:cs="Times New Roman"/>
                <w:sz w:val="26"/>
                <w:szCs w:val="26"/>
              </w:rPr>
            </w:pPr>
            <w:r>
              <w:rPr>
                <w:rFonts w:ascii="Times New Roman" w:hAnsi="Times New Roman" w:cs="Times New Roman"/>
                <w:sz w:val="26"/>
                <w:szCs w:val="26"/>
              </w:rPr>
              <w:t>4</w:t>
            </w:r>
            <w:r w:rsidR="007401A7">
              <w:rPr>
                <w:rFonts w:ascii="Times New Roman" w:hAnsi="Times New Roman" w:cs="Times New Roman"/>
                <w:sz w:val="26"/>
                <w:szCs w:val="26"/>
              </w:rPr>
              <w:t>.</w:t>
            </w:r>
          </w:p>
        </w:tc>
        <w:tc>
          <w:tcPr>
            <w:tcW w:w="3343" w:type="dxa"/>
          </w:tcPr>
          <w:p w:rsidR="007401A7" w:rsidRDefault="007401A7" w:rsidP="007401A7">
            <w:pPr>
              <w:jc w:val="both"/>
              <w:rPr>
                <w:rFonts w:ascii="Times New Roman" w:hAnsi="Times New Roman" w:cs="Times New Roman"/>
                <w:sz w:val="26"/>
                <w:szCs w:val="26"/>
              </w:rPr>
            </w:pPr>
            <w:r>
              <w:rPr>
                <w:rFonts w:ascii="Times New Roman" w:hAnsi="Times New Roman" w:cs="Times New Roman"/>
                <w:sz w:val="26"/>
                <w:szCs w:val="26"/>
              </w:rPr>
              <w:t>Закони України</w:t>
            </w:r>
          </w:p>
        </w:tc>
        <w:tc>
          <w:tcPr>
            <w:tcW w:w="5936" w:type="dxa"/>
          </w:tcPr>
          <w:p w:rsidR="007401A7" w:rsidRDefault="007401A7" w:rsidP="006C2D08">
            <w:pPr>
              <w:ind w:firstLine="477"/>
              <w:jc w:val="both"/>
              <w:rPr>
                <w:rFonts w:ascii="Times New Roman" w:hAnsi="Times New Roman" w:cs="Times New Roman"/>
                <w:sz w:val="26"/>
                <w:szCs w:val="26"/>
              </w:rPr>
            </w:pPr>
            <w:r>
              <w:rPr>
                <w:rFonts w:ascii="Times New Roman" w:hAnsi="Times New Roman" w:cs="Times New Roman"/>
                <w:sz w:val="26"/>
                <w:szCs w:val="26"/>
              </w:rPr>
              <w:t xml:space="preserve">«Про місцеві державні адміністрації», «Про рекламу», «Про автомобільні дороги», </w:t>
            </w:r>
            <w:r w:rsidR="006C2D08">
              <w:rPr>
                <w:rFonts w:ascii="Times New Roman" w:hAnsi="Times New Roman" w:cs="Times New Roman"/>
                <w:sz w:val="26"/>
                <w:szCs w:val="26"/>
              </w:rPr>
              <w:t>«</w:t>
            </w:r>
            <w:r>
              <w:rPr>
                <w:rFonts w:ascii="Times New Roman" w:hAnsi="Times New Roman" w:cs="Times New Roman"/>
                <w:sz w:val="26"/>
                <w:szCs w:val="26"/>
              </w:rPr>
              <w:t xml:space="preserve">Про дозвільну систему у сфері господарської діяльності», «Про </w:t>
            </w:r>
            <w:r w:rsidR="0016554F">
              <w:rPr>
                <w:rFonts w:ascii="Times New Roman" w:hAnsi="Times New Roman" w:cs="Times New Roman"/>
                <w:sz w:val="26"/>
                <w:szCs w:val="26"/>
              </w:rPr>
              <w:t>П</w:t>
            </w:r>
            <w:r>
              <w:rPr>
                <w:rFonts w:ascii="Times New Roman" w:hAnsi="Times New Roman" w:cs="Times New Roman"/>
                <w:sz w:val="26"/>
                <w:szCs w:val="26"/>
              </w:rPr>
              <w:t xml:space="preserve">ерелік документів </w:t>
            </w:r>
            <w:r w:rsidR="00AD0AFF">
              <w:rPr>
                <w:rFonts w:ascii="Times New Roman" w:hAnsi="Times New Roman" w:cs="Times New Roman"/>
                <w:sz w:val="26"/>
                <w:szCs w:val="26"/>
              </w:rPr>
              <w:t>дозвільного характеру у сфері господарської діяльності», «Про адміністративні послуги»</w:t>
            </w:r>
          </w:p>
        </w:tc>
      </w:tr>
      <w:tr w:rsidR="00AD0AFF" w:rsidTr="00EC1259">
        <w:tc>
          <w:tcPr>
            <w:tcW w:w="575" w:type="dxa"/>
          </w:tcPr>
          <w:p w:rsidR="00AD0AFF" w:rsidRDefault="003C76B0" w:rsidP="00A3470E">
            <w:pPr>
              <w:jc w:val="both"/>
              <w:rPr>
                <w:rFonts w:ascii="Times New Roman" w:hAnsi="Times New Roman" w:cs="Times New Roman"/>
                <w:sz w:val="26"/>
                <w:szCs w:val="26"/>
              </w:rPr>
            </w:pPr>
            <w:r>
              <w:rPr>
                <w:rFonts w:ascii="Times New Roman" w:hAnsi="Times New Roman" w:cs="Times New Roman"/>
                <w:sz w:val="26"/>
                <w:szCs w:val="26"/>
              </w:rPr>
              <w:t>5</w:t>
            </w:r>
            <w:r w:rsidR="00AD0AFF">
              <w:rPr>
                <w:rFonts w:ascii="Times New Roman" w:hAnsi="Times New Roman" w:cs="Times New Roman"/>
                <w:sz w:val="26"/>
                <w:szCs w:val="26"/>
              </w:rPr>
              <w:t>.</w:t>
            </w:r>
          </w:p>
        </w:tc>
        <w:tc>
          <w:tcPr>
            <w:tcW w:w="3343" w:type="dxa"/>
          </w:tcPr>
          <w:p w:rsidR="00AD0AFF" w:rsidRDefault="00AD0AFF" w:rsidP="007401A7">
            <w:pPr>
              <w:jc w:val="both"/>
              <w:rPr>
                <w:rFonts w:ascii="Times New Roman" w:hAnsi="Times New Roman" w:cs="Times New Roman"/>
                <w:sz w:val="26"/>
                <w:szCs w:val="26"/>
              </w:rPr>
            </w:pPr>
            <w:r>
              <w:rPr>
                <w:rFonts w:ascii="Times New Roman" w:hAnsi="Times New Roman" w:cs="Times New Roman"/>
                <w:sz w:val="26"/>
                <w:szCs w:val="26"/>
              </w:rPr>
              <w:t>Акти Кабінету Міністрів України</w:t>
            </w:r>
          </w:p>
        </w:tc>
        <w:tc>
          <w:tcPr>
            <w:tcW w:w="5936" w:type="dxa"/>
          </w:tcPr>
          <w:p w:rsidR="00AD0AFF" w:rsidRDefault="00AD0AFF" w:rsidP="006C2D08">
            <w:pPr>
              <w:ind w:firstLine="477"/>
              <w:jc w:val="both"/>
              <w:rPr>
                <w:rFonts w:ascii="Times New Roman" w:hAnsi="Times New Roman" w:cs="Times New Roman"/>
                <w:sz w:val="26"/>
                <w:szCs w:val="26"/>
              </w:rPr>
            </w:pPr>
            <w:r>
              <w:rPr>
                <w:rFonts w:ascii="Times New Roman" w:hAnsi="Times New Roman" w:cs="Times New Roman"/>
                <w:sz w:val="26"/>
                <w:szCs w:val="26"/>
              </w:rPr>
              <w:t xml:space="preserve">Постанова Кабінету Міністрів України від                     05 грудня 2012 року № 1135 «Про затвердження Типових правил розміщення зовнішньої реклами поза межами населених пунктів», розпорядження Кабінету Міністрів України від 16 травня </w:t>
            </w:r>
            <w:r w:rsidR="0016554F">
              <w:rPr>
                <w:rFonts w:ascii="Times New Roman" w:hAnsi="Times New Roman" w:cs="Times New Roman"/>
                <w:sz w:val="26"/>
                <w:szCs w:val="26"/>
              </w:rPr>
              <w:t xml:space="preserve">                   </w:t>
            </w:r>
            <w:r>
              <w:rPr>
                <w:rFonts w:ascii="Times New Roman" w:hAnsi="Times New Roman" w:cs="Times New Roman"/>
                <w:sz w:val="26"/>
                <w:szCs w:val="26"/>
              </w:rPr>
              <w:t>2014 року № 523-р «Деякі питання надання адміністративних послуг органів  виконавчої влади  через центри надання адміністративних послуг»</w:t>
            </w:r>
          </w:p>
        </w:tc>
      </w:tr>
      <w:tr w:rsidR="00AD0AFF" w:rsidTr="00EC1259">
        <w:tc>
          <w:tcPr>
            <w:tcW w:w="575" w:type="dxa"/>
          </w:tcPr>
          <w:p w:rsidR="00AD0AFF" w:rsidRDefault="003C76B0" w:rsidP="00A3470E">
            <w:pPr>
              <w:jc w:val="both"/>
              <w:rPr>
                <w:rFonts w:ascii="Times New Roman" w:hAnsi="Times New Roman" w:cs="Times New Roman"/>
                <w:sz w:val="26"/>
                <w:szCs w:val="26"/>
              </w:rPr>
            </w:pPr>
            <w:r>
              <w:rPr>
                <w:rFonts w:ascii="Times New Roman" w:hAnsi="Times New Roman" w:cs="Times New Roman"/>
                <w:sz w:val="26"/>
                <w:szCs w:val="26"/>
              </w:rPr>
              <w:t>6</w:t>
            </w:r>
            <w:r w:rsidR="00AD0AFF">
              <w:rPr>
                <w:rFonts w:ascii="Times New Roman" w:hAnsi="Times New Roman" w:cs="Times New Roman"/>
                <w:sz w:val="26"/>
                <w:szCs w:val="26"/>
              </w:rPr>
              <w:t>.</w:t>
            </w:r>
          </w:p>
        </w:tc>
        <w:tc>
          <w:tcPr>
            <w:tcW w:w="3343" w:type="dxa"/>
          </w:tcPr>
          <w:p w:rsidR="00AD0AFF" w:rsidRDefault="0093279F" w:rsidP="007401A7">
            <w:pPr>
              <w:jc w:val="both"/>
              <w:rPr>
                <w:rFonts w:ascii="Times New Roman" w:hAnsi="Times New Roman" w:cs="Times New Roman"/>
                <w:sz w:val="26"/>
                <w:szCs w:val="26"/>
              </w:rPr>
            </w:pPr>
            <w:r>
              <w:rPr>
                <w:rFonts w:ascii="Times New Roman" w:hAnsi="Times New Roman" w:cs="Times New Roman"/>
                <w:sz w:val="26"/>
                <w:szCs w:val="26"/>
              </w:rPr>
              <w:t>Акти центральних органів виконавчої влади</w:t>
            </w:r>
          </w:p>
          <w:p w:rsidR="003C76B0" w:rsidRDefault="003C76B0" w:rsidP="007401A7">
            <w:pPr>
              <w:jc w:val="both"/>
              <w:rPr>
                <w:rFonts w:ascii="Times New Roman" w:hAnsi="Times New Roman" w:cs="Times New Roman"/>
                <w:sz w:val="26"/>
                <w:szCs w:val="26"/>
              </w:rPr>
            </w:pPr>
          </w:p>
          <w:p w:rsidR="00144048" w:rsidRDefault="00144048" w:rsidP="007401A7">
            <w:pPr>
              <w:jc w:val="both"/>
              <w:rPr>
                <w:rFonts w:ascii="Times New Roman" w:hAnsi="Times New Roman" w:cs="Times New Roman"/>
                <w:sz w:val="26"/>
                <w:szCs w:val="26"/>
              </w:rPr>
            </w:pPr>
          </w:p>
          <w:p w:rsidR="006C2D08" w:rsidRDefault="006C2D08" w:rsidP="007401A7">
            <w:pPr>
              <w:jc w:val="both"/>
              <w:rPr>
                <w:rFonts w:ascii="Times New Roman" w:hAnsi="Times New Roman" w:cs="Times New Roman"/>
                <w:sz w:val="26"/>
                <w:szCs w:val="26"/>
              </w:rPr>
            </w:pPr>
          </w:p>
        </w:tc>
        <w:tc>
          <w:tcPr>
            <w:tcW w:w="5936" w:type="dxa"/>
          </w:tcPr>
          <w:p w:rsidR="00AD0AFF" w:rsidRDefault="006C2D08" w:rsidP="0093279F">
            <w:pPr>
              <w:rPr>
                <w:rFonts w:ascii="Times New Roman" w:hAnsi="Times New Roman" w:cs="Times New Roman"/>
                <w:sz w:val="26"/>
                <w:szCs w:val="26"/>
              </w:rPr>
            </w:pPr>
            <w:r w:rsidRPr="006C2D08">
              <w:rPr>
                <w:rFonts w:ascii="Times New Roman" w:hAnsi="Times New Roman" w:cs="Times New Roman"/>
                <w:sz w:val="26"/>
                <w:szCs w:val="26"/>
              </w:rPr>
              <w:t>–</w:t>
            </w:r>
          </w:p>
        </w:tc>
      </w:tr>
      <w:tr w:rsidR="0093279F" w:rsidTr="00EC1259">
        <w:tc>
          <w:tcPr>
            <w:tcW w:w="575" w:type="dxa"/>
          </w:tcPr>
          <w:p w:rsidR="0093279F" w:rsidRDefault="003C76B0" w:rsidP="00A3470E">
            <w:pPr>
              <w:jc w:val="both"/>
              <w:rPr>
                <w:rFonts w:ascii="Times New Roman" w:hAnsi="Times New Roman" w:cs="Times New Roman"/>
                <w:sz w:val="26"/>
                <w:szCs w:val="26"/>
              </w:rPr>
            </w:pPr>
            <w:r>
              <w:rPr>
                <w:rFonts w:ascii="Times New Roman" w:hAnsi="Times New Roman" w:cs="Times New Roman"/>
                <w:sz w:val="26"/>
                <w:szCs w:val="26"/>
              </w:rPr>
              <w:lastRenderedPageBreak/>
              <w:t>7</w:t>
            </w:r>
            <w:r w:rsidR="003F1860">
              <w:rPr>
                <w:rFonts w:ascii="Times New Roman" w:hAnsi="Times New Roman" w:cs="Times New Roman"/>
                <w:sz w:val="26"/>
                <w:szCs w:val="26"/>
              </w:rPr>
              <w:t>.</w:t>
            </w:r>
          </w:p>
        </w:tc>
        <w:tc>
          <w:tcPr>
            <w:tcW w:w="3343" w:type="dxa"/>
          </w:tcPr>
          <w:p w:rsidR="0093279F" w:rsidRDefault="0093279F" w:rsidP="007401A7">
            <w:pPr>
              <w:jc w:val="both"/>
              <w:rPr>
                <w:rFonts w:ascii="Times New Roman" w:hAnsi="Times New Roman" w:cs="Times New Roman"/>
                <w:sz w:val="26"/>
                <w:szCs w:val="26"/>
              </w:rPr>
            </w:pPr>
            <w:r>
              <w:rPr>
                <w:rFonts w:ascii="Times New Roman" w:hAnsi="Times New Roman" w:cs="Times New Roman"/>
                <w:sz w:val="26"/>
                <w:szCs w:val="26"/>
              </w:rPr>
              <w:t>Акти місцевих органів виконавчої влади/органів місцевого самоврядування</w:t>
            </w:r>
          </w:p>
        </w:tc>
        <w:tc>
          <w:tcPr>
            <w:tcW w:w="5936" w:type="dxa"/>
          </w:tcPr>
          <w:p w:rsidR="0093279F" w:rsidRDefault="006C2D08" w:rsidP="0016554F">
            <w:pPr>
              <w:jc w:val="both"/>
              <w:rPr>
                <w:rFonts w:ascii="Times New Roman" w:hAnsi="Times New Roman" w:cs="Times New Roman"/>
                <w:sz w:val="26"/>
                <w:szCs w:val="26"/>
              </w:rPr>
            </w:pPr>
            <w:r>
              <w:rPr>
                <w:rFonts w:ascii="Times New Roman" w:hAnsi="Times New Roman" w:cs="Times New Roman"/>
                <w:sz w:val="26"/>
                <w:szCs w:val="26"/>
              </w:rPr>
              <w:t xml:space="preserve">       </w:t>
            </w:r>
            <w:r w:rsidR="0093279F">
              <w:rPr>
                <w:rFonts w:ascii="Times New Roman" w:hAnsi="Times New Roman" w:cs="Times New Roman"/>
                <w:sz w:val="26"/>
                <w:szCs w:val="26"/>
              </w:rPr>
              <w:t xml:space="preserve">Розпорядження голови обласної державної адміністрації </w:t>
            </w:r>
            <w:r w:rsidR="0016554F">
              <w:rPr>
                <w:rFonts w:ascii="Times New Roman" w:hAnsi="Times New Roman" w:cs="Times New Roman"/>
                <w:sz w:val="26"/>
                <w:szCs w:val="26"/>
              </w:rPr>
              <w:t>від 31 січня 2019 року</w:t>
            </w:r>
            <w:r w:rsidR="008C7C86">
              <w:rPr>
                <w:rFonts w:ascii="Times New Roman" w:hAnsi="Times New Roman" w:cs="Times New Roman"/>
                <w:sz w:val="26"/>
                <w:szCs w:val="26"/>
              </w:rPr>
              <w:t xml:space="preserve"> № 66</w:t>
            </w:r>
            <w:r w:rsidR="0016554F">
              <w:rPr>
                <w:rFonts w:ascii="Times New Roman" w:hAnsi="Times New Roman" w:cs="Times New Roman"/>
                <w:sz w:val="26"/>
                <w:szCs w:val="26"/>
              </w:rPr>
              <w:t xml:space="preserve"> </w:t>
            </w:r>
            <w:r w:rsidR="0093279F">
              <w:rPr>
                <w:rFonts w:ascii="Times New Roman" w:hAnsi="Times New Roman" w:cs="Times New Roman"/>
                <w:sz w:val="26"/>
                <w:szCs w:val="26"/>
              </w:rPr>
              <w:t>«Про затвердження Порядку надання дозволів на розміщення зовнішньої реклами поза межами населених пунктів Херсонської області», зареєстроване в Головному територіальному управлінні юстиції у Херсонській області             25 лютого 2019 року за № 5/1759</w:t>
            </w:r>
          </w:p>
          <w:p w:rsidR="004F2334" w:rsidRDefault="004F2334" w:rsidP="0016554F">
            <w:pPr>
              <w:jc w:val="both"/>
              <w:rPr>
                <w:rFonts w:ascii="Times New Roman" w:hAnsi="Times New Roman" w:cs="Times New Roman"/>
                <w:sz w:val="26"/>
                <w:szCs w:val="26"/>
              </w:rPr>
            </w:pPr>
          </w:p>
        </w:tc>
      </w:tr>
      <w:tr w:rsidR="0093279F" w:rsidTr="00331C94">
        <w:tc>
          <w:tcPr>
            <w:tcW w:w="9854" w:type="dxa"/>
            <w:gridSpan w:val="3"/>
          </w:tcPr>
          <w:p w:rsidR="0093279F" w:rsidRDefault="0093279F" w:rsidP="0093279F">
            <w:pPr>
              <w:rPr>
                <w:rFonts w:ascii="Times New Roman" w:hAnsi="Times New Roman" w:cs="Times New Roman"/>
                <w:sz w:val="26"/>
                <w:szCs w:val="26"/>
              </w:rPr>
            </w:pPr>
            <w:r>
              <w:rPr>
                <w:rFonts w:ascii="Times New Roman" w:hAnsi="Times New Roman" w:cs="Times New Roman"/>
                <w:sz w:val="26"/>
                <w:szCs w:val="26"/>
              </w:rPr>
              <w:t>Умови отримання адміністративної послуги</w:t>
            </w:r>
          </w:p>
        </w:tc>
      </w:tr>
      <w:tr w:rsidR="0016554F" w:rsidTr="00EC1259">
        <w:tc>
          <w:tcPr>
            <w:tcW w:w="575" w:type="dxa"/>
          </w:tcPr>
          <w:p w:rsidR="0016554F" w:rsidRDefault="003C76B0" w:rsidP="00A3470E">
            <w:pPr>
              <w:jc w:val="both"/>
              <w:rPr>
                <w:rFonts w:ascii="Times New Roman" w:hAnsi="Times New Roman" w:cs="Times New Roman"/>
                <w:sz w:val="26"/>
                <w:szCs w:val="26"/>
              </w:rPr>
            </w:pPr>
            <w:r>
              <w:rPr>
                <w:rFonts w:ascii="Times New Roman" w:hAnsi="Times New Roman" w:cs="Times New Roman"/>
                <w:sz w:val="26"/>
                <w:szCs w:val="26"/>
              </w:rPr>
              <w:t>8</w:t>
            </w:r>
            <w:r w:rsidR="0016554F">
              <w:rPr>
                <w:rFonts w:ascii="Times New Roman" w:hAnsi="Times New Roman" w:cs="Times New Roman"/>
                <w:sz w:val="26"/>
                <w:szCs w:val="26"/>
              </w:rPr>
              <w:t>.</w:t>
            </w:r>
          </w:p>
        </w:tc>
        <w:tc>
          <w:tcPr>
            <w:tcW w:w="3343" w:type="dxa"/>
          </w:tcPr>
          <w:p w:rsidR="0016554F" w:rsidRDefault="0016554F" w:rsidP="007401A7">
            <w:pPr>
              <w:jc w:val="both"/>
              <w:rPr>
                <w:rFonts w:ascii="Times New Roman" w:hAnsi="Times New Roman" w:cs="Times New Roman"/>
                <w:sz w:val="26"/>
                <w:szCs w:val="26"/>
              </w:rPr>
            </w:pPr>
            <w:r>
              <w:rPr>
                <w:rFonts w:ascii="Times New Roman" w:hAnsi="Times New Roman" w:cs="Times New Roman"/>
                <w:sz w:val="26"/>
                <w:szCs w:val="26"/>
              </w:rPr>
              <w:t>Перелік документів, необхідних для отримання адміністративної послуги</w:t>
            </w:r>
          </w:p>
        </w:tc>
        <w:tc>
          <w:tcPr>
            <w:tcW w:w="5936" w:type="dxa"/>
          </w:tcPr>
          <w:p w:rsidR="0016554F" w:rsidRDefault="0016554F" w:rsidP="006C2D08">
            <w:pPr>
              <w:ind w:firstLine="477"/>
              <w:jc w:val="both"/>
              <w:rPr>
                <w:rFonts w:ascii="Times New Roman" w:hAnsi="Times New Roman" w:cs="Times New Roman"/>
                <w:sz w:val="26"/>
                <w:szCs w:val="26"/>
              </w:rPr>
            </w:pPr>
            <w:r>
              <w:rPr>
                <w:rFonts w:ascii="Times New Roman" w:hAnsi="Times New Roman" w:cs="Times New Roman"/>
                <w:sz w:val="26"/>
                <w:szCs w:val="26"/>
              </w:rPr>
              <w:t>Заява суб’єкта господарювання про видачу дозволу на розміщення зовнішньої реклами поза межами населених пунктів Херсонської області, в якій повинна міститись така інформація</w:t>
            </w:r>
            <w:r w:rsidR="009C19B2">
              <w:rPr>
                <w:rFonts w:ascii="Times New Roman" w:hAnsi="Times New Roman" w:cs="Times New Roman"/>
                <w:sz w:val="26"/>
                <w:szCs w:val="26"/>
              </w:rPr>
              <w:t>:</w:t>
            </w:r>
          </w:p>
          <w:p w:rsidR="009C19B2" w:rsidRPr="009C19B2" w:rsidRDefault="006C2D08" w:rsidP="006C2D08">
            <w:pPr>
              <w:ind w:firstLine="477"/>
              <w:jc w:val="both"/>
              <w:rPr>
                <w:rFonts w:ascii="Times New Roman" w:hAnsi="Times New Roman" w:cs="Times New Roman"/>
                <w:sz w:val="26"/>
                <w:szCs w:val="26"/>
              </w:rPr>
            </w:pPr>
            <w:r>
              <w:rPr>
                <w:rFonts w:ascii="Times New Roman" w:hAnsi="Times New Roman" w:cs="Times New Roman"/>
                <w:sz w:val="26"/>
                <w:szCs w:val="26"/>
              </w:rPr>
              <w:t>- </w:t>
            </w:r>
            <w:r w:rsidR="009C19B2" w:rsidRPr="009C19B2">
              <w:rPr>
                <w:rFonts w:ascii="Times New Roman" w:hAnsi="Times New Roman" w:cs="Times New Roman"/>
                <w:sz w:val="26"/>
                <w:szCs w:val="26"/>
              </w:rPr>
              <w:t xml:space="preserve">для юридичної особи </w:t>
            </w:r>
            <w:r w:rsidR="003F1860" w:rsidRPr="003F1860">
              <w:rPr>
                <w:rFonts w:ascii="Times New Roman" w:hAnsi="Times New Roman" w:cs="Times New Roman"/>
                <w:sz w:val="26"/>
                <w:szCs w:val="26"/>
              </w:rPr>
              <w:t xml:space="preserve">– </w:t>
            </w:r>
            <w:r w:rsidR="009C19B2" w:rsidRPr="009C19B2">
              <w:rPr>
                <w:rFonts w:ascii="Times New Roman" w:hAnsi="Times New Roman" w:cs="Times New Roman"/>
                <w:sz w:val="26"/>
                <w:szCs w:val="26"/>
              </w:rPr>
              <w:t xml:space="preserve">повне найменування, місцезнаходження, ідентифікаційний код згідно з </w:t>
            </w:r>
            <w:r w:rsidR="003F1860">
              <w:rPr>
                <w:rFonts w:ascii="Times New Roman" w:hAnsi="Times New Roman" w:cs="Times New Roman"/>
                <w:sz w:val="26"/>
                <w:szCs w:val="26"/>
              </w:rPr>
              <w:t>ЄДРПОУ</w:t>
            </w:r>
            <w:r w:rsidR="009C19B2" w:rsidRPr="009C19B2">
              <w:rPr>
                <w:rFonts w:ascii="Times New Roman" w:hAnsi="Times New Roman" w:cs="Times New Roman"/>
                <w:sz w:val="26"/>
                <w:szCs w:val="26"/>
              </w:rPr>
              <w:t>;</w:t>
            </w:r>
          </w:p>
          <w:p w:rsidR="009C19B2" w:rsidRPr="009C19B2" w:rsidRDefault="006C2D08" w:rsidP="006C2D08">
            <w:pPr>
              <w:ind w:firstLine="477"/>
              <w:jc w:val="both"/>
              <w:rPr>
                <w:rFonts w:ascii="Times New Roman" w:hAnsi="Times New Roman" w:cs="Times New Roman"/>
                <w:sz w:val="26"/>
                <w:szCs w:val="26"/>
              </w:rPr>
            </w:pPr>
            <w:bookmarkStart w:id="1" w:name="n65"/>
            <w:bookmarkEnd w:id="1"/>
            <w:r>
              <w:rPr>
                <w:rFonts w:ascii="Times New Roman" w:hAnsi="Times New Roman" w:cs="Times New Roman"/>
                <w:sz w:val="26"/>
                <w:szCs w:val="26"/>
              </w:rPr>
              <w:t>- </w:t>
            </w:r>
            <w:r w:rsidR="009C19B2" w:rsidRPr="009C19B2">
              <w:rPr>
                <w:rFonts w:ascii="Times New Roman" w:hAnsi="Times New Roman" w:cs="Times New Roman"/>
                <w:sz w:val="26"/>
                <w:szCs w:val="26"/>
              </w:rPr>
              <w:t xml:space="preserve">для фізичної особи </w:t>
            </w:r>
            <w:r w:rsidRPr="006C2D08">
              <w:rPr>
                <w:rFonts w:ascii="Times New Roman" w:hAnsi="Times New Roman" w:cs="Times New Roman"/>
                <w:sz w:val="26"/>
                <w:szCs w:val="26"/>
              </w:rPr>
              <w:t>–</w:t>
            </w:r>
            <w:r w:rsidR="009C19B2" w:rsidRPr="009C19B2">
              <w:rPr>
                <w:rFonts w:ascii="Times New Roman" w:hAnsi="Times New Roman" w:cs="Times New Roman"/>
                <w:sz w:val="26"/>
                <w:szCs w:val="26"/>
              </w:rPr>
              <w:t xml:space="preserve"> підприємця </w:t>
            </w:r>
            <w:r w:rsidR="003F1860" w:rsidRPr="003F1860">
              <w:rPr>
                <w:rFonts w:ascii="Times New Roman" w:hAnsi="Times New Roman" w:cs="Times New Roman"/>
                <w:sz w:val="26"/>
                <w:szCs w:val="26"/>
              </w:rPr>
              <w:t xml:space="preserve">– </w:t>
            </w:r>
            <w:r w:rsidR="009C19B2" w:rsidRPr="009C19B2">
              <w:rPr>
                <w:rFonts w:ascii="Times New Roman" w:hAnsi="Times New Roman" w:cs="Times New Roman"/>
                <w:sz w:val="26"/>
                <w:szCs w:val="26"/>
              </w:rPr>
              <w:t>прізвище, ім’я, по батькові (за наявності), адреса місця проживання, реєстраційний номер облікової картки платника податків або серія та номер паспорта (для фізичної особи, яка через свої релігійні переконання відмовилася від прийняття реєстраційного номера облікової картки платника податків та повідомила про це відповідному органу доходів і зборів</w:t>
            </w:r>
            <w:r w:rsidR="003F1860">
              <w:rPr>
                <w:rFonts w:ascii="Times New Roman" w:hAnsi="Times New Roman" w:cs="Times New Roman"/>
                <w:sz w:val="26"/>
                <w:szCs w:val="26"/>
              </w:rPr>
              <w:t xml:space="preserve">, </w:t>
            </w:r>
            <w:r w:rsidR="009C19B2" w:rsidRPr="009C19B2">
              <w:rPr>
                <w:rFonts w:ascii="Times New Roman" w:hAnsi="Times New Roman" w:cs="Times New Roman"/>
                <w:sz w:val="26"/>
                <w:szCs w:val="26"/>
              </w:rPr>
              <w:t>має відмітку у паспорті) та згода на обробку персональних даних;</w:t>
            </w:r>
          </w:p>
          <w:p w:rsidR="009C19B2" w:rsidRPr="009C19B2" w:rsidRDefault="006C2D08" w:rsidP="006C2D08">
            <w:pPr>
              <w:ind w:firstLine="477"/>
              <w:jc w:val="both"/>
              <w:rPr>
                <w:rFonts w:ascii="Times New Roman" w:hAnsi="Times New Roman" w:cs="Times New Roman"/>
                <w:sz w:val="26"/>
                <w:szCs w:val="26"/>
                <w:lang w:val="ru-RU"/>
              </w:rPr>
            </w:pPr>
            <w:bookmarkStart w:id="2" w:name="n66"/>
            <w:bookmarkEnd w:id="2"/>
            <w:r>
              <w:rPr>
                <w:rFonts w:ascii="Times New Roman" w:hAnsi="Times New Roman" w:cs="Times New Roman"/>
                <w:sz w:val="26"/>
                <w:szCs w:val="26"/>
                <w:lang w:val="ru-RU"/>
              </w:rPr>
              <w:t>- </w:t>
            </w:r>
            <w:r w:rsidR="009C19B2" w:rsidRPr="009C19B2">
              <w:rPr>
                <w:rFonts w:ascii="Times New Roman" w:hAnsi="Times New Roman" w:cs="Times New Roman"/>
                <w:sz w:val="26"/>
                <w:szCs w:val="26"/>
                <w:lang w:val="ru-RU"/>
              </w:rPr>
              <w:t xml:space="preserve">про </w:t>
            </w:r>
            <w:proofErr w:type="spellStart"/>
            <w:proofErr w:type="gramStart"/>
            <w:r w:rsidR="009C19B2" w:rsidRPr="009C19B2">
              <w:rPr>
                <w:rFonts w:ascii="Times New Roman" w:hAnsi="Times New Roman" w:cs="Times New Roman"/>
                <w:sz w:val="26"/>
                <w:szCs w:val="26"/>
                <w:lang w:val="ru-RU"/>
              </w:rPr>
              <w:t>м</w:t>
            </w:r>
            <w:proofErr w:type="gramEnd"/>
            <w:r w:rsidR="009C19B2" w:rsidRPr="009C19B2">
              <w:rPr>
                <w:rFonts w:ascii="Times New Roman" w:hAnsi="Times New Roman" w:cs="Times New Roman"/>
                <w:sz w:val="26"/>
                <w:szCs w:val="26"/>
                <w:lang w:val="ru-RU"/>
              </w:rPr>
              <w:t>ісце</w:t>
            </w:r>
            <w:proofErr w:type="spellEnd"/>
            <w:r w:rsidR="009C19B2" w:rsidRPr="009C19B2">
              <w:rPr>
                <w:rFonts w:ascii="Times New Roman" w:hAnsi="Times New Roman" w:cs="Times New Roman"/>
                <w:sz w:val="26"/>
                <w:szCs w:val="26"/>
                <w:lang w:val="ru-RU"/>
              </w:rPr>
              <w:t xml:space="preserve"> </w:t>
            </w:r>
            <w:proofErr w:type="spellStart"/>
            <w:r w:rsidR="009C19B2" w:rsidRPr="009C19B2">
              <w:rPr>
                <w:rFonts w:ascii="Times New Roman" w:hAnsi="Times New Roman" w:cs="Times New Roman"/>
                <w:sz w:val="26"/>
                <w:szCs w:val="26"/>
                <w:lang w:val="ru-RU"/>
              </w:rPr>
              <w:t>розташування</w:t>
            </w:r>
            <w:proofErr w:type="spellEnd"/>
            <w:r w:rsidR="009C19B2" w:rsidRPr="009C19B2">
              <w:rPr>
                <w:rFonts w:ascii="Times New Roman" w:hAnsi="Times New Roman" w:cs="Times New Roman"/>
                <w:sz w:val="26"/>
                <w:szCs w:val="26"/>
                <w:lang w:val="ru-RU"/>
              </w:rPr>
              <w:t xml:space="preserve"> рекламного </w:t>
            </w:r>
            <w:proofErr w:type="spellStart"/>
            <w:r w:rsidR="009C19B2" w:rsidRPr="009C19B2">
              <w:rPr>
                <w:rFonts w:ascii="Times New Roman" w:hAnsi="Times New Roman" w:cs="Times New Roman"/>
                <w:sz w:val="26"/>
                <w:szCs w:val="26"/>
                <w:lang w:val="ru-RU"/>
              </w:rPr>
              <w:t>засобу</w:t>
            </w:r>
            <w:proofErr w:type="spellEnd"/>
            <w:r w:rsidR="009C19B2" w:rsidRPr="009C19B2">
              <w:rPr>
                <w:rFonts w:ascii="Times New Roman" w:hAnsi="Times New Roman" w:cs="Times New Roman"/>
                <w:sz w:val="26"/>
                <w:szCs w:val="26"/>
                <w:lang w:val="ru-RU"/>
              </w:rPr>
              <w:t>;</w:t>
            </w:r>
          </w:p>
          <w:p w:rsidR="009C19B2" w:rsidRPr="009C19B2" w:rsidRDefault="009C19B2" w:rsidP="006C2D08">
            <w:pPr>
              <w:ind w:firstLine="477"/>
              <w:jc w:val="both"/>
              <w:rPr>
                <w:rFonts w:ascii="Times New Roman" w:hAnsi="Times New Roman" w:cs="Times New Roman"/>
                <w:sz w:val="26"/>
                <w:szCs w:val="26"/>
                <w:lang w:val="ru-RU"/>
              </w:rPr>
            </w:pPr>
            <w:bookmarkStart w:id="3" w:name="n67"/>
            <w:bookmarkEnd w:id="3"/>
            <w:r w:rsidRPr="009C19B2">
              <w:rPr>
                <w:rFonts w:ascii="Times New Roman" w:hAnsi="Times New Roman" w:cs="Times New Roman"/>
                <w:sz w:val="26"/>
                <w:szCs w:val="26"/>
                <w:lang w:val="ru-RU"/>
              </w:rPr>
              <w:t xml:space="preserve">- про </w:t>
            </w:r>
            <w:proofErr w:type="spellStart"/>
            <w:proofErr w:type="gramStart"/>
            <w:r w:rsidRPr="009C19B2">
              <w:rPr>
                <w:rFonts w:ascii="Times New Roman" w:hAnsi="Times New Roman" w:cs="Times New Roman"/>
                <w:sz w:val="26"/>
                <w:szCs w:val="26"/>
                <w:lang w:val="ru-RU"/>
              </w:rPr>
              <w:t>п</w:t>
            </w:r>
            <w:proofErr w:type="gramEnd"/>
            <w:r w:rsidRPr="009C19B2">
              <w:rPr>
                <w:rFonts w:ascii="Times New Roman" w:hAnsi="Times New Roman" w:cs="Times New Roman"/>
                <w:sz w:val="26"/>
                <w:szCs w:val="26"/>
                <w:lang w:val="ru-RU"/>
              </w:rPr>
              <w:t>ідстави</w:t>
            </w:r>
            <w:proofErr w:type="spellEnd"/>
            <w:r w:rsidRPr="009C19B2">
              <w:rPr>
                <w:rFonts w:ascii="Times New Roman" w:hAnsi="Times New Roman" w:cs="Times New Roman"/>
                <w:sz w:val="26"/>
                <w:szCs w:val="26"/>
                <w:lang w:val="ru-RU"/>
              </w:rPr>
              <w:t xml:space="preserve"> </w:t>
            </w:r>
            <w:proofErr w:type="spellStart"/>
            <w:r w:rsidRPr="009C19B2">
              <w:rPr>
                <w:rFonts w:ascii="Times New Roman" w:hAnsi="Times New Roman" w:cs="Times New Roman"/>
                <w:sz w:val="26"/>
                <w:szCs w:val="26"/>
                <w:lang w:val="ru-RU"/>
              </w:rPr>
              <w:t>набуття</w:t>
            </w:r>
            <w:proofErr w:type="spellEnd"/>
            <w:r w:rsidRPr="009C19B2">
              <w:rPr>
                <w:rFonts w:ascii="Times New Roman" w:hAnsi="Times New Roman" w:cs="Times New Roman"/>
                <w:sz w:val="26"/>
                <w:szCs w:val="26"/>
                <w:lang w:val="ru-RU"/>
              </w:rPr>
              <w:t xml:space="preserve"> права </w:t>
            </w:r>
            <w:proofErr w:type="spellStart"/>
            <w:r w:rsidRPr="009C19B2">
              <w:rPr>
                <w:rFonts w:ascii="Times New Roman" w:hAnsi="Times New Roman" w:cs="Times New Roman"/>
                <w:sz w:val="26"/>
                <w:szCs w:val="26"/>
                <w:lang w:val="ru-RU"/>
              </w:rPr>
              <w:t>користування</w:t>
            </w:r>
            <w:proofErr w:type="spellEnd"/>
            <w:r w:rsidRPr="009C19B2">
              <w:rPr>
                <w:rFonts w:ascii="Times New Roman" w:hAnsi="Times New Roman" w:cs="Times New Roman"/>
                <w:sz w:val="26"/>
                <w:szCs w:val="26"/>
                <w:lang w:val="ru-RU"/>
              </w:rPr>
              <w:t xml:space="preserve"> </w:t>
            </w:r>
            <w:proofErr w:type="spellStart"/>
            <w:r w:rsidRPr="009C19B2">
              <w:rPr>
                <w:rFonts w:ascii="Times New Roman" w:hAnsi="Times New Roman" w:cs="Times New Roman"/>
                <w:sz w:val="26"/>
                <w:szCs w:val="26"/>
                <w:lang w:val="ru-RU"/>
              </w:rPr>
              <w:t>цим</w:t>
            </w:r>
            <w:proofErr w:type="spellEnd"/>
            <w:r w:rsidRPr="009C19B2">
              <w:rPr>
                <w:rFonts w:ascii="Times New Roman" w:hAnsi="Times New Roman" w:cs="Times New Roman"/>
                <w:sz w:val="26"/>
                <w:szCs w:val="26"/>
                <w:lang w:val="ru-RU"/>
              </w:rPr>
              <w:t xml:space="preserve"> </w:t>
            </w:r>
            <w:proofErr w:type="spellStart"/>
            <w:r w:rsidRPr="009C19B2">
              <w:rPr>
                <w:rFonts w:ascii="Times New Roman" w:hAnsi="Times New Roman" w:cs="Times New Roman"/>
                <w:sz w:val="26"/>
                <w:szCs w:val="26"/>
                <w:lang w:val="ru-RU"/>
              </w:rPr>
              <w:t>місц</w:t>
            </w:r>
            <w:r w:rsidR="006C2D08">
              <w:rPr>
                <w:rFonts w:ascii="Times New Roman" w:hAnsi="Times New Roman" w:cs="Times New Roman"/>
                <w:sz w:val="26"/>
                <w:szCs w:val="26"/>
                <w:lang w:val="ru-RU"/>
              </w:rPr>
              <w:t>ем</w:t>
            </w:r>
            <w:proofErr w:type="spellEnd"/>
            <w:r w:rsidR="006C2D08">
              <w:rPr>
                <w:rFonts w:ascii="Times New Roman" w:hAnsi="Times New Roman" w:cs="Times New Roman"/>
                <w:sz w:val="26"/>
                <w:szCs w:val="26"/>
                <w:lang w:val="ru-RU"/>
              </w:rPr>
              <w:t xml:space="preserve"> та строк такого </w:t>
            </w:r>
            <w:proofErr w:type="spellStart"/>
            <w:r w:rsidR="006C2D08">
              <w:rPr>
                <w:rFonts w:ascii="Times New Roman" w:hAnsi="Times New Roman" w:cs="Times New Roman"/>
                <w:sz w:val="26"/>
                <w:szCs w:val="26"/>
                <w:lang w:val="ru-RU"/>
              </w:rPr>
              <w:t>користування</w:t>
            </w:r>
            <w:proofErr w:type="spellEnd"/>
          </w:p>
          <w:p w:rsidR="009C19B2" w:rsidRPr="009C19B2" w:rsidRDefault="009C19B2" w:rsidP="006C2D08">
            <w:pPr>
              <w:ind w:firstLine="477"/>
              <w:jc w:val="both"/>
              <w:rPr>
                <w:rFonts w:ascii="Times New Roman" w:hAnsi="Times New Roman" w:cs="Times New Roman"/>
                <w:sz w:val="26"/>
                <w:szCs w:val="26"/>
                <w:lang w:val="ru-RU"/>
              </w:rPr>
            </w:pPr>
          </w:p>
        </w:tc>
      </w:tr>
      <w:tr w:rsidR="0093279F" w:rsidTr="00EC1259">
        <w:tc>
          <w:tcPr>
            <w:tcW w:w="575" w:type="dxa"/>
          </w:tcPr>
          <w:p w:rsidR="0093279F" w:rsidRDefault="003C76B0" w:rsidP="003F1860">
            <w:pPr>
              <w:jc w:val="both"/>
              <w:rPr>
                <w:rFonts w:ascii="Times New Roman" w:hAnsi="Times New Roman" w:cs="Times New Roman"/>
                <w:sz w:val="26"/>
                <w:szCs w:val="26"/>
              </w:rPr>
            </w:pPr>
            <w:r>
              <w:rPr>
                <w:rFonts w:ascii="Times New Roman" w:hAnsi="Times New Roman" w:cs="Times New Roman"/>
                <w:sz w:val="26"/>
                <w:szCs w:val="26"/>
              </w:rPr>
              <w:t>9</w:t>
            </w:r>
            <w:r w:rsidR="0093279F">
              <w:rPr>
                <w:rFonts w:ascii="Times New Roman" w:hAnsi="Times New Roman" w:cs="Times New Roman"/>
                <w:sz w:val="26"/>
                <w:szCs w:val="26"/>
              </w:rPr>
              <w:t>.</w:t>
            </w:r>
          </w:p>
        </w:tc>
        <w:tc>
          <w:tcPr>
            <w:tcW w:w="3343" w:type="dxa"/>
          </w:tcPr>
          <w:p w:rsidR="0093279F" w:rsidRDefault="0093279F" w:rsidP="00A00787">
            <w:pPr>
              <w:jc w:val="both"/>
              <w:rPr>
                <w:rFonts w:ascii="Times New Roman" w:hAnsi="Times New Roman" w:cs="Times New Roman"/>
                <w:sz w:val="26"/>
                <w:szCs w:val="26"/>
              </w:rPr>
            </w:pPr>
            <w:r>
              <w:rPr>
                <w:rFonts w:ascii="Times New Roman" w:hAnsi="Times New Roman" w:cs="Times New Roman"/>
                <w:sz w:val="26"/>
                <w:szCs w:val="26"/>
              </w:rPr>
              <w:t>Порядок</w:t>
            </w:r>
            <w:r w:rsidR="00A00787">
              <w:rPr>
                <w:rFonts w:ascii="Times New Roman" w:hAnsi="Times New Roman" w:cs="Times New Roman"/>
                <w:sz w:val="26"/>
                <w:szCs w:val="26"/>
              </w:rPr>
              <w:t xml:space="preserve"> та спосіб подання документів, необхідних для отримання адміністративної послуги</w:t>
            </w:r>
          </w:p>
        </w:tc>
        <w:tc>
          <w:tcPr>
            <w:tcW w:w="5936" w:type="dxa"/>
          </w:tcPr>
          <w:p w:rsidR="0093279F" w:rsidRDefault="00C9630F" w:rsidP="006C2D08">
            <w:pPr>
              <w:ind w:firstLine="477"/>
              <w:jc w:val="both"/>
              <w:rPr>
                <w:rFonts w:ascii="Times New Roman" w:hAnsi="Times New Roman" w:cs="Times New Roman"/>
                <w:sz w:val="26"/>
                <w:szCs w:val="26"/>
              </w:rPr>
            </w:pPr>
            <w:r>
              <w:rPr>
                <w:rFonts w:ascii="Times New Roman" w:hAnsi="Times New Roman" w:cs="Times New Roman"/>
                <w:sz w:val="26"/>
                <w:szCs w:val="26"/>
              </w:rPr>
              <w:t xml:space="preserve"> Заява про одержання дозволу подається суб’єктом господарювання або уповноважен</w:t>
            </w:r>
            <w:r w:rsidR="003F1860">
              <w:rPr>
                <w:rFonts w:ascii="Times New Roman" w:hAnsi="Times New Roman" w:cs="Times New Roman"/>
                <w:sz w:val="26"/>
                <w:szCs w:val="26"/>
              </w:rPr>
              <w:t>ою</w:t>
            </w:r>
            <w:r>
              <w:rPr>
                <w:rFonts w:ascii="Times New Roman" w:hAnsi="Times New Roman" w:cs="Times New Roman"/>
                <w:sz w:val="26"/>
                <w:szCs w:val="26"/>
              </w:rPr>
              <w:t xml:space="preserve"> </w:t>
            </w:r>
            <w:r w:rsidR="003F1860">
              <w:rPr>
                <w:rFonts w:ascii="Times New Roman" w:hAnsi="Times New Roman" w:cs="Times New Roman"/>
                <w:sz w:val="26"/>
                <w:szCs w:val="26"/>
              </w:rPr>
              <w:t>ним особою</w:t>
            </w:r>
            <w:r>
              <w:rPr>
                <w:rFonts w:ascii="Times New Roman" w:hAnsi="Times New Roman" w:cs="Times New Roman"/>
                <w:sz w:val="26"/>
                <w:szCs w:val="26"/>
              </w:rPr>
              <w:t xml:space="preserve"> у паперовій формі особисто або поштовим відправленням до центру надання адміністративних послуг.</w:t>
            </w:r>
          </w:p>
          <w:p w:rsidR="00C9630F" w:rsidRDefault="00C9630F" w:rsidP="006C2D08">
            <w:pPr>
              <w:ind w:firstLine="477"/>
              <w:jc w:val="both"/>
              <w:rPr>
                <w:rFonts w:ascii="Times New Roman" w:hAnsi="Times New Roman" w:cs="Times New Roman"/>
                <w:sz w:val="26"/>
                <w:szCs w:val="26"/>
              </w:rPr>
            </w:pPr>
            <w:r>
              <w:rPr>
                <w:rFonts w:ascii="Times New Roman" w:hAnsi="Times New Roman" w:cs="Times New Roman"/>
                <w:sz w:val="26"/>
                <w:szCs w:val="26"/>
              </w:rPr>
              <w:t xml:space="preserve">  У разі подання документів уповноважен</w:t>
            </w:r>
            <w:r w:rsidR="003F1860">
              <w:rPr>
                <w:rFonts w:ascii="Times New Roman" w:hAnsi="Times New Roman" w:cs="Times New Roman"/>
                <w:sz w:val="26"/>
                <w:szCs w:val="26"/>
              </w:rPr>
              <w:t>ою</w:t>
            </w:r>
            <w:r>
              <w:rPr>
                <w:rFonts w:ascii="Times New Roman" w:hAnsi="Times New Roman" w:cs="Times New Roman"/>
                <w:sz w:val="26"/>
                <w:szCs w:val="26"/>
              </w:rPr>
              <w:t xml:space="preserve"> </w:t>
            </w:r>
            <w:r w:rsidR="003F1860">
              <w:rPr>
                <w:rFonts w:ascii="Times New Roman" w:hAnsi="Times New Roman" w:cs="Times New Roman"/>
                <w:sz w:val="26"/>
                <w:szCs w:val="26"/>
              </w:rPr>
              <w:t>особою</w:t>
            </w:r>
            <w:r>
              <w:rPr>
                <w:rFonts w:ascii="Times New Roman" w:hAnsi="Times New Roman" w:cs="Times New Roman"/>
                <w:sz w:val="26"/>
                <w:szCs w:val="26"/>
              </w:rPr>
              <w:t xml:space="preserve"> додатково подається документ, що засвідчує </w:t>
            </w:r>
            <w:r w:rsidR="00463FD9">
              <w:rPr>
                <w:rFonts w:ascii="Times New Roman" w:hAnsi="Times New Roman" w:cs="Times New Roman"/>
                <w:sz w:val="26"/>
                <w:szCs w:val="26"/>
              </w:rPr>
              <w:t>її</w:t>
            </w:r>
            <w:r>
              <w:rPr>
                <w:rFonts w:ascii="Times New Roman" w:hAnsi="Times New Roman" w:cs="Times New Roman"/>
                <w:sz w:val="26"/>
                <w:szCs w:val="26"/>
              </w:rPr>
              <w:t xml:space="preserve"> повноваження</w:t>
            </w:r>
            <w:r w:rsidR="003F1860">
              <w:rPr>
                <w:rFonts w:ascii="Times New Roman" w:hAnsi="Times New Roman" w:cs="Times New Roman"/>
                <w:sz w:val="26"/>
                <w:szCs w:val="26"/>
              </w:rPr>
              <w:t xml:space="preserve"> (довіреність)</w:t>
            </w:r>
          </w:p>
        </w:tc>
      </w:tr>
      <w:tr w:rsidR="00C9630F" w:rsidTr="00EC1259">
        <w:tc>
          <w:tcPr>
            <w:tcW w:w="575" w:type="dxa"/>
          </w:tcPr>
          <w:p w:rsidR="00C9630F" w:rsidRDefault="00C9630F" w:rsidP="004F2334">
            <w:pPr>
              <w:jc w:val="both"/>
              <w:rPr>
                <w:rFonts w:ascii="Times New Roman" w:hAnsi="Times New Roman" w:cs="Times New Roman"/>
                <w:sz w:val="26"/>
                <w:szCs w:val="26"/>
              </w:rPr>
            </w:pPr>
            <w:r>
              <w:rPr>
                <w:rFonts w:ascii="Times New Roman" w:hAnsi="Times New Roman" w:cs="Times New Roman"/>
                <w:sz w:val="26"/>
                <w:szCs w:val="26"/>
              </w:rPr>
              <w:t>1</w:t>
            </w:r>
            <w:r w:rsidR="004F2334">
              <w:rPr>
                <w:rFonts w:ascii="Times New Roman" w:hAnsi="Times New Roman" w:cs="Times New Roman"/>
                <w:sz w:val="26"/>
                <w:szCs w:val="26"/>
              </w:rPr>
              <w:t>0</w:t>
            </w:r>
            <w:r>
              <w:rPr>
                <w:rFonts w:ascii="Times New Roman" w:hAnsi="Times New Roman" w:cs="Times New Roman"/>
                <w:sz w:val="26"/>
                <w:szCs w:val="26"/>
              </w:rPr>
              <w:t>.</w:t>
            </w:r>
          </w:p>
        </w:tc>
        <w:tc>
          <w:tcPr>
            <w:tcW w:w="3343" w:type="dxa"/>
          </w:tcPr>
          <w:p w:rsidR="00C9630F" w:rsidRDefault="00C9630F" w:rsidP="00A00787">
            <w:pPr>
              <w:jc w:val="both"/>
              <w:rPr>
                <w:rFonts w:ascii="Times New Roman" w:hAnsi="Times New Roman" w:cs="Times New Roman"/>
                <w:sz w:val="26"/>
                <w:szCs w:val="26"/>
              </w:rPr>
            </w:pPr>
            <w:r>
              <w:rPr>
                <w:rFonts w:ascii="Times New Roman" w:hAnsi="Times New Roman" w:cs="Times New Roman"/>
                <w:sz w:val="26"/>
                <w:szCs w:val="26"/>
              </w:rPr>
              <w:t>Платність (безоплатність) надання адміністративної послуги</w:t>
            </w:r>
          </w:p>
        </w:tc>
        <w:tc>
          <w:tcPr>
            <w:tcW w:w="5936" w:type="dxa"/>
          </w:tcPr>
          <w:p w:rsidR="00C9630F" w:rsidRDefault="00C9630F" w:rsidP="006C2D08">
            <w:pPr>
              <w:ind w:firstLine="477"/>
              <w:jc w:val="both"/>
              <w:rPr>
                <w:rFonts w:ascii="Times New Roman" w:hAnsi="Times New Roman" w:cs="Times New Roman"/>
                <w:sz w:val="26"/>
                <w:szCs w:val="26"/>
              </w:rPr>
            </w:pPr>
            <w:r>
              <w:rPr>
                <w:rFonts w:ascii="Times New Roman" w:hAnsi="Times New Roman" w:cs="Times New Roman"/>
                <w:sz w:val="26"/>
                <w:szCs w:val="26"/>
              </w:rPr>
              <w:t>Безоплатно</w:t>
            </w:r>
          </w:p>
        </w:tc>
      </w:tr>
      <w:tr w:rsidR="00C9630F" w:rsidTr="00EC1259">
        <w:tc>
          <w:tcPr>
            <w:tcW w:w="575" w:type="dxa"/>
          </w:tcPr>
          <w:p w:rsidR="00C9630F" w:rsidRDefault="00C9630F" w:rsidP="004F2334">
            <w:pPr>
              <w:jc w:val="both"/>
              <w:rPr>
                <w:rFonts w:ascii="Times New Roman" w:hAnsi="Times New Roman" w:cs="Times New Roman"/>
                <w:sz w:val="26"/>
                <w:szCs w:val="26"/>
              </w:rPr>
            </w:pPr>
            <w:r>
              <w:rPr>
                <w:rFonts w:ascii="Times New Roman" w:hAnsi="Times New Roman" w:cs="Times New Roman"/>
                <w:sz w:val="26"/>
                <w:szCs w:val="26"/>
              </w:rPr>
              <w:t>1</w:t>
            </w:r>
            <w:r w:rsidR="004F2334">
              <w:rPr>
                <w:rFonts w:ascii="Times New Roman" w:hAnsi="Times New Roman" w:cs="Times New Roman"/>
                <w:sz w:val="26"/>
                <w:szCs w:val="26"/>
              </w:rPr>
              <w:t>1</w:t>
            </w:r>
            <w:r>
              <w:rPr>
                <w:rFonts w:ascii="Times New Roman" w:hAnsi="Times New Roman" w:cs="Times New Roman"/>
                <w:sz w:val="26"/>
                <w:szCs w:val="26"/>
              </w:rPr>
              <w:t>.</w:t>
            </w:r>
          </w:p>
        </w:tc>
        <w:tc>
          <w:tcPr>
            <w:tcW w:w="3343" w:type="dxa"/>
          </w:tcPr>
          <w:p w:rsidR="00144048" w:rsidRDefault="00C9630F" w:rsidP="00A00787">
            <w:pPr>
              <w:jc w:val="both"/>
              <w:rPr>
                <w:rFonts w:ascii="Times New Roman" w:hAnsi="Times New Roman" w:cs="Times New Roman"/>
                <w:sz w:val="26"/>
                <w:szCs w:val="26"/>
              </w:rPr>
            </w:pPr>
            <w:r>
              <w:rPr>
                <w:rFonts w:ascii="Times New Roman" w:hAnsi="Times New Roman" w:cs="Times New Roman"/>
                <w:sz w:val="26"/>
                <w:szCs w:val="26"/>
              </w:rPr>
              <w:t>Строк надання адміністративної послуги</w:t>
            </w:r>
          </w:p>
          <w:p w:rsidR="00144048" w:rsidRDefault="00144048" w:rsidP="00A00787">
            <w:pPr>
              <w:jc w:val="both"/>
              <w:rPr>
                <w:rFonts w:ascii="Times New Roman" w:hAnsi="Times New Roman" w:cs="Times New Roman"/>
                <w:sz w:val="26"/>
                <w:szCs w:val="26"/>
              </w:rPr>
            </w:pPr>
          </w:p>
          <w:p w:rsidR="00144048" w:rsidRDefault="00144048" w:rsidP="00A00787">
            <w:pPr>
              <w:jc w:val="both"/>
              <w:rPr>
                <w:rFonts w:ascii="Times New Roman" w:hAnsi="Times New Roman" w:cs="Times New Roman"/>
                <w:sz w:val="26"/>
                <w:szCs w:val="26"/>
              </w:rPr>
            </w:pPr>
          </w:p>
          <w:p w:rsidR="00FD54BC" w:rsidRDefault="00FD54BC" w:rsidP="00A00787">
            <w:pPr>
              <w:jc w:val="both"/>
              <w:rPr>
                <w:rFonts w:ascii="Times New Roman" w:hAnsi="Times New Roman" w:cs="Times New Roman"/>
                <w:sz w:val="26"/>
                <w:szCs w:val="26"/>
              </w:rPr>
            </w:pPr>
          </w:p>
          <w:p w:rsidR="00144048" w:rsidRDefault="00144048" w:rsidP="00A00787">
            <w:pPr>
              <w:jc w:val="both"/>
              <w:rPr>
                <w:rFonts w:ascii="Times New Roman" w:hAnsi="Times New Roman" w:cs="Times New Roman"/>
                <w:sz w:val="26"/>
                <w:szCs w:val="26"/>
              </w:rPr>
            </w:pPr>
          </w:p>
        </w:tc>
        <w:tc>
          <w:tcPr>
            <w:tcW w:w="5936" w:type="dxa"/>
          </w:tcPr>
          <w:p w:rsidR="00C9630F" w:rsidRDefault="000B6EAC" w:rsidP="006C2D08">
            <w:pPr>
              <w:ind w:firstLine="477"/>
              <w:jc w:val="both"/>
              <w:rPr>
                <w:rFonts w:ascii="Times New Roman" w:hAnsi="Times New Roman" w:cs="Times New Roman"/>
                <w:sz w:val="26"/>
                <w:szCs w:val="26"/>
              </w:rPr>
            </w:pPr>
            <w:r>
              <w:rPr>
                <w:rFonts w:ascii="Times New Roman" w:hAnsi="Times New Roman" w:cs="Times New Roman"/>
                <w:sz w:val="26"/>
                <w:szCs w:val="26"/>
              </w:rPr>
              <w:t xml:space="preserve">Протягом 10 робочих днів </w:t>
            </w:r>
          </w:p>
        </w:tc>
      </w:tr>
      <w:tr w:rsidR="00B728B5" w:rsidTr="00EC1259">
        <w:tc>
          <w:tcPr>
            <w:tcW w:w="575" w:type="dxa"/>
          </w:tcPr>
          <w:p w:rsidR="00B728B5" w:rsidRDefault="003F1860" w:rsidP="00EC4F17">
            <w:pPr>
              <w:jc w:val="both"/>
              <w:rPr>
                <w:rFonts w:ascii="Times New Roman" w:hAnsi="Times New Roman" w:cs="Times New Roman"/>
                <w:sz w:val="26"/>
                <w:szCs w:val="26"/>
              </w:rPr>
            </w:pPr>
            <w:r>
              <w:rPr>
                <w:rFonts w:ascii="Times New Roman" w:hAnsi="Times New Roman" w:cs="Times New Roman"/>
                <w:sz w:val="26"/>
                <w:szCs w:val="26"/>
              </w:rPr>
              <w:lastRenderedPageBreak/>
              <w:t>1</w:t>
            </w:r>
            <w:r w:rsidR="00EC4F17">
              <w:rPr>
                <w:rFonts w:ascii="Times New Roman" w:hAnsi="Times New Roman" w:cs="Times New Roman"/>
                <w:sz w:val="26"/>
                <w:szCs w:val="26"/>
              </w:rPr>
              <w:t>2</w:t>
            </w:r>
            <w:r>
              <w:rPr>
                <w:rFonts w:ascii="Times New Roman" w:hAnsi="Times New Roman" w:cs="Times New Roman"/>
                <w:sz w:val="26"/>
                <w:szCs w:val="26"/>
              </w:rPr>
              <w:t>.</w:t>
            </w:r>
          </w:p>
        </w:tc>
        <w:tc>
          <w:tcPr>
            <w:tcW w:w="3343" w:type="dxa"/>
          </w:tcPr>
          <w:p w:rsidR="00B728B5" w:rsidRDefault="00B728B5" w:rsidP="00FD54BC">
            <w:pPr>
              <w:jc w:val="both"/>
              <w:rPr>
                <w:rFonts w:ascii="Times New Roman" w:hAnsi="Times New Roman" w:cs="Times New Roman"/>
                <w:sz w:val="26"/>
                <w:szCs w:val="26"/>
              </w:rPr>
            </w:pPr>
            <w:r>
              <w:rPr>
                <w:rFonts w:ascii="Times New Roman" w:hAnsi="Times New Roman" w:cs="Times New Roman"/>
                <w:sz w:val="26"/>
                <w:szCs w:val="26"/>
              </w:rPr>
              <w:t xml:space="preserve">Перелік підстав для відмови </w:t>
            </w:r>
            <w:r w:rsidR="00FD54BC">
              <w:rPr>
                <w:rFonts w:ascii="Times New Roman" w:hAnsi="Times New Roman" w:cs="Times New Roman"/>
                <w:sz w:val="26"/>
                <w:szCs w:val="26"/>
              </w:rPr>
              <w:t>в</w:t>
            </w:r>
            <w:r>
              <w:rPr>
                <w:rFonts w:ascii="Times New Roman" w:hAnsi="Times New Roman" w:cs="Times New Roman"/>
                <w:sz w:val="26"/>
                <w:szCs w:val="26"/>
              </w:rPr>
              <w:t xml:space="preserve"> наданні адміністративної послуги</w:t>
            </w:r>
          </w:p>
        </w:tc>
        <w:tc>
          <w:tcPr>
            <w:tcW w:w="5936" w:type="dxa"/>
          </w:tcPr>
          <w:p w:rsidR="00B728B5" w:rsidRDefault="00D46011" w:rsidP="006C2D08">
            <w:pPr>
              <w:pStyle w:val="a4"/>
              <w:ind w:left="-90" w:firstLine="477"/>
              <w:jc w:val="both"/>
              <w:rPr>
                <w:rFonts w:ascii="Times New Roman" w:hAnsi="Times New Roman" w:cs="Times New Roman"/>
                <w:sz w:val="26"/>
                <w:szCs w:val="26"/>
              </w:rPr>
            </w:pPr>
            <w:r>
              <w:rPr>
                <w:rFonts w:ascii="Times New Roman" w:hAnsi="Times New Roman" w:cs="Times New Roman"/>
                <w:sz w:val="26"/>
                <w:szCs w:val="26"/>
              </w:rPr>
              <w:t>1. </w:t>
            </w:r>
            <w:r w:rsidR="00B728B5">
              <w:rPr>
                <w:rFonts w:ascii="Times New Roman" w:hAnsi="Times New Roman" w:cs="Times New Roman"/>
                <w:sz w:val="26"/>
                <w:szCs w:val="26"/>
              </w:rPr>
              <w:t>Подання суб’єктом господарювання неповного пакета документів, необхідних для одержання дозволу.</w:t>
            </w:r>
          </w:p>
          <w:p w:rsidR="00B728B5" w:rsidRPr="00D46011" w:rsidRDefault="00D46011" w:rsidP="006C2D08">
            <w:pPr>
              <w:ind w:left="-90" w:firstLine="477"/>
              <w:jc w:val="both"/>
              <w:rPr>
                <w:rFonts w:ascii="Times New Roman" w:hAnsi="Times New Roman" w:cs="Times New Roman"/>
                <w:sz w:val="26"/>
                <w:szCs w:val="26"/>
              </w:rPr>
            </w:pPr>
            <w:r>
              <w:rPr>
                <w:rFonts w:ascii="Times New Roman" w:hAnsi="Times New Roman" w:cs="Times New Roman"/>
                <w:sz w:val="26"/>
                <w:szCs w:val="26"/>
              </w:rPr>
              <w:t>2. </w:t>
            </w:r>
            <w:r w:rsidR="00B728B5" w:rsidRPr="00D46011">
              <w:rPr>
                <w:rFonts w:ascii="Times New Roman" w:hAnsi="Times New Roman" w:cs="Times New Roman"/>
                <w:sz w:val="26"/>
                <w:szCs w:val="26"/>
              </w:rPr>
              <w:t>Виявлення в документах, поданих суб’єктом господарювання, недостовірних відомостей.</w:t>
            </w:r>
          </w:p>
          <w:p w:rsidR="00B728B5" w:rsidRDefault="00D46011" w:rsidP="006C2D08">
            <w:pPr>
              <w:pStyle w:val="a4"/>
              <w:ind w:left="-90" w:firstLine="477"/>
              <w:jc w:val="both"/>
              <w:rPr>
                <w:rFonts w:ascii="Times New Roman" w:hAnsi="Times New Roman" w:cs="Times New Roman"/>
                <w:sz w:val="26"/>
                <w:szCs w:val="26"/>
              </w:rPr>
            </w:pPr>
            <w:r>
              <w:rPr>
                <w:rFonts w:ascii="Times New Roman" w:hAnsi="Times New Roman" w:cs="Times New Roman"/>
                <w:sz w:val="26"/>
                <w:szCs w:val="26"/>
              </w:rPr>
              <w:t>3. </w:t>
            </w:r>
            <w:r w:rsidR="00B728B5">
              <w:rPr>
                <w:rFonts w:ascii="Times New Roman" w:hAnsi="Times New Roman" w:cs="Times New Roman"/>
                <w:sz w:val="26"/>
                <w:szCs w:val="26"/>
              </w:rPr>
              <w:t>Негативний висновок за результатами проведених експертиз та обстежень або інших наукових і технічних оцінок, необхідних для видачі дозволу.</w:t>
            </w:r>
          </w:p>
          <w:p w:rsidR="00B728B5" w:rsidRPr="00B728B5" w:rsidRDefault="00D46011" w:rsidP="006C2D08">
            <w:pPr>
              <w:pStyle w:val="a4"/>
              <w:ind w:left="-90" w:firstLine="477"/>
              <w:jc w:val="both"/>
              <w:rPr>
                <w:rFonts w:ascii="Times New Roman" w:hAnsi="Times New Roman" w:cs="Times New Roman"/>
                <w:sz w:val="26"/>
                <w:szCs w:val="26"/>
              </w:rPr>
            </w:pPr>
            <w:r>
              <w:rPr>
                <w:rFonts w:ascii="Times New Roman" w:hAnsi="Times New Roman" w:cs="Times New Roman"/>
                <w:sz w:val="26"/>
                <w:szCs w:val="26"/>
              </w:rPr>
              <w:t>4. </w:t>
            </w:r>
            <w:r w:rsidR="00B728B5">
              <w:rPr>
                <w:rFonts w:ascii="Times New Roman" w:hAnsi="Times New Roman" w:cs="Times New Roman"/>
                <w:sz w:val="26"/>
                <w:szCs w:val="26"/>
              </w:rPr>
              <w:t>Інші підстави для відм</w:t>
            </w:r>
            <w:r w:rsidR="00FD54BC">
              <w:rPr>
                <w:rFonts w:ascii="Times New Roman" w:hAnsi="Times New Roman" w:cs="Times New Roman"/>
                <w:sz w:val="26"/>
                <w:szCs w:val="26"/>
              </w:rPr>
              <w:t>ови, встановлені законодавством</w:t>
            </w:r>
          </w:p>
        </w:tc>
      </w:tr>
      <w:tr w:rsidR="00B728B5" w:rsidTr="00EC1259">
        <w:tc>
          <w:tcPr>
            <w:tcW w:w="575" w:type="dxa"/>
          </w:tcPr>
          <w:p w:rsidR="00B728B5" w:rsidRDefault="00B728B5" w:rsidP="00EC4F17">
            <w:pPr>
              <w:jc w:val="both"/>
              <w:rPr>
                <w:rFonts w:ascii="Times New Roman" w:hAnsi="Times New Roman" w:cs="Times New Roman"/>
                <w:sz w:val="26"/>
                <w:szCs w:val="26"/>
              </w:rPr>
            </w:pPr>
            <w:r>
              <w:rPr>
                <w:rFonts w:ascii="Times New Roman" w:hAnsi="Times New Roman" w:cs="Times New Roman"/>
                <w:sz w:val="26"/>
                <w:szCs w:val="26"/>
              </w:rPr>
              <w:t>1</w:t>
            </w:r>
            <w:r w:rsidR="00EC4F17">
              <w:rPr>
                <w:rFonts w:ascii="Times New Roman" w:hAnsi="Times New Roman" w:cs="Times New Roman"/>
                <w:sz w:val="26"/>
                <w:szCs w:val="26"/>
              </w:rPr>
              <w:t>3</w:t>
            </w:r>
            <w:r>
              <w:rPr>
                <w:rFonts w:ascii="Times New Roman" w:hAnsi="Times New Roman" w:cs="Times New Roman"/>
                <w:sz w:val="26"/>
                <w:szCs w:val="26"/>
              </w:rPr>
              <w:t>.</w:t>
            </w:r>
          </w:p>
        </w:tc>
        <w:tc>
          <w:tcPr>
            <w:tcW w:w="3343" w:type="dxa"/>
          </w:tcPr>
          <w:p w:rsidR="00B728B5" w:rsidRDefault="00B728B5" w:rsidP="00A00787">
            <w:pPr>
              <w:jc w:val="both"/>
              <w:rPr>
                <w:rFonts w:ascii="Times New Roman" w:hAnsi="Times New Roman" w:cs="Times New Roman"/>
                <w:sz w:val="26"/>
                <w:szCs w:val="26"/>
              </w:rPr>
            </w:pPr>
            <w:r>
              <w:rPr>
                <w:rFonts w:ascii="Times New Roman" w:hAnsi="Times New Roman" w:cs="Times New Roman"/>
                <w:sz w:val="26"/>
                <w:szCs w:val="26"/>
              </w:rPr>
              <w:t>Результат надання адміністративної послуги</w:t>
            </w:r>
          </w:p>
        </w:tc>
        <w:tc>
          <w:tcPr>
            <w:tcW w:w="5936" w:type="dxa"/>
          </w:tcPr>
          <w:p w:rsidR="00B728B5" w:rsidRDefault="00B728B5" w:rsidP="00F32C70">
            <w:pPr>
              <w:pStyle w:val="a4"/>
              <w:ind w:left="-90" w:firstLine="450"/>
              <w:jc w:val="both"/>
              <w:rPr>
                <w:rFonts w:ascii="Times New Roman" w:hAnsi="Times New Roman" w:cs="Times New Roman"/>
                <w:sz w:val="26"/>
                <w:szCs w:val="26"/>
              </w:rPr>
            </w:pPr>
            <w:r>
              <w:rPr>
                <w:rFonts w:ascii="Times New Roman" w:hAnsi="Times New Roman" w:cs="Times New Roman"/>
                <w:sz w:val="26"/>
                <w:szCs w:val="26"/>
              </w:rPr>
              <w:t>Дозвіл на розміщення зовнішньої реклами поза межами населених пунктів Херсонської області або письмове повідомлення про відмову у в</w:t>
            </w:r>
            <w:r w:rsidR="00F32C70">
              <w:rPr>
                <w:rFonts w:ascii="Times New Roman" w:hAnsi="Times New Roman" w:cs="Times New Roman"/>
                <w:sz w:val="26"/>
                <w:szCs w:val="26"/>
              </w:rPr>
              <w:t>и</w:t>
            </w:r>
            <w:r>
              <w:rPr>
                <w:rFonts w:ascii="Times New Roman" w:hAnsi="Times New Roman" w:cs="Times New Roman"/>
                <w:sz w:val="26"/>
                <w:szCs w:val="26"/>
              </w:rPr>
              <w:t xml:space="preserve">дачі дозволу відповідно до </w:t>
            </w:r>
            <w:r w:rsidR="00F32C70">
              <w:rPr>
                <w:rFonts w:ascii="Times New Roman" w:hAnsi="Times New Roman" w:cs="Times New Roman"/>
                <w:sz w:val="26"/>
                <w:szCs w:val="26"/>
              </w:rPr>
              <w:t xml:space="preserve">вимог </w:t>
            </w:r>
            <w:r>
              <w:rPr>
                <w:rFonts w:ascii="Times New Roman" w:hAnsi="Times New Roman" w:cs="Times New Roman"/>
                <w:sz w:val="26"/>
                <w:szCs w:val="26"/>
              </w:rPr>
              <w:t>законодавства</w:t>
            </w:r>
          </w:p>
        </w:tc>
      </w:tr>
      <w:tr w:rsidR="00B728B5" w:rsidTr="00EC1259">
        <w:tc>
          <w:tcPr>
            <w:tcW w:w="575" w:type="dxa"/>
          </w:tcPr>
          <w:p w:rsidR="00B728B5" w:rsidRDefault="00B728B5" w:rsidP="00EC4F17">
            <w:pPr>
              <w:jc w:val="both"/>
              <w:rPr>
                <w:rFonts w:ascii="Times New Roman" w:hAnsi="Times New Roman" w:cs="Times New Roman"/>
                <w:sz w:val="26"/>
                <w:szCs w:val="26"/>
              </w:rPr>
            </w:pPr>
            <w:r>
              <w:rPr>
                <w:rFonts w:ascii="Times New Roman" w:hAnsi="Times New Roman" w:cs="Times New Roman"/>
                <w:sz w:val="26"/>
                <w:szCs w:val="26"/>
              </w:rPr>
              <w:t>1</w:t>
            </w:r>
            <w:r w:rsidR="00EC4F17">
              <w:rPr>
                <w:rFonts w:ascii="Times New Roman" w:hAnsi="Times New Roman" w:cs="Times New Roman"/>
                <w:sz w:val="26"/>
                <w:szCs w:val="26"/>
              </w:rPr>
              <w:t>4</w:t>
            </w:r>
            <w:r>
              <w:rPr>
                <w:rFonts w:ascii="Times New Roman" w:hAnsi="Times New Roman" w:cs="Times New Roman"/>
                <w:sz w:val="26"/>
                <w:szCs w:val="26"/>
              </w:rPr>
              <w:t>.</w:t>
            </w:r>
          </w:p>
        </w:tc>
        <w:tc>
          <w:tcPr>
            <w:tcW w:w="3343" w:type="dxa"/>
          </w:tcPr>
          <w:p w:rsidR="00B728B5" w:rsidRDefault="00B728B5" w:rsidP="00A00787">
            <w:pPr>
              <w:jc w:val="both"/>
              <w:rPr>
                <w:rFonts w:ascii="Times New Roman" w:hAnsi="Times New Roman" w:cs="Times New Roman"/>
                <w:sz w:val="26"/>
                <w:szCs w:val="26"/>
              </w:rPr>
            </w:pPr>
            <w:r>
              <w:rPr>
                <w:rFonts w:ascii="Times New Roman" w:hAnsi="Times New Roman" w:cs="Times New Roman"/>
                <w:sz w:val="26"/>
                <w:szCs w:val="26"/>
              </w:rPr>
              <w:t>Способи отримання відповіді (результату)</w:t>
            </w:r>
          </w:p>
        </w:tc>
        <w:tc>
          <w:tcPr>
            <w:tcW w:w="5936" w:type="dxa"/>
          </w:tcPr>
          <w:p w:rsidR="00B728B5" w:rsidRDefault="00B728B5" w:rsidP="00B728B5">
            <w:pPr>
              <w:pStyle w:val="a4"/>
              <w:ind w:left="-90" w:firstLine="450"/>
              <w:jc w:val="both"/>
              <w:rPr>
                <w:rFonts w:ascii="Times New Roman" w:hAnsi="Times New Roman" w:cs="Times New Roman"/>
                <w:sz w:val="26"/>
                <w:szCs w:val="26"/>
              </w:rPr>
            </w:pPr>
            <w:r>
              <w:rPr>
                <w:rFonts w:ascii="Times New Roman" w:hAnsi="Times New Roman" w:cs="Times New Roman"/>
                <w:sz w:val="26"/>
                <w:szCs w:val="26"/>
              </w:rPr>
              <w:t>Особисто або через уповноважену особу (за довіреністю) в центрі надання адміністративних послуг.</w:t>
            </w:r>
          </w:p>
        </w:tc>
      </w:tr>
    </w:tbl>
    <w:p w:rsidR="00A3470E" w:rsidRDefault="00A3470E" w:rsidP="000F3DCD">
      <w:pPr>
        <w:jc w:val="both"/>
        <w:rPr>
          <w:rFonts w:ascii="Times New Roman" w:hAnsi="Times New Roman" w:cs="Times New Roman"/>
          <w:sz w:val="26"/>
          <w:szCs w:val="26"/>
        </w:rPr>
      </w:pPr>
    </w:p>
    <w:p w:rsidR="00AC7D46" w:rsidRDefault="00AC7D46" w:rsidP="000F3DCD">
      <w:pPr>
        <w:jc w:val="both"/>
        <w:rPr>
          <w:rFonts w:ascii="Times New Roman" w:hAnsi="Times New Roman" w:cs="Times New Roman"/>
          <w:sz w:val="26"/>
          <w:szCs w:val="26"/>
        </w:rPr>
      </w:pPr>
    </w:p>
    <w:p w:rsidR="003F1860" w:rsidRDefault="00511CAF" w:rsidP="000F3DCD">
      <w:pPr>
        <w:jc w:val="both"/>
        <w:rPr>
          <w:rFonts w:ascii="Times New Roman" w:hAnsi="Times New Roman" w:cs="Times New Roman"/>
          <w:sz w:val="26"/>
          <w:szCs w:val="26"/>
        </w:rPr>
      </w:pPr>
      <w:r>
        <w:rPr>
          <w:rFonts w:ascii="Times New Roman" w:hAnsi="Times New Roman" w:cs="Times New Roman"/>
          <w:sz w:val="26"/>
          <w:szCs w:val="26"/>
        </w:rPr>
        <w:t>Директор Департаменту інфраструктури</w:t>
      </w:r>
    </w:p>
    <w:p w:rsidR="00511CAF" w:rsidRDefault="00511CAF" w:rsidP="000F3DCD">
      <w:pPr>
        <w:jc w:val="both"/>
        <w:rPr>
          <w:rFonts w:ascii="Times New Roman" w:hAnsi="Times New Roman" w:cs="Times New Roman"/>
          <w:sz w:val="26"/>
          <w:szCs w:val="26"/>
        </w:rPr>
      </w:pPr>
      <w:r>
        <w:rPr>
          <w:rFonts w:ascii="Times New Roman" w:hAnsi="Times New Roman" w:cs="Times New Roman"/>
          <w:sz w:val="26"/>
          <w:szCs w:val="26"/>
        </w:rPr>
        <w:t>обласної державної адміністрації</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00FD54BC">
        <w:rPr>
          <w:rFonts w:ascii="Times New Roman" w:hAnsi="Times New Roman" w:cs="Times New Roman"/>
          <w:sz w:val="26"/>
          <w:szCs w:val="26"/>
        </w:rPr>
        <w:t xml:space="preserve">         </w:t>
      </w:r>
      <w:r>
        <w:rPr>
          <w:rFonts w:ascii="Times New Roman" w:hAnsi="Times New Roman" w:cs="Times New Roman"/>
          <w:sz w:val="26"/>
          <w:szCs w:val="26"/>
        </w:rPr>
        <w:t>Р</w:t>
      </w:r>
      <w:r w:rsidR="00FD54BC">
        <w:rPr>
          <w:rFonts w:ascii="Times New Roman" w:hAnsi="Times New Roman" w:cs="Times New Roman"/>
          <w:sz w:val="26"/>
          <w:szCs w:val="26"/>
        </w:rPr>
        <w:t>.</w:t>
      </w:r>
      <w:r>
        <w:rPr>
          <w:rFonts w:ascii="Times New Roman" w:hAnsi="Times New Roman" w:cs="Times New Roman"/>
          <w:sz w:val="26"/>
          <w:szCs w:val="26"/>
        </w:rPr>
        <w:t xml:space="preserve"> ДІДЕНКО</w:t>
      </w:r>
    </w:p>
    <w:p w:rsidR="00AC7D46" w:rsidRDefault="00AC7D46" w:rsidP="000F3DCD">
      <w:pPr>
        <w:jc w:val="both"/>
        <w:rPr>
          <w:rFonts w:ascii="Times New Roman" w:hAnsi="Times New Roman" w:cs="Times New Roman"/>
          <w:sz w:val="26"/>
          <w:szCs w:val="26"/>
        </w:rPr>
      </w:pPr>
    </w:p>
    <w:p w:rsidR="00AC7D46" w:rsidRDefault="00AC7D46" w:rsidP="000F3DCD">
      <w:pPr>
        <w:jc w:val="both"/>
        <w:rPr>
          <w:rFonts w:ascii="Times New Roman" w:hAnsi="Times New Roman" w:cs="Times New Roman"/>
          <w:sz w:val="26"/>
          <w:szCs w:val="26"/>
        </w:rPr>
      </w:pPr>
    </w:p>
    <w:p w:rsidR="00AC7D46" w:rsidRDefault="00AC7D46" w:rsidP="000F3DCD">
      <w:pPr>
        <w:jc w:val="both"/>
        <w:rPr>
          <w:rFonts w:ascii="Times New Roman" w:hAnsi="Times New Roman" w:cs="Times New Roman"/>
          <w:sz w:val="26"/>
          <w:szCs w:val="26"/>
        </w:rPr>
      </w:pPr>
    </w:p>
    <w:p w:rsidR="00AC7D46" w:rsidRDefault="00AC7D46" w:rsidP="000F3DCD">
      <w:pPr>
        <w:jc w:val="both"/>
        <w:rPr>
          <w:rFonts w:ascii="Times New Roman" w:hAnsi="Times New Roman" w:cs="Times New Roman"/>
          <w:sz w:val="26"/>
          <w:szCs w:val="26"/>
        </w:rPr>
      </w:pPr>
    </w:p>
    <w:p w:rsidR="00AC7D46" w:rsidRDefault="00AC7D46" w:rsidP="000F3DCD">
      <w:pPr>
        <w:jc w:val="both"/>
        <w:rPr>
          <w:rFonts w:ascii="Times New Roman" w:hAnsi="Times New Roman" w:cs="Times New Roman"/>
          <w:sz w:val="26"/>
          <w:szCs w:val="26"/>
        </w:rPr>
      </w:pPr>
    </w:p>
    <w:p w:rsidR="00AC7D46" w:rsidRDefault="00AC7D46" w:rsidP="000F3DCD">
      <w:pPr>
        <w:jc w:val="both"/>
        <w:rPr>
          <w:rFonts w:ascii="Times New Roman" w:hAnsi="Times New Roman" w:cs="Times New Roman"/>
          <w:sz w:val="26"/>
          <w:szCs w:val="26"/>
        </w:rPr>
      </w:pPr>
    </w:p>
    <w:p w:rsidR="00AC7D46" w:rsidRDefault="00AC7D46" w:rsidP="000F3DCD">
      <w:pPr>
        <w:jc w:val="both"/>
        <w:rPr>
          <w:rFonts w:ascii="Times New Roman" w:hAnsi="Times New Roman" w:cs="Times New Roman"/>
          <w:sz w:val="26"/>
          <w:szCs w:val="26"/>
        </w:rPr>
      </w:pPr>
    </w:p>
    <w:p w:rsidR="00AC7D46" w:rsidRDefault="00AC7D46" w:rsidP="000F3DCD">
      <w:pPr>
        <w:jc w:val="both"/>
        <w:rPr>
          <w:rFonts w:ascii="Times New Roman" w:hAnsi="Times New Roman" w:cs="Times New Roman"/>
          <w:sz w:val="26"/>
          <w:szCs w:val="26"/>
        </w:rPr>
      </w:pPr>
    </w:p>
    <w:p w:rsidR="00AC7D46" w:rsidRDefault="00AC7D46" w:rsidP="000F3DCD">
      <w:pPr>
        <w:jc w:val="both"/>
        <w:rPr>
          <w:rFonts w:ascii="Times New Roman" w:hAnsi="Times New Roman" w:cs="Times New Roman"/>
          <w:sz w:val="26"/>
          <w:szCs w:val="26"/>
        </w:rPr>
      </w:pPr>
    </w:p>
    <w:p w:rsidR="00AC7D46" w:rsidRDefault="00AC7D46" w:rsidP="000F3DCD">
      <w:pPr>
        <w:jc w:val="both"/>
        <w:rPr>
          <w:rFonts w:ascii="Times New Roman" w:hAnsi="Times New Roman" w:cs="Times New Roman"/>
          <w:sz w:val="26"/>
          <w:szCs w:val="26"/>
        </w:rPr>
      </w:pPr>
    </w:p>
    <w:p w:rsidR="00511CAF" w:rsidRDefault="00511CAF" w:rsidP="00AC7D46">
      <w:pPr>
        <w:ind w:left="4678"/>
        <w:jc w:val="both"/>
        <w:rPr>
          <w:rFonts w:ascii="Times New Roman" w:hAnsi="Times New Roman" w:cs="Times New Roman"/>
          <w:sz w:val="28"/>
          <w:szCs w:val="28"/>
        </w:rPr>
      </w:pPr>
    </w:p>
    <w:p w:rsidR="00511CAF" w:rsidRDefault="00511CAF" w:rsidP="00AC7D46">
      <w:pPr>
        <w:ind w:left="4678"/>
        <w:jc w:val="both"/>
        <w:rPr>
          <w:rFonts w:ascii="Times New Roman" w:hAnsi="Times New Roman" w:cs="Times New Roman"/>
          <w:sz w:val="28"/>
          <w:szCs w:val="28"/>
        </w:rPr>
      </w:pPr>
    </w:p>
    <w:p w:rsidR="00511CAF" w:rsidRDefault="00511CAF" w:rsidP="00AC7D46">
      <w:pPr>
        <w:ind w:left="4678"/>
        <w:jc w:val="both"/>
        <w:rPr>
          <w:rFonts w:ascii="Times New Roman" w:hAnsi="Times New Roman" w:cs="Times New Roman"/>
          <w:sz w:val="28"/>
          <w:szCs w:val="28"/>
        </w:rPr>
      </w:pPr>
    </w:p>
    <w:p w:rsidR="00511CAF" w:rsidRDefault="00511CAF" w:rsidP="00AC7D46">
      <w:pPr>
        <w:ind w:left="4678"/>
        <w:jc w:val="both"/>
        <w:rPr>
          <w:rFonts w:ascii="Times New Roman" w:hAnsi="Times New Roman" w:cs="Times New Roman"/>
          <w:sz w:val="28"/>
          <w:szCs w:val="28"/>
        </w:rPr>
      </w:pPr>
    </w:p>
    <w:p w:rsidR="00511CAF" w:rsidRDefault="00511CAF" w:rsidP="00AC7D46">
      <w:pPr>
        <w:ind w:left="4678"/>
        <w:jc w:val="both"/>
        <w:rPr>
          <w:rFonts w:ascii="Times New Roman" w:hAnsi="Times New Roman" w:cs="Times New Roman"/>
          <w:sz w:val="28"/>
          <w:szCs w:val="28"/>
        </w:rPr>
      </w:pPr>
    </w:p>
    <w:p w:rsidR="00511CAF" w:rsidRDefault="00511CAF" w:rsidP="00AC7D46">
      <w:pPr>
        <w:ind w:left="4678"/>
        <w:jc w:val="both"/>
        <w:rPr>
          <w:rFonts w:ascii="Times New Roman" w:hAnsi="Times New Roman" w:cs="Times New Roman"/>
          <w:sz w:val="28"/>
          <w:szCs w:val="28"/>
        </w:rPr>
      </w:pPr>
    </w:p>
    <w:p w:rsidR="00511CAF" w:rsidRDefault="00511CAF" w:rsidP="00AC7D46">
      <w:pPr>
        <w:ind w:left="4678"/>
        <w:jc w:val="both"/>
        <w:rPr>
          <w:rFonts w:ascii="Times New Roman" w:hAnsi="Times New Roman" w:cs="Times New Roman"/>
          <w:sz w:val="28"/>
          <w:szCs w:val="28"/>
        </w:rPr>
      </w:pPr>
    </w:p>
    <w:p w:rsidR="00511CAF" w:rsidRDefault="00511CAF" w:rsidP="00AC7D46">
      <w:pPr>
        <w:ind w:left="4678"/>
        <w:jc w:val="both"/>
        <w:rPr>
          <w:rFonts w:ascii="Times New Roman" w:hAnsi="Times New Roman" w:cs="Times New Roman"/>
          <w:sz w:val="28"/>
          <w:szCs w:val="28"/>
        </w:rPr>
      </w:pPr>
    </w:p>
    <w:p w:rsidR="00511CAF" w:rsidRDefault="00511CAF" w:rsidP="00AC7D46">
      <w:pPr>
        <w:ind w:left="4678"/>
        <w:jc w:val="both"/>
        <w:rPr>
          <w:rFonts w:ascii="Times New Roman" w:hAnsi="Times New Roman" w:cs="Times New Roman"/>
          <w:sz w:val="28"/>
          <w:szCs w:val="28"/>
        </w:rPr>
      </w:pPr>
    </w:p>
    <w:p w:rsidR="00511CAF" w:rsidRDefault="00511CAF" w:rsidP="00AC7D46">
      <w:pPr>
        <w:ind w:left="4678"/>
        <w:jc w:val="both"/>
        <w:rPr>
          <w:rFonts w:ascii="Times New Roman" w:hAnsi="Times New Roman" w:cs="Times New Roman"/>
          <w:sz w:val="28"/>
          <w:szCs w:val="28"/>
        </w:rPr>
      </w:pPr>
    </w:p>
    <w:p w:rsidR="00511CAF" w:rsidRDefault="00511CAF" w:rsidP="00AC7D46">
      <w:pPr>
        <w:ind w:left="4678"/>
        <w:jc w:val="both"/>
        <w:rPr>
          <w:rFonts w:ascii="Times New Roman" w:hAnsi="Times New Roman" w:cs="Times New Roman"/>
          <w:sz w:val="28"/>
          <w:szCs w:val="28"/>
        </w:rPr>
      </w:pPr>
    </w:p>
    <w:p w:rsidR="00511CAF" w:rsidRDefault="00511CAF" w:rsidP="00AC7D46">
      <w:pPr>
        <w:ind w:left="4678"/>
        <w:jc w:val="both"/>
        <w:rPr>
          <w:rFonts w:ascii="Times New Roman" w:hAnsi="Times New Roman" w:cs="Times New Roman"/>
          <w:sz w:val="28"/>
          <w:szCs w:val="28"/>
        </w:rPr>
      </w:pPr>
    </w:p>
    <w:p w:rsidR="00511CAF" w:rsidRDefault="00511CAF" w:rsidP="00AC7D46">
      <w:pPr>
        <w:ind w:left="4678"/>
        <w:jc w:val="both"/>
        <w:rPr>
          <w:rFonts w:ascii="Times New Roman" w:hAnsi="Times New Roman" w:cs="Times New Roman"/>
          <w:sz w:val="28"/>
          <w:szCs w:val="28"/>
        </w:rPr>
      </w:pPr>
    </w:p>
    <w:sectPr w:rsidR="00511CAF" w:rsidSect="00587DF8">
      <w:head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DB1" w:rsidRDefault="00282DB1" w:rsidP="00587DF8">
      <w:r>
        <w:separator/>
      </w:r>
    </w:p>
  </w:endnote>
  <w:endnote w:type="continuationSeparator" w:id="0">
    <w:p w:rsidR="00282DB1" w:rsidRDefault="00282DB1" w:rsidP="00587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DB1" w:rsidRDefault="00282DB1" w:rsidP="00587DF8">
      <w:r>
        <w:separator/>
      </w:r>
    </w:p>
  </w:footnote>
  <w:footnote w:type="continuationSeparator" w:id="0">
    <w:p w:rsidR="00282DB1" w:rsidRDefault="00282DB1" w:rsidP="00587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2D4" w:rsidRDefault="00990281" w:rsidP="00990281">
    <w:pPr>
      <w:pStyle w:val="a7"/>
      <w:tabs>
        <w:tab w:val="center" w:pos="4819"/>
        <w:tab w:val="right" w:pos="9638"/>
      </w:tabs>
      <w:jc w:val="left"/>
    </w:pPr>
    <w:r>
      <w:tab/>
    </w:r>
    <w:r>
      <w:tab/>
    </w:r>
    <w:sdt>
      <w:sdtPr>
        <w:id w:val="1229106199"/>
        <w:docPartObj>
          <w:docPartGallery w:val="Page Numbers (Top of Page)"/>
          <w:docPartUnique/>
        </w:docPartObj>
      </w:sdtPr>
      <w:sdtEndPr/>
      <w:sdtContent>
        <w:r>
          <w:fldChar w:fldCharType="begin"/>
        </w:r>
        <w:r>
          <w:instrText>PAGE   \* MERGEFORMAT</w:instrText>
        </w:r>
        <w:r>
          <w:fldChar w:fldCharType="separate"/>
        </w:r>
        <w:r w:rsidR="003642D4" w:rsidRPr="003642D4">
          <w:rPr>
            <w:noProof/>
            <w:lang w:val="ru-RU"/>
          </w:rPr>
          <w:t>2</w:t>
        </w:r>
        <w:r>
          <w:fldChar w:fldCharType="end"/>
        </w:r>
      </w:sdtContent>
    </w:sdt>
    <w:r>
      <w:tab/>
    </w:r>
  </w:p>
  <w:p w:rsidR="00282DB1" w:rsidRPr="003642D4" w:rsidRDefault="003642D4" w:rsidP="003642D4">
    <w:pPr>
      <w:pStyle w:val="a7"/>
      <w:tabs>
        <w:tab w:val="center" w:pos="4819"/>
        <w:tab w:val="right" w:pos="9638"/>
      </w:tabs>
      <w:jc w:val="left"/>
      <w:rPr>
        <w:sz w:val="26"/>
        <w:szCs w:val="26"/>
      </w:rPr>
    </w:pPr>
    <w:r>
      <w:tab/>
    </w:r>
    <w:r>
      <w:tab/>
    </w:r>
    <w:r>
      <w:tab/>
      <w:t xml:space="preserve">                                           </w:t>
    </w:r>
    <w:r w:rsidR="00990281" w:rsidRPr="003642D4">
      <w:rPr>
        <w:rFonts w:ascii="Times New Roman" w:hAnsi="Times New Roman" w:cs="Times New Roman"/>
        <w:sz w:val="26"/>
        <w:szCs w:val="26"/>
      </w:rPr>
      <w:t>Продовження додатка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3EE1"/>
    <w:multiLevelType w:val="hybridMultilevel"/>
    <w:tmpl w:val="8F38F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462ED6"/>
    <w:multiLevelType w:val="hybridMultilevel"/>
    <w:tmpl w:val="EE34C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741619"/>
    <w:multiLevelType w:val="hybridMultilevel"/>
    <w:tmpl w:val="8F38F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B8602C"/>
    <w:multiLevelType w:val="hybridMultilevel"/>
    <w:tmpl w:val="222081B8"/>
    <w:lvl w:ilvl="0" w:tplc="017068F6">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4">
    <w:nsid w:val="4AF13438"/>
    <w:multiLevelType w:val="hybridMultilevel"/>
    <w:tmpl w:val="8F38F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2DE1C95"/>
    <w:multiLevelType w:val="hybridMultilevel"/>
    <w:tmpl w:val="8F38F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4927FB"/>
    <w:multiLevelType w:val="hybridMultilevel"/>
    <w:tmpl w:val="4AE48748"/>
    <w:lvl w:ilvl="0" w:tplc="E0526CAA">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7">
    <w:nsid w:val="79BE4FCE"/>
    <w:multiLevelType w:val="hybridMultilevel"/>
    <w:tmpl w:val="73A61E74"/>
    <w:lvl w:ilvl="0" w:tplc="F1A26732">
      <w:start w:val="1"/>
      <w:numFmt w:val="decimal"/>
      <w:lvlText w:val="%1."/>
      <w:lvlJc w:val="left"/>
      <w:pPr>
        <w:ind w:left="253" w:hanging="360"/>
      </w:pPr>
      <w:rPr>
        <w:rFonts w:hint="default"/>
      </w:rPr>
    </w:lvl>
    <w:lvl w:ilvl="1" w:tplc="04190019" w:tentative="1">
      <w:start w:val="1"/>
      <w:numFmt w:val="lowerLetter"/>
      <w:lvlText w:val="%2."/>
      <w:lvlJc w:val="left"/>
      <w:pPr>
        <w:ind w:left="973" w:hanging="360"/>
      </w:pPr>
    </w:lvl>
    <w:lvl w:ilvl="2" w:tplc="0419001B" w:tentative="1">
      <w:start w:val="1"/>
      <w:numFmt w:val="lowerRoman"/>
      <w:lvlText w:val="%3."/>
      <w:lvlJc w:val="right"/>
      <w:pPr>
        <w:ind w:left="1693" w:hanging="180"/>
      </w:pPr>
    </w:lvl>
    <w:lvl w:ilvl="3" w:tplc="0419000F" w:tentative="1">
      <w:start w:val="1"/>
      <w:numFmt w:val="decimal"/>
      <w:lvlText w:val="%4."/>
      <w:lvlJc w:val="left"/>
      <w:pPr>
        <w:ind w:left="2413" w:hanging="360"/>
      </w:pPr>
    </w:lvl>
    <w:lvl w:ilvl="4" w:tplc="04190019" w:tentative="1">
      <w:start w:val="1"/>
      <w:numFmt w:val="lowerLetter"/>
      <w:lvlText w:val="%5."/>
      <w:lvlJc w:val="left"/>
      <w:pPr>
        <w:ind w:left="3133" w:hanging="360"/>
      </w:pPr>
    </w:lvl>
    <w:lvl w:ilvl="5" w:tplc="0419001B" w:tentative="1">
      <w:start w:val="1"/>
      <w:numFmt w:val="lowerRoman"/>
      <w:lvlText w:val="%6."/>
      <w:lvlJc w:val="right"/>
      <w:pPr>
        <w:ind w:left="3853" w:hanging="180"/>
      </w:pPr>
    </w:lvl>
    <w:lvl w:ilvl="6" w:tplc="0419000F" w:tentative="1">
      <w:start w:val="1"/>
      <w:numFmt w:val="decimal"/>
      <w:lvlText w:val="%7."/>
      <w:lvlJc w:val="left"/>
      <w:pPr>
        <w:ind w:left="4573" w:hanging="360"/>
      </w:pPr>
    </w:lvl>
    <w:lvl w:ilvl="7" w:tplc="04190019" w:tentative="1">
      <w:start w:val="1"/>
      <w:numFmt w:val="lowerLetter"/>
      <w:lvlText w:val="%8."/>
      <w:lvlJc w:val="left"/>
      <w:pPr>
        <w:ind w:left="5293" w:hanging="360"/>
      </w:pPr>
    </w:lvl>
    <w:lvl w:ilvl="8" w:tplc="0419001B" w:tentative="1">
      <w:start w:val="1"/>
      <w:numFmt w:val="lowerRoman"/>
      <w:lvlText w:val="%9."/>
      <w:lvlJc w:val="right"/>
      <w:pPr>
        <w:ind w:left="6013" w:hanging="180"/>
      </w:pPr>
    </w:lvl>
  </w:abstractNum>
  <w:abstractNum w:abstractNumId="8">
    <w:nsid w:val="7C6C033F"/>
    <w:multiLevelType w:val="hybridMultilevel"/>
    <w:tmpl w:val="8F38FE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7"/>
  </w:num>
  <w:num w:numId="5">
    <w:abstractNumId w:val="5"/>
  </w:num>
  <w:num w:numId="6">
    <w:abstractNumId w:val="2"/>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70E"/>
    <w:rsid w:val="000B0EFC"/>
    <w:rsid w:val="000B6EAC"/>
    <w:rsid w:val="000F3DCD"/>
    <w:rsid w:val="00104E13"/>
    <w:rsid w:val="001348A7"/>
    <w:rsid w:val="00144048"/>
    <w:rsid w:val="0016554F"/>
    <w:rsid w:val="00176493"/>
    <w:rsid w:val="0017741A"/>
    <w:rsid w:val="00216505"/>
    <w:rsid w:val="00260CBD"/>
    <w:rsid w:val="00273561"/>
    <w:rsid w:val="00282DB1"/>
    <w:rsid w:val="002C12FD"/>
    <w:rsid w:val="002C1CC1"/>
    <w:rsid w:val="00331C94"/>
    <w:rsid w:val="003642D4"/>
    <w:rsid w:val="003954D4"/>
    <w:rsid w:val="003C05E6"/>
    <w:rsid w:val="003C76B0"/>
    <w:rsid w:val="003F1860"/>
    <w:rsid w:val="00463FD9"/>
    <w:rsid w:val="004F2334"/>
    <w:rsid w:val="004F6C74"/>
    <w:rsid w:val="00511CAF"/>
    <w:rsid w:val="00587DF8"/>
    <w:rsid w:val="005B3E64"/>
    <w:rsid w:val="005D3020"/>
    <w:rsid w:val="0067464D"/>
    <w:rsid w:val="00677604"/>
    <w:rsid w:val="00697EFA"/>
    <w:rsid w:val="006B3D28"/>
    <w:rsid w:val="006C2D08"/>
    <w:rsid w:val="006C5760"/>
    <w:rsid w:val="007401A7"/>
    <w:rsid w:val="00742453"/>
    <w:rsid w:val="007A2833"/>
    <w:rsid w:val="007A4A2F"/>
    <w:rsid w:val="007B66B5"/>
    <w:rsid w:val="007C0619"/>
    <w:rsid w:val="007C35BB"/>
    <w:rsid w:val="0080201C"/>
    <w:rsid w:val="008054AA"/>
    <w:rsid w:val="008C7C86"/>
    <w:rsid w:val="009204E4"/>
    <w:rsid w:val="0093111A"/>
    <w:rsid w:val="0093279F"/>
    <w:rsid w:val="00955647"/>
    <w:rsid w:val="00955F49"/>
    <w:rsid w:val="00990281"/>
    <w:rsid w:val="009C19B2"/>
    <w:rsid w:val="00A00787"/>
    <w:rsid w:val="00A3470E"/>
    <w:rsid w:val="00A90545"/>
    <w:rsid w:val="00AC7D46"/>
    <w:rsid w:val="00AD0AFF"/>
    <w:rsid w:val="00B05257"/>
    <w:rsid w:val="00B728B5"/>
    <w:rsid w:val="00C17B00"/>
    <w:rsid w:val="00C47B26"/>
    <w:rsid w:val="00C9630F"/>
    <w:rsid w:val="00CF250E"/>
    <w:rsid w:val="00D0790F"/>
    <w:rsid w:val="00D1209D"/>
    <w:rsid w:val="00D46011"/>
    <w:rsid w:val="00D65CD7"/>
    <w:rsid w:val="00DA28C5"/>
    <w:rsid w:val="00DC4749"/>
    <w:rsid w:val="00DD5848"/>
    <w:rsid w:val="00DE6D21"/>
    <w:rsid w:val="00E55BAD"/>
    <w:rsid w:val="00E849AB"/>
    <w:rsid w:val="00EA65B7"/>
    <w:rsid w:val="00EB4121"/>
    <w:rsid w:val="00EC1259"/>
    <w:rsid w:val="00EC4F17"/>
    <w:rsid w:val="00ED5BC9"/>
    <w:rsid w:val="00F32C70"/>
    <w:rsid w:val="00F452B2"/>
    <w:rsid w:val="00F608C7"/>
    <w:rsid w:val="00F749C6"/>
    <w:rsid w:val="00FD54BC"/>
    <w:rsid w:val="00FE6A5D"/>
    <w:rsid w:val="00FF3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6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470E"/>
    <w:pPr>
      <w:ind w:left="720"/>
      <w:contextualSpacing/>
    </w:pPr>
  </w:style>
  <w:style w:type="character" w:styleId="a5">
    <w:name w:val="Hyperlink"/>
    <w:basedOn w:val="a0"/>
    <w:uiPriority w:val="99"/>
    <w:unhideWhenUsed/>
    <w:rsid w:val="00697EFA"/>
    <w:rPr>
      <w:color w:val="0000FF" w:themeColor="hyperlink"/>
      <w:u w:val="single"/>
    </w:rPr>
  </w:style>
  <w:style w:type="paragraph" w:styleId="a6">
    <w:name w:val="Normal (Web)"/>
    <w:basedOn w:val="a"/>
    <w:uiPriority w:val="99"/>
    <w:semiHidden/>
    <w:unhideWhenUsed/>
    <w:rsid w:val="004F6C74"/>
    <w:rPr>
      <w:rFonts w:ascii="Times New Roman" w:hAnsi="Times New Roman" w:cs="Times New Roman"/>
      <w:sz w:val="24"/>
      <w:szCs w:val="24"/>
    </w:rPr>
  </w:style>
  <w:style w:type="paragraph" w:styleId="a7">
    <w:name w:val="header"/>
    <w:basedOn w:val="a"/>
    <w:link w:val="a8"/>
    <w:uiPriority w:val="99"/>
    <w:unhideWhenUsed/>
    <w:rsid w:val="00587DF8"/>
    <w:pPr>
      <w:tabs>
        <w:tab w:val="center" w:pos="4677"/>
        <w:tab w:val="right" w:pos="9355"/>
      </w:tabs>
    </w:pPr>
  </w:style>
  <w:style w:type="character" w:customStyle="1" w:styleId="a8">
    <w:name w:val="Верхний колонтитул Знак"/>
    <w:basedOn w:val="a0"/>
    <w:link w:val="a7"/>
    <w:uiPriority w:val="99"/>
    <w:rsid w:val="00587DF8"/>
    <w:rPr>
      <w:lang w:val="uk-UA"/>
    </w:rPr>
  </w:style>
  <w:style w:type="paragraph" w:styleId="a9">
    <w:name w:val="footer"/>
    <w:basedOn w:val="a"/>
    <w:link w:val="aa"/>
    <w:uiPriority w:val="99"/>
    <w:unhideWhenUsed/>
    <w:rsid w:val="00587DF8"/>
    <w:pPr>
      <w:tabs>
        <w:tab w:val="center" w:pos="4677"/>
        <w:tab w:val="right" w:pos="9355"/>
      </w:tabs>
    </w:pPr>
  </w:style>
  <w:style w:type="character" w:customStyle="1" w:styleId="aa">
    <w:name w:val="Нижний колонтитул Знак"/>
    <w:basedOn w:val="a0"/>
    <w:link w:val="a9"/>
    <w:uiPriority w:val="99"/>
    <w:rsid w:val="00587DF8"/>
    <w:rPr>
      <w:lang w:val="uk-UA"/>
    </w:rPr>
  </w:style>
  <w:style w:type="paragraph" w:styleId="ab">
    <w:name w:val="Balloon Text"/>
    <w:basedOn w:val="a"/>
    <w:link w:val="ac"/>
    <w:uiPriority w:val="99"/>
    <w:semiHidden/>
    <w:unhideWhenUsed/>
    <w:rsid w:val="00990281"/>
    <w:rPr>
      <w:rFonts w:ascii="Tahoma" w:hAnsi="Tahoma" w:cs="Tahoma"/>
      <w:sz w:val="16"/>
      <w:szCs w:val="16"/>
    </w:rPr>
  </w:style>
  <w:style w:type="character" w:customStyle="1" w:styleId="ac">
    <w:name w:val="Текст выноски Знак"/>
    <w:basedOn w:val="a0"/>
    <w:link w:val="ab"/>
    <w:uiPriority w:val="99"/>
    <w:semiHidden/>
    <w:rsid w:val="00990281"/>
    <w:rPr>
      <w:rFonts w:ascii="Tahoma"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860"/>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347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3470E"/>
    <w:pPr>
      <w:ind w:left="720"/>
      <w:contextualSpacing/>
    </w:pPr>
  </w:style>
  <w:style w:type="character" w:styleId="a5">
    <w:name w:val="Hyperlink"/>
    <w:basedOn w:val="a0"/>
    <w:uiPriority w:val="99"/>
    <w:unhideWhenUsed/>
    <w:rsid w:val="00697EFA"/>
    <w:rPr>
      <w:color w:val="0000FF" w:themeColor="hyperlink"/>
      <w:u w:val="single"/>
    </w:rPr>
  </w:style>
  <w:style w:type="paragraph" w:styleId="a6">
    <w:name w:val="Normal (Web)"/>
    <w:basedOn w:val="a"/>
    <w:uiPriority w:val="99"/>
    <w:semiHidden/>
    <w:unhideWhenUsed/>
    <w:rsid w:val="004F6C74"/>
    <w:rPr>
      <w:rFonts w:ascii="Times New Roman" w:hAnsi="Times New Roman" w:cs="Times New Roman"/>
      <w:sz w:val="24"/>
      <w:szCs w:val="24"/>
    </w:rPr>
  </w:style>
  <w:style w:type="paragraph" w:styleId="a7">
    <w:name w:val="header"/>
    <w:basedOn w:val="a"/>
    <w:link w:val="a8"/>
    <w:uiPriority w:val="99"/>
    <w:unhideWhenUsed/>
    <w:rsid w:val="00587DF8"/>
    <w:pPr>
      <w:tabs>
        <w:tab w:val="center" w:pos="4677"/>
        <w:tab w:val="right" w:pos="9355"/>
      </w:tabs>
    </w:pPr>
  </w:style>
  <w:style w:type="character" w:customStyle="1" w:styleId="a8">
    <w:name w:val="Верхний колонтитул Знак"/>
    <w:basedOn w:val="a0"/>
    <w:link w:val="a7"/>
    <w:uiPriority w:val="99"/>
    <w:rsid w:val="00587DF8"/>
    <w:rPr>
      <w:lang w:val="uk-UA"/>
    </w:rPr>
  </w:style>
  <w:style w:type="paragraph" w:styleId="a9">
    <w:name w:val="footer"/>
    <w:basedOn w:val="a"/>
    <w:link w:val="aa"/>
    <w:uiPriority w:val="99"/>
    <w:unhideWhenUsed/>
    <w:rsid w:val="00587DF8"/>
    <w:pPr>
      <w:tabs>
        <w:tab w:val="center" w:pos="4677"/>
        <w:tab w:val="right" w:pos="9355"/>
      </w:tabs>
    </w:pPr>
  </w:style>
  <w:style w:type="character" w:customStyle="1" w:styleId="aa">
    <w:name w:val="Нижний колонтитул Знак"/>
    <w:basedOn w:val="a0"/>
    <w:link w:val="a9"/>
    <w:uiPriority w:val="99"/>
    <w:rsid w:val="00587DF8"/>
    <w:rPr>
      <w:lang w:val="uk-UA"/>
    </w:rPr>
  </w:style>
  <w:style w:type="paragraph" w:styleId="ab">
    <w:name w:val="Balloon Text"/>
    <w:basedOn w:val="a"/>
    <w:link w:val="ac"/>
    <w:uiPriority w:val="99"/>
    <w:semiHidden/>
    <w:unhideWhenUsed/>
    <w:rsid w:val="00990281"/>
    <w:rPr>
      <w:rFonts w:ascii="Tahoma" w:hAnsi="Tahoma" w:cs="Tahoma"/>
      <w:sz w:val="16"/>
      <w:szCs w:val="16"/>
    </w:rPr>
  </w:style>
  <w:style w:type="character" w:customStyle="1" w:styleId="ac">
    <w:name w:val="Текст выноски Знак"/>
    <w:basedOn w:val="a0"/>
    <w:link w:val="ab"/>
    <w:uiPriority w:val="99"/>
    <w:semiHidden/>
    <w:rsid w:val="00990281"/>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982878">
      <w:bodyDiv w:val="1"/>
      <w:marLeft w:val="0"/>
      <w:marRight w:val="0"/>
      <w:marTop w:val="0"/>
      <w:marBottom w:val="0"/>
      <w:divBdr>
        <w:top w:val="none" w:sz="0" w:space="0" w:color="auto"/>
        <w:left w:val="none" w:sz="0" w:space="0" w:color="auto"/>
        <w:bottom w:val="none" w:sz="0" w:space="0" w:color="auto"/>
        <w:right w:val="none" w:sz="0" w:space="0" w:color="auto"/>
      </w:divBdr>
      <w:divsChild>
        <w:div w:id="1480420450">
          <w:marLeft w:val="0"/>
          <w:marRight w:val="0"/>
          <w:marTop w:val="0"/>
          <w:marBottom w:val="0"/>
          <w:divBdr>
            <w:top w:val="none" w:sz="0" w:space="0" w:color="auto"/>
            <w:left w:val="none" w:sz="0" w:space="0" w:color="auto"/>
            <w:bottom w:val="none" w:sz="0" w:space="0" w:color="auto"/>
            <w:right w:val="none" w:sz="0" w:space="0" w:color="auto"/>
          </w:divBdr>
        </w:div>
        <w:div w:id="453061874">
          <w:marLeft w:val="0"/>
          <w:marRight w:val="0"/>
          <w:marTop w:val="0"/>
          <w:marBottom w:val="0"/>
          <w:divBdr>
            <w:top w:val="none" w:sz="0" w:space="0" w:color="auto"/>
            <w:left w:val="none" w:sz="0" w:space="0" w:color="auto"/>
            <w:bottom w:val="none" w:sz="0" w:space="0" w:color="auto"/>
            <w:right w:val="none" w:sz="0" w:space="0" w:color="auto"/>
          </w:divBdr>
        </w:div>
      </w:divsChild>
    </w:div>
    <w:div w:id="1321346572">
      <w:bodyDiv w:val="1"/>
      <w:marLeft w:val="0"/>
      <w:marRight w:val="0"/>
      <w:marTop w:val="0"/>
      <w:marBottom w:val="0"/>
      <w:divBdr>
        <w:top w:val="none" w:sz="0" w:space="0" w:color="auto"/>
        <w:left w:val="none" w:sz="0" w:space="0" w:color="auto"/>
        <w:bottom w:val="none" w:sz="0" w:space="0" w:color="auto"/>
        <w:right w:val="none" w:sz="0" w:space="0" w:color="auto"/>
      </w:divBdr>
    </w:div>
    <w:div w:id="1628047267">
      <w:bodyDiv w:val="1"/>
      <w:marLeft w:val="0"/>
      <w:marRight w:val="0"/>
      <w:marTop w:val="0"/>
      <w:marBottom w:val="0"/>
      <w:divBdr>
        <w:top w:val="none" w:sz="0" w:space="0" w:color="auto"/>
        <w:left w:val="none" w:sz="0" w:space="0" w:color="auto"/>
        <w:bottom w:val="none" w:sz="0" w:space="0" w:color="auto"/>
        <w:right w:val="none" w:sz="0" w:space="0" w:color="auto"/>
      </w:divBdr>
      <w:divsChild>
        <w:div w:id="389111640">
          <w:marLeft w:val="0"/>
          <w:marRight w:val="0"/>
          <w:marTop w:val="0"/>
          <w:marBottom w:val="0"/>
          <w:divBdr>
            <w:top w:val="none" w:sz="0" w:space="0" w:color="auto"/>
            <w:left w:val="none" w:sz="0" w:space="0" w:color="auto"/>
            <w:bottom w:val="none" w:sz="0" w:space="0" w:color="auto"/>
            <w:right w:val="none" w:sz="0" w:space="0" w:color="auto"/>
          </w:divBdr>
        </w:div>
      </w:divsChild>
    </w:div>
    <w:div w:id="1814716068">
      <w:bodyDiv w:val="1"/>
      <w:marLeft w:val="0"/>
      <w:marRight w:val="0"/>
      <w:marTop w:val="0"/>
      <w:marBottom w:val="0"/>
      <w:divBdr>
        <w:top w:val="none" w:sz="0" w:space="0" w:color="auto"/>
        <w:left w:val="none" w:sz="0" w:space="0" w:color="auto"/>
        <w:bottom w:val="none" w:sz="0" w:space="0" w:color="auto"/>
        <w:right w:val="none" w:sz="0" w:space="0" w:color="auto"/>
      </w:divBdr>
      <w:divsChild>
        <w:div w:id="174421039">
          <w:marLeft w:val="0"/>
          <w:marRight w:val="0"/>
          <w:marTop w:val="0"/>
          <w:marBottom w:val="0"/>
          <w:divBdr>
            <w:top w:val="none" w:sz="0" w:space="0" w:color="auto"/>
            <w:left w:val="none" w:sz="0" w:space="0" w:color="auto"/>
            <w:bottom w:val="none" w:sz="0" w:space="0" w:color="auto"/>
            <w:right w:val="none" w:sz="0" w:space="0" w:color="auto"/>
          </w:divBdr>
          <w:divsChild>
            <w:div w:id="1584337922">
              <w:marLeft w:val="0"/>
              <w:marRight w:val="0"/>
              <w:marTop w:val="0"/>
              <w:marBottom w:val="0"/>
              <w:divBdr>
                <w:top w:val="none" w:sz="0" w:space="0" w:color="auto"/>
                <w:left w:val="none" w:sz="0" w:space="0" w:color="auto"/>
                <w:bottom w:val="none" w:sz="0" w:space="0" w:color="auto"/>
                <w:right w:val="none" w:sz="0" w:space="0" w:color="auto"/>
              </w:divBdr>
              <w:divsChild>
                <w:div w:id="275795339">
                  <w:marLeft w:val="0"/>
                  <w:marRight w:val="0"/>
                  <w:marTop w:val="0"/>
                  <w:marBottom w:val="0"/>
                  <w:divBdr>
                    <w:top w:val="none" w:sz="0" w:space="0" w:color="auto"/>
                    <w:left w:val="none" w:sz="0" w:space="0" w:color="auto"/>
                    <w:bottom w:val="none" w:sz="0" w:space="0" w:color="auto"/>
                    <w:right w:val="none" w:sz="0" w:space="0" w:color="auto"/>
                  </w:divBdr>
                </w:div>
              </w:divsChild>
            </w:div>
            <w:div w:id="1993869803">
              <w:marLeft w:val="0"/>
              <w:marRight w:val="0"/>
              <w:marTop w:val="0"/>
              <w:marBottom w:val="0"/>
              <w:divBdr>
                <w:top w:val="none" w:sz="0" w:space="0" w:color="auto"/>
                <w:left w:val="none" w:sz="0" w:space="0" w:color="auto"/>
                <w:bottom w:val="none" w:sz="0" w:space="0" w:color="auto"/>
                <w:right w:val="none" w:sz="0" w:space="0" w:color="auto"/>
              </w:divBdr>
              <w:divsChild>
                <w:div w:id="1897160447">
                  <w:marLeft w:val="0"/>
                  <w:marRight w:val="0"/>
                  <w:marTop w:val="0"/>
                  <w:marBottom w:val="0"/>
                  <w:divBdr>
                    <w:top w:val="none" w:sz="0" w:space="0" w:color="auto"/>
                    <w:left w:val="none" w:sz="0" w:space="0" w:color="auto"/>
                    <w:bottom w:val="none" w:sz="0" w:space="0" w:color="auto"/>
                    <w:right w:val="none" w:sz="0" w:space="0" w:color="auto"/>
                  </w:divBdr>
                  <w:divsChild>
                    <w:div w:id="1865973448">
                      <w:marLeft w:val="0"/>
                      <w:marRight w:val="0"/>
                      <w:marTop w:val="0"/>
                      <w:marBottom w:val="0"/>
                      <w:divBdr>
                        <w:top w:val="none" w:sz="0" w:space="0" w:color="auto"/>
                        <w:left w:val="none" w:sz="0" w:space="0" w:color="auto"/>
                        <w:bottom w:val="none" w:sz="0" w:space="0" w:color="auto"/>
                        <w:right w:val="none" w:sz="0" w:space="0" w:color="auto"/>
                      </w:divBdr>
                      <w:divsChild>
                        <w:div w:id="26897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p-infr@kho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6A7A9-CB58-434C-B33B-00FA0762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Bogun</dc:creator>
  <cp:lastModifiedBy>Bogun</cp:lastModifiedBy>
  <cp:revision>6</cp:revision>
  <cp:lastPrinted>2021-10-07T06:45:00Z</cp:lastPrinted>
  <dcterms:created xsi:type="dcterms:W3CDTF">2021-10-07T07:15:00Z</dcterms:created>
  <dcterms:modified xsi:type="dcterms:W3CDTF">2021-10-11T10:53:00Z</dcterms:modified>
</cp:coreProperties>
</file>