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520" w:rsidRDefault="00B41520" w:rsidP="00FC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7FB1" w:rsidRPr="00B87FB1" w:rsidRDefault="00AB425D" w:rsidP="00FC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7FB1">
        <w:rPr>
          <w:rFonts w:ascii="Times New Roman" w:hAnsi="Times New Roman" w:cs="Times New Roman"/>
          <w:sz w:val="28"/>
          <w:szCs w:val="28"/>
          <w:lang w:val="uk-UA"/>
        </w:rPr>
        <w:t>Довідка</w:t>
      </w:r>
    </w:p>
    <w:p w:rsidR="00B87FB1" w:rsidRPr="00B87FB1" w:rsidRDefault="00AB425D" w:rsidP="00FC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7FB1">
        <w:rPr>
          <w:rFonts w:ascii="Times New Roman" w:hAnsi="Times New Roman" w:cs="Times New Roman"/>
          <w:sz w:val="28"/>
          <w:szCs w:val="28"/>
          <w:lang w:val="uk-UA"/>
        </w:rPr>
        <w:t xml:space="preserve">про громадське обговорення у процесі стратегічної екологічної оцінки проєкту </w:t>
      </w:r>
      <w:r w:rsidR="00B87FB1" w:rsidRPr="00B87FB1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та культурного розвитку Херсонської області на 2021 рік</w:t>
      </w:r>
    </w:p>
    <w:p w:rsidR="00B87FB1" w:rsidRPr="00B87FB1" w:rsidRDefault="00B87FB1" w:rsidP="00FC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18D0" w:rsidRDefault="00AB425D" w:rsidP="00864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FB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12 Закону України « Про стратегічну екологічну оцінку», Методичних рекомендацій із здійснення стратегічної екологічної оцінки </w:t>
      </w:r>
      <w:r w:rsidRPr="00FD212B">
        <w:rPr>
          <w:rFonts w:ascii="Times New Roman" w:hAnsi="Times New Roman" w:cs="Times New Roman"/>
          <w:sz w:val="28"/>
          <w:szCs w:val="28"/>
          <w:lang w:val="uk-UA"/>
        </w:rPr>
        <w:t>документів державного планування, затверджених Наказом Міністерства екології та природних ресурсів України від 10</w:t>
      </w:r>
      <w:r w:rsidR="008D0680" w:rsidRPr="00FD212B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Pr="00FD212B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r w:rsidR="008D0680" w:rsidRPr="00FD212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FD212B">
        <w:rPr>
          <w:rFonts w:ascii="Times New Roman" w:hAnsi="Times New Roman" w:cs="Times New Roman"/>
          <w:sz w:val="28"/>
          <w:szCs w:val="28"/>
          <w:lang w:val="uk-UA"/>
        </w:rPr>
        <w:t>№ 296 (зі змінами)</w:t>
      </w:r>
      <w:r w:rsidR="00FC0695" w:rsidRPr="00FD212B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Pr="00FD212B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обсягу стратегічної екологічної проєкту </w:t>
      </w:r>
      <w:r w:rsidR="00FD212B" w:rsidRPr="00FD212B">
        <w:rPr>
          <w:rFonts w:ascii="Times New Roman" w:hAnsi="Times New Roman" w:cs="Times New Roman"/>
          <w:sz w:val="28"/>
          <w:szCs w:val="28"/>
          <w:lang w:val="uk-UA"/>
        </w:rPr>
        <w:t xml:space="preserve">програми соціально-економічного та </w:t>
      </w:r>
      <w:r w:rsidR="00FD212B" w:rsidRPr="00864846">
        <w:rPr>
          <w:rFonts w:ascii="Times New Roman" w:hAnsi="Times New Roman" w:cs="Times New Roman"/>
          <w:sz w:val="28"/>
          <w:szCs w:val="28"/>
          <w:lang w:val="uk-UA"/>
        </w:rPr>
        <w:t xml:space="preserve">культурного розвитку Херсонської області на 2021 рік </w:t>
      </w:r>
      <w:r w:rsidRPr="00864846">
        <w:rPr>
          <w:rFonts w:ascii="Times New Roman" w:hAnsi="Times New Roman" w:cs="Times New Roman"/>
          <w:sz w:val="28"/>
          <w:szCs w:val="28"/>
          <w:lang w:val="uk-UA"/>
        </w:rPr>
        <w:t xml:space="preserve">та проєкт </w:t>
      </w:r>
      <w:r w:rsidR="00FD212B" w:rsidRPr="00864846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та культурного розвитку Херсонської області на 2021 рік</w:t>
      </w:r>
      <w:r w:rsidRPr="00864846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проект Програми) оприлюднено на офіційному вебсайті облдержадміністрації за посиланням:</w:t>
      </w:r>
      <w:hyperlink r:id="rId5" w:history="1">
        <w:r w:rsidR="00864846" w:rsidRPr="0086484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https://khoda.gov.ua/image/catalog/files/%2845%29.docx</w:t>
        </w:r>
      </w:hyperlink>
      <w:r w:rsidR="00D977C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64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8D0">
        <w:rPr>
          <w:rFonts w:ascii="Times New Roman" w:hAnsi="Times New Roman" w:cs="Times New Roman"/>
          <w:sz w:val="28"/>
          <w:szCs w:val="28"/>
          <w:lang w:val="uk-UA"/>
        </w:rPr>
        <w:t>опублікован</w:t>
      </w:r>
      <w:r w:rsidR="000A18D0" w:rsidRPr="000A18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A18D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</w:t>
      </w:r>
      <w:r w:rsidR="00864846" w:rsidRPr="000A18D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A18D0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</w:t>
      </w:r>
      <w:r w:rsidR="000A18D0" w:rsidRPr="000A18D0">
        <w:rPr>
          <w:rFonts w:ascii="Times New Roman" w:hAnsi="Times New Roman" w:cs="Times New Roman"/>
          <w:sz w:val="28"/>
          <w:szCs w:val="28"/>
          <w:lang w:val="uk-UA"/>
        </w:rPr>
        <w:t>газеті «Наддніпрянська правда»</w:t>
      </w:r>
      <w:r w:rsidRPr="000A1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77CD" w:rsidRPr="00D977CD" w:rsidRDefault="00AB425D" w:rsidP="00864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7CD">
        <w:rPr>
          <w:rFonts w:ascii="Times New Roman" w:hAnsi="Times New Roman" w:cs="Times New Roman"/>
          <w:sz w:val="28"/>
          <w:szCs w:val="28"/>
          <w:lang w:val="uk-UA"/>
        </w:rPr>
        <w:t>Звіт про СЕО та проєкт Програми оприлюднено наофіційному вебсайті облдержадміністрації за посиланням:</w:t>
      </w:r>
      <w:r w:rsidR="00D977CD" w:rsidRPr="00D977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7CD">
        <w:rPr>
          <w:rFonts w:ascii="Times New Roman" w:hAnsi="Times New Roman" w:cs="Times New Roman"/>
          <w:sz w:val="28"/>
          <w:szCs w:val="28"/>
          <w:lang w:val="uk-UA"/>
        </w:rPr>
        <w:t>http://</w:t>
      </w:r>
      <w:hyperlink r:id="rId6" w:history="1">
        <w:r w:rsidR="00D977CD" w:rsidRPr="00D977CD">
          <w:rPr>
            <w:rStyle w:val="a3"/>
            <w:rFonts w:ascii="Times New Roman" w:hAnsi="Times New Roman" w:cs="Times New Roman"/>
            <w:sz w:val="28"/>
            <w:szCs w:val="28"/>
          </w:rPr>
          <w:t>https://khoda.gov.ua/programa-rozvitku-oblasti</w:t>
        </w:r>
      </w:hyperlink>
      <w:r w:rsidRPr="00D977CD">
        <w:rPr>
          <w:rFonts w:ascii="Times New Roman" w:hAnsi="Times New Roman" w:cs="Times New Roman"/>
          <w:sz w:val="28"/>
          <w:szCs w:val="28"/>
          <w:lang w:val="uk-UA"/>
        </w:rPr>
        <w:t>, про що у друкован</w:t>
      </w:r>
      <w:r w:rsidR="00403D1B">
        <w:rPr>
          <w:rFonts w:ascii="Times New Roman" w:hAnsi="Times New Roman" w:cs="Times New Roman"/>
          <w:sz w:val="28"/>
          <w:szCs w:val="28"/>
          <w:lang w:val="uk-UA"/>
        </w:rPr>
        <w:t>оиу</w:t>
      </w:r>
      <w:r w:rsidRPr="00D977CD">
        <w:rPr>
          <w:rFonts w:ascii="Times New Roman" w:hAnsi="Times New Roman" w:cs="Times New Roman"/>
          <w:sz w:val="28"/>
          <w:szCs w:val="28"/>
          <w:lang w:val="uk-UA"/>
        </w:rPr>
        <w:t xml:space="preserve"> ЗМІ «</w:t>
      </w:r>
      <w:r w:rsidR="00D977CD" w:rsidRPr="00D977CD">
        <w:rPr>
          <w:rFonts w:ascii="Times New Roman" w:hAnsi="Times New Roman" w:cs="Times New Roman"/>
          <w:sz w:val="28"/>
          <w:szCs w:val="28"/>
          <w:lang w:val="uk-UA"/>
        </w:rPr>
        <w:t>Наддніпрянська правда</w:t>
      </w:r>
      <w:r w:rsidRPr="00D977CD">
        <w:rPr>
          <w:rFonts w:ascii="Times New Roman" w:hAnsi="Times New Roman" w:cs="Times New Roman"/>
          <w:sz w:val="28"/>
          <w:szCs w:val="28"/>
          <w:lang w:val="uk-UA"/>
        </w:rPr>
        <w:t>» опублікован</w:t>
      </w:r>
      <w:r w:rsidR="00403D1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977C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</w:t>
      </w:r>
      <w:r w:rsidR="00403D1B">
        <w:rPr>
          <w:rFonts w:ascii="Times New Roman" w:hAnsi="Times New Roman" w:cs="Times New Roman"/>
          <w:sz w:val="28"/>
          <w:szCs w:val="28"/>
          <w:lang w:val="uk-UA"/>
        </w:rPr>
        <w:t>е</w:t>
      </w:r>
      <w:bookmarkStart w:id="0" w:name="_GoBack"/>
      <w:bookmarkEnd w:id="0"/>
      <w:r w:rsidRPr="00D977CD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повідомлення. Громадське обговорення Звіту про СЕО та проекту Програми тривало протягом 30 днів.</w:t>
      </w:r>
    </w:p>
    <w:p w:rsidR="00110C8E" w:rsidRPr="00B87FB1" w:rsidRDefault="00AB425D" w:rsidP="00864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7CD">
        <w:rPr>
          <w:rFonts w:ascii="Times New Roman" w:hAnsi="Times New Roman" w:cs="Times New Roman"/>
          <w:sz w:val="28"/>
          <w:szCs w:val="28"/>
          <w:lang w:val="uk-UA"/>
        </w:rPr>
        <w:t>До Звіту про СЕО та проєкту Програми пропозицій і зауважень від підприємств, установ, організацій, громадськості не надходило.</w:t>
      </w:r>
    </w:p>
    <w:sectPr w:rsidR="00110C8E" w:rsidRPr="00B8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D"/>
    <w:rsid w:val="000161CF"/>
    <w:rsid w:val="000A18D0"/>
    <w:rsid w:val="00110C8E"/>
    <w:rsid w:val="00403D1B"/>
    <w:rsid w:val="006D1F66"/>
    <w:rsid w:val="00864846"/>
    <w:rsid w:val="008D0680"/>
    <w:rsid w:val="00AB425D"/>
    <w:rsid w:val="00B41520"/>
    <w:rsid w:val="00B87FB1"/>
    <w:rsid w:val="00D977CD"/>
    <w:rsid w:val="00FC0695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FF5F"/>
  <w15:chartTrackingRefBased/>
  <w15:docId w15:val="{DCC3CCF0-9F30-4D03-B789-543088CB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8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hoda.gov.ua/programa-rozvitku-oblasti" TargetMode="External"/><Relationship Id="rId5" Type="http://schemas.openxmlformats.org/officeDocument/2006/relationships/hyperlink" Target="https://khoda.gov.ua/image/catalog/files/%2845%2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1445-E48F-46EA-AF57-84382FCC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МАРТИНЕНКО Світлана</dc:creator>
  <cp:keywords/>
  <dc:description/>
  <cp:lastModifiedBy>МАРТИНЕНКО Світлана</cp:lastModifiedBy>
  <cp:revision>6</cp:revision>
  <cp:lastPrinted>2021-03-04T08:06:00Z</cp:lastPrinted>
  <dcterms:created xsi:type="dcterms:W3CDTF">2021-03-03T13:22:00Z</dcterms:created>
  <dcterms:modified xsi:type="dcterms:W3CDTF">2021-03-04T08:07:00Z</dcterms:modified>
</cp:coreProperties>
</file>