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18 березня      2015 року № 196 (зі змінами) Міністерством розвитку громад та територій України погоджено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наступні пріоритетні на 2022 рік технічні завдання, за яким здійснюватиметься попередній конкурсний відбір інвестиційних програм і проектів регіонального розвитку, що можуть реалізовуватися за рахунок коштів державного фонду регіонального розвитку: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- 1.1 «Облаштування території для створення індустріального парку»;</w:t>
      </w:r>
    </w:p>
    <w:p w:rsidR="00C82FE6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- 1.5 «Перезавантаження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області» 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- 1.11 «Створення умов для ефективного землекористування на основі інноваційних технологій зрошення»;</w:t>
      </w:r>
      <w:bookmarkStart w:id="0" w:name="_GoBack"/>
      <w:bookmarkEnd w:id="0"/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- 1.17 «Розбудова туристичної інфраструктури та індустрії гостинності області»;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- 1.19 «Подальший розвиток повітряного транспорту на території області»;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- 2.1 «Якісна спеціалізована та високоспеціалізована медична допомога населенню»;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- 2.5 «Рухова активність – основа фізичного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9236C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населення»;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- 2.8 «Майбутнє починається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- 2.9 «Розвиток та модернізація мережі закладів освіти області»;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- 2.20 «Забезпечення населення якісним цілодобовим водопостачанням з урахуванням встановлених нормативів. Удосконалення споруд та мереж водопостачання і водовідведення»;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- 2.27 «Створення підрозділів місцевої пожежної охорони та центрів безпеки»;</w:t>
      </w:r>
    </w:p>
    <w:p w:rsid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- 3.6 «Упорядкування діючих очисних споруд, будівництво нових для забезпечення охорони навколишнього природного середовища»;</w:t>
      </w:r>
    </w:p>
    <w:p w:rsidR="009236C7" w:rsidRPr="009236C7" w:rsidRDefault="009236C7" w:rsidP="009236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1F9F">
        <w:rPr>
          <w:rFonts w:ascii="Times New Roman" w:hAnsi="Times New Roman" w:cs="Times New Roman"/>
          <w:sz w:val="28"/>
          <w:szCs w:val="28"/>
          <w:lang w:val="uk-UA"/>
        </w:rPr>
        <w:t xml:space="preserve"> 4.2 «Створення умов для виробництва конкурентоспроможної, </w:t>
      </w:r>
      <w:proofErr w:type="spellStart"/>
      <w:r w:rsidR="00411F9F">
        <w:rPr>
          <w:rFonts w:ascii="Times New Roman" w:hAnsi="Times New Roman" w:cs="Times New Roman"/>
          <w:sz w:val="28"/>
          <w:szCs w:val="28"/>
          <w:lang w:val="uk-UA"/>
        </w:rPr>
        <w:t>експортоорієнтованої</w:t>
      </w:r>
      <w:proofErr w:type="spellEnd"/>
      <w:r w:rsidR="00411F9F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агропереробки».</w:t>
      </w:r>
    </w:p>
    <w:sectPr w:rsidR="009236C7" w:rsidRPr="0092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C7"/>
    <w:rsid w:val="00411F9F"/>
    <w:rsid w:val="009236C7"/>
    <w:rsid w:val="00AC463E"/>
    <w:rsid w:val="00C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FDF"/>
  <w15:chartTrackingRefBased/>
  <w15:docId w15:val="{F3B99E64-B79E-48D1-B5D8-419C230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 Анастасія</dc:creator>
  <cp:keywords/>
  <dc:description/>
  <cp:lastModifiedBy>ГОЛОВА Анастасія</cp:lastModifiedBy>
  <cp:revision>1</cp:revision>
  <cp:lastPrinted>2021-05-17T12:04:00Z</cp:lastPrinted>
  <dcterms:created xsi:type="dcterms:W3CDTF">2021-05-17T11:46:00Z</dcterms:created>
  <dcterms:modified xsi:type="dcterms:W3CDTF">2021-05-17T12:29:00Z</dcterms:modified>
</cp:coreProperties>
</file>