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F0" w:rsidRPr="001007F0" w:rsidRDefault="001007F0" w:rsidP="00CE4474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007F0">
        <w:rPr>
          <w:rFonts w:ascii="Times New Roman" w:hAnsi="Times New Roman" w:cs="Times New Roman"/>
          <w:b/>
          <w:sz w:val="32"/>
          <w:lang w:val="uk-UA"/>
        </w:rPr>
        <w:t>Про управління житловим фондом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Закон України «Про особливості здійснення права власності у багатоквартирному будинку» визначає особливості здійснення права власності у багатоквартирному будинку, регулює правові, організаційні та економічні відносини, пов’язані з реалізацією прав та виконанням обов’язків співвласників багатоквартирного будинку щодо його утримання та управління (далі – Закон № 417-VIII).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Згідно із статтею 9 Закону № 417-VIII управління багатоквартирним будинком здійснюється його співвласниками.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За рішенням співвласників усі або частина функцій з управління багатоквартирним будинком можуть передаватися управителю або всі функції – об’єднанню співвласників багатоквартирного будинку (асоціації об’єднань співвласників багатоквартирного будинку).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Співвласники приймають рішення щодо управління багатоквартирним будинком на зборах у порядку, передбаченому цією статтею.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До повноважень зборів співвласників належить прийняття рішень з усіх питань управління багатоквартирним будинком, зокрема про: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– визначення управителя та його відкликання, затвердження та зміну умов договору з управителем;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– 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виконанням;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 xml:space="preserve">– визначення повноважень управителя щодо управління багатоквартирним будинком. 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Рішення зборів співвласників оформляється протоколом, який підписується усіма співвласниками (їх представниками), які взяли участь у зборах, кожен з яких ставить підпис під відповідним варіантом голосування («за», «проти», «утримався»), за формою, затвердженою центральним органом виконавчої влади, що забезпечує формування державної житлової політики.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Форма Протоколу зборів співвласників багатоквартирного будинку, затверджена наказом Міністерства регіонального розвитку, будівництва та житлово-комунального господарства України від 25.08.2015 № 203 (зареєстровано в Міністерстві юстиції України 08.09.2015 № 1083/27528)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Слід зазначити, що у пунктах 2, 3 частини другої статті 10 Закону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007F0">
        <w:rPr>
          <w:rFonts w:ascii="Times New Roman" w:hAnsi="Times New Roman" w:cs="Times New Roman"/>
          <w:sz w:val="28"/>
          <w:lang w:val="uk-UA"/>
        </w:rPr>
        <w:t xml:space="preserve">№ 417-VIII використана синтаксична конструкція, в якій однорідні члени речення з’єднані безсполучниковим зв’язком і між членами речення стоїть розділовий сполучник «та». Вживання «та» для з’єднання однорідних членів речення створює альтернативний перелік. Якщо такий перелік перелічує умови для </w:t>
      </w:r>
      <w:r w:rsidRPr="001007F0">
        <w:rPr>
          <w:rFonts w:ascii="Times New Roman" w:hAnsi="Times New Roman" w:cs="Times New Roman"/>
          <w:sz w:val="28"/>
          <w:lang w:val="uk-UA"/>
        </w:rPr>
        <w:lastRenderedPageBreak/>
        <w:t>настання певного правового наслідку, це означає, що наслідок настає за наявності хоча б однієї з перелічених умов.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Тобто, не є обов’язковим зазначення у протоколі одночасно усіх перелічених питань. Для дотримання наявності в протоколі рішень з питань визначення управителя та його відкликання, затвердження та зміну умов договору з управителем буде достатнім наявність у такому протоколі одного із перелічених питань, наприклад: «щодо визначення управителя», «щодо затвердження умов договору з управителем», «щодо зміни умов договору з управителем».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Форма Протоколу зборів співвласників багатоквартирного будинку, затверджена наказом Міністерства регіонального розвитку, будівництва та житлово-комунального господарства України від 25.08.2015 № 203 (зареєстровано в Міністерстві юстиції України 08.09.2015 № 1083/27528), є уніфікованим документом, прийнятим з метою забезпечення єдиного підходу до оформлення прийнятого рішення співвласників багатоквартирного будинку.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Зазначена форма Протоколу встановлює основні вимоги до побудови конструкційної сітки документу. Тобто, сукупність реквізитів, розташованих у встановленій послідовності, обов’язкових до заповнення.</w:t>
      </w:r>
    </w:p>
    <w:p w:rsidR="001007F0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При цьому, законодавством не обмежено право сторони, яка заповнює типові форми документів, вносити додаткову інформацію, що є суттєвою для забезпечення виконання чи прийняття рішення.</w:t>
      </w:r>
    </w:p>
    <w:p w:rsidR="00CC240B" w:rsidRPr="001007F0" w:rsidRDefault="001007F0" w:rsidP="001007F0">
      <w:pPr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1007F0">
        <w:rPr>
          <w:rFonts w:ascii="Times New Roman" w:hAnsi="Times New Roman" w:cs="Times New Roman"/>
          <w:sz w:val="28"/>
          <w:lang w:val="uk-UA"/>
        </w:rPr>
        <w:t>Враховуючи викладене, співвласники при прийнятті відповідного рішення можуть вносити додаткову інформацію, при цьому зміна чи видалення реквізитів, обов’язкових до заповнення, або ігнорування їх заповнення не допускаються.</w:t>
      </w:r>
    </w:p>
    <w:sectPr w:rsidR="00CC240B" w:rsidRPr="001007F0" w:rsidSect="00100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07F0"/>
    <w:rsid w:val="001007F0"/>
    <w:rsid w:val="00116644"/>
    <w:rsid w:val="00224C46"/>
    <w:rsid w:val="00555829"/>
    <w:rsid w:val="00664F9A"/>
    <w:rsid w:val="006C5C5C"/>
    <w:rsid w:val="008767EE"/>
    <w:rsid w:val="008E1FB5"/>
    <w:rsid w:val="00B5155D"/>
    <w:rsid w:val="00B82C75"/>
    <w:rsid w:val="00B8347F"/>
    <w:rsid w:val="00BA041B"/>
    <w:rsid w:val="00C27900"/>
    <w:rsid w:val="00CC240B"/>
    <w:rsid w:val="00CE4474"/>
    <w:rsid w:val="00D5664A"/>
    <w:rsid w:val="00E4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3329</Characters>
  <Application>Microsoft Office Word</Application>
  <DocSecurity>0</DocSecurity>
  <Lines>27</Lines>
  <Paragraphs>7</Paragraphs>
  <ScaleCrop>false</ScaleCrop>
  <Company>Krokoz™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2019-01-28T13:11:00Z</dcterms:created>
  <dcterms:modified xsi:type="dcterms:W3CDTF">2019-01-28T13:17:00Z</dcterms:modified>
</cp:coreProperties>
</file>