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  <w:r w:rsidRPr="005616AF">
        <w:rPr>
          <w:b/>
          <w:sz w:val="26"/>
          <w:szCs w:val="26"/>
          <w:lang w:val="uk-UA"/>
        </w:rPr>
        <w:t>ХЕРСОНСЬКА ОБЛАСНА ДЕРЖАВНА АДМИНИСТРАЦІЯ</w:t>
      </w: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7436F" w:rsidRPr="007D5AD5" w:rsidRDefault="0097436F" w:rsidP="007D5AD5">
      <w:pPr>
        <w:jc w:val="center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П</w:t>
      </w:r>
      <w:r w:rsidR="009A22A9" w:rsidRPr="007D5AD5">
        <w:rPr>
          <w:b/>
          <w:sz w:val="26"/>
          <w:szCs w:val="26"/>
          <w:lang w:val="uk-UA"/>
        </w:rPr>
        <w:t>РОТОКОЛ</w:t>
      </w:r>
      <w:r w:rsidRPr="007D5AD5">
        <w:rPr>
          <w:b/>
          <w:sz w:val="26"/>
          <w:szCs w:val="26"/>
          <w:lang w:val="uk-UA"/>
        </w:rPr>
        <w:t xml:space="preserve"> № </w:t>
      </w:r>
      <w:r w:rsidR="009A22A9" w:rsidRPr="007D5AD5">
        <w:rPr>
          <w:b/>
          <w:sz w:val="26"/>
          <w:szCs w:val="26"/>
          <w:lang w:val="uk-UA"/>
        </w:rPr>
        <w:t>1</w:t>
      </w:r>
      <w:r w:rsidRPr="007D5AD5">
        <w:rPr>
          <w:b/>
          <w:sz w:val="26"/>
          <w:szCs w:val="26"/>
          <w:lang w:val="uk-UA"/>
        </w:rPr>
        <w:t xml:space="preserve"> </w:t>
      </w:r>
    </w:p>
    <w:p w:rsidR="0097436F" w:rsidRPr="007D5AD5" w:rsidRDefault="0097436F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засідання обласної комісії з оцінки та </w:t>
      </w:r>
      <w:r w:rsidR="009A22A9" w:rsidRPr="007D5AD5">
        <w:rPr>
          <w:sz w:val="26"/>
          <w:szCs w:val="26"/>
          <w:lang w:val="uk-UA"/>
        </w:rPr>
        <w:t xml:space="preserve">проведення попереднього </w:t>
      </w:r>
      <w:r w:rsidRPr="007D5AD5">
        <w:rPr>
          <w:sz w:val="26"/>
          <w:szCs w:val="26"/>
          <w:lang w:val="uk-UA"/>
        </w:rPr>
        <w:t xml:space="preserve">конкурсного відбору інвестиційних програм </w:t>
      </w:r>
      <w:r w:rsidR="009A22A9" w:rsidRPr="007D5AD5">
        <w:rPr>
          <w:sz w:val="26"/>
          <w:szCs w:val="26"/>
          <w:lang w:val="uk-UA"/>
        </w:rPr>
        <w:t xml:space="preserve">і </w:t>
      </w:r>
      <w:r w:rsidRPr="007D5AD5">
        <w:rPr>
          <w:sz w:val="26"/>
          <w:szCs w:val="26"/>
          <w:lang w:val="uk-UA"/>
        </w:rPr>
        <w:t>проектів</w:t>
      </w:r>
      <w:r w:rsidR="009A22A9" w:rsidRPr="007D5AD5">
        <w:rPr>
          <w:sz w:val="26"/>
          <w:szCs w:val="26"/>
          <w:lang w:val="uk-UA"/>
        </w:rPr>
        <w:t xml:space="preserve"> регіонального розвитку, </w:t>
      </w:r>
      <w:r w:rsidRPr="007D5AD5">
        <w:rPr>
          <w:sz w:val="26"/>
          <w:szCs w:val="26"/>
          <w:lang w:val="uk-UA"/>
        </w:rPr>
        <w:t xml:space="preserve">що можуть реалізовуватися </w:t>
      </w:r>
      <w:r w:rsidR="009A22A9" w:rsidRPr="007D5AD5">
        <w:rPr>
          <w:sz w:val="26"/>
          <w:szCs w:val="26"/>
          <w:lang w:val="uk-UA"/>
        </w:rPr>
        <w:t>у 201</w:t>
      </w:r>
      <w:r w:rsidR="00452037" w:rsidRPr="007D5AD5">
        <w:rPr>
          <w:sz w:val="26"/>
          <w:szCs w:val="26"/>
          <w:lang w:val="uk-UA"/>
        </w:rPr>
        <w:t>8</w:t>
      </w:r>
      <w:r w:rsidR="009A22A9" w:rsidRPr="007D5AD5">
        <w:rPr>
          <w:sz w:val="26"/>
          <w:szCs w:val="26"/>
          <w:lang w:val="uk-UA"/>
        </w:rPr>
        <w:t xml:space="preserve"> році </w:t>
      </w:r>
      <w:r w:rsidRPr="007D5AD5">
        <w:rPr>
          <w:sz w:val="26"/>
          <w:szCs w:val="26"/>
          <w:lang w:val="uk-UA"/>
        </w:rPr>
        <w:t>за рахунок коштів державного фонду регіонального розвитку</w:t>
      </w:r>
    </w:p>
    <w:p w:rsidR="0097436F" w:rsidRPr="007D5AD5" w:rsidRDefault="0097436F" w:rsidP="007D5AD5">
      <w:pPr>
        <w:jc w:val="center"/>
        <w:rPr>
          <w:sz w:val="26"/>
          <w:szCs w:val="26"/>
          <w:lang w:val="uk-UA"/>
        </w:rPr>
      </w:pPr>
    </w:p>
    <w:p w:rsidR="009A22A9" w:rsidRPr="007D5AD5" w:rsidRDefault="0097436F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i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i/>
          <w:sz w:val="26"/>
          <w:szCs w:val="26"/>
          <w:lang w:val="uk-UA"/>
        </w:rPr>
        <w:t xml:space="preserve">від </w:t>
      </w:r>
      <w:r w:rsidR="00452037" w:rsidRPr="007D5AD5">
        <w:rPr>
          <w:i/>
          <w:sz w:val="26"/>
          <w:szCs w:val="26"/>
          <w:lang w:val="uk-UA"/>
        </w:rPr>
        <w:t>2</w:t>
      </w:r>
      <w:r w:rsidR="003B52B1" w:rsidRPr="007D5AD5">
        <w:rPr>
          <w:i/>
          <w:sz w:val="26"/>
          <w:szCs w:val="26"/>
          <w:lang w:val="uk-UA"/>
        </w:rPr>
        <w:t>7</w:t>
      </w:r>
      <w:r w:rsidR="00650FC5" w:rsidRPr="007D5AD5">
        <w:rPr>
          <w:i/>
          <w:sz w:val="26"/>
          <w:szCs w:val="26"/>
          <w:lang w:val="uk-UA"/>
        </w:rPr>
        <w:t xml:space="preserve"> </w:t>
      </w:r>
      <w:r w:rsidR="00452037" w:rsidRPr="007D5AD5">
        <w:rPr>
          <w:i/>
          <w:sz w:val="26"/>
          <w:szCs w:val="26"/>
          <w:lang w:val="uk-UA"/>
        </w:rPr>
        <w:t>лютого</w:t>
      </w:r>
      <w:r w:rsidRPr="007D5AD5">
        <w:rPr>
          <w:i/>
          <w:sz w:val="26"/>
          <w:szCs w:val="26"/>
          <w:lang w:val="uk-UA"/>
        </w:rPr>
        <w:t xml:space="preserve"> 201</w:t>
      </w:r>
      <w:r w:rsidR="00452037" w:rsidRPr="007D5AD5">
        <w:rPr>
          <w:i/>
          <w:sz w:val="26"/>
          <w:szCs w:val="26"/>
          <w:lang w:val="uk-UA"/>
        </w:rPr>
        <w:t>8</w:t>
      </w:r>
      <w:r w:rsidRPr="007D5AD5">
        <w:rPr>
          <w:i/>
          <w:sz w:val="26"/>
          <w:szCs w:val="26"/>
          <w:lang w:val="uk-UA"/>
        </w:rPr>
        <w:t xml:space="preserve"> року</w:t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9A162A" w:rsidRPr="007D5AD5" w:rsidRDefault="009A162A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lastRenderedPageBreak/>
        <w:t xml:space="preserve">ПРОТОКОЛ № 1 </w:t>
      </w:r>
    </w:p>
    <w:p w:rsidR="009A22A9" w:rsidRPr="007D5AD5" w:rsidRDefault="009A22A9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засідання обласної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у 201</w:t>
      </w:r>
      <w:r w:rsidR="000B7B87" w:rsidRPr="007D5AD5">
        <w:rPr>
          <w:sz w:val="26"/>
          <w:szCs w:val="26"/>
          <w:lang w:val="uk-UA"/>
        </w:rPr>
        <w:t>6</w:t>
      </w:r>
      <w:r w:rsidRPr="007D5AD5">
        <w:rPr>
          <w:sz w:val="26"/>
          <w:szCs w:val="26"/>
          <w:lang w:val="uk-UA"/>
        </w:rPr>
        <w:t xml:space="preserve"> році за рахунок коштів державного фонду регіонального розвитку</w:t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B86344" w:rsidRPr="007D5AD5" w:rsidRDefault="00B86344" w:rsidP="007D5AD5">
      <w:pPr>
        <w:ind w:left="5664"/>
        <w:jc w:val="both"/>
        <w:rPr>
          <w:i/>
          <w:sz w:val="26"/>
          <w:szCs w:val="26"/>
          <w:lang w:val="uk-UA"/>
        </w:rPr>
      </w:pPr>
    </w:p>
    <w:p w:rsidR="00616535" w:rsidRPr="007D5AD5" w:rsidRDefault="0089510E" w:rsidP="007D5AD5">
      <w:pPr>
        <w:ind w:left="5664"/>
        <w:jc w:val="both"/>
        <w:rPr>
          <w:i/>
          <w:sz w:val="26"/>
          <w:szCs w:val="26"/>
          <w:lang w:val="uk-UA"/>
        </w:rPr>
      </w:pPr>
      <w:r w:rsidRPr="007D5AD5">
        <w:rPr>
          <w:i/>
          <w:sz w:val="26"/>
          <w:szCs w:val="26"/>
          <w:lang w:val="uk-UA"/>
        </w:rPr>
        <w:t>2</w:t>
      </w:r>
      <w:r w:rsidR="003B52B1" w:rsidRPr="007D5AD5">
        <w:rPr>
          <w:i/>
          <w:sz w:val="26"/>
          <w:szCs w:val="26"/>
          <w:lang w:val="uk-UA"/>
        </w:rPr>
        <w:t>7</w:t>
      </w:r>
      <w:r w:rsidR="009A22A9" w:rsidRPr="007D5AD5">
        <w:rPr>
          <w:i/>
          <w:sz w:val="26"/>
          <w:szCs w:val="26"/>
          <w:lang w:val="uk-UA"/>
        </w:rPr>
        <w:t xml:space="preserve"> </w:t>
      </w:r>
      <w:r w:rsidRPr="007D5AD5">
        <w:rPr>
          <w:i/>
          <w:sz w:val="26"/>
          <w:szCs w:val="26"/>
          <w:lang w:val="uk-UA"/>
        </w:rPr>
        <w:t xml:space="preserve">лютого </w:t>
      </w:r>
      <w:r w:rsidR="009A22A9" w:rsidRPr="007D5AD5">
        <w:rPr>
          <w:i/>
          <w:sz w:val="26"/>
          <w:szCs w:val="26"/>
          <w:lang w:val="uk-UA"/>
        </w:rPr>
        <w:t>201</w:t>
      </w:r>
      <w:r w:rsidRPr="007D5AD5">
        <w:rPr>
          <w:i/>
          <w:sz w:val="26"/>
          <w:szCs w:val="26"/>
          <w:lang w:val="uk-UA"/>
        </w:rPr>
        <w:t>8</w:t>
      </w:r>
      <w:r w:rsidR="009A22A9" w:rsidRPr="007D5AD5">
        <w:rPr>
          <w:i/>
          <w:sz w:val="26"/>
          <w:szCs w:val="26"/>
          <w:lang w:val="uk-UA"/>
        </w:rPr>
        <w:t xml:space="preserve"> року</w:t>
      </w:r>
      <w:r w:rsidR="00465861" w:rsidRPr="007D5AD5">
        <w:rPr>
          <w:i/>
          <w:sz w:val="26"/>
          <w:szCs w:val="26"/>
          <w:lang w:val="uk-UA"/>
        </w:rPr>
        <w:t xml:space="preserve"> 1</w:t>
      </w:r>
      <w:r w:rsidRPr="007D5AD5">
        <w:rPr>
          <w:i/>
          <w:sz w:val="26"/>
          <w:szCs w:val="26"/>
          <w:lang w:val="uk-UA"/>
        </w:rPr>
        <w:t>5</w:t>
      </w:r>
      <w:r w:rsidR="00616535" w:rsidRPr="007D5AD5">
        <w:rPr>
          <w:i/>
          <w:sz w:val="26"/>
          <w:szCs w:val="26"/>
          <w:lang w:val="uk-UA"/>
        </w:rPr>
        <w:t>.00</w:t>
      </w:r>
      <w:r w:rsidR="00465861" w:rsidRPr="007D5AD5">
        <w:rPr>
          <w:i/>
          <w:sz w:val="26"/>
          <w:szCs w:val="26"/>
          <w:lang w:val="uk-UA"/>
        </w:rPr>
        <w:t xml:space="preserve"> год</w:t>
      </w:r>
      <w:r w:rsidR="00802AE2">
        <w:rPr>
          <w:i/>
          <w:sz w:val="26"/>
          <w:szCs w:val="26"/>
          <w:lang w:val="uk-UA"/>
        </w:rPr>
        <w:t>.</w:t>
      </w:r>
    </w:p>
    <w:p w:rsidR="00616535" w:rsidRPr="007D5AD5" w:rsidRDefault="00616535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proofErr w:type="spellStart"/>
      <w:r w:rsidRPr="007D5AD5">
        <w:rPr>
          <w:i/>
          <w:sz w:val="26"/>
          <w:szCs w:val="26"/>
          <w:lang w:val="uk-UA"/>
        </w:rPr>
        <w:t>пл</w:t>
      </w:r>
      <w:proofErr w:type="spellEnd"/>
      <w:r w:rsidRPr="007D5AD5">
        <w:rPr>
          <w:i/>
          <w:sz w:val="26"/>
          <w:szCs w:val="26"/>
          <w:lang w:val="uk-UA"/>
        </w:rPr>
        <w:t>. Свободи, 1</w:t>
      </w:r>
    </w:p>
    <w:p w:rsidR="00616535" w:rsidRPr="007D5AD5" w:rsidRDefault="00F2579F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r w:rsidRPr="007D5AD5">
        <w:rPr>
          <w:i/>
          <w:sz w:val="26"/>
          <w:szCs w:val="26"/>
          <w:lang w:val="uk-UA"/>
        </w:rPr>
        <w:t>(І поверх, зал</w:t>
      </w:r>
      <w:r w:rsidR="003B52B1" w:rsidRPr="007D5AD5">
        <w:rPr>
          <w:i/>
          <w:sz w:val="26"/>
          <w:szCs w:val="26"/>
          <w:lang w:val="uk-UA"/>
        </w:rPr>
        <w:t xml:space="preserve"> зас</w:t>
      </w:r>
      <w:r w:rsidR="00800DCC" w:rsidRPr="007D5AD5">
        <w:rPr>
          <w:i/>
          <w:sz w:val="26"/>
          <w:szCs w:val="26"/>
          <w:lang w:val="uk-UA"/>
        </w:rPr>
        <w:t>і</w:t>
      </w:r>
      <w:r w:rsidR="003B52B1" w:rsidRPr="007D5AD5">
        <w:rPr>
          <w:i/>
          <w:sz w:val="26"/>
          <w:szCs w:val="26"/>
          <w:lang w:val="uk-UA"/>
        </w:rPr>
        <w:t>дань</w:t>
      </w:r>
      <w:r w:rsidRPr="007D5AD5">
        <w:rPr>
          <w:i/>
          <w:sz w:val="26"/>
          <w:szCs w:val="26"/>
          <w:lang w:val="uk-UA"/>
        </w:rPr>
        <w:t>),</w:t>
      </w:r>
    </w:p>
    <w:p w:rsidR="00616535" w:rsidRPr="007D5AD5" w:rsidRDefault="00616535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r w:rsidRPr="007D5AD5">
        <w:rPr>
          <w:i/>
          <w:sz w:val="26"/>
          <w:szCs w:val="26"/>
          <w:lang w:val="uk-UA"/>
        </w:rPr>
        <w:t>м. Херсон</w:t>
      </w:r>
    </w:p>
    <w:p w:rsidR="00CA4FFA" w:rsidRPr="007D5AD5" w:rsidRDefault="00CA4FFA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B86344" w:rsidRPr="007D5AD5" w:rsidRDefault="00B86344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616535" w:rsidRPr="007D5AD5" w:rsidRDefault="00616535" w:rsidP="007D5AD5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Головував </w:t>
      </w:r>
      <w:r w:rsidR="0089510E" w:rsidRPr="007D5AD5">
        <w:rPr>
          <w:sz w:val="26"/>
          <w:szCs w:val="26"/>
          <w:lang w:val="uk-UA"/>
        </w:rPr>
        <w:t xml:space="preserve">директор </w:t>
      </w:r>
      <w:r w:rsidR="00C22FC1" w:rsidRPr="007D5AD5">
        <w:rPr>
          <w:sz w:val="26"/>
          <w:szCs w:val="26"/>
          <w:lang w:val="uk-UA"/>
        </w:rPr>
        <w:t>Д</w:t>
      </w:r>
      <w:r w:rsidR="0089510E" w:rsidRPr="007D5AD5">
        <w:rPr>
          <w:sz w:val="26"/>
          <w:szCs w:val="26"/>
          <w:lang w:val="uk-UA"/>
        </w:rPr>
        <w:t>епартаменту економічного розвитку та торгівлі</w:t>
      </w:r>
      <w:r w:rsidR="00073BA3" w:rsidRPr="007D5AD5">
        <w:rPr>
          <w:sz w:val="26"/>
          <w:szCs w:val="26"/>
          <w:lang w:val="uk-UA"/>
        </w:rPr>
        <w:t xml:space="preserve"> обласної державної адміністрації</w:t>
      </w:r>
      <w:r w:rsidR="003B52B1" w:rsidRPr="007D5AD5">
        <w:rPr>
          <w:sz w:val="26"/>
          <w:szCs w:val="26"/>
          <w:lang w:val="uk-UA"/>
        </w:rPr>
        <w:t>,</w:t>
      </w:r>
      <w:r w:rsidR="00073BA3" w:rsidRPr="007D5AD5">
        <w:rPr>
          <w:sz w:val="26"/>
          <w:szCs w:val="26"/>
          <w:lang w:val="uk-UA"/>
        </w:rPr>
        <w:t xml:space="preserve"> </w:t>
      </w:r>
      <w:r w:rsidR="003B52B1" w:rsidRPr="007D5AD5">
        <w:rPr>
          <w:sz w:val="26"/>
          <w:szCs w:val="26"/>
          <w:lang w:val="uk-UA"/>
        </w:rPr>
        <w:t xml:space="preserve">голова обласної комісії </w:t>
      </w:r>
      <w:proofErr w:type="spellStart"/>
      <w:r w:rsidR="00073BA3" w:rsidRPr="007D5AD5">
        <w:rPr>
          <w:sz w:val="26"/>
          <w:szCs w:val="26"/>
          <w:lang w:val="uk-UA"/>
        </w:rPr>
        <w:t>Бутрій</w:t>
      </w:r>
      <w:proofErr w:type="spellEnd"/>
      <w:r w:rsidR="00073BA3" w:rsidRPr="007D5AD5">
        <w:rPr>
          <w:sz w:val="26"/>
          <w:szCs w:val="26"/>
          <w:lang w:val="uk-UA"/>
        </w:rPr>
        <w:t xml:space="preserve"> Д.С.</w:t>
      </w:r>
    </w:p>
    <w:p w:rsidR="00073BA3" w:rsidRPr="007D5AD5" w:rsidRDefault="00073BA3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10621C" w:rsidRPr="007D5AD5" w:rsidRDefault="0097436F" w:rsidP="007D5AD5">
      <w:pPr>
        <w:jc w:val="both"/>
        <w:rPr>
          <w:b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  <w:r w:rsidRPr="007D5AD5">
        <w:rPr>
          <w:b/>
          <w:sz w:val="26"/>
          <w:szCs w:val="26"/>
          <w:lang w:val="uk-UA"/>
        </w:rPr>
        <w:t xml:space="preserve">Присутні: </w:t>
      </w:r>
    </w:p>
    <w:p w:rsidR="00B121FD" w:rsidRPr="007D5AD5" w:rsidRDefault="00B121FD" w:rsidP="007D5AD5">
      <w:pPr>
        <w:jc w:val="both"/>
        <w:rPr>
          <w:b/>
          <w:sz w:val="26"/>
          <w:szCs w:val="26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7"/>
        <w:gridCol w:w="303"/>
        <w:gridCol w:w="6344"/>
      </w:tblGrid>
      <w:tr w:rsidR="00A945C1" w:rsidRPr="007D5AD5" w:rsidTr="00A945C1">
        <w:tc>
          <w:tcPr>
            <w:tcW w:w="3207" w:type="dxa"/>
          </w:tcPr>
          <w:p w:rsidR="00A945C1" w:rsidRPr="007D5AD5" w:rsidRDefault="00A945C1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Вітренко</w:t>
            </w:r>
            <w:proofErr w:type="spellEnd"/>
          </w:p>
          <w:p w:rsidR="00A945C1" w:rsidRPr="007D5AD5" w:rsidRDefault="00A945C1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7D5AD5">
              <w:rPr>
                <w:sz w:val="26"/>
                <w:szCs w:val="26"/>
              </w:rPr>
              <w:t>Наталія</w:t>
            </w:r>
            <w:proofErr w:type="spellEnd"/>
            <w:proofErr w:type="gram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03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директор Департаменту </w:t>
            </w:r>
            <w:proofErr w:type="spellStart"/>
            <w:r w:rsidRPr="007D5AD5">
              <w:rPr>
                <w:sz w:val="26"/>
                <w:szCs w:val="26"/>
              </w:rPr>
              <w:t>фінансів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обласної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державної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5AD5">
              <w:rPr>
                <w:sz w:val="26"/>
                <w:szCs w:val="26"/>
              </w:rPr>
              <w:t>адм</w:t>
            </w:r>
            <w:proofErr w:type="gramEnd"/>
            <w:r w:rsidRPr="007D5AD5">
              <w:rPr>
                <w:sz w:val="26"/>
                <w:szCs w:val="26"/>
              </w:rPr>
              <w:t>іністрації</w:t>
            </w:r>
            <w:proofErr w:type="spellEnd"/>
          </w:p>
        </w:tc>
      </w:tr>
      <w:tr w:rsidR="00A945C1" w:rsidRPr="007D5AD5" w:rsidTr="00A945C1">
        <w:tc>
          <w:tcPr>
            <w:tcW w:w="3207" w:type="dxa"/>
          </w:tcPr>
          <w:p w:rsidR="00A945C1" w:rsidRPr="007D5AD5" w:rsidRDefault="00A945C1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  <w:lang w:val="uk-UA"/>
              </w:rPr>
              <w:t>Гурківський</w:t>
            </w:r>
            <w:proofErr w:type="spellEnd"/>
          </w:p>
          <w:p w:rsidR="00A945C1" w:rsidRPr="007D5AD5" w:rsidRDefault="00A945C1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Валерій Васильович</w:t>
            </w:r>
          </w:p>
        </w:tc>
        <w:tc>
          <w:tcPr>
            <w:tcW w:w="303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A945C1" w:rsidRPr="007D5AD5" w:rsidRDefault="00A945C1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Голова громадської ради при обласній державній адміністрації</w:t>
            </w:r>
          </w:p>
        </w:tc>
      </w:tr>
      <w:tr w:rsidR="00A945C1" w:rsidRPr="007D5AD5" w:rsidTr="00A945C1">
        <w:tc>
          <w:tcPr>
            <w:tcW w:w="3207" w:type="dxa"/>
          </w:tcPr>
          <w:p w:rsidR="00A945C1" w:rsidRPr="007D5AD5" w:rsidRDefault="00A945C1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Єрашов</w:t>
            </w:r>
            <w:proofErr w:type="spellEnd"/>
          </w:p>
          <w:p w:rsidR="00A945C1" w:rsidRPr="007D5AD5" w:rsidRDefault="00A945C1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Євген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Олександрович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директор </w:t>
            </w:r>
            <w:proofErr w:type="spellStart"/>
            <w:r w:rsidRPr="007D5AD5">
              <w:rPr>
                <w:sz w:val="26"/>
                <w:szCs w:val="26"/>
              </w:rPr>
              <w:t>Херсонського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обласного</w:t>
            </w:r>
            <w:proofErr w:type="spellEnd"/>
            <w:r w:rsidRPr="007D5AD5">
              <w:rPr>
                <w:sz w:val="26"/>
                <w:szCs w:val="26"/>
              </w:rPr>
              <w:t xml:space="preserve"> центру </w:t>
            </w:r>
            <w:proofErr w:type="spellStart"/>
            <w:r w:rsidRPr="007D5AD5">
              <w:rPr>
                <w:sz w:val="26"/>
                <w:szCs w:val="26"/>
              </w:rPr>
              <w:t>зайнятості</w:t>
            </w:r>
            <w:proofErr w:type="spellEnd"/>
            <w:r w:rsidRPr="007D5AD5">
              <w:rPr>
                <w:sz w:val="26"/>
                <w:szCs w:val="26"/>
              </w:rPr>
              <w:t xml:space="preserve"> (за </w:t>
            </w:r>
            <w:proofErr w:type="spellStart"/>
            <w:r w:rsidRPr="007D5AD5">
              <w:rPr>
                <w:sz w:val="26"/>
                <w:szCs w:val="26"/>
              </w:rPr>
              <w:t>згодою</w:t>
            </w:r>
            <w:proofErr w:type="spellEnd"/>
            <w:r w:rsidRPr="007D5AD5">
              <w:rPr>
                <w:sz w:val="26"/>
                <w:szCs w:val="26"/>
              </w:rPr>
              <w:t>)</w:t>
            </w:r>
          </w:p>
        </w:tc>
      </w:tr>
      <w:tr w:rsidR="00720740" w:rsidRPr="007D5AD5" w:rsidTr="00A945C1">
        <w:tc>
          <w:tcPr>
            <w:tcW w:w="3207" w:type="dxa"/>
          </w:tcPr>
          <w:p w:rsidR="00720740" w:rsidRPr="007D5AD5" w:rsidRDefault="00720740" w:rsidP="007D5AD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Короленко</w:t>
            </w:r>
          </w:p>
          <w:p w:rsidR="00720740" w:rsidRPr="007D5AD5" w:rsidRDefault="00720740" w:rsidP="007D5AD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Віктор Миколайович</w:t>
            </w:r>
          </w:p>
        </w:tc>
        <w:tc>
          <w:tcPr>
            <w:tcW w:w="303" w:type="dxa"/>
          </w:tcPr>
          <w:p w:rsidR="00720740" w:rsidRPr="007D5AD5" w:rsidRDefault="00720740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720740" w:rsidRPr="007D5AD5" w:rsidRDefault="00720740" w:rsidP="007D5AD5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Директор Департаменту охорони здоров’я </w:t>
            </w:r>
            <w:proofErr w:type="spellStart"/>
            <w:r w:rsidRPr="007D5AD5">
              <w:rPr>
                <w:sz w:val="26"/>
                <w:szCs w:val="26"/>
              </w:rPr>
              <w:t>обласної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державної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адміністрації</w:t>
            </w:r>
            <w:proofErr w:type="spellEnd"/>
          </w:p>
        </w:tc>
      </w:tr>
      <w:tr w:rsidR="00720740" w:rsidRPr="007D5AD5" w:rsidTr="00A945C1">
        <w:tc>
          <w:tcPr>
            <w:tcW w:w="3207" w:type="dxa"/>
          </w:tcPr>
          <w:p w:rsidR="00720740" w:rsidRPr="007D5AD5" w:rsidRDefault="00720740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Кохановський</w:t>
            </w:r>
            <w:proofErr w:type="spellEnd"/>
          </w:p>
          <w:p w:rsidR="00720740" w:rsidRPr="007D5AD5" w:rsidRDefault="00720740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Євген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303" w:type="dxa"/>
          </w:tcPr>
          <w:p w:rsidR="00720740" w:rsidRPr="007D5AD5" w:rsidRDefault="00720740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720740" w:rsidRPr="007D5AD5" w:rsidRDefault="00720740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голова </w:t>
            </w:r>
            <w:proofErr w:type="spellStart"/>
            <w:r w:rsidRPr="007D5AD5">
              <w:rPr>
                <w:sz w:val="26"/>
                <w:szCs w:val="26"/>
              </w:rPr>
              <w:t>громадської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спілки</w:t>
            </w:r>
            <w:proofErr w:type="spellEnd"/>
            <w:r w:rsidRPr="007D5AD5">
              <w:rPr>
                <w:sz w:val="26"/>
                <w:szCs w:val="26"/>
              </w:rPr>
              <w:t xml:space="preserve"> «</w:t>
            </w:r>
            <w:proofErr w:type="spellStart"/>
            <w:r w:rsidRPr="007D5AD5">
              <w:rPr>
                <w:sz w:val="26"/>
                <w:szCs w:val="26"/>
              </w:rPr>
              <w:t>Оберіг</w:t>
            </w:r>
            <w:proofErr w:type="spellEnd"/>
            <w:r w:rsidRPr="007D5AD5">
              <w:rPr>
                <w:sz w:val="26"/>
                <w:szCs w:val="26"/>
              </w:rPr>
              <w:t xml:space="preserve"> – Щит </w:t>
            </w:r>
            <w:proofErr w:type="spellStart"/>
            <w:r w:rsidRPr="007D5AD5">
              <w:rPr>
                <w:sz w:val="26"/>
                <w:szCs w:val="26"/>
              </w:rPr>
              <w:t>Херсонщини</w:t>
            </w:r>
            <w:proofErr w:type="spellEnd"/>
            <w:r w:rsidRPr="007D5AD5">
              <w:rPr>
                <w:sz w:val="26"/>
                <w:szCs w:val="26"/>
              </w:rPr>
              <w:t xml:space="preserve">» (за </w:t>
            </w:r>
            <w:proofErr w:type="spellStart"/>
            <w:r w:rsidRPr="007D5AD5">
              <w:rPr>
                <w:sz w:val="26"/>
                <w:szCs w:val="26"/>
              </w:rPr>
              <w:t>згодою</w:t>
            </w:r>
            <w:proofErr w:type="spellEnd"/>
            <w:r w:rsidRPr="007D5AD5">
              <w:rPr>
                <w:sz w:val="26"/>
                <w:szCs w:val="26"/>
              </w:rPr>
              <w:t>)</w:t>
            </w:r>
          </w:p>
        </w:tc>
      </w:tr>
      <w:tr w:rsidR="00820B53" w:rsidRPr="007D5AD5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Миколаєнко</w:t>
            </w:r>
          </w:p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Володимир Васильович</w:t>
            </w:r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820B53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Херсонський міський голова (за згодою)</w:t>
            </w:r>
          </w:p>
        </w:tc>
      </w:tr>
      <w:tr w:rsidR="00B86344" w:rsidRPr="007D5AD5" w:rsidTr="00A945C1">
        <w:tc>
          <w:tcPr>
            <w:tcW w:w="3207" w:type="dxa"/>
          </w:tcPr>
          <w:p w:rsidR="00B86344" w:rsidRPr="007D5AD5" w:rsidRDefault="00B86344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Коваленко</w:t>
            </w:r>
          </w:p>
          <w:p w:rsidR="00B86344" w:rsidRPr="007D5AD5" w:rsidRDefault="00B86344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Микола Іванович</w:t>
            </w:r>
          </w:p>
        </w:tc>
        <w:tc>
          <w:tcPr>
            <w:tcW w:w="303" w:type="dxa"/>
          </w:tcPr>
          <w:p w:rsidR="00B86344" w:rsidRPr="007D5AD5" w:rsidRDefault="00B8634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B86344" w:rsidRPr="007D5AD5" w:rsidRDefault="00B86344" w:rsidP="007D5AD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  <w:lang w:val="uk-UA"/>
              </w:rPr>
              <w:t>Новокаховський</w:t>
            </w:r>
            <w:proofErr w:type="spellEnd"/>
            <w:r w:rsidRPr="007D5AD5">
              <w:rPr>
                <w:sz w:val="26"/>
                <w:szCs w:val="26"/>
                <w:lang w:val="uk-UA"/>
              </w:rPr>
              <w:t xml:space="preserve"> міський голова</w:t>
            </w:r>
          </w:p>
        </w:tc>
      </w:tr>
      <w:tr w:rsidR="00820B53" w:rsidRPr="007D5AD5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Руснак</w:t>
            </w:r>
          </w:p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Олександр Юрійович</w:t>
            </w:r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820B53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в.о. директора Департаменту будівництва та розвитку інфраструктури обласної державної адміністрації</w:t>
            </w:r>
          </w:p>
        </w:tc>
      </w:tr>
      <w:tr w:rsidR="00820B53" w:rsidRPr="007D5AD5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Сілюкова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  <w:p w:rsidR="00820B53" w:rsidRPr="007D5AD5" w:rsidRDefault="00820B53" w:rsidP="007D5AD5">
            <w:pPr>
              <w:rPr>
                <w:sz w:val="26"/>
                <w:szCs w:val="26"/>
              </w:rPr>
            </w:pPr>
            <w:r w:rsidRPr="007D5AD5">
              <w:rPr>
                <w:sz w:val="26"/>
                <w:szCs w:val="26"/>
              </w:rPr>
              <w:t xml:space="preserve">Оксана </w:t>
            </w:r>
            <w:proofErr w:type="spellStart"/>
            <w:r w:rsidRPr="007D5AD5">
              <w:rPr>
                <w:sz w:val="26"/>
                <w:szCs w:val="26"/>
              </w:rPr>
              <w:t>Олександрівна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820B53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директор Херсонського відокремленого підрозділу Установи «Центр розвитку місцевого самоврядування» (за згодою)</w:t>
            </w:r>
          </w:p>
        </w:tc>
      </w:tr>
      <w:tr w:rsidR="00820B53" w:rsidRPr="007D5AD5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  <w:lang w:val="uk-UA"/>
              </w:rPr>
              <w:t>Ходін</w:t>
            </w:r>
            <w:proofErr w:type="spellEnd"/>
          </w:p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Григорій Миколайович</w:t>
            </w:r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820B53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начальник управління містобудування та архітектури обласної державної адміністрації</w:t>
            </w:r>
          </w:p>
        </w:tc>
      </w:tr>
      <w:tr w:rsidR="00820B53" w:rsidRPr="007D5AD5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Шматенко</w:t>
            </w:r>
            <w:proofErr w:type="spellEnd"/>
          </w:p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Сергій</w:t>
            </w:r>
            <w:proofErr w:type="spellEnd"/>
            <w:proofErr w:type="gramStart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В</w:t>
            </w:r>
            <w:proofErr w:type="gramEnd"/>
            <w:r w:rsidRPr="007D5AD5">
              <w:rPr>
                <w:sz w:val="26"/>
                <w:szCs w:val="26"/>
              </w:rPr>
              <w:t>ілійович</w:t>
            </w:r>
            <w:proofErr w:type="spellEnd"/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820B53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 xml:space="preserve">Виноградівський сільський голова </w:t>
            </w:r>
            <w:proofErr w:type="spellStart"/>
            <w:r w:rsidRPr="007D5AD5">
              <w:rPr>
                <w:sz w:val="26"/>
                <w:szCs w:val="26"/>
                <w:lang w:val="uk-UA"/>
              </w:rPr>
              <w:t>Цюрупинського</w:t>
            </w:r>
            <w:proofErr w:type="spellEnd"/>
            <w:r w:rsidRPr="007D5AD5">
              <w:rPr>
                <w:sz w:val="26"/>
                <w:szCs w:val="26"/>
                <w:lang w:val="uk-UA"/>
              </w:rPr>
              <w:t xml:space="preserve"> району, голова Херсонського відділення Всеукраїнської асоціації сільських та селищних рад (за згодою)</w:t>
            </w:r>
          </w:p>
        </w:tc>
      </w:tr>
      <w:tr w:rsidR="00820B53" w:rsidRPr="007D5AD5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Пшенична</w:t>
            </w:r>
            <w:proofErr w:type="spellEnd"/>
          </w:p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Ірина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820B53" w:rsidP="007D5AD5">
            <w:pPr>
              <w:pStyle w:val="a3"/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заступник</w:t>
            </w:r>
            <w:r w:rsidRPr="007D5AD5">
              <w:rPr>
                <w:sz w:val="26"/>
                <w:szCs w:val="26"/>
              </w:rPr>
              <w:t xml:space="preserve"> директора Департаменту </w:t>
            </w:r>
            <w:proofErr w:type="spellStart"/>
            <w:r w:rsidRPr="007D5AD5">
              <w:rPr>
                <w:sz w:val="26"/>
                <w:szCs w:val="26"/>
              </w:rPr>
              <w:t>економічного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розвитку</w:t>
            </w:r>
            <w:proofErr w:type="spellEnd"/>
            <w:r w:rsidRPr="007D5AD5">
              <w:rPr>
                <w:sz w:val="26"/>
                <w:szCs w:val="26"/>
              </w:rPr>
              <w:t xml:space="preserve"> та </w:t>
            </w:r>
            <w:proofErr w:type="spellStart"/>
            <w:r w:rsidRPr="007D5AD5">
              <w:rPr>
                <w:sz w:val="26"/>
                <w:szCs w:val="26"/>
              </w:rPr>
              <w:t>торгівлі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обласної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державної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адміністрації</w:t>
            </w:r>
            <w:proofErr w:type="spellEnd"/>
            <w:r w:rsidRPr="007D5AD5">
              <w:rPr>
                <w:sz w:val="26"/>
                <w:szCs w:val="26"/>
              </w:rPr>
              <w:t xml:space="preserve">, </w:t>
            </w:r>
            <w:proofErr w:type="spellStart"/>
            <w:r w:rsidRPr="007D5AD5">
              <w:rPr>
                <w:sz w:val="26"/>
                <w:szCs w:val="26"/>
              </w:rPr>
              <w:t>секретар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комісії</w:t>
            </w:r>
            <w:proofErr w:type="spellEnd"/>
          </w:p>
        </w:tc>
      </w:tr>
    </w:tbl>
    <w:p w:rsidR="00B86344" w:rsidRPr="007D5AD5" w:rsidRDefault="00B86344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B86344" w:rsidRPr="007D5AD5" w:rsidRDefault="00B86344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B86344" w:rsidRPr="007D5AD5" w:rsidRDefault="00B86344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FC651E" w:rsidRPr="007D5AD5" w:rsidRDefault="00FC651E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lastRenderedPageBreak/>
        <w:t>Запрошені:</w:t>
      </w:r>
    </w:p>
    <w:p w:rsidR="001F37FC" w:rsidRPr="007D5AD5" w:rsidRDefault="001F37FC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3A5AB0" w:rsidRPr="007D5AD5" w:rsidRDefault="003A5AB0" w:rsidP="007D5AD5">
      <w:pPr>
        <w:ind w:firstLine="709"/>
        <w:jc w:val="both"/>
        <w:rPr>
          <w:sz w:val="26"/>
          <w:szCs w:val="26"/>
          <w:lang w:val="uk-UA"/>
        </w:rPr>
      </w:pPr>
      <w:proofErr w:type="spellStart"/>
      <w:r w:rsidRPr="007D5AD5">
        <w:rPr>
          <w:sz w:val="26"/>
          <w:szCs w:val="26"/>
          <w:lang w:val="uk-UA"/>
        </w:rPr>
        <w:t>Криницький</w:t>
      </w:r>
      <w:proofErr w:type="spellEnd"/>
      <w:r w:rsidRPr="007D5AD5">
        <w:rPr>
          <w:sz w:val="26"/>
          <w:szCs w:val="26"/>
          <w:lang w:val="uk-UA"/>
        </w:rPr>
        <w:t xml:space="preserve"> Є.А. - директор Департаменту освіти, науки та молоді обласної державної адміністрації;</w:t>
      </w:r>
    </w:p>
    <w:p w:rsidR="003A5AB0" w:rsidRPr="007D5AD5" w:rsidRDefault="003A5AB0" w:rsidP="007D5AD5">
      <w:pPr>
        <w:ind w:firstLine="709"/>
        <w:jc w:val="both"/>
        <w:rPr>
          <w:sz w:val="26"/>
          <w:szCs w:val="26"/>
          <w:lang w:val="uk-UA"/>
        </w:rPr>
      </w:pPr>
      <w:proofErr w:type="spellStart"/>
      <w:r w:rsidRPr="007D5AD5">
        <w:rPr>
          <w:sz w:val="26"/>
          <w:szCs w:val="26"/>
          <w:lang w:val="uk-UA"/>
        </w:rPr>
        <w:t>Рассолов</w:t>
      </w:r>
      <w:proofErr w:type="spellEnd"/>
      <w:r w:rsidRPr="007D5AD5">
        <w:rPr>
          <w:sz w:val="26"/>
          <w:szCs w:val="26"/>
          <w:lang w:val="uk-UA"/>
        </w:rPr>
        <w:t xml:space="preserve"> В.О. - в.о. директора Департаменту житлово-комунального господарства та п</w:t>
      </w:r>
      <w:bookmarkStart w:id="0" w:name="_GoBack"/>
      <w:bookmarkEnd w:id="0"/>
      <w:r w:rsidRPr="007D5AD5">
        <w:rPr>
          <w:sz w:val="26"/>
          <w:szCs w:val="26"/>
          <w:lang w:val="uk-UA"/>
        </w:rPr>
        <w:t>аливно-енергетичного комплексу обласної державної адміністрації;</w:t>
      </w:r>
    </w:p>
    <w:p w:rsidR="003A5AB0" w:rsidRPr="007D5AD5" w:rsidRDefault="00B121FD" w:rsidP="007D5AD5">
      <w:pPr>
        <w:ind w:firstLine="709"/>
        <w:jc w:val="both"/>
        <w:rPr>
          <w:sz w:val="26"/>
          <w:szCs w:val="26"/>
          <w:lang w:val="uk-UA"/>
        </w:rPr>
      </w:pPr>
      <w:proofErr w:type="spellStart"/>
      <w:r w:rsidRPr="007D5AD5">
        <w:rPr>
          <w:sz w:val="26"/>
          <w:szCs w:val="26"/>
          <w:lang w:val="uk-UA"/>
        </w:rPr>
        <w:t>Семченко</w:t>
      </w:r>
      <w:proofErr w:type="spellEnd"/>
      <w:r w:rsidRPr="007D5AD5">
        <w:rPr>
          <w:sz w:val="26"/>
          <w:szCs w:val="26"/>
          <w:lang w:val="uk-UA"/>
        </w:rPr>
        <w:t xml:space="preserve"> Ю.О.</w:t>
      </w:r>
      <w:r w:rsidR="003A5AB0" w:rsidRPr="007D5AD5">
        <w:rPr>
          <w:sz w:val="26"/>
          <w:szCs w:val="26"/>
          <w:lang w:val="uk-UA"/>
        </w:rPr>
        <w:t xml:space="preserve"> </w:t>
      </w:r>
      <w:r w:rsidRPr="007D5AD5">
        <w:rPr>
          <w:sz w:val="26"/>
          <w:szCs w:val="26"/>
          <w:lang w:val="uk-UA"/>
        </w:rPr>
        <w:t>–</w:t>
      </w:r>
      <w:r w:rsidR="003A5AB0" w:rsidRPr="007D5AD5">
        <w:rPr>
          <w:sz w:val="26"/>
          <w:szCs w:val="26"/>
          <w:lang w:val="uk-UA"/>
        </w:rPr>
        <w:t xml:space="preserve"> </w:t>
      </w:r>
      <w:r w:rsidRPr="007D5AD5">
        <w:rPr>
          <w:sz w:val="26"/>
          <w:szCs w:val="26"/>
          <w:lang w:val="uk-UA"/>
        </w:rPr>
        <w:t xml:space="preserve">головний спеціаліст </w:t>
      </w:r>
      <w:r w:rsidR="003A5AB0" w:rsidRPr="007D5AD5">
        <w:rPr>
          <w:sz w:val="26"/>
          <w:szCs w:val="26"/>
          <w:lang w:val="uk-UA"/>
        </w:rPr>
        <w:t>управління з питань фізичної культури та спорту обласної державної адміністрації;</w:t>
      </w:r>
    </w:p>
    <w:p w:rsidR="00FC651E" w:rsidRPr="007D5AD5" w:rsidRDefault="003A5AB0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Вагнер В.О. - головний лікар комунального закладу «Обласна лікарня відновного лікування» Херсонської обласної ради.</w:t>
      </w:r>
    </w:p>
    <w:p w:rsidR="00C45B36" w:rsidRPr="007D5AD5" w:rsidRDefault="00C45B36" w:rsidP="007D5AD5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</w:p>
    <w:p w:rsidR="00802AE2" w:rsidRDefault="00802AE2" w:rsidP="007D5AD5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</w:p>
    <w:p w:rsidR="0097436F" w:rsidRPr="007D5AD5" w:rsidRDefault="00616535" w:rsidP="007D5AD5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ПОРЯДОК ДЕННИЙ:</w:t>
      </w:r>
    </w:p>
    <w:p w:rsidR="00616535" w:rsidRPr="007D5AD5" w:rsidRDefault="00616535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576432" w:rsidRPr="007D5AD5" w:rsidRDefault="004E2DED" w:rsidP="007D5AD5">
      <w:pPr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1. </w:t>
      </w:r>
      <w:r w:rsidR="00576432" w:rsidRPr="007D5AD5">
        <w:rPr>
          <w:b/>
          <w:sz w:val="26"/>
          <w:szCs w:val="26"/>
          <w:lang w:val="uk-UA"/>
        </w:rPr>
        <w:t xml:space="preserve">Про перехідні на 2018 рік та незавершені у 2017 році інвестиційні проекти, фінансування яких здійснювалося за рахунок коштів державного фонду регіонального розвитку. </w:t>
      </w:r>
    </w:p>
    <w:p w:rsidR="00D5279F" w:rsidRPr="007D5AD5" w:rsidRDefault="00D5279F" w:rsidP="007D5AD5">
      <w:pPr>
        <w:ind w:firstLine="709"/>
        <w:jc w:val="both"/>
        <w:rPr>
          <w:sz w:val="26"/>
          <w:szCs w:val="26"/>
          <w:lang w:val="uk-UA"/>
        </w:rPr>
      </w:pPr>
    </w:p>
    <w:p w:rsidR="00616535" w:rsidRPr="007D5AD5" w:rsidRDefault="00616535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1. СЛУХАЛИ</w:t>
      </w:r>
      <w:r w:rsidR="0097436F" w:rsidRPr="007D5AD5">
        <w:rPr>
          <w:b/>
          <w:sz w:val="26"/>
          <w:szCs w:val="26"/>
          <w:lang w:val="uk-UA"/>
        </w:rPr>
        <w:t xml:space="preserve">: </w:t>
      </w:r>
      <w:r w:rsidR="00D5279F" w:rsidRPr="007D5AD5">
        <w:rPr>
          <w:b/>
          <w:sz w:val="26"/>
          <w:szCs w:val="26"/>
          <w:lang w:val="uk-UA"/>
        </w:rPr>
        <w:t>Про перехідні та незавершені у 201</w:t>
      </w:r>
      <w:r w:rsidR="00B86344" w:rsidRPr="007D5AD5">
        <w:rPr>
          <w:b/>
          <w:sz w:val="26"/>
          <w:szCs w:val="26"/>
          <w:lang w:val="uk-UA"/>
        </w:rPr>
        <w:t>7</w:t>
      </w:r>
      <w:r w:rsidR="00D5279F" w:rsidRPr="007D5AD5">
        <w:rPr>
          <w:b/>
          <w:sz w:val="26"/>
          <w:szCs w:val="26"/>
          <w:lang w:val="uk-UA"/>
        </w:rPr>
        <w:t xml:space="preserve"> році інвестиційні проекти, фінансування яких здійснювалося за рахунок коштів державного фонду регіонального розвитку.</w:t>
      </w:r>
    </w:p>
    <w:p w:rsidR="00CA4FFA" w:rsidRPr="007D5AD5" w:rsidRDefault="00CA4FFA" w:rsidP="007D5AD5">
      <w:pPr>
        <w:ind w:firstLine="709"/>
        <w:jc w:val="both"/>
        <w:rPr>
          <w:b/>
          <w:sz w:val="26"/>
          <w:szCs w:val="26"/>
          <w:lang w:val="uk-UA"/>
        </w:rPr>
      </w:pPr>
    </w:p>
    <w:p w:rsidR="0097436F" w:rsidRPr="007D5AD5" w:rsidRDefault="00616535" w:rsidP="007D5AD5">
      <w:pPr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ДОПОВІДАВ</w:t>
      </w:r>
      <w:r w:rsidR="00CA4FFA" w:rsidRPr="007D5AD5">
        <w:rPr>
          <w:b/>
          <w:sz w:val="26"/>
          <w:szCs w:val="26"/>
          <w:lang w:val="uk-UA"/>
        </w:rPr>
        <w:t xml:space="preserve"> </w:t>
      </w:r>
      <w:r w:rsidRPr="007D5AD5">
        <w:rPr>
          <w:sz w:val="26"/>
          <w:szCs w:val="26"/>
          <w:lang w:val="uk-UA"/>
        </w:rPr>
        <w:t xml:space="preserve"> </w:t>
      </w:r>
      <w:proofErr w:type="spellStart"/>
      <w:r w:rsidR="00322057" w:rsidRPr="007D5AD5">
        <w:rPr>
          <w:b/>
          <w:sz w:val="26"/>
          <w:szCs w:val="26"/>
          <w:lang w:val="uk-UA"/>
        </w:rPr>
        <w:t>Бутрій</w:t>
      </w:r>
      <w:proofErr w:type="spellEnd"/>
      <w:r w:rsidR="00322057" w:rsidRPr="007D5AD5">
        <w:rPr>
          <w:b/>
          <w:sz w:val="26"/>
          <w:szCs w:val="26"/>
          <w:lang w:val="uk-UA"/>
        </w:rPr>
        <w:t xml:space="preserve"> Д.С.</w:t>
      </w:r>
      <w:r w:rsidRPr="007D5AD5">
        <w:rPr>
          <w:b/>
          <w:sz w:val="26"/>
          <w:szCs w:val="26"/>
          <w:lang w:val="uk-UA"/>
        </w:rPr>
        <w:t>,</w:t>
      </w:r>
      <w:r w:rsidRPr="007D5AD5">
        <w:rPr>
          <w:sz w:val="26"/>
          <w:szCs w:val="26"/>
          <w:lang w:val="uk-UA"/>
        </w:rPr>
        <w:t xml:space="preserve"> </w:t>
      </w:r>
      <w:r w:rsidR="00B121FD" w:rsidRPr="007D5AD5">
        <w:rPr>
          <w:sz w:val="26"/>
          <w:szCs w:val="26"/>
          <w:lang w:val="uk-UA"/>
        </w:rPr>
        <w:t>директор Департаменту економічного розвитку та торгівлі обласної державної адміністрації</w:t>
      </w:r>
      <w:r w:rsidRPr="007D5AD5">
        <w:rPr>
          <w:sz w:val="26"/>
          <w:szCs w:val="26"/>
          <w:lang w:val="uk-UA"/>
        </w:rPr>
        <w:t xml:space="preserve">. </w:t>
      </w:r>
    </w:p>
    <w:p w:rsidR="00582BD9" w:rsidRPr="007D5AD5" w:rsidRDefault="00D622B3" w:rsidP="007D5AD5">
      <w:pPr>
        <w:ind w:firstLine="708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Наголосив, що із загальної кількості перехідних проектів, які фінансуються у поточному році за рахунок коштів державного фонду регіонального розвитку </w:t>
      </w:r>
      <w:r w:rsidR="00E61736" w:rsidRPr="007D5AD5">
        <w:rPr>
          <w:sz w:val="26"/>
          <w:szCs w:val="26"/>
          <w:lang w:val="uk-UA"/>
        </w:rPr>
        <w:t xml:space="preserve">                             </w:t>
      </w:r>
      <w:r w:rsidR="00582BD9" w:rsidRPr="007D5AD5">
        <w:rPr>
          <w:sz w:val="26"/>
          <w:szCs w:val="26"/>
          <w:lang w:val="uk-UA"/>
        </w:rPr>
        <w:t>1</w:t>
      </w:r>
      <w:r w:rsidRPr="007D5AD5">
        <w:rPr>
          <w:sz w:val="26"/>
          <w:szCs w:val="26"/>
          <w:lang w:val="uk-UA"/>
        </w:rPr>
        <w:t xml:space="preserve"> проект ма</w:t>
      </w:r>
      <w:r w:rsidR="00582BD9" w:rsidRPr="007D5AD5">
        <w:rPr>
          <w:sz w:val="26"/>
          <w:szCs w:val="26"/>
          <w:lang w:val="uk-UA"/>
        </w:rPr>
        <w:t>є</w:t>
      </w:r>
      <w:r w:rsidRPr="007D5AD5">
        <w:rPr>
          <w:sz w:val="26"/>
          <w:szCs w:val="26"/>
          <w:lang w:val="uk-UA"/>
        </w:rPr>
        <w:t xml:space="preserve"> термін реалізації 2017 – 2018 роки. Це </w:t>
      </w:r>
      <w:r w:rsidR="00582BD9" w:rsidRPr="007D5AD5">
        <w:rPr>
          <w:sz w:val="26"/>
          <w:szCs w:val="26"/>
          <w:lang w:val="uk-UA"/>
        </w:rPr>
        <w:t xml:space="preserve">капітальний ремонт мережі водопостачання смт </w:t>
      </w:r>
      <w:proofErr w:type="spellStart"/>
      <w:r w:rsidR="00582BD9" w:rsidRPr="007D5AD5">
        <w:rPr>
          <w:sz w:val="26"/>
          <w:szCs w:val="26"/>
          <w:lang w:val="uk-UA"/>
        </w:rPr>
        <w:t>Горностаївка</w:t>
      </w:r>
      <w:proofErr w:type="spellEnd"/>
      <w:r w:rsidR="00582BD9" w:rsidRPr="007D5AD5">
        <w:rPr>
          <w:sz w:val="26"/>
          <w:szCs w:val="26"/>
          <w:lang w:val="uk-UA"/>
        </w:rPr>
        <w:t xml:space="preserve"> Херсонської області.</w:t>
      </w:r>
    </w:p>
    <w:p w:rsidR="00D622B3" w:rsidRPr="007D5AD5" w:rsidRDefault="00D622B3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Крім того </w:t>
      </w:r>
      <w:r w:rsidR="00582BD9" w:rsidRPr="007D5AD5">
        <w:rPr>
          <w:sz w:val="26"/>
          <w:szCs w:val="26"/>
          <w:lang w:val="uk-UA"/>
        </w:rPr>
        <w:t>5</w:t>
      </w:r>
      <w:r w:rsidRPr="007D5AD5">
        <w:rPr>
          <w:sz w:val="26"/>
          <w:szCs w:val="26"/>
          <w:lang w:val="uk-UA"/>
        </w:rPr>
        <w:t xml:space="preserve"> проект</w:t>
      </w:r>
      <w:r w:rsidR="00582BD9" w:rsidRPr="007D5AD5">
        <w:rPr>
          <w:sz w:val="26"/>
          <w:szCs w:val="26"/>
          <w:lang w:val="uk-UA"/>
        </w:rPr>
        <w:t>ів</w:t>
      </w:r>
      <w:r w:rsidRPr="007D5AD5">
        <w:rPr>
          <w:sz w:val="26"/>
          <w:szCs w:val="26"/>
          <w:lang w:val="uk-UA"/>
        </w:rPr>
        <w:t xml:space="preserve"> мають термін реалізації 2017 – 2019 роки, а саме:</w:t>
      </w:r>
    </w:p>
    <w:p w:rsidR="00582BD9" w:rsidRPr="007D5AD5" w:rsidRDefault="00582BD9" w:rsidP="007D5AD5">
      <w:pPr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реконструкція дитячого садку (з доведенням до 180 місць) у </w:t>
      </w:r>
      <w:proofErr w:type="spellStart"/>
      <w:r w:rsidRPr="007D5AD5">
        <w:rPr>
          <w:sz w:val="26"/>
          <w:szCs w:val="26"/>
          <w:lang w:val="uk-UA"/>
        </w:rPr>
        <w:t>с.Музиківка</w:t>
      </w:r>
      <w:proofErr w:type="spellEnd"/>
      <w:r w:rsidRPr="007D5AD5">
        <w:rPr>
          <w:sz w:val="26"/>
          <w:szCs w:val="26"/>
          <w:lang w:val="uk-UA"/>
        </w:rPr>
        <w:t xml:space="preserve"> </w:t>
      </w:r>
      <w:proofErr w:type="spellStart"/>
      <w:r w:rsidRPr="007D5AD5">
        <w:rPr>
          <w:sz w:val="26"/>
          <w:szCs w:val="26"/>
          <w:lang w:val="uk-UA"/>
        </w:rPr>
        <w:t>Білозерського</w:t>
      </w:r>
      <w:proofErr w:type="spellEnd"/>
      <w:r w:rsidRPr="007D5AD5">
        <w:rPr>
          <w:sz w:val="26"/>
          <w:szCs w:val="26"/>
          <w:lang w:val="uk-UA"/>
        </w:rPr>
        <w:t xml:space="preserve"> району Херсонської області</w:t>
      </w:r>
      <w:r w:rsidRPr="007D5AD5">
        <w:rPr>
          <w:color w:val="000000"/>
          <w:sz w:val="26"/>
          <w:szCs w:val="26"/>
          <w:lang w:val="uk-UA"/>
        </w:rPr>
        <w:t>;</w:t>
      </w:r>
    </w:p>
    <w:p w:rsidR="00D622B3" w:rsidRPr="007D5AD5" w:rsidRDefault="00D622B3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реконструкція каналізаційних очисних споруд в </w:t>
      </w:r>
      <w:proofErr w:type="spellStart"/>
      <w:r w:rsidRPr="007D5AD5">
        <w:rPr>
          <w:sz w:val="26"/>
          <w:szCs w:val="26"/>
          <w:lang w:val="uk-UA"/>
        </w:rPr>
        <w:t>м.Генічеськ</w:t>
      </w:r>
      <w:proofErr w:type="spellEnd"/>
      <w:r w:rsidRPr="007D5AD5">
        <w:rPr>
          <w:sz w:val="26"/>
          <w:szCs w:val="26"/>
          <w:lang w:val="uk-UA"/>
        </w:rPr>
        <w:t xml:space="preserve"> Херсонської області;</w:t>
      </w:r>
    </w:p>
    <w:p w:rsidR="00D622B3" w:rsidRPr="007D5AD5" w:rsidRDefault="00D622B3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створення Центру високоспеціалізованої медичної реабілітації на базі </w:t>
      </w:r>
      <w:r w:rsidR="00E61736" w:rsidRPr="007D5AD5">
        <w:rPr>
          <w:sz w:val="26"/>
          <w:szCs w:val="26"/>
          <w:lang w:val="uk-UA"/>
        </w:rPr>
        <w:t xml:space="preserve">                       </w:t>
      </w:r>
      <w:r w:rsidRPr="007D5AD5">
        <w:rPr>
          <w:sz w:val="26"/>
          <w:szCs w:val="26"/>
          <w:lang w:val="uk-UA"/>
        </w:rPr>
        <w:t>КЗ "Обласна лікарня відновного лікування" Херсонської обласної ради;</w:t>
      </w:r>
    </w:p>
    <w:p w:rsidR="00D622B3" w:rsidRPr="007D5AD5" w:rsidRDefault="00D622B3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- екстрена медична допомога;</w:t>
      </w:r>
    </w:p>
    <w:p w:rsidR="00D622B3" w:rsidRPr="007D5AD5" w:rsidRDefault="00D622B3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будівництво шляхопроводу по </w:t>
      </w:r>
      <w:proofErr w:type="spellStart"/>
      <w:r w:rsidRPr="007D5AD5">
        <w:rPr>
          <w:sz w:val="26"/>
          <w:szCs w:val="26"/>
          <w:lang w:val="uk-UA"/>
        </w:rPr>
        <w:t>просп</w:t>
      </w:r>
      <w:proofErr w:type="spellEnd"/>
      <w:r w:rsidRPr="007D5AD5">
        <w:rPr>
          <w:sz w:val="26"/>
          <w:szCs w:val="26"/>
          <w:lang w:val="uk-UA"/>
        </w:rPr>
        <w:t xml:space="preserve">. </w:t>
      </w:r>
      <w:proofErr w:type="spellStart"/>
      <w:r w:rsidRPr="007D5AD5">
        <w:rPr>
          <w:sz w:val="26"/>
          <w:szCs w:val="26"/>
          <w:lang w:val="uk-UA"/>
        </w:rPr>
        <w:t>Адмирала</w:t>
      </w:r>
      <w:proofErr w:type="spellEnd"/>
      <w:r w:rsidRPr="007D5AD5">
        <w:rPr>
          <w:sz w:val="26"/>
          <w:szCs w:val="26"/>
          <w:lang w:val="uk-UA"/>
        </w:rPr>
        <w:t xml:space="preserve"> </w:t>
      </w:r>
      <w:proofErr w:type="spellStart"/>
      <w:r w:rsidRPr="007D5AD5">
        <w:rPr>
          <w:sz w:val="26"/>
          <w:szCs w:val="26"/>
          <w:lang w:val="uk-UA"/>
        </w:rPr>
        <w:t>Сенявіна</w:t>
      </w:r>
      <w:proofErr w:type="spellEnd"/>
      <w:r w:rsidRPr="007D5AD5">
        <w:rPr>
          <w:sz w:val="26"/>
          <w:szCs w:val="26"/>
          <w:lang w:val="uk-UA"/>
        </w:rPr>
        <w:t xml:space="preserve"> -  вул. </w:t>
      </w:r>
      <w:proofErr w:type="spellStart"/>
      <w:r w:rsidRPr="007D5AD5">
        <w:rPr>
          <w:sz w:val="26"/>
          <w:szCs w:val="26"/>
          <w:lang w:val="uk-UA"/>
        </w:rPr>
        <w:t>Залаегерсег</w:t>
      </w:r>
      <w:proofErr w:type="spellEnd"/>
      <w:r w:rsidRPr="007D5AD5">
        <w:rPr>
          <w:sz w:val="26"/>
          <w:szCs w:val="26"/>
          <w:lang w:val="uk-UA"/>
        </w:rPr>
        <w:t xml:space="preserve"> у </w:t>
      </w:r>
      <w:proofErr w:type="spellStart"/>
      <w:r w:rsidRPr="007D5AD5">
        <w:rPr>
          <w:sz w:val="26"/>
          <w:szCs w:val="26"/>
          <w:lang w:val="uk-UA"/>
        </w:rPr>
        <w:t>м.Херсоні</w:t>
      </w:r>
      <w:proofErr w:type="spellEnd"/>
      <w:r w:rsidRPr="007D5AD5">
        <w:rPr>
          <w:sz w:val="26"/>
          <w:szCs w:val="26"/>
          <w:lang w:val="uk-UA"/>
        </w:rPr>
        <w:t>.</w:t>
      </w:r>
    </w:p>
    <w:p w:rsidR="00D622B3" w:rsidRPr="00802AE2" w:rsidRDefault="00992AAF" w:rsidP="007D5AD5">
      <w:pPr>
        <w:ind w:firstLine="709"/>
        <w:jc w:val="both"/>
        <w:rPr>
          <w:sz w:val="26"/>
          <w:szCs w:val="26"/>
          <w:lang w:val="uk-UA"/>
        </w:rPr>
      </w:pPr>
      <w:r w:rsidRPr="00802AE2">
        <w:rPr>
          <w:sz w:val="26"/>
          <w:szCs w:val="26"/>
          <w:lang w:val="uk-UA"/>
        </w:rPr>
        <w:t>В</w:t>
      </w:r>
      <w:r w:rsidR="00D622B3" w:rsidRPr="00802AE2">
        <w:rPr>
          <w:sz w:val="26"/>
          <w:szCs w:val="26"/>
          <w:lang w:val="uk-UA"/>
        </w:rPr>
        <w:t xml:space="preserve">артість даних проектів за рахунок коштів ДФРР у поточному році становить </w:t>
      </w:r>
      <w:r w:rsidR="00DD6984" w:rsidRPr="00802AE2">
        <w:rPr>
          <w:sz w:val="26"/>
          <w:szCs w:val="26"/>
          <w:lang w:val="uk-UA"/>
        </w:rPr>
        <w:t xml:space="preserve">83409,310 тис. </w:t>
      </w:r>
      <w:r w:rsidR="00D622B3" w:rsidRPr="00802AE2">
        <w:rPr>
          <w:sz w:val="26"/>
          <w:szCs w:val="26"/>
          <w:lang w:val="uk-UA"/>
        </w:rPr>
        <w:t xml:space="preserve">грн (перелік додається). </w:t>
      </w:r>
    </w:p>
    <w:p w:rsidR="00D622B3" w:rsidRPr="007D5AD5" w:rsidRDefault="00970C1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Акцентував увагу присутніх на тому, </w:t>
      </w:r>
      <w:r w:rsidRPr="007D5AD5">
        <w:rPr>
          <w:sz w:val="26"/>
          <w:szCs w:val="26"/>
          <w:lang w:val="uk-UA"/>
        </w:rPr>
        <w:t>що з</w:t>
      </w:r>
      <w:r w:rsidR="00D622B3" w:rsidRPr="007D5AD5">
        <w:rPr>
          <w:sz w:val="26"/>
          <w:szCs w:val="26"/>
          <w:lang w:val="uk-UA"/>
        </w:rPr>
        <w:t xml:space="preserve">азначені проекти, згідно законодавства, можуть бути подані до </w:t>
      </w:r>
      <w:proofErr w:type="spellStart"/>
      <w:r w:rsidR="00D622B3" w:rsidRPr="007D5AD5">
        <w:rPr>
          <w:sz w:val="26"/>
          <w:szCs w:val="26"/>
          <w:lang w:val="uk-UA"/>
        </w:rPr>
        <w:t>Мінрегіону</w:t>
      </w:r>
      <w:proofErr w:type="spellEnd"/>
      <w:r w:rsidR="00D622B3" w:rsidRPr="007D5AD5">
        <w:rPr>
          <w:sz w:val="26"/>
          <w:szCs w:val="26"/>
          <w:lang w:val="uk-UA"/>
        </w:rPr>
        <w:t xml:space="preserve"> України без участі у конкурсному відборі інвестиційних проектів, що можуть фінансуватися у 2018 році за рахунок коштів державного фонду регіонального розвитку.</w:t>
      </w:r>
    </w:p>
    <w:p w:rsidR="00FA1D51" w:rsidRPr="007D5AD5" w:rsidRDefault="00FA1D51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Члени комісії погодили подання вказаних проектів до </w:t>
      </w:r>
      <w:proofErr w:type="spellStart"/>
      <w:r w:rsidRPr="007D5AD5">
        <w:rPr>
          <w:sz w:val="26"/>
          <w:szCs w:val="26"/>
          <w:lang w:val="uk-UA"/>
        </w:rPr>
        <w:t>Мінрегіону</w:t>
      </w:r>
      <w:proofErr w:type="spellEnd"/>
      <w:r w:rsidRPr="007D5AD5">
        <w:rPr>
          <w:sz w:val="26"/>
          <w:szCs w:val="26"/>
          <w:lang w:val="uk-UA"/>
        </w:rPr>
        <w:t xml:space="preserve"> на фінансування у 201</w:t>
      </w:r>
      <w:r w:rsidRPr="007D5AD5">
        <w:rPr>
          <w:sz w:val="26"/>
          <w:szCs w:val="26"/>
          <w:lang w:val="uk-UA"/>
        </w:rPr>
        <w:t>8</w:t>
      </w:r>
      <w:r w:rsidRPr="007D5AD5">
        <w:rPr>
          <w:sz w:val="26"/>
          <w:szCs w:val="26"/>
          <w:lang w:val="uk-UA"/>
        </w:rPr>
        <w:t xml:space="preserve"> році за рахунок коштів ДФРР.</w:t>
      </w:r>
    </w:p>
    <w:p w:rsidR="00EE698F" w:rsidRPr="007D5AD5" w:rsidRDefault="00EE698F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Голова комісії підкреслив, що у минулому році </w:t>
      </w:r>
      <w:r w:rsidR="00C56E42" w:rsidRPr="007D5AD5">
        <w:rPr>
          <w:sz w:val="26"/>
          <w:szCs w:val="26"/>
          <w:lang w:val="uk-UA"/>
        </w:rPr>
        <w:t>кошти ДФРР були використані не в повному обсязі</w:t>
      </w:r>
      <w:r w:rsidR="00C56E42" w:rsidRPr="007D5AD5">
        <w:rPr>
          <w:sz w:val="26"/>
          <w:szCs w:val="26"/>
          <w:lang w:val="uk-UA"/>
        </w:rPr>
        <w:t xml:space="preserve"> по 9</w:t>
      </w:r>
      <w:r w:rsidRPr="007D5AD5">
        <w:rPr>
          <w:sz w:val="26"/>
          <w:szCs w:val="26"/>
          <w:lang w:val="uk-UA"/>
        </w:rPr>
        <w:t xml:space="preserve"> проект</w:t>
      </w:r>
      <w:r w:rsidR="00C56E42" w:rsidRPr="007D5AD5">
        <w:rPr>
          <w:sz w:val="26"/>
          <w:szCs w:val="26"/>
          <w:lang w:val="uk-UA"/>
        </w:rPr>
        <w:t>ах</w:t>
      </w:r>
      <w:r w:rsidRPr="007D5AD5">
        <w:rPr>
          <w:sz w:val="26"/>
          <w:szCs w:val="26"/>
          <w:lang w:val="uk-UA"/>
        </w:rPr>
        <w:t>, а саме:</w:t>
      </w:r>
    </w:p>
    <w:p w:rsidR="00C56E42" w:rsidRPr="007D5AD5" w:rsidRDefault="00C56E42" w:rsidP="007D5AD5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7D5AD5">
        <w:rPr>
          <w:color w:val="000000"/>
          <w:sz w:val="26"/>
          <w:szCs w:val="26"/>
          <w:lang w:val="uk-UA"/>
        </w:rPr>
        <w:lastRenderedPageBreak/>
        <w:t>-</w:t>
      </w:r>
      <w:r w:rsidRPr="007D5AD5">
        <w:rPr>
          <w:sz w:val="26"/>
          <w:szCs w:val="26"/>
        </w:rPr>
        <w:t xml:space="preserve"> </w:t>
      </w:r>
      <w:r w:rsidRPr="007D5AD5">
        <w:rPr>
          <w:sz w:val="26"/>
          <w:szCs w:val="26"/>
          <w:lang w:val="uk-UA"/>
        </w:rPr>
        <w:t>р</w:t>
      </w:r>
      <w:r w:rsidRPr="007D5AD5">
        <w:rPr>
          <w:color w:val="000000"/>
          <w:sz w:val="26"/>
          <w:szCs w:val="26"/>
          <w:lang w:val="uk-UA"/>
        </w:rPr>
        <w:t xml:space="preserve">еконструкція каналізаційних очисних споруд в </w:t>
      </w:r>
      <w:proofErr w:type="spellStart"/>
      <w:r w:rsidRPr="007D5AD5">
        <w:rPr>
          <w:color w:val="000000"/>
          <w:sz w:val="26"/>
          <w:szCs w:val="26"/>
          <w:lang w:val="uk-UA"/>
        </w:rPr>
        <w:t>м.Генічеськ</w:t>
      </w:r>
      <w:proofErr w:type="spellEnd"/>
      <w:r w:rsidRPr="007D5AD5">
        <w:rPr>
          <w:color w:val="000000"/>
          <w:sz w:val="26"/>
          <w:szCs w:val="26"/>
          <w:lang w:val="uk-UA"/>
        </w:rPr>
        <w:t xml:space="preserve"> Херсонської області (8622,350 тис. грн);</w:t>
      </w:r>
    </w:p>
    <w:p w:rsidR="00C56E42" w:rsidRPr="007D5AD5" w:rsidRDefault="00C56E4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створення Центру високоспеціалізованої медичної реабілітації на базі </w:t>
      </w:r>
      <w:r w:rsidR="00BE6FFA" w:rsidRPr="007D5AD5">
        <w:rPr>
          <w:sz w:val="26"/>
          <w:szCs w:val="26"/>
          <w:lang w:val="uk-UA"/>
        </w:rPr>
        <w:t xml:space="preserve">                      </w:t>
      </w:r>
      <w:r w:rsidRPr="007D5AD5">
        <w:rPr>
          <w:sz w:val="26"/>
          <w:szCs w:val="26"/>
          <w:lang w:val="uk-UA"/>
        </w:rPr>
        <w:t xml:space="preserve">КЗ "Обласна лікарня відновного лікування" Херсонської обласної ради </w:t>
      </w:r>
      <w:r w:rsidR="00B92E13" w:rsidRPr="007D5AD5">
        <w:rPr>
          <w:sz w:val="26"/>
          <w:szCs w:val="26"/>
          <w:lang w:val="uk-UA"/>
        </w:rPr>
        <w:t xml:space="preserve">                               </w:t>
      </w:r>
      <w:r w:rsidRPr="007D5AD5">
        <w:rPr>
          <w:sz w:val="26"/>
          <w:szCs w:val="26"/>
          <w:lang w:val="uk-UA"/>
        </w:rPr>
        <w:t>(258,994 тис. грн);</w:t>
      </w:r>
    </w:p>
    <w:p w:rsidR="00C56E42" w:rsidRPr="007D5AD5" w:rsidRDefault="00C56E4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-</w:t>
      </w:r>
      <w:r w:rsidRPr="007D5AD5">
        <w:rPr>
          <w:sz w:val="26"/>
          <w:szCs w:val="26"/>
        </w:rPr>
        <w:t xml:space="preserve"> </w:t>
      </w:r>
      <w:r w:rsidRPr="007D5AD5">
        <w:rPr>
          <w:sz w:val="26"/>
          <w:szCs w:val="26"/>
          <w:lang w:val="uk-UA"/>
        </w:rPr>
        <w:t xml:space="preserve">будівництво шляхопроводу по </w:t>
      </w:r>
      <w:proofErr w:type="spellStart"/>
      <w:r w:rsidRPr="007D5AD5">
        <w:rPr>
          <w:sz w:val="26"/>
          <w:szCs w:val="26"/>
          <w:lang w:val="uk-UA"/>
        </w:rPr>
        <w:t>просп</w:t>
      </w:r>
      <w:proofErr w:type="spellEnd"/>
      <w:r w:rsidRPr="007D5AD5">
        <w:rPr>
          <w:sz w:val="26"/>
          <w:szCs w:val="26"/>
          <w:lang w:val="uk-UA"/>
        </w:rPr>
        <w:t xml:space="preserve">. </w:t>
      </w:r>
      <w:proofErr w:type="spellStart"/>
      <w:r w:rsidRPr="007D5AD5">
        <w:rPr>
          <w:sz w:val="26"/>
          <w:szCs w:val="26"/>
          <w:lang w:val="uk-UA"/>
        </w:rPr>
        <w:t>Адмирала</w:t>
      </w:r>
      <w:proofErr w:type="spellEnd"/>
      <w:r w:rsidRPr="007D5AD5">
        <w:rPr>
          <w:sz w:val="26"/>
          <w:szCs w:val="26"/>
          <w:lang w:val="uk-UA"/>
        </w:rPr>
        <w:t xml:space="preserve"> </w:t>
      </w:r>
      <w:proofErr w:type="spellStart"/>
      <w:r w:rsidRPr="007D5AD5">
        <w:rPr>
          <w:sz w:val="26"/>
          <w:szCs w:val="26"/>
          <w:lang w:val="uk-UA"/>
        </w:rPr>
        <w:t>Сенявіна</w:t>
      </w:r>
      <w:proofErr w:type="spellEnd"/>
      <w:r w:rsidRPr="007D5AD5">
        <w:rPr>
          <w:sz w:val="26"/>
          <w:szCs w:val="26"/>
          <w:lang w:val="uk-UA"/>
        </w:rPr>
        <w:t xml:space="preserve"> - вул. </w:t>
      </w:r>
      <w:proofErr w:type="spellStart"/>
      <w:r w:rsidRPr="007D5AD5">
        <w:rPr>
          <w:sz w:val="26"/>
          <w:szCs w:val="26"/>
          <w:lang w:val="uk-UA"/>
        </w:rPr>
        <w:t>Залаегерсег</w:t>
      </w:r>
      <w:proofErr w:type="spellEnd"/>
      <w:r w:rsidRPr="007D5AD5">
        <w:rPr>
          <w:sz w:val="26"/>
          <w:szCs w:val="26"/>
          <w:lang w:val="uk-UA"/>
        </w:rPr>
        <w:t xml:space="preserve"> у </w:t>
      </w:r>
      <w:proofErr w:type="spellStart"/>
      <w:r w:rsidRPr="007D5AD5">
        <w:rPr>
          <w:sz w:val="26"/>
          <w:szCs w:val="26"/>
          <w:lang w:val="uk-UA"/>
        </w:rPr>
        <w:t>м.Херсоні</w:t>
      </w:r>
      <w:proofErr w:type="spellEnd"/>
      <w:r w:rsidRPr="007D5AD5">
        <w:rPr>
          <w:sz w:val="26"/>
          <w:szCs w:val="26"/>
          <w:lang w:val="uk-UA"/>
        </w:rPr>
        <w:t xml:space="preserve"> (117,061 тис. грн);</w:t>
      </w:r>
    </w:p>
    <w:p w:rsidR="00C56E42" w:rsidRPr="007D5AD5" w:rsidRDefault="00C56E4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Костянтинівська загальноосвітня школа І-ІІІ ступеня </w:t>
      </w:r>
      <w:proofErr w:type="spellStart"/>
      <w:r w:rsidRPr="007D5AD5">
        <w:rPr>
          <w:sz w:val="26"/>
          <w:szCs w:val="26"/>
          <w:lang w:val="uk-UA"/>
        </w:rPr>
        <w:t>Горностаївської</w:t>
      </w:r>
      <w:proofErr w:type="spellEnd"/>
      <w:r w:rsidRPr="007D5AD5">
        <w:rPr>
          <w:sz w:val="26"/>
          <w:szCs w:val="26"/>
          <w:lang w:val="uk-UA"/>
        </w:rPr>
        <w:t xml:space="preserve"> районної ради по вул. Шевченка, 55а, в с. Костянтинівка </w:t>
      </w:r>
      <w:proofErr w:type="spellStart"/>
      <w:r w:rsidRPr="007D5AD5">
        <w:rPr>
          <w:sz w:val="26"/>
          <w:szCs w:val="26"/>
          <w:lang w:val="uk-UA"/>
        </w:rPr>
        <w:t>Горностаївського</w:t>
      </w:r>
      <w:proofErr w:type="spellEnd"/>
      <w:r w:rsidRPr="007D5AD5">
        <w:rPr>
          <w:sz w:val="26"/>
          <w:szCs w:val="26"/>
          <w:lang w:val="uk-UA"/>
        </w:rPr>
        <w:t xml:space="preserve"> району - реконструкція покрівлі та фасаду (2199,253 тис. грн);</w:t>
      </w:r>
    </w:p>
    <w:p w:rsidR="00C56E42" w:rsidRPr="007D5AD5" w:rsidRDefault="00C56E4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Іванівська гімназія (опорний заклад) освітнього округу Іванівського району по вул. Таврійській,1б, в смт </w:t>
      </w:r>
      <w:proofErr w:type="spellStart"/>
      <w:r w:rsidRPr="007D5AD5">
        <w:rPr>
          <w:sz w:val="26"/>
          <w:szCs w:val="26"/>
          <w:lang w:val="uk-UA"/>
        </w:rPr>
        <w:t>Іванівка</w:t>
      </w:r>
      <w:proofErr w:type="spellEnd"/>
      <w:r w:rsidRPr="007D5AD5">
        <w:rPr>
          <w:sz w:val="26"/>
          <w:szCs w:val="26"/>
          <w:lang w:val="uk-UA"/>
        </w:rPr>
        <w:t xml:space="preserve"> - реконструкція покрівлі та фасаду </w:t>
      </w:r>
      <w:r w:rsidR="00BE6FFA" w:rsidRPr="007D5AD5">
        <w:rPr>
          <w:sz w:val="26"/>
          <w:szCs w:val="26"/>
          <w:lang w:val="uk-UA"/>
        </w:rPr>
        <w:t xml:space="preserve">                                </w:t>
      </w:r>
      <w:r w:rsidRPr="007D5AD5">
        <w:rPr>
          <w:sz w:val="26"/>
          <w:szCs w:val="26"/>
          <w:lang w:val="uk-UA"/>
        </w:rPr>
        <w:t>(3058,683 тис. грн);</w:t>
      </w:r>
    </w:p>
    <w:p w:rsidR="00C56E42" w:rsidRPr="007D5AD5" w:rsidRDefault="00C56E4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</w:t>
      </w:r>
      <w:proofErr w:type="spellStart"/>
      <w:r w:rsidRPr="007D5AD5">
        <w:rPr>
          <w:sz w:val="26"/>
          <w:szCs w:val="26"/>
          <w:lang w:val="uk-UA"/>
        </w:rPr>
        <w:t>Мирненська</w:t>
      </w:r>
      <w:proofErr w:type="spellEnd"/>
      <w:r w:rsidRPr="007D5AD5">
        <w:rPr>
          <w:sz w:val="26"/>
          <w:szCs w:val="26"/>
          <w:lang w:val="uk-UA"/>
        </w:rPr>
        <w:t xml:space="preserve"> загальноосвітня школа І-ІІІ ступеня </w:t>
      </w:r>
      <w:proofErr w:type="spellStart"/>
      <w:r w:rsidRPr="007D5AD5">
        <w:rPr>
          <w:sz w:val="26"/>
          <w:szCs w:val="26"/>
          <w:lang w:val="uk-UA"/>
        </w:rPr>
        <w:t>Мирненської</w:t>
      </w:r>
      <w:proofErr w:type="spellEnd"/>
      <w:r w:rsidRPr="007D5AD5">
        <w:rPr>
          <w:sz w:val="26"/>
          <w:szCs w:val="26"/>
          <w:lang w:val="uk-UA"/>
        </w:rPr>
        <w:t xml:space="preserve"> селищної ради по вул. Шевченка, 34, в смт Мирне </w:t>
      </w:r>
      <w:proofErr w:type="spellStart"/>
      <w:r w:rsidRPr="007D5AD5">
        <w:rPr>
          <w:sz w:val="26"/>
          <w:szCs w:val="26"/>
          <w:lang w:val="uk-UA"/>
        </w:rPr>
        <w:t>Каланчацького</w:t>
      </w:r>
      <w:proofErr w:type="spellEnd"/>
      <w:r w:rsidRPr="007D5AD5">
        <w:rPr>
          <w:sz w:val="26"/>
          <w:szCs w:val="26"/>
          <w:lang w:val="uk-UA"/>
        </w:rPr>
        <w:t xml:space="preserve"> району - реконструкція покрівлі та фасаду (236,53 тис. грн);</w:t>
      </w:r>
    </w:p>
    <w:p w:rsidR="00C56E42" w:rsidRPr="007D5AD5" w:rsidRDefault="00C56E4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Олешківська гімназія Олешківської районної ради по вул. </w:t>
      </w:r>
      <w:proofErr w:type="spellStart"/>
      <w:r w:rsidRPr="007D5AD5">
        <w:rPr>
          <w:sz w:val="26"/>
          <w:szCs w:val="26"/>
          <w:lang w:val="uk-UA"/>
        </w:rPr>
        <w:t>Пароходній</w:t>
      </w:r>
      <w:proofErr w:type="spellEnd"/>
      <w:r w:rsidRPr="007D5AD5">
        <w:rPr>
          <w:sz w:val="26"/>
          <w:szCs w:val="26"/>
          <w:lang w:val="uk-UA"/>
        </w:rPr>
        <w:t xml:space="preserve">, 27, в </w:t>
      </w:r>
      <w:r w:rsidR="0093714B" w:rsidRPr="007D5AD5">
        <w:rPr>
          <w:sz w:val="26"/>
          <w:szCs w:val="26"/>
          <w:lang w:val="uk-UA"/>
        </w:rPr>
        <w:t xml:space="preserve">          </w:t>
      </w:r>
      <w:r w:rsidRPr="007D5AD5">
        <w:rPr>
          <w:sz w:val="26"/>
          <w:szCs w:val="26"/>
          <w:lang w:val="uk-UA"/>
        </w:rPr>
        <w:t>м. Олешки - реконструкція покрівлі та фасаду (156,927 тис. грн);</w:t>
      </w:r>
    </w:p>
    <w:p w:rsidR="00C56E42" w:rsidRPr="007D5AD5" w:rsidRDefault="00C56E4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- спортивний майданчик зі штучним покриттям по вул. Освіти, 2 м. Каховка – будівництво (141,734 тис. грн);</w:t>
      </w:r>
    </w:p>
    <w:p w:rsidR="00C56E42" w:rsidRPr="007D5AD5" w:rsidRDefault="00C56E4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спортивний майданчик зі штучним покриттям по вул. Гагаріна в с. </w:t>
      </w:r>
      <w:proofErr w:type="spellStart"/>
      <w:r w:rsidRPr="007D5AD5">
        <w:rPr>
          <w:sz w:val="26"/>
          <w:szCs w:val="26"/>
          <w:lang w:val="uk-UA"/>
        </w:rPr>
        <w:t>Чулаківка</w:t>
      </w:r>
      <w:proofErr w:type="spellEnd"/>
      <w:r w:rsidRPr="007D5AD5">
        <w:rPr>
          <w:sz w:val="26"/>
          <w:szCs w:val="26"/>
          <w:lang w:val="uk-UA"/>
        </w:rPr>
        <w:t xml:space="preserve"> </w:t>
      </w:r>
      <w:proofErr w:type="spellStart"/>
      <w:r w:rsidRPr="007D5AD5">
        <w:rPr>
          <w:sz w:val="26"/>
          <w:szCs w:val="26"/>
          <w:lang w:val="uk-UA"/>
        </w:rPr>
        <w:t>Голопристанського</w:t>
      </w:r>
      <w:proofErr w:type="spellEnd"/>
      <w:r w:rsidRPr="007D5AD5">
        <w:rPr>
          <w:sz w:val="26"/>
          <w:szCs w:val="26"/>
          <w:lang w:val="uk-UA"/>
        </w:rPr>
        <w:t xml:space="preserve"> району – будівництво (344,382 тис. грн).</w:t>
      </w:r>
    </w:p>
    <w:p w:rsidR="00992AAF" w:rsidRPr="00802AE2" w:rsidRDefault="00992AAF" w:rsidP="007D5AD5">
      <w:pPr>
        <w:ind w:firstLine="709"/>
        <w:jc w:val="both"/>
        <w:rPr>
          <w:sz w:val="26"/>
          <w:szCs w:val="26"/>
          <w:lang w:val="uk-UA"/>
        </w:rPr>
      </w:pPr>
      <w:r w:rsidRPr="00802AE2">
        <w:rPr>
          <w:sz w:val="26"/>
          <w:szCs w:val="26"/>
          <w:lang w:val="uk-UA"/>
        </w:rPr>
        <w:t>В</w:t>
      </w:r>
      <w:r w:rsidRPr="00802AE2">
        <w:rPr>
          <w:sz w:val="26"/>
          <w:szCs w:val="26"/>
          <w:lang w:val="uk-UA"/>
        </w:rPr>
        <w:t xml:space="preserve">артість </w:t>
      </w:r>
      <w:r w:rsidRPr="00802AE2">
        <w:rPr>
          <w:sz w:val="26"/>
          <w:szCs w:val="26"/>
          <w:lang w:val="uk-UA"/>
        </w:rPr>
        <w:t xml:space="preserve">зазначених </w:t>
      </w:r>
      <w:r w:rsidRPr="00802AE2">
        <w:rPr>
          <w:sz w:val="26"/>
          <w:szCs w:val="26"/>
          <w:lang w:val="uk-UA"/>
        </w:rPr>
        <w:t xml:space="preserve">проектів за рахунок коштів ДФРР у поточному році становить </w:t>
      </w:r>
      <w:r w:rsidR="00B92E13" w:rsidRPr="00802AE2">
        <w:rPr>
          <w:sz w:val="26"/>
          <w:szCs w:val="26"/>
          <w:lang w:val="uk-UA"/>
        </w:rPr>
        <w:t>10405,711</w:t>
      </w:r>
      <w:r w:rsidRPr="00802AE2">
        <w:rPr>
          <w:sz w:val="26"/>
          <w:szCs w:val="26"/>
          <w:lang w:val="uk-UA"/>
        </w:rPr>
        <w:t xml:space="preserve"> </w:t>
      </w:r>
      <w:r w:rsidR="00B92E13" w:rsidRPr="00802AE2">
        <w:rPr>
          <w:sz w:val="26"/>
          <w:szCs w:val="26"/>
          <w:lang w:val="uk-UA"/>
        </w:rPr>
        <w:t>тис.</w:t>
      </w:r>
      <w:r w:rsidRPr="00802AE2">
        <w:rPr>
          <w:sz w:val="26"/>
          <w:szCs w:val="26"/>
          <w:lang w:val="uk-UA"/>
        </w:rPr>
        <w:t xml:space="preserve"> грн (перелік додається). </w:t>
      </w:r>
    </w:p>
    <w:p w:rsidR="00992AAF" w:rsidRPr="007D5AD5" w:rsidRDefault="00992AAF" w:rsidP="007D5AD5">
      <w:pPr>
        <w:ind w:firstLine="709"/>
        <w:jc w:val="both"/>
        <w:rPr>
          <w:sz w:val="26"/>
          <w:szCs w:val="26"/>
          <w:lang w:val="uk-UA"/>
        </w:rPr>
      </w:pPr>
      <w:r w:rsidRPr="00802AE2">
        <w:rPr>
          <w:sz w:val="26"/>
          <w:szCs w:val="26"/>
          <w:lang w:val="uk-UA"/>
        </w:rPr>
        <w:t xml:space="preserve">Загальна вартість перехідних та не завершених у 2017 році проектів за рахунок коштів ДФРР у поточному році становить </w:t>
      </w:r>
      <w:r w:rsidR="00B92E13" w:rsidRPr="00802AE2">
        <w:rPr>
          <w:sz w:val="26"/>
          <w:szCs w:val="26"/>
          <w:lang w:val="uk-UA"/>
        </w:rPr>
        <w:t>93815,021 тис.</w:t>
      </w:r>
      <w:r w:rsidRPr="00802AE2">
        <w:rPr>
          <w:sz w:val="26"/>
          <w:szCs w:val="26"/>
          <w:lang w:val="uk-UA"/>
        </w:rPr>
        <w:t xml:space="preserve"> грн (перелік </w:t>
      </w:r>
      <w:r w:rsidRPr="007D5AD5">
        <w:rPr>
          <w:sz w:val="26"/>
          <w:szCs w:val="26"/>
          <w:lang w:val="uk-UA"/>
        </w:rPr>
        <w:t xml:space="preserve">додається). </w:t>
      </w:r>
    </w:p>
    <w:p w:rsidR="00C56E42" w:rsidRPr="007D5AD5" w:rsidRDefault="00C56E4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Розпорядниками коштів по цих проектах було визначено</w:t>
      </w:r>
      <w:r w:rsidR="00D05FEF" w:rsidRPr="007D5AD5">
        <w:rPr>
          <w:sz w:val="26"/>
          <w:szCs w:val="26"/>
          <w:lang w:val="uk-UA"/>
        </w:rPr>
        <w:t xml:space="preserve"> Д</w:t>
      </w:r>
      <w:r w:rsidRPr="007D5AD5">
        <w:rPr>
          <w:sz w:val="26"/>
          <w:szCs w:val="26"/>
          <w:lang w:val="uk-UA"/>
        </w:rPr>
        <w:t>епартамент</w:t>
      </w:r>
      <w:r w:rsidR="00D05FEF" w:rsidRPr="007D5AD5">
        <w:rPr>
          <w:sz w:val="26"/>
          <w:szCs w:val="26"/>
          <w:lang w:val="uk-UA"/>
        </w:rPr>
        <w:t>и</w:t>
      </w:r>
      <w:r w:rsidRPr="007D5AD5">
        <w:rPr>
          <w:sz w:val="26"/>
          <w:szCs w:val="26"/>
          <w:lang w:val="uk-UA"/>
        </w:rPr>
        <w:t xml:space="preserve"> </w:t>
      </w:r>
      <w:proofErr w:type="spellStart"/>
      <w:r w:rsidR="00D05FEF" w:rsidRPr="007D5AD5">
        <w:rPr>
          <w:sz w:val="26"/>
          <w:szCs w:val="26"/>
        </w:rPr>
        <w:t>обласної</w:t>
      </w:r>
      <w:proofErr w:type="spellEnd"/>
      <w:r w:rsidR="00D05FEF" w:rsidRPr="007D5AD5">
        <w:rPr>
          <w:sz w:val="26"/>
          <w:szCs w:val="26"/>
        </w:rPr>
        <w:t xml:space="preserve"> </w:t>
      </w:r>
      <w:proofErr w:type="spellStart"/>
      <w:r w:rsidR="00D05FEF" w:rsidRPr="007D5AD5">
        <w:rPr>
          <w:sz w:val="26"/>
          <w:szCs w:val="26"/>
        </w:rPr>
        <w:t>державної</w:t>
      </w:r>
      <w:proofErr w:type="spellEnd"/>
      <w:r w:rsidR="00D05FEF" w:rsidRPr="007D5AD5">
        <w:rPr>
          <w:sz w:val="26"/>
          <w:szCs w:val="26"/>
        </w:rPr>
        <w:t xml:space="preserve"> </w:t>
      </w:r>
      <w:proofErr w:type="spellStart"/>
      <w:r w:rsidR="00D05FEF" w:rsidRPr="007D5AD5">
        <w:rPr>
          <w:sz w:val="26"/>
          <w:szCs w:val="26"/>
        </w:rPr>
        <w:t>адміністрації</w:t>
      </w:r>
      <w:proofErr w:type="spellEnd"/>
      <w:r w:rsidR="00D05FEF" w:rsidRPr="007D5AD5">
        <w:rPr>
          <w:sz w:val="26"/>
          <w:szCs w:val="26"/>
          <w:lang w:val="uk-UA"/>
        </w:rPr>
        <w:t>:</w:t>
      </w:r>
      <w:r w:rsidR="00D05FEF" w:rsidRPr="007D5AD5">
        <w:rPr>
          <w:sz w:val="26"/>
          <w:szCs w:val="26"/>
        </w:rPr>
        <w:t xml:space="preserve"> </w:t>
      </w:r>
      <w:proofErr w:type="spellStart"/>
      <w:r w:rsidRPr="007D5AD5">
        <w:rPr>
          <w:sz w:val="26"/>
          <w:szCs w:val="26"/>
        </w:rPr>
        <w:t>житлово-комунального</w:t>
      </w:r>
      <w:proofErr w:type="spellEnd"/>
      <w:r w:rsidRPr="007D5AD5">
        <w:rPr>
          <w:sz w:val="26"/>
          <w:szCs w:val="26"/>
        </w:rPr>
        <w:t xml:space="preserve"> </w:t>
      </w:r>
      <w:proofErr w:type="spellStart"/>
      <w:r w:rsidRPr="007D5AD5">
        <w:rPr>
          <w:sz w:val="26"/>
          <w:szCs w:val="26"/>
        </w:rPr>
        <w:t>господарства</w:t>
      </w:r>
      <w:proofErr w:type="spellEnd"/>
      <w:r w:rsidRPr="007D5AD5">
        <w:rPr>
          <w:sz w:val="26"/>
          <w:szCs w:val="26"/>
        </w:rPr>
        <w:t xml:space="preserve"> та </w:t>
      </w:r>
      <w:proofErr w:type="spellStart"/>
      <w:r w:rsidRPr="007D5AD5">
        <w:rPr>
          <w:sz w:val="26"/>
          <w:szCs w:val="26"/>
        </w:rPr>
        <w:t>паливно</w:t>
      </w:r>
      <w:proofErr w:type="spellEnd"/>
      <w:r w:rsidRPr="007D5AD5">
        <w:rPr>
          <w:sz w:val="26"/>
          <w:szCs w:val="26"/>
          <w:lang w:val="uk-UA"/>
        </w:rPr>
        <w:t xml:space="preserve"> </w:t>
      </w:r>
      <w:proofErr w:type="spellStart"/>
      <w:r w:rsidRPr="007D5AD5">
        <w:rPr>
          <w:sz w:val="26"/>
          <w:szCs w:val="26"/>
        </w:rPr>
        <w:t>енергетичного</w:t>
      </w:r>
      <w:proofErr w:type="spellEnd"/>
      <w:r w:rsidRPr="007D5AD5">
        <w:rPr>
          <w:sz w:val="26"/>
          <w:szCs w:val="26"/>
        </w:rPr>
        <w:t xml:space="preserve"> комплексу</w:t>
      </w:r>
      <w:r w:rsidRPr="007D5AD5">
        <w:rPr>
          <w:sz w:val="26"/>
          <w:szCs w:val="26"/>
          <w:lang w:val="uk-UA"/>
        </w:rPr>
        <w:t>;</w:t>
      </w:r>
      <w:r w:rsidR="00D05FEF" w:rsidRPr="007D5AD5">
        <w:rPr>
          <w:sz w:val="26"/>
          <w:szCs w:val="26"/>
          <w:lang w:val="uk-UA"/>
        </w:rPr>
        <w:t xml:space="preserve"> </w:t>
      </w:r>
      <w:r w:rsidRPr="007D5AD5">
        <w:rPr>
          <w:sz w:val="26"/>
          <w:szCs w:val="26"/>
          <w:lang w:val="uk-UA"/>
        </w:rPr>
        <w:t>будівництва та розвитку інфраструктури</w:t>
      </w:r>
      <w:r w:rsidR="00D05FEF" w:rsidRPr="007D5AD5">
        <w:rPr>
          <w:sz w:val="26"/>
          <w:szCs w:val="26"/>
          <w:lang w:val="uk-UA"/>
        </w:rPr>
        <w:t>;</w:t>
      </w:r>
      <w:r w:rsidRPr="007D5AD5">
        <w:rPr>
          <w:sz w:val="26"/>
          <w:szCs w:val="26"/>
        </w:rPr>
        <w:t xml:space="preserve"> </w:t>
      </w:r>
      <w:proofErr w:type="spellStart"/>
      <w:r w:rsidRPr="007D5AD5">
        <w:rPr>
          <w:sz w:val="26"/>
          <w:szCs w:val="26"/>
        </w:rPr>
        <w:t>освіти</w:t>
      </w:r>
      <w:proofErr w:type="spellEnd"/>
      <w:r w:rsidRPr="007D5AD5">
        <w:rPr>
          <w:sz w:val="26"/>
          <w:szCs w:val="26"/>
        </w:rPr>
        <w:t>,</w:t>
      </w:r>
      <w:r w:rsidRPr="007D5AD5">
        <w:rPr>
          <w:sz w:val="26"/>
          <w:szCs w:val="26"/>
          <w:lang w:val="uk-UA"/>
        </w:rPr>
        <w:t xml:space="preserve"> </w:t>
      </w:r>
      <w:r w:rsidRPr="007D5AD5">
        <w:rPr>
          <w:sz w:val="26"/>
          <w:szCs w:val="26"/>
        </w:rPr>
        <w:t xml:space="preserve">науки та </w:t>
      </w:r>
      <w:proofErr w:type="spellStart"/>
      <w:r w:rsidRPr="007D5AD5">
        <w:rPr>
          <w:sz w:val="26"/>
          <w:szCs w:val="26"/>
        </w:rPr>
        <w:t>молоді</w:t>
      </w:r>
      <w:proofErr w:type="spellEnd"/>
      <w:r w:rsidR="00BE6FFA" w:rsidRPr="007D5AD5">
        <w:rPr>
          <w:sz w:val="26"/>
          <w:szCs w:val="26"/>
          <w:lang w:val="uk-UA"/>
        </w:rPr>
        <w:t xml:space="preserve">, а також </w:t>
      </w:r>
      <w:r w:rsidRPr="007D5AD5">
        <w:rPr>
          <w:sz w:val="26"/>
          <w:szCs w:val="26"/>
          <w:lang w:val="uk-UA"/>
        </w:rPr>
        <w:t>управління з питань фізичної культури та спорту обласної державної адміністрації</w:t>
      </w:r>
      <w:r w:rsidR="00BE6FFA" w:rsidRPr="007D5AD5">
        <w:rPr>
          <w:sz w:val="26"/>
          <w:szCs w:val="26"/>
          <w:lang w:val="uk-UA"/>
        </w:rPr>
        <w:t xml:space="preserve"> та</w:t>
      </w:r>
      <w:r w:rsidRPr="007D5AD5">
        <w:rPr>
          <w:sz w:val="26"/>
          <w:szCs w:val="26"/>
          <w:lang w:val="uk-UA"/>
        </w:rPr>
        <w:t xml:space="preserve"> </w:t>
      </w:r>
      <w:r w:rsidR="00BE6FFA" w:rsidRPr="007D5AD5">
        <w:rPr>
          <w:sz w:val="26"/>
          <w:szCs w:val="26"/>
          <w:lang w:val="uk-UA"/>
        </w:rPr>
        <w:t>комунальний заклад</w:t>
      </w:r>
      <w:r w:rsidRPr="007D5AD5">
        <w:rPr>
          <w:sz w:val="26"/>
          <w:szCs w:val="26"/>
          <w:lang w:val="uk-UA"/>
        </w:rPr>
        <w:t xml:space="preserve"> "Обласна лікарня відновного лікування" Херсонської обласної ради.</w:t>
      </w:r>
    </w:p>
    <w:p w:rsidR="00C56E42" w:rsidRPr="007D5AD5" w:rsidRDefault="00E61736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Голова комісії наголосив на тому, що комісії </w:t>
      </w:r>
      <w:r w:rsidR="00C56E42" w:rsidRPr="007D5AD5">
        <w:rPr>
          <w:sz w:val="26"/>
          <w:szCs w:val="26"/>
          <w:lang w:val="uk-UA"/>
        </w:rPr>
        <w:t xml:space="preserve">необхідно прийняти рішення про </w:t>
      </w:r>
      <w:proofErr w:type="spellStart"/>
      <w:r w:rsidR="00C56E42" w:rsidRPr="007D5AD5">
        <w:rPr>
          <w:sz w:val="26"/>
          <w:szCs w:val="26"/>
          <w:lang w:val="uk-UA"/>
        </w:rPr>
        <w:t>дофінансування</w:t>
      </w:r>
      <w:proofErr w:type="spellEnd"/>
      <w:r w:rsidR="00C56E42" w:rsidRPr="007D5AD5">
        <w:rPr>
          <w:sz w:val="26"/>
          <w:szCs w:val="26"/>
          <w:lang w:val="uk-UA"/>
        </w:rPr>
        <w:t xml:space="preserve"> зазначених проектів за рахунок коштів ДФРР, або за рахунок коштів місцевих бюджетів по кожному проекту окремо</w:t>
      </w:r>
      <w:r w:rsidRPr="007D5AD5">
        <w:rPr>
          <w:sz w:val="26"/>
          <w:szCs w:val="26"/>
          <w:lang w:val="uk-UA"/>
        </w:rPr>
        <w:t xml:space="preserve"> та запросив </w:t>
      </w:r>
      <w:r w:rsidR="00C56E42" w:rsidRPr="007D5AD5">
        <w:rPr>
          <w:sz w:val="26"/>
          <w:szCs w:val="26"/>
          <w:lang w:val="uk-UA"/>
        </w:rPr>
        <w:t>головних розпорядників коштів доповісти, з яких причин проекти не були реалізовані у минулому році.</w:t>
      </w:r>
    </w:p>
    <w:p w:rsidR="00E61736" w:rsidRPr="007D5AD5" w:rsidRDefault="00E61736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ІНФОРМУВА</w:t>
      </w:r>
      <w:r w:rsidRPr="007D5AD5">
        <w:rPr>
          <w:b/>
          <w:sz w:val="26"/>
          <w:szCs w:val="26"/>
          <w:lang w:val="uk-UA"/>
        </w:rPr>
        <w:t>ЛИ:</w:t>
      </w:r>
      <w:r w:rsidR="00385B2D" w:rsidRPr="007D5AD5">
        <w:rPr>
          <w:b/>
          <w:color w:val="FF0000"/>
          <w:sz w:val="26"/>
          <w:szCs w:val="26"/>
          <w:lang w:val="uk-UA"/>
        </w:rPr>
        <w:t xml:space="preserve"> </w:t>
      </w:r>
      <w:proofErr w:type="spellStart"/>
      <w:r w:rsidRPr="007D5AD5">
        <w:rPr>
          <w:sz w:val="26"/>
          <w:szCs w:val="26"/>
          <w:lang w:val="uk-UA"/>
        </w:rPr>
        <w:t>Криницький</w:t>
      </w:r>
      <w:proofErr w:type="spellEnd"/>
      <w:r w:rsidRPr="007D5AD5">
        <w:rPr>
          <w:sz w:val="26"/>
          <w:szCs w:val="26"/>
          <w:lang w:val="uk-UA"/>
        </w:rPr>
        <w:t xml:space="preserve"> Є.А.</w:t>
      </w:r>
      <w:r w:rsidR="00385B2D" w:rsidRPr="007D5AD5">
        <w:rPr>
          <w:sz w:val="26"/>
          <w:szCs w:val="26"/>
          <w:lang w:val="uk-UA"/>
        </w:rPr>
        <w:t xml:space="preserve">, </w:t>
      </w:r>
      <w:proofErr w:type="spellStart"/>
      <w:r w:rsidRPr="007D5AD5">
        <w:rPr>
          <w:sz w:val="26"/>
          <w:szCs w:val="26"/>
          <w:lang w:val="uk-UA"/>
        </w:rPr>
        <w:t>Рассолов</w:t>
      </w:r>
      <w:proofErr w:type="spellEnd"/>
      <w:r w:rsidRPr="007D5AD5">
        <w:rPr>
          <w:sz w:val="26"/>
          <w:szCs w:val="26"/>
          <w:lang w:val="uk-UA"/>
        </w:rPr>
        <w:t xml:space="preserve"> В.О.</w:t>
      </w:r>
      <w:r w:rsidR="00385B2D" w:rsidRPr="007D5AD5">
        <w:rPr>
          <w:sz w:val="26"/>
          <w:szCs w:val="26"/>
          <w:lang w:val="uk-UA"/>
        </w:rPr>
        <w:t>,</w:t>
      </w:r>
      <w:r w:rsidR="00656810" w:rsidRPr="007D5AD5">
        <w:rPr>
          <w:b/>
          <w:color w:val="FF0000"/>
          <w:sz w:val="26"/>
          <w:szCs w:val="26"/>
          <w:lang w:val="uk-UA"/>
        </w:rPr>
        <w:t xml:space="preserve"> </w:t>
      </w:r>
      <w:r w:rsidR="00656810" w:rsidRPr="007D5AD5">
        <w:rPr>
          <w:sz w:val="26"/>
          <w:szCs w:val="26"/>
          <w:lang w:val="uk-UA"/>
        </w:rPr>
        <w:t>Руснак О.Ю.</w:t>
      </w:r>
      <w:r w:rsidR="00656810" w:rsidRPr="007D5AD5">
        <w:rPr>
          <w:sz w:val="26"/>
          <w:szCs w:val="26"/>
          <w:lang w:val="uk-UA"/>
        </w:rPr>
        <w:t>,</w:t>
      </w:r>
      <w:r w:rsidR="00385B2D" w:rsidRPr="007D5AD5">
        <w:rPr>
          <w:sz w:val="26"/>
          <w:szCs w:val="26"/>
          <w:lang w:val="uk-UA"/>
        </w:rPr>
        <w:t xml:space="preserve"> </w:t>
      </w:r>
      <w:r w:rsidR="00656810" w:rsidRPr="007D5AD5">
        <w:rPr>
          <w:sz w:val="26"/>
          <w:szCs w:val="26"/>
          <w:lang w:val="uk-UA"/>
        </w:rPr>
        <w:t xml:space="preserve">                 </w:t>
      </w:r>
      <w:proofErr w:type="spellStart"/>
      <w:r w:rsidRPr="007D5AD5">
        <w:rPr>
          <w:sz w:val="26"/>
          <w:szCs w:val="26"/>
          <w:lang w:val="uk-UA"/>
        </w:rPr>
        <w:t>Семченко</w:t>
      </w:r>
      <w:proofErr w:type="spellEnd"/>
      <w:r w:rsidRPr="007D5AD5">
        <w:rPr>
          <w:sz w:val="26"/>
          <w:szCs w:val="26"/>
          <w:lang w:val="uk-UA"/>
        </w:rPr>
        <w:t xml:space="preserve"> Ю.О.</w:t>
      </w:r>
      <w:r w:rsidR="00385B2D" w:rsidRPr="007D5AD5">
        <w:rPr>
          <w:sz w:val="26"/>
          <w:szCs w:val="26"/>
          <w:lang w:val="uk-UA"/>
        </w:rPr>
        <w:t xml:space="preserve">, </w:t>
      </w:r>
      <w:r w:rsidRPr="007D5AD5">
        <w:rPr>
          <w:sz w:val="26"/>
          <w:szCs w:val="26"/>
          <w:lang w:val="uk-UA"/>
        </w:rPr>
        <w:t xml:space="preserve">Вагнер В.О. </w:t>
      </w:r>
    </w:p>
    <w:p w:rsidR="00B86344" w:rsidRPr="007D5AD5" w:rsidRDefault="00656810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Доповідачі у своїх інформаціях зазначили, що основними причинами не повного використання коштів у 2017 році були:</w:t>
      </w:r>
      <w:r w:rsidR="005E2C64" w:rsidRPr="007D5AD5">
        <w:rPr>
          <w:sz w:val="26"/>
          <w:szCs w:val="26"/>
          <w:lang w:val="uk-UA"/>
        </w:rPr>
        <w:t xml:space="preserve"> </w:t>
      </w:r>
      <w:r w:rsidR="005E2C64" w:rsidRPr="007D5AD5">
        <w:rPr>
          <w:sz w:val="26"/>
          <w:szCs w:val="26"/>
          <w:lang w:val="uk-UA"/>
        </w:rPr>
        <w:t>відміна тендерних процедур та тривалий час їх проведення, оскільки з учасниками не було досягнуто згоди щодо істотних умов закупівлі</w:t>
      </w:r>
      <w:r w:rsidR="005E2C64" w:rsidRPr="007D5AD5">
        <w:rPr>
          <w:sz w:val="26"/>
          <w:szCs w:val="26"/>
          <w:lang w:val="uk-UA"/>
        </w:rPr>
        <w:t xml:space="preserve">, а також </w:t>
      </w:r>
      <w:r w:rsidR="00DA14BA" w:rsidRPr="007D5AD5">
        <w:rPr>
          <w:sz w:val="26"/>
          <w:szCs w:val="26"/>
          <w:lang w:val="uk-UA"/>
        </w:rPr>
        <w:t>несприятлив</w:t>
      </w:r>
      <w:r w:rsidRPr="007D5AD5">
        <w:rPr>
          <w:sz w:val="26"/>
          <w:szCs w:val="26"/>
          <w:lang w:val="uk-UA"/>
        </w:rPr>
        <w:t>і</w:t>
      </w:r>
      <w:r w:rsidR="00DA14BA" w:rsidRPr="007D5AD5">
        <w:rPr>
          <w:sz w:val="26"/>
          <w:szCs w:val="26"/>
          <w:lang w:val="uk-UA"/>
        </w:rPr>
        <w:t xml:space="preserve"> погодн</w:t>
      </w:r>
      <w:r w:rsidRPr="007D5AD5">
        <w:rPr>
          <w:sz w:val="26"/>
          <w:szCs w:val="26"/>
          <w:lang w:val="uk-UA"/>
        </w:rPr>
        <w:t>і</w:t>
      </w:r>
      <w:r w:rsidR="00DA14BA" w:rsidRPr="007D5AD5">
        <w:rPr>
          <w:sz w:val="26"/>
          <w:szCs w:val="26"/>
          <w:lang w:val="uk-UA"/>
        </w:rPr>
        <w:t xml:space="preserve"> умов</w:t>
      </w:r>
      <w:r w:rsidRPr="007D5AD5">
        <w:rPr>
          <w:sz w:val="26"/>
          <w:szCs w:val="26"/>
          <w:lang w:val="uk-UA"/>
        </w:rPr>
        <w:t xml:space="preserve">и, через які </w:t>
      </w:r>
      <w:r w:rsidR="005E2C64" w:rsidRPr="007D5AD5">
        <w:rPr>
          <w:sz w:val="26"/>
          <w:szCs w:val="26"/>
          <w:lang w:val="uk-UA"/>
        </w:rPr>
        <w:t xml:space="preserve">на </w:t>
      </w:r>
      <w:proofErr w:type="spellStart"/>
      <w:r w:rsidR="005E2C64" w:rsidRPr="007D5AD5">
        <w:rPr>
          <w:sz w:val="26"/>
          <w:szCs w:val="26"/>
          <w:lang w:val="uk-UA"/>
        </w:rPr>
        <w:t>обєктах</w:t>
      </w:r>
      <w:proofErr w:type="spellEnd"/>
      <w:r w:rsidR="005E2C64" w:rsidRPr="007D5AD5">
        <w:rPr>
          <w:sz w:val="26"/>
          <w:szCs w:val="26"/>
          <w:lang w:val="uk-UA"/>
        </w:rPr>
        <w:t xml:space="preserve"> </w:t>
      </w:r>
      <w:r w:rsidRPr="007D5AD5">
        <w:rPr>
          <w:sz w:val="26"/>
          <w:szCs w:val="26"/>
          <w:lang w:val="uk-UA"/>
        </w:rPr>
        <w:t>було припинено</w:t>
      </w:r>
      <w:r w:rsidR="00DA14BA" w:rsidRPr="007D5AD5">
        <w:rPr>
          <w:sz w:val="26"/>
          <w:szCs w:val="26"/>
          <w:lang w:val="uk-UA"/>
        </w:rPr>
        <w:t xml:space="preserve"> </w:t>
      </w:r>
      <w:r w:rsidRPr="007D5AD5">
        <w:rPr>
          <w:sz w:val="26"/>
          <w:szCs w:val="26"/>
          <w:lang w:val="uk-UA"/>
        </w:rPr>
        <w:t>роботи з утеплення фасад</w:t>
      </w:r>
      <w:r w:rsidRPr="007D5AD5">
        <w:rPr>
          <w:sz w:val="26"/>
          <w:szCs w:val="26"/>
          <w:lang w:val="uk-UA"/>
        </w:rPr>
        <w:t>ів</w:t>
      </w:r>
      <w:r w:rsidRPr="007D5AD5">
        <w:rPr>
          <w:sz w:val="26"/>
          <w:szCs w:val="26"/>
          <w:lang w:val="uk-UA"/>
        </w:rPr>
        <w:t xml:space="preserve"> та </w:t>
      </w:r>
      <w:r w:rsidRPr="007D5AD5">
        <w:rPr>
          <w:sz w:val="26"/>
          <w:szCs w:val="26"/>
          <w:lang w:val="uk-UA"/>
        </w:rPr>
        <w:t>їх</w:t>
      </w:r>
      <w:r w:rsidRPr="007D5AD5">
        <w:rPr>
          <w:sz w:val="26"/>
          <w:szCs w:val="26"/>
          <w:lang w:val="uk-UA"/>
        </w:rPr>
        <w:t xml:space="preserve"> фарбування</w:t>
      </w:r>
      <w:r w:rsidRPr="007D5AD5">
        <w:rPr>
          <w:sz w:val="26"/>
          <w:szCs w:val="26"/>
          <w:lang w:val="uk-UA"/>
        </w:rPr>
        <w:t xml:space="preserve"> (відповідно до</w:t>
      </w:r>
      <w:r w:rsidR="00DA14BA" w:rsidRPr="007D5AD5">
        <w:rPr>
          <w:sz w:val="26"/>
          <w:szCs w:val="26"/>
          <w:lang w:val="uk-UA"/>
        </w:rPr>
        <w:t xml:space="preserve"> вимог державних будівельних норм</w:t>
      </w:r>
      <w:r w:rsidRPr="007D5AD5">
        <w:rPr>
          <w:sz w:val="26"/>
          <w:szCs w:val="26"/>
          <w:lang w:val="uk-UA"/>
        </w:rPr>
        <w:t>)</w:t>
      </w:r>
      <w:r w:rsidR="005E2C64" w:rsidRPr="007D5AD5">
        <w:rPr>
          <w:sz w:val="26"/>
          <w:szCs w:val="26"/>
          <w:lang w:val="uk-UA"/>
        </w:rPr>
        <w:t>.</w:t>
      </w:r>
    </w:p>
    <w:p w:rsidR="00BC7DFF" w:rsidRDefault="00BC7DFF" w:rsidP="007D5AD5">
      <w:pPr>
        <w:tabs>
          <w:tab w:val="left" w:pos="3600"/>
        </w:tabs>
        <w:ind w:firstLine="709"/>
        <w:jc w:val="both"/>
        <w:rPr>
          <w:sz w:val="26"/>
          <w:szCs w:val="26"/>
          <w:lang w:val="uk-UA"/>
        </w:rPr>
      </w:pPr>
    </w:p>
    <w:p w:rsidR="00F20F8D" w:rsidRPr="007D5AD5" w:rsidRDefault="00DA14BA" w:rsidP="007D5AD5">
      <w:pPr>
        <w:tabs>
          <w:tab w:val="left" w:pos="3600"/>
        </w:tabs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 </w:t>
      </w:r>
      <w:r w:rsidR="00F20F8D" w:rsidRPr="007D5AD5">
        <w:rPr>
          <w:b/>
          <w:sz w:val="26"/>
          <w:szCs w:val="26"/>
          <w:lang w:val="uk-UA"/>
        </w:rPr>
        <w:t xml:space="preserve">Голова комісії </w:t>
      </w:r>
      <w:proofErr w:type="spellStart"/>
      <w:r w:rsidR="00F20F8D" w:rsidRPr="007D5AD5">
        <w:rPr>
          <w:b/>
          <w:sz w:val="26"/>
          <w:szCs w:val="26"/>
          <w:lang w:val="uk-UA"/>
        </w:rPr>
        <w:t>Бутрій</w:t>
      </w:r>
      <w:proofErr w:type="spellEnd"/>
      <w:r w:rsidR="00F20F8D" w:rsidRPr="007D5AD5">
        <w:rPr>
          <w:b/>
          <w:sz w:val="26"/>
          <w:szCs w:val="26"/>
          <w:lang w:val="uk-UA"/>
        </w:rPr>
        <w:t xml:space="preserve"> Д.С. </w:t>
      </w:r>
      <w:r w:rsidR="00B86344" w:rsidRPr="007D5AD5">
        <w:rPr>
          <w:b/>
          <w:sz w:val="26"/>
          <w:szCs w:val="26"/>
          <w:lang w:val="uk-UA"/>
        </w:rPr>
        <w:t>по</w:t>
      </w:r>
      <w:r w:rsidR="001001C8" w:rsidRPr="007D5AD5">
        <w:rPr>
          <w:b/>
          <w:sz w:val="26"/>
          <w:szCs w:val="26"/>
          <w:lang w:val="uk-UA"/>
        </w:rPr>
        <w:t>стави</w:t>
      </w:r>
      <w:r w:rsidR="00B86344" w:rsidRPr="007D5AD5">
        <w:rPr>
          <w:b/>
          <w:sz w:val="26"/>
          <w:szCs w:val="26"/>
          <w:lang w:val="uk-UA"/>
        </w:rPr>
        <w:t>в</w:t>
      </w:r>
      <w:r w:rsidR="00F20F8D" w:rsidRPr="007D5AD5">
        <w:rPr>
          <w:b/>
          <w:sz w:val="26"/>
          <w:szCs w:val="26"/>
          <w:lang w:val="uk-UA"/>
        </w:rPr>
        <w:t xml:space="preserve"> на голосування зазначен</w:t>
      </w:r>
      <w:r w:rsidR="005E2C64" w:rsidRPr="007D5AD5">
        <w:rPr>
          <w:b/>
          <w:sz w:val="26"/>
          <w:szCs w:val="26"/>
          <w:lang w:val="uk-UA"/>
        </w:rPr>
        <w:t>і</w:t>
      </w:r>
      <w:r w:rsidR="00F20F8D" w:rsidRPr="007D5AD5">
        <w:rPr>
          <w:b/>
          <w:sz w:val="26"/>
          <w:szCs w:val="26"/>
          <w:lang w:val="uk-UA"/>
        </w:rPr>
        <w:t xml:space="preserve"> проект</w:t>
      </w:r>
      <w:r w:rsidR="005E2C64" w:rsidRPr="007D5AD5">
        <w:rPr>
          <w:b/>
          <w:sz w:val="26"/>
          <w:szCs w:val="26"/>
          <w:lang w:val="uk-UA"/>
        </w:rPr>
        <w:t>и</w:t>
      </w:r>
      <w:r w:rsidR="00F20F8D" w:rsidRPr="007D5AD5">
        <w:rPr>
          <w:b/>
          <w:sz w:val="26"/>
          <w:szCs w:val="26"/>
          <w:lang w:val="uk-UA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236ED" w:rsidRPr="007D5AD5" w:rsidTr="002236ED">
        <w:tc>
          <w:tcPr>
            <w:tcW w:w="3284" w:type="dxa"/>
          </w:tcPr>
          <w:p w:rsidR="00F20F8D" w:rsidRPr="007D5AD5" w:rsidRDefault="00F20F8D" w:rsidP="007D5AD5">
            <w:pPr>
              <w:tabs>
                <w:tab w:val="left" w:pos="3600"/>
              </w:tabs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за – 1</w:t>
            </w:r>
            <w:r w:rsidR="005E2C64" w:rsidRPr="007D5AD5">
              <w:rPr>
                <w:sz w:val="26"/>
                <w:szCs w:val="26"/>
                <w:lang w:val="uk-UA"/>
              </w:rPr>
              <w:t>3</w:t>
            </w:r>
            <w:r w:rsidRPr="007D5AD5">
              <w:rPr>
                <w:sz w:val="26"/>
                <w:szCs w:val="26"/>
                <w:lang w:val="uk-UA"/>
              </w:rPr>
              <w:t xml:space="preserve"> голосів</w:t>
            </w:r>
          </w:p>
        </w:tc>
        <w:tc>
          <w:tcPr>
            <w:tcW w:w="3285" w:type="dxa"/>
          </w:tcPr>
          <w:p w:rsidR="00F20F8D" w:rsidRPr="007D5AD5" w:rsidRDefault="00F20F8D" w:rsidP="007D5AD5">
            <w:pPr>
              <w:tabs>
                <w:tab w:val="left" w:pos="3600"/>
              </w:tabs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проти – 0 голосів</w:t>
            </w:r>
          </w:p>
        </w:tc>
        <w:tc>
          <w:tcPr>
            <w:tcW w:w="3285" w:type="dxa"/>
          </w:tcPr>
          <w:p w:rsidR="00F20F8D" w:rsidRPr="007D5AD5" w:rsidRDefault="00F20F8D" w:rsidP="007D5AD5">
            <w:pPr>
              <w:tabs>
                <w:tab w:val="left" w:pos="3600"/>
              </w:tabs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утримал</w:t>
            </w:r>
            <w:r w:rsidR="006646B8" w:rsidRPr="007D5AD5">
              <w:rPr>
                <w:sz w:val="26"/>
                <w:szCs w:val="26"/>
                <w:lang w:val="uk-UA"/>
              </w:rPr>
              <w:t>о</w:t>
            </w:r>
            <w:r w:rsidRPr="007D5AD5">
              <w:rPr>
                <w:sz w:val="26"/>
                <w:szCs w:val="26"/>
                <w:lang w:val="uk-UA"/>
              </w:rPr>
              <w:t xml:space="preserve">сь – </w:t>
            </w:r>
            <w:r w:rsidR="005E2C64" w:rsidRPr="007D5AD5">
              <w:rPr>
                <w:sz w:val="26"/>
                <w:szCs w:val="26"/>
                <w:lang w:val="uk-UA"/>
              </w:rPr>
              <w:t>0</w:t>
            </w:r>
            <w:r w:rsidRPr="007D5AD5">
              <w:rPr>
                <w:sz w:val="26"/>
                <w:szCs w:val="26"/>
                <w:lang w:val="uk-UA"/>
              </w:rPr>
              <w:t xml:space="preserve"> голос</w:t>
            </w:r>
            <w:r w:rsidR="005E2C64" w:rsidRPr="007D5AD5">
              <w:rPr>
                <w:sz w:val="26"/>
                <w:szCs w:val="26"/>
                <w:lang w:val="uk-UA"/>
              </w:rPr>
              <w:t>ів</w:t>
            </w:r>
            <w:r w:rsidRPr="007D5AD5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473828" w:rsidRPr="007D5AD5" w:rsidRDefault="00473828" w:rsidP="007D5AD5">
      <w:pPr>
        <w:jc w:val="both"/>
        <w:rPr>
          <w:b/>
          <w:sz w:val="26"/>
          <w:szCs w:val="26"/>
          <w:lang w:val="uk-UA"/>
        </w:rPr>
      </w:pPr>
    </w:p>
    <w:p w:rsidR="00EC2E1B" w:rsidRPr="007D5AD5" w:rsidRDefault="00C854AD" w:rsidP="007D5AD5">
      <w:pPr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lastRenderedPageBreak/>
        <w:t xml:space="preserve">ВИРІШИЛИ: </w:t>
      </w:r>
    </w:p>
    <w:p w:rsidR="00D73B09" w:rsidRPr="007D5AD5" w:rsidRDefault="00EC2E1B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1. </w:t>
      </w:r>
      <w:r w:rsidRPr="007D5AD5">
        <w:rPr>
          <w:sz w:val="26"/>
          <w:szCs w:val="26"/>
          <w:lang w:val="uk-UA"/>
        </w:rPr>
        <w:t>Доручити Департаменту економічного розвитку та торгівлі обласної державної адміністрації</w:t>
      </w:r>
      <w:r w:rsidR="00D73B09" w:rsidRPr="007D5AD5">
        <w:rPr>
          <w:sz w:val="26"/>
          <w:szCs w:val="26"/>
          <w:lang w:val="uk-UA"/>
        </w:rPr>
        <w:t>:</w:t>
      </w:r>
    </w:p>
    <w:p w:rsidR="00EC2E1B" w:rsidRPr="007D5AD5" w:rsidRDefault="00FA3D33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- п</w:t>
      </w:r>
      <w:r w:rsidR="00287B99" w:rsidRPr="007D5AD5">
        <w:rPr>
          <w:sz w:val="26"/>
          <w:szCs w:val="26"/>
          <w:lang w:val="uk-UA"/>
        </w:rPr>
        <w:t xml:space="preserve">ідготувати перелік </w:t>
      </w:r>
      <w:r w:rsidR="002243BE" w:rsidRPr="007D5AD5">
        <w:rPr>
          <w:sz w:val="26"/>
          <w:szCs w:val="26"/>
          <w:lang w:val="uk-UA"/>
        </w:rPr>
        <w:t>перехідних та не завершених у 201</w:t>
      </w:r>
      <w:r w:rsidR="00992AAF" w:rsidRPr="007D5AD5">
        <w:rPr>
          <w:sz w:val="26"/>
          <w:szCs w:val="26"/>
          <w:lang w:val="uk-UA"/>
        </w:rPr>
        <w:t xml:space="preserve">7 </w:t>
      </w:r>
      <w:r w:rsidR="002243BE" w:rsidRPr="007D5AD5">
        <w:rPr>
          <w:sz w:val="26"/>
          <w:szCs w:val="26"/>
          <w:lang w:val="uk-UA"/>
        </w:rPr>
        <w:t xml:space="preserve">році </w:t>
      </w:r>
      <w:r w:rsidR="00287B99" w:rsidRPr="007D5AD5">
        <w:rPr>
          <w:sz w:val="26"/>
          <w:szCs w:val="26"/>
          <w:lang w:val="uk-UA"/>
        </w:rPr>
        <w:t>інвестиційних програм (проектів), які пропонуються до фінансування за рахунок коштів державного фонду регіонального розвитку у</w:t>
      </w:r>
      <w:r w:rsidR="002243BE" w:rsidRPr="007D5AD5">
        <w:rPr>
          <w:sz w:val="26"/>
          <w:szCs w:val="26"/>
          <w:lang w:val="uk-UA"/>
        </w:rPr>
        <w:t xml:space="preserve"> </w:t>
      </w:r>
      <w:r w:rsidR="00287B99" w:rsidRPr="007D5AD5">
        <w:rPr>
          <w:sz w:val="26"/>
          <w:szCs w:val="26"/>
          <w:lang w:val="uk-UA"/>
        </w:rPr>
        <w:t>201</w:t>
      </w:r>
      <w:r w:rsidR="00802AE2">
        <w:rPr>
          <w:sz w:val="26"/>
          <w:szCs w:val="26"/>
          <w:lang w:val="uk-UA"/>
        </w:rPr>
        <w:t>8</w:t>
      </w:r>
      <w:r w:rsidR="002243BE" w:rsidRPr="007D5AD5">
        <w:rPr>
          <w:sz w:val="26"/>
          <w:szCs w:val="26"/>
          <w:lang w:val="uk-UA"/>
        </w:rPr>
        <w:t xml:space="preserve"> році </w:t>
      </w:r>
      <w:r w:rsidRPr="007D5AD5">
        <w:rPr>
          <w:sz w:val="26"/>
          <w:szCs w:val="26"/>
          <w:lang w:val="uk-UA"/>
        </w:rPr>
        <w:t xml:space="preserve">для подання </w:t>
      </w:r>
      <w:proofErr w:type="spellStart"/>
      <w:r w:rsidRPr="007D5AD5">
        <w:rPr>
          <w:sz w:val="26"/>
          <w:szCs w:val="26"/>
          <w:lang w:val="uk-UA"/>
        </w:rPr>
        <w:t>Мінрегіону</w:t>
      </w:r>
      <w:proofErr w:type="spellEnd"/>
      <w:r w:rsidRPr="007D5AD5">
        <w:rPr>
          <w:sz w:val="26"/>
          <w:szCs w:val="26"/>
          <w:lang w:val="uk-UA"/>
        </w:rPr>
        <w:t xml:space="preserve"> України з відповідним пакетом документів </w:t>
      </w:r>
      <w:r w:rsidR="002243BE" w:rsidRPr="007D5AD5">
        <w:rPr>
          <w:sz w:val="26"/>
          <w:szCs w:val="26"/>
          <w:lang w:val="uk-UA"/>
        </w:rPr>
        <w:t xml:space="preserve">для розгляду на </w:t>
      </w:r>
      <w:r w:rsidR="00D73B09" w:rsidRPr="007D5AD5">
        <w:rPr>
          <w:sz w:val="26"/>
          <w:szCs w:val="26"/>
          <w:lang w:val="uk-UA"/>
        </w:rPr>
        <w:t>чергов</w:t>
      </w:r>
      <w:r w:rsidR="00BA1F58" w:rsidRPr="007D5AD5">
        <w:rPr>
          <w:sz w:val="26"/>
          <w:szCs w:val="26"/>
          <w:lang w:val="uk-UA"/>
        </w:rPr>
        <w:t>ому</w:t>
      </w:r>
      <w:r w:rsidR="00D73B09" w:rsidRPr="007D5AD5">
        <w:rPr>
          <w:sz w:val="26"/>
          <w:szCs w:val="26"/>
          <w:lang w:val="uk-UA"/>
        </w:rPr>
        <w:t xml:space="preserve"> засіданн</w:t>
      </w:r>
      <w:r w:rsidR="00BA1F58" w:rsidRPr="007D5AD5">
        <w:rPr>
          <w:sz w:val="26"/>
          <w:szCs w:val="26"/>
          <w:lang w:val="uk-UA"/>
        </w:rPr>
        <w:t>і</w:t>
      </w:r>
      <w:r w:rsidR="00D73B09" w:rsidRPr="007D5AD5">
        <w:rPr>
          <w:sz w:val="26"/>
          <w:szCs w:val="26"/>
          <w:lang w:val="uk-UA"/>
        </w:rPr>
        <w:t xml:space="preserve"> комісії з оцінки відповідності інвестиційних програм і проектів вимогам законодавства при </w:t>
      </w:r>
      <w:proofErr w:type="spellStart"/>
      <w:r w:rsidR="00D73B09" w:rsidRPr="007D5AD5">
        <w:rPr>
          <w:sz w:val="26"/>
          <w:szCs w:val="26"/>
          <w:lang w:val="uk-UA"/>
        </w:rPr>
        <w:t>Мінрегіоні</w:t>
      </w:r>
      <w:proofErr w:type="spellEnd"/>
      <w:r w:rsidR="00D73B09" w:rsidRPr="007D5AD5">
        <w:rPr>
          <w:sz w:val="26"/>
          <w:szCs w:val="26"/>
          <w:lang w:val="uk-UA"/>
        </w:rPr>
        <w:t xml:space="preserve"> України</w:t>
      </w:r>
      <w:r w:rsidR="00C91C0D" w:rsidRPr="007D5AD5">
        <w:rPr>
          <w:sz w:val="26"/>
          <w:szCs w:val="26"/>
          <w:lang w:val="uk-UA"/>
        </w:rPr>
        <w:t>.</w:t>
      </w:r>
      <w:r w:rsidR="00D73B09" w:rsidRPr="007D5AD5">
        <w:rPr>
          <w:sz w:val="26"/>
          <w:szCs w:val="26"/>
          <w:lang w:val="uk-UA"/>
        </w:rPr>
        <w:t xml:space="preserve"> </w:t>
      </w:r>
    </w:p>
    <w:p w:rsidR="00D5572B" w:rsidRPr="007D5AD5" w:rsidRDefault="00D5572B" w:rsidP="007D5AD5">
      <w:pPr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2. </w:t>
      </w:r>
      <w:r w:rsidRPr="007D5AD5">
        <w:rPr>
          <w:sz w:val="26"/>
          <w:szCs w:val="26"/>
          <w:lang w:val="uk-UA"/>
        </w:rPr>
        <w:t>Департамент</w:t>
      </w:r>
      <w:r w:rsidR="005E2C64" w:rsidRPr="007D5AD5">
        <w:rPr>
          <w:sz w:val="26"/>
          <w:szCs w:val="26"/>
          <w:lang w:val="uk-UA"/>
        </w:rPr>
        <w:t>а</w:t>
      </w:r>
      <w:r w:rsidRPr="007D5AD5">
        <w:rPr>
          <w:sz w:val="26"/>
          <w:szCs w:val="26"/>
          <w:lang w:val="uk-UA"/>
        </w:rPr>
        <w:t xml:space="preserve">м </w:t>
      </w:r>
      <w:r w:rsidR="005E2C64" w:rsidRPr="007D5AD5">
        <w:rPr>
          <w:sz w:val="26"/>
          <w:szCs w:val="26"/>
          <w:lang w:val="uk-UA"/>
        </w:rPr>
        <w:t>обласної державної адміністрації</w:t>
      </w:r>
      <w:r w:rsidR="005E2C64" w:rsidRPr="007D5AD5">
        <w:rPr>
          <w:sz w:val="26"/>
          <w:szCs w:val="26"/>
          <w:lang w:val="uk-UA"/>
        </w:rPr>
        <w:t xml:space="preserve">: </w:t>
      </w:r>
      <w:r w:rsidRPr="007D5AD5">
        <w:rPr>
          <w:sz w:val="26"/>
          <w:szCs w:val="26"/>
          <w:lang w:val="uk-UA"/>
        </w:rPr>
        <w:t>житлово-комунального господарства та паливно-енергетичного комплексу,</w:t>
      </w:r>
      <w:r w:rsidR="005E7CF2" w:rsidRPr="007D5AD5">
        <w:rPr>
          <w:sz w:val="26"/>
          <w:szCs w:val="26"/>
          <w:lang w:val="uk-UA"/>
        </w:rPr>
        <w:t xml:space="preserve"> </w:t>
      </w:r>
      <w:r w:rsidR="005E2C64" w:rsidRPr="007D5AD5">
        <w:rPr>
          <w:sz w:val="26"/>
          <w:szCs w:val="26"/>
          <w:lang w:val="uk-UA"/>
        </w:rPr>
        <w:t>будівництва та розвитку інфраструктури; освіти, науки та молоді, а також управлінн</w:t>
      </w:r>
      <w:r w:rsidR="005E2C64" w:rsidRPr="007D5AD5">
        <w:rPr>
          <w:sz w:val="26"/>
          <w:szCs w:val="26"/>
          <w:lang w:val="uk-UA"/>
        </w:rPr>
        <w:t>ю</w:t>
      </w:r>
      <w:r w:rsidR="005E2C64" w:rsidRPr="007D5AD5">
        <w:rPr>
          <w:sz w:val="26"/>
          <w:szCs w:val="26"/>
          <w:lang w:val="uk-UA"/>
        </w:rPr>
        <w:t xml:space="preserve"> з питань фізичної культури та спорту обласної державної адміністрації та комунальн</w:t>
      </w:r>
      <w:r w:rsidR="005E2C64" w:rsidRPr="007D5AD5">
        <w:rPr>
          <w:sz w:val="26"/>
          <w:szCs w:val="26"/>
          <w:lang w:val="uk-UA"/>
        </w:rPr>
        <w:t>ому</w:t>
      </w:r>
      <w:r w:rsidR="005E2C64" w:rsidRPr="007D5AD5">
        <w:rPr>
          <w:sz w:val="26"/>
          <w:szCs w:val="26"/>
          <w:lang w:val="uk-UA"/>
        </w:rPr>
        <w:t xml:space="preserve"> заклад</w:t>
      </w:r>
      <w:r w:rsidR="005E2C64" w:rsidRPr="007D5AD5">
        <w:rPr>
          <w:sz w:val="26"/>
          <w:szCs w:val="26"/>
          <w:lang w:val="uk-UA"/>
        </w:rPr>
        <w:t>у</w:t>
      </w:r>
      <w:r w:rsidR="005E2C64" w:rsidRPr="007D5AD5">
        <w:rPr>
          <w:sz w:val="26"/>
          <w:szCs w:val="26"/>
          <w:lang w:val="uk-UA"/>
        </w:rPr>
        <w:t xml:space="preserve"> "Обласна лікарня відновного лікування" Херсонської обласної ради</w:t>
      </w:r>
      <w:r w:rsidR="005E2C64" w:rsidRPr="007D5AD5">
        <w:rPr>
          <w:sz w:val="26"/>
          <w:szCs w:val="26"/>
          <w:lang w:val="uk-UA"/>
        </w:rPr>
        <w:t xml:space="preserve"> </w:t>
      </w:r>
      <w:r w:rsidR="005E7CF2" w:rsidRPr="007D5AD5">
        <w:rPr>
          <w:sz w:val="26"/>
          <w:szCs w:val="26"/>
          <w:lang w:val="uk-UA"/>
        </w:rPr>
        <w:t>надати конкурсній комісії</w:t>
      </w:r>
      <w:r w:rsidR="005E2C64" w:rsidRPr="007D5AD5">
        <w:rPr>
          <w:sz w:val="26"/>
          <w:szCs w:val="26"/>
          <w:lang w:val="uk-UA"/>
        </w:rPr>
        <w:t>, негайно, 28 лютого 2018 року</w:t>
      </w:r>
      <w:r w:rsidR="00802AE2">
        <w:rPr>
          <w:sz w:val="26"/>
          <w:szCs w:val="26"/>
          <w:lang w:val="uk-UA"/>
        </w:rPr>
        <w:t>,</w:t>
      </w:r>
      <w:r w:rsidR="005E7CF2" w:rsidRPr="007D5AD5">
        <w:rPr>
          <w:sz w:val="26"/>
          <w:szCs w:val="26"/>
          <w:lang w:val="uk-UA"/>
        </w:rPr>
        <w:t xml:space="preserve"> завірені в установленому порядку копії рішень місцевих органів виконавчої влади про </w:t>
      </w:r>
      <w:proofErr w:type="spellStart"/>
      <w:r w:rsidR="005E7CF2" w:rsidRPr="007D5AD5">
        <w:rPr>
          <w:sz w:val="26"/>
          <w:szCs w:val="26"/>
          <w:lang w:val="uk-UA"/>
        </w:rPr>
        <w:t>співфінансування</w:t>
      </w:r>
      <w:proofErr w:type="spellEnd"/>
      <w:r w:rsidR="005E7CF2" w:rsidRPr="007D5AD5">
        <w:rPr>
          <w:sz w:val="26"/>
          <w:szCs w:val="26"/>
          <w:lang w:val="uk-UA"/>
        </w:rPr>
        <w:t xml:space="preserve"> поданих інвестиційних проектів.</w:t>
      </w:r>
    </w:p>
    <w:p w:rsidR="00EC2E1B" w:rsidRPr="007D5AD5" w:rsidRDefault="005E7CF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3</w:t>
      </w:r>
      <w:r w:rsidR="00A56D1F" w:rsidRPr="007D5AD5">
        <w:rPr>
          <w:sz w:val="26"/>
          <w:szCs w:val="26"/>
          <w:lang w:val="uk-UA"/>
        </w:rPr>
        <w:t>. Секретарю обласної комісії:</w:t>
      </w:r>
    </w:p>
    <w:p w:rsidR="00FD2A4D" w:rsidRPr="007D5AD5" w:rsidRDefault="00FD2A4D" w:rsidP="007D5AD5">
      <w:pPr>
        <w:shd w:val="clear" w:color="auto" w:fill="FFFFFF"/>
        <w:ind w:firstLine="600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7D5AD5">
        <w:rPr>
          <w:sz w:val="26"/>
          <w:szCs w:val="26"/>
          <w:lang w:val="uk-UA"/>
        </w:rPr>
        <w:t xml:space="preserve">- </w:t>
      </w:r>
      <w:r w:rsidRPr="007D5AD5">
        <w:rPr>
          <w:color w:val="000000"/>
          <w:sz w:val="26"/>
          <w:szCs w:val="26"/>
          <w:lang w:val="uk-UA" w:eastAsia="uk-UA"/>
        </w:rPr>
        <w:t xml:space="preserve">оприлюднити на офіційному веб-сайті обласної державної адміністрації, та сторінці офіційного веб-сайту </w:t>
      </w:r>
      <w:proofErr w:type="spellStart"/>
      <w:r w:rsidRPr="007D5AD5">
        <w:rPr>
          <w:color w:val="000000"/>
          <w:sz w:val="26"/>
          <w:szCs w:val="26"/>
          <w:lang w:val="uk-UA" w:eastAsia="uk-UA"/>
        </w:rPr>
        <w:t>Мінрегіону</w:t>
      </w:r>
      <w:proofErr w:type="spellEnd"/>
      <w:r w:rsidRPr="007D5AD5">
        <w:rPr>
          <w:color w:val="000000"/>
          <w:sz w:val="26"/>
          <w:szCs w:val="26"/>
          <w:lang w:val="uk-UA" w:eastAsia="uk-UA"/>
        </w:rPr>
        <w:t xml:space="preserve"> </w:t>
      </w:r>
      <w:r w:rsidR="005E7CF2" w:rsidRPr="007D5AD5">
        <w:rPr>
          <w:color w:val="000000"/>
          <w:sz w:val="26"/>
          <w:szCs w:val="26"/>
          <w:lang w:val="uk-UA" w:eastAsia="uk-UA"/>
        </w:rPr>
        <w:t xml:space="preserve">протокол комісії та перелік </w:t>
      </w:r>
      <w:r w:rsidR="005E7CF2" w:rsidRPr="007D5AD5">
        <w:rPr>
          <w:sz w:val="26"/>
          <w:szCs w:val="26"/>
          <w:lang w:val="uk-UA"/>
        </w:rPr>
        <w:t>перехідних та не завершених у 201</w:t>
      </w:r>
      <w:r w:rsidR="005C0ADA" w:rsidRPr="007D5AD5">
        <w:rPr>
          <w:sz w:val="26"/>
          <w:szCs w:val="26"/>
          <w:lang w:val="uk-UA"/>
        </w:rPr>
        <w:t>7</w:t>
      </w:r>
      <w:r w:rsidR="005E7CF2" w:rsidRPr="007D5AD5">
        <w:rPr>
          <w:sz w:val="26"/>
          <w:szCs w:val="26"/>
          <w:lang w:val="uk-UA"/>
        </w:rPr>
        <w:t xml:space="preserve"> році інвестиційних програм (проектів), які пропонуються до фінансування за рахунок коштів державного фонду регіонального розвитку у             201</w:t>
      </w:r>
      <w:r w:rsidR="005C0ADA" w:rsidRPr="007D5AD5">
        <w:rPr>
          <w:sz w:val="26"/>
          <w:szCs w:val="26"/>
          <w:lang w:val="uk-UA"/>
        </w:rPr>
        <w:t>8</w:t>
      </w:r>
      <w:r w:rsidR="005E7CF2" w:rsidRPr="007D5AD5">
        <w:rPr>
          <w:sz w:val="26"/>
          <w:szCs w:val="26"/>
          <w:lang w:val="uk-UA"/>
        </w:rPr>
        <w:t xml:space="preserve"> році</w:t>
      </w:r>
      <w:r w:rsidRPr="007D5AD5">
        <w:rPr>
          <w:color w:val="000000"/>
          <w:sz w:val="26"/>
          <w:szCs w:val="26"/>
          <w:lang w:val="uk-UA" w:eastAsia="uk-UA"/>
        </w:rPr>
        <w:t>;</w:t>
      </w:r>
    </w:p>
    <w:p w:rsidR="00EC2E1B" w:rsidRPr="007D5AD5" w:rsidRDefault="00FD2A4D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</w:t>
      </w:r>
      <w:r w:rsidRPr="007D5AD5">
        <w:rPr>
          <w:color w:val="000000"/>
          <w:sz w:val="26"/>
          <w:szCs w:val="26"/>
          <w:lang w:val="uk-UA" w:eastAsia="uk-UA"/>
        </w:rPr>
        <w:t xml:space="preserve">про результати </w:t>
      </w:r>
      <w:r w:rsidR="005E7CF2" w:rsidRPr="007D5AD5">
        <w:rPr>
          <w:color w:val="000000"/>
          <w:sz w:val="26"/>
          <w:szCs w:val="26"/>
          <w:lang w:val="uk-UA" w:eastAsia="uk-UA"/>
        </w:rPr>
        <w:t>засідання комісії</w:t>
      </w:r>
      <w:r w:rsidRPr="007D5AD5">
        <w:rPr>
          <w:color w:val="000000"/>
          <w:sz w:val="26"/>
          <w:szCs w:val="26"/>
          <w:lang w:val="uk-UA" w:eastAsia="uk-UA"/>
        </w:rPr>
        <w:t xml:space="preserve"> повідомити заявника листом на вказану в заявці електронну пошту.</w:t>
      </w:r>
    </w:p>
    <w:p w:rsidR="008605C9" w:rsidRPr="007D5AD5" w:rsidRDefault="008605C9" w:rsidP="007D5AD5">
      <w:pPr>
        <w:ind w:firstLine="709"/>
        <w:rPr>
          <w:sz w:val="26"/>
          <w:szCs w:val="26"/>
          <w:lang w:val="uk-UA"/>
        </w:rPr>
      </w:pPr>
    </w:p>
    <w:p w:rsidR="005C0ADA" w:rsidRPr="007D5AD5" w:rsidRDefault="005C0ADA" w:rsidP="007D5AD5">
      <w:pPr>
        <w:jc w:val="both"/>
        <w:rPr>
          <w:sz w:val="26"/>
          <w:szCs w:val="26"/>
          <w:lang w:val="uk-UA"/>
        </w:rPr>
      </w:pPr>
    </w:p>
    <w:p w:rsidR="005C0ADA" w:rsidRPr="007D5AD5" w:rsidRDefault="005C0ADA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Директор Д</w:t>
      </w:r>
      <w:r w:rsidRPr="007D5AD5">
        <w:rPr>
          <w:sz w:val="26"/>
          <w:szCs w:val="26"/>
          <w:lang w:val="uk-UA"/>
        </w:rPr>
        <w:t xml:space="preserve">епартаменту економічного </w:t>
      </w:r>
    </w:p>
    <w:p w:rsidR="00FD2A4D" w:rsidRPr="007D5AD5" w:rsidRDefault="005C0ADA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розвитку та торгівлі</w:t>
      </w:r>
      <w:r w:rsidRPr="007D5AD5">
        <w:rPr>
          <w:sz w:val="26"/>
          <w:szCs w:val="26"/>
          <w:lang w:val="uk-UA"/>
        </w:rPr>
        <w:t xml:space="preserve"> </w:t>
      </w:r>
      <w:r w:rsidR="00FD2A4D" w:rsidRPr="007D5AD5">
        <w:rPr>
          <w:sz w:val="26"/>
          <w:szCs w:val="26"/>
          <w:lang w:val="uk-UA"/>
        </w:rPr>
        <w:t xml:space="preserve"> обласної</w:t>
      </w:r>
    </w:p>
    <w:p w:rsidR="00FD2A4D" w:rsidRPr="007D5AD5" w:rsidRDefault="00FD2A4D" w:rsidP="007D5AD5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державної адміністрації,</w:t>
      </w:r>
    </w:p>
    <w:p w:rsidR="00FD2A4D" w:rsidRPr="007D5AD5" w:rsidRDefault="00FD2A4D" w:rsidP="007D5AD5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голова обласної комісії</w:t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  <w:t xml:space="preserve">Д.С. </w:t>
      </w:r>
      <w:proofErr w:type="spellStart"/>
      <w:r w:rsidRPr="007D5AD5">
        <w:rPr>
          <w:sz w:val="26"/>
          <w:szCs w:val="26"/>
          <w:lang w:val="uk-UA"/>
        </w:rPr>
        <w:t>Бутрій</w:t>
      </w:r>
      <w:proofErr w:type="spellEnd"/>
      <w:r w:rsidRPr="007D5AD5">
        <w:rPr>
          <w:sz w:val="26"/>
          <w:szCs w:val="26"/>
          <w:lang w:val="uk-UA"/>
        </w:rPr>
        <w:t xml:space="preserve"> </w:t>
      </w:r>
    </w:p>
    <w:p w:rsidR="00CD196B" w:rsidRPr="007D5AD5" w:rsidRDefault="00CD196B" w:rsidP="007D5AD5">
      <w:pPr>
        <w:jc w:val="both"/>
        <w:rPr>
          <w:sz w:val="26"/>
          <w:szCs w:val="26"/>
          <w:lang w:val="uk-UA"/>
        </w:rPr>
      </w:pPr>
    </w:p>
    <w:p w:rsidR="00C854AD" w:rsidRPr="007D5AD5" w:rsidRDefault="00F46399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Заступник</w:t>
      </w:r>
      <w:r w:rsidR="00CA28D5" w:rsidRPr="007D5AD5">
        <w:rPr>
          <w:sz w:val="26"/>
          <w:szCs w:val="26"/>
          <w:lang w:val="uk-UA"/>
        </w:rPr>
        <w:t xml:space="preserve"> д</w:t>
      </w:r>
      <w:r w:rsidR="00C854AD" w:rsidRPr="007D5AD5">
        <w:rPr>
          <w:sz w:val="26"/>
          <w:szCs w:val="26"/>
          <w:lang w:val="uk-UA"/>
        </w:rPr>
        <w:t>иректор</w:t>
      </w:r>
      <w:r w:rsidR="00CA28D5" w:rsidRPr="007D5AD5">
        <w:rPr>
          <w:sz w:val="26"/>
          <w:szCs w:val="26"/>
          <w:lang w:val="uk-UA"/>
        </w:rPr>
        <w:t>а</w:t>
      </w:r>
      <w:r w:rsidR="00C854AD" w:rsidRPr="007D5AD5">
        <w:rPr>
          <w:sz w:val="26"/>
          <w:szCs w:val="26"/>
          <w:lang w:val="uk-UA"/>
        </w:rPr>
        <w:t xml:space="preserve"> Департаменту </w:t>
      </w:r>
    </w:p>
    <w:p w:rsidR="00C854AD" w:rsidRPr="007D5AD5" w:rsidRDefault="00C854AD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економічного розвитку та торгівлі обласної </w:t>
      </w:r>
    </w:p>
    <w:p w:rsidR="00DA4063" w:rsidRPr="007D5AD5" w:rsidRDefault="00C854AD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державної адміністрації,</w:t>
      </w:r>
      <w:r w:rsidR="00F46399" w:rsidRPr="007D5AD5">
        <w:rPr>
          <w:sz w:val="26"/>
          <w:szCs w:val="26"/>
          <w:lang w:val="uk-UA"/>
        </w:rPr>
        <w:t xml:space="preserve"> </w:t>
      </w:r>
      <w:r w:rsidR="00CA28D5" w:rsidRPr="007D5AD5">
        <w:rPr>
          <w:sz w:val="26"/>
          <w:szCs w:val="26"/>
          <w:lang w:val="uk-UA"/>
        </w:rPr>
        <w:t>секретар</w:t>
      </w:r>
      <w:r w:rsidRPr="007D5AD5">
        <w:rPr>
          <w:sz w:val="26"/>
          <w:szCs w:val="26"/>
          <w:lang w:val="uk-UA"/>
        </w:rPr>
        <w:t xml:space="preserve"> комісії</w:t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  <w:t>І.О. Пшенична</w:t>
      </w:r>
    </w:p>
    <w:sectPr w:rsidR="00DA4063" w:rsidRPr="007D5AD5" w:rsidSect="0091794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00" w:rsidRDefault="00E42E00">
      <w:r>
        <w:separator/>
      </w:r>
    </w:p>
  </w:endnote>
  <w:endnote w:type="continuationSeparator" w:id="0">
    <w:p w:rsidR="00E42E00" w:rsidRDefault="00E4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00" w:rsidRDefault="00E42E00">
      <w:r>
        <w:separator/>
      </w:r>
    </w:p>
  </w:footnote>
  <w:footnote w:type="continuationSeparator" w:id="0">
    <w:p w:rsidR="00E42E00" w:rsidRDefault="00E4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DFF">
      <w:rPr>
        <w:rStyle w:val="a5"/>
        <w:noProof/>
      </w:rPr>
      <w:t>3</w: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E08"/>
    <w:multiLevelType w:val="hybridMultilevel"/>
    <w:tmpl w:val="EB6AF79C"/>
    <w:lvl w:ilvl="0" w:tplc="FBE647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F"/>
    <w:rsid w:val="00021B65"/>
    <w:rsid w:val="000269CD"/>
    <w:rsid w:val="00045861"/>
    <w:rsid w:val="0005132A"/>
    <w:rsid w:val="00073BA3"/>
    <w:rsid w:val="000935E2"/>
    <w:rsid w:val="000B7B87"/>
    <w:rsid w:val="000E0719"/>
    <w:rsid w:val="000E44FF"/>
    <w:rsid w:val="001001C8"/>
    <w:rsid w:val="0010621C"/>
    <w:rsid w:val="00117036"/>
    <w:rsid w:val="00190AA7"/>
    <w:rsid w:val="00191424"/>
    <w:rsid w:val="00192656"/>
    <w:rsid w:val="001A6D93"/>
    <w:rsid w:val="001F37FC"/>
    <w:rsid w:val="001F677A"/>
    <w:rsid w:val="00207EA8"/>
    <w:rsid w:val="002236ED"/>
    <w:rsid w:val="002243BE"/>
    <w:rsid w:val="00232404"/>
    <w:rsid w:val="00255579"/>
    <w:rsid w:val="00287B99"/>
    <w:rsid w:val="00295FDC"/>
    <w:rsid w:val="00322057"/>
    <w:rsid w:val="00334B9D"/>
    <w:rsid w:val="0035040D"/>
    <w:rsid w:val="00357367"/>
    <w:rsid w:val="00362F5F"/>
    <w:rsid w:val="00385B2D"/>
    <w:rsid w:val="0039032B"/>
    <w:rsid w:val="003933A5"/>
    <w:rsid w:val="003A5AB0"/>
    <w:rsid w:val="003B52B1"/>
    <w:rsid w:val="003F5D8C"/>
    <w:rsid w:val="0040079B"/>
    <w:rsid w:val="0041139D"/>
    <w:rsid w:val="00423C80"/>
    <w:rsid w:val="00430950"/>
    <w:rsid w:val="004432A6"/>
    <w:rsid w:val="00452037"/>
    <w:rsid w:val="00462CD6"/>
    <w:rsid w:val="00465861"/>
    <w:rsid w:val="00473828"/>
    <w:rsid w:val="00484790"/>
    <w:rsid w:val="004936CC"/>
    <w:rsid w:val="004E2DED"/>
    <w:rsid w:val="005205CE"/>
    <w:rsid w:val="005301F6"/>
    <w:rsid w:val="00542617"/>
    <w:rsid w:val="005616AF"/>
    <w:rsid w:val="00576432"/>
    <w:rsid w:val="00582BD9"/>
    <w:rsid w:val="0059070E"/>
    <w:rsid w:val="005937E9"/>
    <w:rsid w:val="00593A33"/>
    <w:rsid w:val="005A0133"/>
    <w:rsid w:val="005C0ADA"/>
    <w:rsid w:val="005D1376"/>
    <w:rsid w:val="005D2A22"/>
    <w:rsid w:val="005D673C"/>
    <w:rsid w:val="005E2C64"/>
    <w:rsid w:val="005E7CF2"/>
    <w:rsid w:val="00602126"/>
    <w:rsid w:val="00616535"/>
    <w:rsid w:val="00625299"/>
    <w:rsid w:val="00650FC5"/>
    <w:rsid w:val="00652468"/>
    <w:rsid w:val="00654606"/>
    <w:rsid w:val="00656810"/>
    <w:rsid w:val="006646B8"/>
    <w:rsid w:val="006A06EA"/>
    <w:rsid w:val="006D3CCC"/>
    <w:rsid w:val="006D475E"/>
    <w:rsid w:val="006F0D3A"/>
    <w:rsid w:val="00720740"/>
    <w:rsid w:val="00743D47"/>
    <w:rsid w:val="0075776B"/>
    <w:rsid w:val="00780DA2"/>
    <w:rsid w:val="007C3527"/>
    <w:rsid w:val="007D5AD5"/>
    <w:rsid w:val="007E2614"/>
    <w:rsid w:val="007E7EA1"/>
    <w:rsid w:val="007F1759"/>
    <w:rsid w:val="00800DCC"/>
    <w:rsid w:val="00802AE2"/>
    <w:rsid w:val="00820B53"/>
    <w:rsid w:val="00826C6C"/>
    <w:rsid w:val="00841000"/>
    <w:rsid w:val="00841E49"/>
    <w:rsid w:val="00842F1D"/>
    <w:rsid w:val="008605C9"/>
    <w:rsid w:val="00874E04"/>
    <w:rsid w:val="0089510E"/>
    <w:rsid w:val="008C4E4B"/>
    <w:rsid w:val="008D6271"/>
    <w:rsid w:val="008E7526"/>
    <w:rsid w:val="008F0A8A"/>
    <w:rsid w:val="009077F3"/>
    <w:rsid w:val="00917947"/>
    <w:rsid w:val="0093714B"/>
    <w:rsid w:val="0094346D"/>
    <w:rsid w:val="00970C12"/>
    <w:rsid w:val="0097436F"/>
    <w:rsid w:val="00992AAF"/>
    <w:rsid w:val="009A162A"/>
    <w:rsid w:val="009A22A9"/>
    <w:rsid w:val="009B199B"/>
    <w:rsid w:val="00A05318"/>
    <w:rsid w:val="00A15FC8"/>
    <w:rsid w:val="00A42134"/>
    <w:rsid w:val="00A56D1F"/>
    <w:rsid w:val="00A57871"/>
    <w:rsid w:val="00A945C1"/>
    <w:rsid w:val="00AD38A4"/>
    <w:rsid w:val="00AF0DA8"/>
    <w:rsid w:val="00B121FD"/>
    <w:rsid w:val="00B33CBC"/>
    <w:rsid w:val="00B86344"/>
    <w:rsid w:val="00B92E13"/>
    <w:rsid w:val="00B94640"/>
    <w:rsid w:val="00BA1F58"/>
    <w:rsid w:val="00BA31C8"/>
    <w:rsid w:val="00BC7DFF"/>
    <w:rsid w:val="00BD4ED4"/>
    <w:rsid w:val="00BE6FFA"/>
    <w:rsid w:val="00BF2DD6"/>
    <w:rsid w:val="00C062A5"/>
    <w:rsid w:val="00C22FC1"/>
    <w:rsid w:val="00C26DEF"/>
    <w:rsid w:val="00C405BD"/>
    <w:rsid w:val="00C45B36"/>
    <w:rsid w:val="00C56E42"/>
    <w:rsid w:val="00C64173"/>
    <w:rsid w:val="00C7065D"/>
    <w:rsid w:val="00C854AD"/>
    <w:rsid w:val="00C91C0D"/>
    <w:rsid w:val="00CA28D5"/>
    <w:rsid w:val="00CA4FFA"/>
    <w:rsid w:val="00CA57EC"/>
    <w:rsid w:val="00CD196B"/>
    <w:rsid w:val="00CE1489"/>
    <w:rsid w:val="00CF510D"/>
    <w:rsid w:val="00D05FEF"/>
    <w:rsid w:val="00D3311A"/>
    <w:rsid w:val="00D44C52"/>
    <w:rsid w:val="00D51B3D"/>
    <w:rsid w:val="00D5279F"/>
    <w:rsid w:val="00D5572B"/>
    <w:rsid w:val="00D6220E"/>
    <w:rsid w:val="00D622B3"/>
    <w:rsid w:val="00D67841"/>
    <w:rsid w:val="00D7228F"/>
    <w:rsid w:val="00D73B09"/>
    <w:rsid w:val="00DA14BA"/>
    <w:rsid w:val="00DA4063"/>
    <w:rsid w:val="00DB40C3"/>
    <w:rsid w:val="00DD6984"/>
    <w:rsid w:val="00E06360"/>
    <w:rsid w:val="00E10CD1"/>
    <w:rsid w:val="00E2777E"/>
    <w:rsid w:val="00E42E00"/>
    <w:rsid w:val="00E42FB6"/>
    <w:rsid w:val="00E50541"/>
    <w:rsid w:val="00E61736"/>
    <w:rsid w:val="00E656D0"/>
    <w:rsid w:val="00E72A55"/>
    <w:rsid w:val="00E772EC"/>
    <w:rsid w:val="00EB2769"/>
    <w:rsid w:val="00EC2E1B"/>
    <w:rsid w:val="00ED230A"/>
    <w:rsid w:val="00EE34C1"/>
    <w:rsid w:val="00EE698F"/>
    <w:rsid w:val="00EE796F"/>
    <w:rsid w:val="00F0384D"/>
    <w:rsid w:val="00F11C2A"/>
    <w:rsid w:val="00F20F8D"/>
    <w:rsid w:val="00F2579F"/>
    <w:rsid w:val="00F26DFB"/>
    <w:rsid w:val="00F32C2A"/>
    <w:rsid w:val="00F32E7C"/>
    <w:rsid w:val="00F426BB"/>
    <w:rsid w:val="00F46399"/>
    <w:rsid w:val="00F50A03"/>
    <w:rsid w:val="00F529E6"/>
    <w:rsid w:val="00F5718E"/>
    <w:rsid w:val="00F83444"/>
    <w:rsid w:val="00F8387A"/>
    <w:rsid w:val="00FA1D51"/>
    <w:rsid w:val="00FA3D33"/>
    <w:rsid w:val="00FA7FCA"/>
    <w:rsid w:val="00FB188E"/>
    <w:rsid w:val="00FC651E"/>
    <w:rsid w:val="00FD1E0C"/>
    <w:rsid w:val="00FD2A4D"/>
    <w:rsid w:val="00FD3C14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53BA-76BF-46BD-A0A1-E227E245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upekon</dc:creator>
  <cp:keywords/>
  <dc:description/>
  <cp:lastModifiedBy>Пользователь Windows</cp:lastModifiedBy>
  <cp:revision>126</cp:revision>
  <dcterms:created xsi:type="dcterms:W3CDTF">2015-05-25T07:34:00Z</dcterms:created>
  <dcterms:modified xsi:type="dcterms:W3CDTF">2018-02-28T12:02:00Z</dcterms:modified>
</cp:coreProperties>
</file>