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ACF" w:rsidRPr="00602B0C" w:rsidRDefault="00837F41" w:rsidP="0083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УМОВИ УЧАСТІ</w:t>
      </w:r>
    </w:p>
    <w:p w:rsidR="00837F41" w:rsidRPr="00602B0C" w:rsidRDefault="00837F41" w:rsidP="0083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у попередньому конкурсному відборі інвестиційних програм</w:t>
      </w:r>
    </w:p>
    <w:p w:rsidR="00837F41" w:rsidRPr="00602B0C" w:rsidRDefault="00837F41" w:rsidP="0083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і проектів регіонального розвитку та проектів-переможців</w:t>
      </w:r>
    </w:p>
    <w:p w:rsidR="00837F41" w:rsidRPr="00602B0C" w:rsidRDefault="00837F41" w:rsidP="0083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«Всеукраїнського громадського бюджету», що можуть</w:t>
      </w:r>
    </w:p>
    <w:p w:rsidR="00837F41" w:rsidRPr="00602B0C" w:rsidRDefault="00837F41" w:rsidP="0083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реалізовуватися за рахунок коштів державного фонду</w:t>
      </w:r>
    </w:p>
    <w:p w:rsidR="00837F41" w:rsidRPr="00602B0C" w:rsidRDefault="00837F41" w:rsidP="0083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регіонального розвитку</w:t>
      </w:r>
    </w:p>
    <w:p w:rsidR="00B85A77" w:rsidRPr="00602B0C" w:rsidRDefault="00B85A77" w:rsidP="0083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>Заявниками проектів можуть бути:</w:t>
      </w: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місцеві органи виконавчої влади; </w:t>
      </w: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органи місцевого самоврядування; </w:t>
      </w: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Агенція регіонального розвитку «Офіс євроінтеграції» Херсонської області, створена відповідно до Закону України «Про засади державної регіональної політики» та розпорядження Кабінету Міністрів України від                 20 листопада 2019 року № 1100-р «Про реалізацію експериментального проекту щодо утворення та забезпечення функціонування установи «Агенція регіонального розвитку «Офіс євроінтеграції» Херсонської області», – за винятком проектів нового будівництва, реконструкції, реставрації, капітального ремонту. </w:t>
      </w: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2. Інвестиційні програми і проекти повинні відповідати умовам, визначеним у постанові Кабінету Міністрів України від 18 березня 2015 року № 196 «Деякі питання державного фонду регіонального розвитку» (зі змінами):</w:t>
      </w: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1) відповідність пріоритетам, визначеним у Державній стратегії регіонального розвитку, стратегіях розвитку регіонів та у планах заходів з їх реалізації;</w:t>
      </w: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2) впровадження інвестиційних програм і проектів як проектів співробітництва територіальних громад;</w:t>
      </w: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3) підтримка добровільно об</w:t>
      </w:r>
      <w:r w:rsidRPr="00602B0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02B0C">
        <w:rPr>
          <w:rFonts w:ascii="Times New Roman" w:hAnsi="Times New Roman" w:cs="Times New Roman"/>
          <w:sz w:val="28"/>
          <w:szCs w:val="28"/>
          <w:lang w:val="uk-UA"/>
        </w:rPr>
        <w:t>єднаних</w:t>
      </w:r>
      <w:proofErr w:type="spellEnd"/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громад.</w:t>
      </w:r>
    </w:p>
    <w:p w:rsidR="00B85A77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7CCA" w:rsidRPr="00602B0C" w:rsidRDefault="00B85A77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="002F7CCA" w:rsidRPr="00602B0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умовами відбору </w:t>
      </w:r>
      <w:r w:rsidR="002F7CCA" w:rsidRPr="00602B0C">
        <w:rPr>
          <w:rFonts w:ascii="Times New Roman" w:hAnsi="Times New Roman" w:cs="Times New Roman"/>
          <w:sz w:val="28"/>
          <w:szCs w:val="28"/>
          <w:lang w:val="uk-UA"/>
        </w:rPr>
        <w:t>регіональною комісією інвестиційних програм і проектів є їх відповідність пункту 6 Порядку підготовки, оцінки та відбору інвестиційних програм і проектів регіонального розвитку та проектів-переможців «Всеукраїнського громадського бюджету», що можуть реалізовуватися за рахунок коштів державного фонду регіонального розвитку, а також таким критеріям:</w:t>
      </w:r>
    </w:p>
    <w:p w:rsidR="002F7CCA" w:rsidRPr="00602B0C" w:rsidRDefault="002F7CCA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1) для проектів будівництва (нове будівництво, реконструкція, реставрація, капітальний ремонт) – наявність затвердженої в установленому законодавством порядку проектної документації;</w:t>
      </w:r>
    </w:p>
    <w:p w:rsidR="002F7CCA" w:rsidRPr="00602B0C" w:rsidRDefault="002F7CCA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2) календарний план реалізації становить від одного до трьох років;</w:t>
      </w:r>
    </w:p>
    <w:p w:rsidR="002F7CCA" w:rsidRPr="00602B0C" w:rsidRDefault="002F7CCA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3) співфінансування з місцевих бюджетів на рівні 10 відсотків, а для проектів-переможців «Всеукраїнського громадського бюджету» </w:t>
      </w:r>
      <w:r w:rsidR="00864952" w:rsidRPr="00602B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співфінансування з місцевого бюджету не менше 10 відсотків;</w:t>
      </w:r>
    </w:p>
    <w:p w:rsidR="002F7CCA" w:rsidRPr="00602B0C" w:rsidRDefault="002F7CCA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lastRenderedPageBreak/>
        <w:t>4) спроможність суб’єктів, на фінансування об’єктів яких залучаються кошти державного фонду регіонального розвитку, забезпечувати подальше власне фінансування або їх утримання за рахунок коштів місцевих бюджетів;</w:t>
      </w:r>
    </w:p>
    <w:p w:rsidR="002F7CCA" w:rsidRPr="00602B0C" w:rsidRDefault="002F7CCA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5) загальна кошторисна вартість проектів будівництва (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>нове будівництво, реконструкція, реставрація, капітальний ремонт)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понад 5000 тис. гривень, а для інших проектів – понад 1000 тис. гривень.</w:t>
      </w:r>
    </w:p>
    <w:p w:rsidR="002F7CCA" w:rsidRPr="00602B0C" w:rsidRDefault="002F7CCA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4952" w:rsidRPr="00602B0C" w:rsidRDefault="002F7CCA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3. Перелік документів, які необхідно подати </w:t>
      </w:r>
      <w:r w:rsidR="00864952"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попередньому конкурсному відборі </w:t>
      </w:r>
      <w:r w:rsidR="00864952" w:rsidRPr="00602B0C">
        <w:rPr>
          <w:rFonts w:ascii="Times New Roman" w:hAnsi="Times New Roman" w:cs="Times New Roman"/>
          <w:sz w:val="28"/>
          <w:szCs w:val="28"/>
          <w:lang w:val="uk-UA"/>
        </w:rPr>
        <w:t>інвестиційних програм і проектів регіонального розвитку та проектів-переможців «Всеукраїнського громадського бюджету», що можуть реалізовуватися за рахунок коштів державного фонду регіонального розвитку</w:t>
      </w:r>
      <w:r w:rsidR="00864952" w:rsidRPr="00602B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4952" w:rsidRPr="00602B0C" w:rsidRDefault="00864952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1) інвестиційний проект та реєстраційна картка проекту, підготовлена відповідно до вимог наказу </w:t>
      </w:r>
      <w:proofErr w:type="spellStart"/>
      <w:r w:rsidRPr="00602B0C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24 квітня 2015 року             № 80 (зі змінами);</w:t>
      </w:r>
    </w:p>
    <w:p w:rsidR="00B85A77" w:rsidRPr="00602B0C" w:rsidRDefault="00864952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2) для об</w:t>
      </w:r>
      <w:r w:rsidRPr="00602B0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02B0C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(проектів), які передбачають будівництво та реконструкцію (по кожному об</w:t>
      </w:r>
      <w:r w:rsidRPr="00602B0C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602B0C">
        <w:rPr>
          <w:rFonts w:ascii="Times New Roman" w:hAnsi="Times New Roman" w:cs="Times New Roman"/>
          <w:sz w:val="28"/>
          <w:szCs w:val="28"/>
          <w:lang w:val="uk-UA"/>
        </w:rPr>
        <w:t>єкту</w:t>
      </w:r>
      <w:proofErr w:type="spellEnd"/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окремо):</w:t>
      </w:r>
      <w:r w:rsidR="002F7CCA"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A77"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4952" w:rsidRPr="00602B0C" w:rsidRDefault="00864952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- зведений кошторисний розрахунок;</w:t>
      </w:r>
    </w:p>
    <w:p w:rsidR="00864952" w:rsidRPr="00602B0C" w:rsidRDefault="00864952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- звіт за результатами експертизи проектів будівництва;</w:t>
      </w:r>
    </w:p>
    <w:p w:rsidR="00864952" w:rsidRPr="00602B0C" w:rsidRDefault="00864952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- акт (наказ, розпорядження, рішення) про затвердження проектної документації (відповідно до Порядку затвердження проектів будівництва і проведення їх експертизи, затвердженого постановою Кабінету Міністрів України від 11 травня 2011 року № 560 (зі змінами);</w:t>
      </w:r>
    </w:p>
    <w:p w:rsidR="00864952" w:rsidRPr="00602B0C" w:rsidRDefault="00864952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- документи щодо форми власності та категорії складності об</w:t>
      </w:r>
      <w:r w:rsidRPr="00602B0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602B0C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будівництва;</w:t>
      </w:r>
    </w:p>
    <w:p w:rsidR="00864952" w:rsidRPr="00602B0C" w:rsidRDefault="00864952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- документ, що підтверджує співфінансування проекту з місцевого бюджету;</w:t>
      </w:r>
    </w:p>
    <w:p w:rsidR="007B6E54" w:rsidRPr="00602B0C" w:rsidRDefault="007B6E54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>для проектів, які впроваджуються як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проекти співробітництва територіальних громад, 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>– копії</w:t>
      </w:r>
      <w:r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 про співробітництво відповідно до Закону України «Про співробітництво територіальних громад», завірені в установленому порядку;</w:t>
      </w:r>
    </w:p>
    <w:p w:rsidR="00864952" w:rsidRPr="00602B0C" w:rsidRDefault="007B6E54" w:rsidP="00B85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B0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4952"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) для проектів, які впроваджуються як підтримка добровільно об’єднаних територіальних громад, </w:t>
      </w:r>
      <w:r w:rsidR="00864952" w:rsidRPr="00602B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64952" w:rsidRPr="00602B0C">
        <w:rPr>
          <w:rFonts w:ascii="Times New Roman" w:hAnsi="Times New Roman" w:cs="Times New Roman"/>
          <w:sz w:val="28"/>
          <w:szCs w:val="28"/>
          <w:lang w:val="uk-UA"/>
        </w:rPr>
        <w:t xml:space="preserve"> копії рішень про утворення об’єднаної територіальної громади відповідно до Закону України «Про добровільне об’єднання територіальних громад», завірені в установленому порядку. </w:t>
      </w:r>
    </w:p>
    <w:p w:rsidR="00B85A77" w:rsidRPr="00602B0C" w:rsidRDefault="00B85A77" w:rsidP="00B85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5A77" w:rsidRPr="00602B0C" w:rsidSect="0086495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4952" w:rsidRDefault="00864952" w:rsidP="00864952">
      <w:pPr>
        <w:spacing w:after="0" w:line="240" w:lineRule="auto"/>
      </w:pPr>
      <w:r>
        <w:separator/>
      </w:r>
    </w:p>
  </w:endnote>
  <w:endnote w:type="continuationSeparator" w:id="0">
    <w:p w:rsidR="00864952" w:rsidRDefault="00864952" w:rsidP="0086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4952" w:rsidRDefault="00864952" w:rsidP="00864952">
      <w:pPr>
        <w:spacing w:after="0" w:line="240" w:lineRule="auto"/>
      </w:pPr>
      <w:r>
        <w:separator/>
      </w:r>
    </w:p>
  </w:footnote>
  <w:footnote w:type="continuationSeparator" w:id="0">
    <w:p w:rsidR="00864952" w:rsidRDefault="00864952" w:rsidP="0086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818104"/>
      <w:docPartObj>
        <w:docPartGallery w:val="Page Numbers (Top of Page)"/>
        <w:docPartUnique/>
      </w:docPartObj>
    </w:sdtPr>
    <w:sdtContent>
      <w:p w:rsidR="00864952" w:rsidRDefault="00864952">
        <w:pPr>
          <w:pStyle w:val="a3"/>
          <w:jc w:val="center"/>
        </w:pPr>
        <w:r w:rsidRPr="0086495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6495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86495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864952">
          <w:rPr>
            <w:rFonts w:ascii="Times New Roman" w:hAnsi="Times New Roman" w:cs="Times New Roman"/>
            <w:sz w:val="26"/>
            <w:szCs w:val="26"/>
            <w:lang w:val="ru-RU"/>
          </w:rPr>
          <w:t>2</w:t>
        </w:r>
        <w:r w:rsidRPr="0086495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64952" w:rsidRDefault="008649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41"/>
    <w:rsid w:val="002F7CCA"/>
    <w:rsid w:val="00602B0C"/>
    <w:rsid w:val="007B6E54"/>
    <w:rsid w:val="00837F41"/>
    <w:rsid w:val="00864952"/>
    <w:rsid w:val="00B85A77"/>
    <w:rsid w:val="00E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3173"/>
  <w15:chartTrackingRefBased/>
  <w15:docId w15:val="{7EC0ACC9-4565-4C00-83BE-0F16C1A1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4952"/>
  </w:style>
  <w:style w:type="paragraph" w:styleId="a5">
    <w:name w:val="footer"/>
    <w:basedOn w:val="a"/>
    <w:link w:val="a6"/>
    <w:uiPriority w:val="99"/>
    <w:unhideWhenUsed/>
    <w:rsid w:val="0086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4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 Анастасія</dc:creator>
  <cp:keywords/>
  <dc:description/>
  <cp:lastModifiedBy>ГОЛОВА Анастасія</cp:lastModifiedBy>
  <cp:revision>3</cp:revision>
  <cp:lastPrinted>2020-09-23T13:22:00Z</cp:lastPrinted>
  <dcterms:created xsi:type="dcterms:W3CDTF">2020-09-23T12:27:00Z</dcterms:created>
  <dcterms:modified xsi:type="dcterms:W3CDTF">2020-09-23T13:27:00Z</dcterms:modified>
</cp:coreProperties>
</file>