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ED751D" w:rsidRDefault="00B72B53" w:rsidP="00743B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ED751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ПАМ</w:t>
      </w:r>
      <w:r w:rsidR="002F1319" w:rsidRPr="00ED751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’</w:t>
      </w:r>
      <w:r w:rsidRPr="00ED751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ЯТКА</w:t>
      </w:r>
    </w:p>
    <w:p w:rsidR="00E27BC1" w:rsidRPr="00ED751D" w:rsidRDefault="00183539" w:rsidP="000D5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D751D">
        <w:rPr>
          <w:rFonts w:ascii="Times New Roman" w:hAnsi="Times New Roman" w:cs="Times New Roman"/>
          <w:b/>
          <w:color w:val="000000" w:themeColor="text1"/>
          <w:lang w:val="uk-UA"/>
        </w:rPr>
        <w:t>щодо новел системи судової влади:</w:t>
      </w:r>
    </w:p>
    <w:p w:rsidR="00183539" w:rsidRPr="00ED751D" w:rsidRDefault="00183539" w:rsidP="000D552B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color w:val="000000" w:themeColor="text1"/>
          <w:lang w:val="uk-UA"/>
        </w:rPr>
      </w:pPr>
      <w:r w:rsidRPr="00ED751D">
        <w:rPr>
          <w:rFonts w:ascii="Times New Roman" w:hAnsi="Times New Roman" w:cs="Times New Roman"/>
          <w:b/>
          <w:color w:val="000000" w:themeColor="text1"/>
          <w:lang w:val="uk-UA"/>
        </w:rPr>
        <w:t>повноваження, строки, звернення</w:t>
      </w:r>
    </w:p>
    <w:p w:rsidR="00A94E9E" w:rsidRPr="00ED751D" w:rsidRDefault="00A94E9E" w:rsidP="00E27BC1">
      <w:pPr>
        <w:spacing w:after="0"/>
        <w:ind w:firstLine="426"/>
        <w:jc w:val="both"/>
        <w:rPr>
          <w:rStyle w:val="a8"/>
          <w:rFonts w:ascii="Times New Roman" w:hAnsi="Times New Roman" w:cs="Times New Roman"/>
          <w:bCs w:val="0"/>
          <w:color w:val="0C151E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</w:pPr>
      <w:r w:rsidRPr="00ED751D">
        <w:rPr>
          <w:rStyle w:val="a8"/>
          <w:rFonts w:ascii="Times New Roman" w:hAnsi="Times New Roman" w:cs="Times New Roman"/>
          <w:bCs w:val="0"/>
          <w:color w:val="0C151E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Система </w:t>
      </w:r>
      <w:r w:rsidR="000D552B" w:rsidRPr="00ED751D">
        <w:rPr>
          <w:rStyle w:val="a8"/>
          <w:rFonts w:ascii="Times New Roman" w:hAnsi="Times New Roman" w:cs="Times New Roman"/>
          <w:bCs w:val="0"/>
          <w:color w:val="0C151E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судоустрою</w:t>
      </w:r>
      <w:r w:rsidRPr="00ED751D">
        <w:rPr>
          <w:rStyle w:val="a8"/>
          <w:rFonts w:ascii="Times New Roman" w:hAnsi="Times New Roman" w:cs="Times New Roman"/>
          <w:bCs w:val="0"/>
          <w:color w:val="0C151E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. </w:t>
      </w:r>
    </w:p>
    <w:p w:rsidR="00A94E9E" w:rsidRPr="00ED751D" w:rsidRDefault="00A94E9E" w:rsidP="000D55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CFCFC"/>
          <w:lang w:val="uk-UA"/>
        </w:rPr>
      </w:pP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>Система судоустрою складаєть</w:t>
      </w:r>
      <w:bookmarkStart w:id="0" w:name="_GoBack"/>
      <w:bookmarkEnd w:id="0"/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>ся з</w:t>
      </w:r>
      <w:r w:rsidR="00662A54"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 xml:space="preserve"> </w:t>
      </w:r>
      <w:r w:rsidR="00F40278"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>загальних (</w:t>
      </w:r>
      <w:r w:rsidR="00662A54"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>місцевих</w:t>
      </w:r>
      <w:r w:rsidR="00F40278"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>)</w:t>
      </w:r>
      <w:r w:rsidR="00662A54"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 xml:space="preserve">, апеляційних судів, </w:t>
      </w: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>Верховного Суду. Також, для розгляду окремих категорій справ відповідно до Закон України «</w:t>
      </w:r>
      <w:hyperlink r:id="rId8" w:tgtFrame="_blank" w:history="1">
        <w:r w:rsidRPr="00ED751D">
          <w:rPr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shd w:val="clear" w:color="auto" w:fill="FCFCFC"/>
            <w:lang w:val="uk-UA"/>
          </w:rPr>
          <w:t>Про судоустрій і статус суддів</w:t>
        </w:r>
      </w:hyperlink>
      <w:r w:rsidRPr="00ED751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 xml:space="preserve"> </w:t>
      </w:r>
      <w:r w:rsidR="00662A54"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>в системі судоустрою, діятимуть,</w:t>
      </w: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 xml:space="preserve"> </w:t>
      </w:r>
      <w:r w:rsidR="00662A54"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 xml:space="preserve">з моменту створення </w:t>
      </w: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>вищі спеціалізовані суди</w:t>
      </w:r>
      <w:r w:rsidR="000D552B"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uk-UA"/>
        </w:rPr>
        <w:t>.</w:t>
      </w:r>
      <w:r w:rsidR="00662A54" w:rsidRPr="00ED751D">
        <w:rPr>
          <w:rFonts w:ascii="Arial" w:hAnsi="Arial" w:cs="Arial"/>
          <w:color w:val="000000"/>
          <w:sz w:val="24"/>
          <w:szCs w:val="24"/>
          <w:shd w:val="clear" w:color="auto" w:fill="FCFCFC"/>
          <w:lang w:val="uk-UA"/>
        </w:rPr>
        <w:t xml:space="preserve"> </w:t>
      </w:r>
    </w:p>
    <w:p w:rsidR="00662A54" w:rsidRPr="00ED751D" w:rsidRDefault="00662A54" w:rsidP="000D5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</w:pPr>
      <w:r w:rsidRPr="00ED7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  <w:t>Право звернення до суду за захистом:</w:t>
      </w:r>
    </w:p>
    <w:p w:rsidR="00662A54" w:rsidRPr="00ED751D" w:rsidRDefault="00F40278" w:rsidP="000D552B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</w:pP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Кожна особа має право </w:t>
      </w:r>
      <w:r w:rsidR="00662A54"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звернутися до суду за захистом своїх прав</w:t>
      </w: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1B533B" w:rsidRPr="00ED751D" w:rsidRDefault="000D552B" w:rsidP="000D552B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</w:pP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Також особиста участь у справі особи не позбавляє її права мати в  справі представника. </w:t>
      </w:r>
    </w:p>
    <w:p w:rsidR="000D552B" w:rsidRPr="00ED751D" w:rsidRDefault="00F40278" w:rsidP="000D5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</w:pPr>
      <w:r w:rsidRPr="00ED7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  <w:t>Повноваження загальних судів</w:t>
      </w:r>
      <w:r w:rsidR="00EC4AB1" w:rsidRPr="00ED7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  <w:t xml:space="preserve"> щодо розгляду справ</w:t>
      </w:r>
      <w:r w:rsidR="000D552B" w:rsidRPr="00ED7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  <w:t>:</w:t>
      </w:r>
    </w:p>
    <w:p w:rsidR="00140CC4" w:rsidRPr="00ED751D" w:rsidRDefault="001B533B" w:rsidP="000D552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D751D">
        <w:rPr>
          <w:b/>
          <w:color w:val="000000"/>
        </w:rPr>
        <w:t>Міс</w:t>
      </w:r>
      <w:r w:rsidR="000D552B" w:rsidRPr="00ED751D">
        <w:rPr>
          <w:b/>
          <w:color w:val="000000"/>
        </w:rPr>
        <w:t>цевий загальний суд</w:t>
      </w:r>
      <w:r w:rsidR="000D552B" w:rsidRPr="00ED751D">
        <w:rPr>
          <w:color w:val="000000"/>
        </w:rPr>
        <w:t xml:space="preserve"> (Херсонський міський суд та районні суди в області) є судом першої інстанції та розглядає:</w:t>
      </w:r>
    </w:p>
    <w:p w:rsidR="000D552B" w:rsidRPr="00ED751D" w:rsidRDefault="000D552B" w:rsidP="000D552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ED751D">
        <w:rPr>
          <w:color w:val="000000"/>
        </w:rPr>
        <w:t>к</w:t>
      </w:r>
      <w:r w:rsidR="00EC4AB1" w:rsidRPr="00ED751D">
        <w:rPr>
          <w:color w:val="000000"/>
        </w:rPr>
        <w:t>римінальні</w:t>
      </w:r>
      <w:r w:rsidR="00140CC4" w:rsidRPr="00ED751D">
        <w:rPr>
          <w:color w:val="000000"/>
        </w:rPr>
        <w:t xml:space="preserve"> справи;</w:t>
      </w:r>
    </w:p>
    <w:p w:rsidR="00EC4AB1" w:rsidRPr="00ED751D" w:rsidRDefault="000D552B" w:rsidP="000D552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ED751D">
        <w:rPr>
          <w:color w:val="000000"/>
        </w:rPr>
        <w:t>справи про адміністративні правопорушення;</w:t>
      </w:r>
    </w:p>
    <w:p w:rsidR="000D552B" w:rsidRPr="00ED751D" w:rsidRDefault="001B533B" w:rsidP="000D552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ED751D">
        <w:rPr>
          <w:color w:val="000000"/>
        </w:rPr>
        <w:t>цивільні справи (</w:t>
      </w:r>
      <w:r w:rsidRPr="00ED751D">
        <w:rPr>
          <w:color w:val="000000"/>
          <w:shd w:val="clear" w:color="auto" w:fill="FFFFFF"/>
        </w:rPr>
        <w:t>що виникають з цивільних, земельних, трудових, сімейних, житлових та інших правовідносин</w:t>
      </w:r>
      <w:r w:rsidR="000D552B" w:rsidRPr="00ED751D">
        <w:rPr>
          <w:color w:val="000000"/>
          <w:shd w:val="clear" w:color="auto" w:fill="FFFFFF"/>
        </w:rPr>
        <w:t>);</w:t>
      </w:r>
    </w:p>
    <w:p w:rsidR="000D552B" w:rsidRPr="00ED751D" w:rsidRDefault="000D552B" w:rsidP="000D552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ED751D">
        <w:rPr>
          <w:color w:val="000000"/>
          <w:shd w:val="clear" w:color="auto" w:fill="FFFFFF"/>
        </w:rPr>
        <w:t>адміністративні справи, у випадках та порядку, визначених процесуальним законом.</w:t>
      </w:r>
    </w:p>
    <w:p w:rsidR="001B533B" w:rsidRPr="00ED751D" w:rsidRDefault="001B533B" w:rsidP="000D552B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:rsidR="005623A4" w:rsidRPr="00ED751D" w:rsidRDefault="005623A4" w:rsidP="005623A4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D51B9A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D751D">
        <w:rPr>
          <w:b/>
          <w:color w:val="000000"/>
        </w:rPr>
        <w:t xml:space="preserve">Місцевий господарський суд </w:t>
      </w:r>
      <w:r w:rsidRPr="00ED751D">
        <w:rPr>
          <w:color w:val="000000"/>
        </w:rPr>
        <w:t>(</w:t>
      </w:r>
      <w:r w:rsidR="00D51B9A" w:rsidRPr="00ED751D">
        <w:rPr>
          <w:color w:val="000000"/>
        </w:rPr>
        <w:t>Господарський суд</w:t>
      </w:r>
      <w:r w:rsidR="00EC4AB1" w:rsidRPr="00ED751D">
        <w:rPr>
          <w:color w:val="000000"/>
        </w:rPr>
        <w:t xml:space="preserve"> Херсонської області</w:t>
      </w:r>
      <w:r w:rsidRPr="00ED751D">
        <w:rPr>
          <w:color w:val="000000"/>
        </w:rPr>
        <w:t>)</w:t>
      </w:r>
      <w:r w:rsidRPr="00ED751D">
        <w:rPr>
          <w:b/>
          <w:color w:val="000000"/>
        </w:rPr>
        <w:t xml:space="preserve"> </w:t>
      </w:r>
      <w:r w:rsidRPr="00ED751D">
        <w:rPr>
          <w:color w:val="000000"/>
        </w:rPr>
        <w:t>є судом першої інстанції та розглядає:</w:t>
      </w:r>
    </w:p>
    <w:p w:rsidR="000D552B" w:rsidRPr="00ED751D" w:rsidRDefault="00D51B9A" w:rsidP="000D552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hd w:val="clear" w:color="auto" w:fill="FFFFFF"/>
        </w:rPr>
      </w:pPr>
      <w:r w:rsidRPr="00ED751D">
        <w:rPr>
          <w:color w:val="000000"/>
        </w:rPr>
        <w:t>справи</w:t>
      </w:r>
      <w:r w:rsidR="001B533B" w:rsidRPr="00ED751D">
        <w:rPr>
          <w:color w:val="000000"/>
        </w:rPr>
        <w:t xml:space="preserve"> що виникают</w:t>
      </w:r>
      <w:r w:rsidR="00EC4AB1" w:rsidRPr="00ED751D">
        <w:rPr>
          <w:color w:val="000000"/>
        </w:rPr>
        <w:t>ь</w:t>
      </w:r>
      <w:r w:rsidR="00C73087" w:rsidRPr="00ED751D">
        <w:rPr>
          <w:color w:val="000000"/>
        </w:rPr>
        <w:t xml:space="preserve"> з господарських правовідносин </w:t>
      </w:r>
      <w:r w:rsidR="00EC4AB1" w:rsidRPr="00ED751D">
        <w:rPr>
          <w:color w:val="000000"/>
          <w:shd w:val="clear" w:color="auto" w:fill="FFFFFF"/>
        </w:rPr>
        <w:t>при</w:t>
      </w:r>
      <w:r w:rsidRPr="00ED751D">
        <w:rPr>
          <w:color w:val="000000"/>
          <w:shd w:val="clear" w:color="auto" w:fill="FFFFFF"/>
        </w:rPr>
        <w:t xml:space="preserve"> </w:t>
      </w:r>
      <w:r w:rsidR="00EC4AB1" w:rsidRPr="00ED751D">
        <w:rPr>
          <w:color w:val="000000"/>
          <w:shd w:val="clear" w:color="auto" w:fill="FFFFFF"/>
        </w:rPr>
        <w:t>укладанні, зміні, розірванні і виконанні правочинів у господарс</w:t>
      </w:r>
      <w:r w:rsidR="000D552B" w:rsidRPr="00ED751D">
        <w:rPr>
          <w:color w:val="000000"/>
          <w:shd w:val="clear" w:color="auto" w:fill="FFFFFF"/>
        </w:rPr>
        <w:t>ькій діяльності, сторонами яких</w:t>
      </w:r>
      <w:r w:rsidR="00EC4AB1" w:rsidRPr="00ED751D">
        <w:rPr>
          <w:color w:val="000000"/>
          <w:shd w:val="clear" w:color="auto" w:fill="FFFFFF"/>
        </w:rPr>
        <w:t xml:space="preserve"> є юридичні особи та (або) фізичні особи – підприємців,</w:t>
      </w:r>
      <w:r w:rsidRPr="00ED751D">
        <w:rPr>
          <w:color w:val="000000"/>
          <w:shd w:val="clear" w:color="auto" w:fill="FFFFFF"/>
        </w:rPr>
        <w:t xml:space="preserve"> </w:t>
      </w:r>
      <w:r w:rsidR="00EC4AB1" w:rsidRPr="00ED751D">
        <w:rPr>
          <w:color w:val="000000"/>
          <w:shd w:val="clear" w:color="auto" w:fill="FFFFFF"/>
        </w:rPr>
        <w:t>корпорат</w:t>
      </w:r>
      <w:r w:rsidR="000D552B" w:rsidRPr="00ED751D">
        <w:rPr>
          <w:color w:val="000000"/>
          <w:shd w:val="clear" w:color="auto" w:fill="FFFFFF"/>
        </w:rPr>
        <w:t>и</w:t>
      </w:r>
      <w:r w:rsidR="00EC4AB1" w:rsidRPr="00ED751D">
        <w:rPr>
          <w:color w:val="000000"/>
          <w:shd w:val="clear" w:color="auto" w:fill="FFFFFF"/>
        </w:rPr>
        <w:t>вних спорів тощо</w:t>
      </w:r>
      <w:r w:rsidRPr="00ED751D">
        <w:rPr>
          <w:color w:val="000000"/>
          <w:shd w:val="clear" w:color="auto" w:fill="FFFFFF"/>
        </w:rPr>
        <w:t xml:space="preserve">, </w:t>
      </w:r>
      <w:r w:rsidR="00EC4AB1" w:rsidRPr="00ED751D">
        <w:rPr>
          <w:color w:val="000000"/>
          <w:shd w:val="clear" w:color="auto" w:fill="FFFFFF"/>
        </w:rPr>
        <w:t>крім спорів, стороною яких є фізична особа, яка не є підприємцем.</w:t>
      </w:r>
    </w:p>
    <w:p w:rsidR="00692CBB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hd w:val="clear" w:color="auto" w:fill="FFFFFF"/>
        </w:rPr>
      </w:pPr>
      <w:r w:rsidRPr="00ED751D">
        <w:rPr>
          <w:b/>
          <w:color w:val="000000"/>
          <w:shd w:val="clear" w:color="auto" w:fill="FFFFFF"/>
        </w:rPr>
        <w:t xml:space="preserve">Місцевий адміністративний суд </w:t>
      </w:r>
      <w:r w:rsidRPr="00ED751D">
        <w:rPr>
          <w:color w:val="000000"/>
          <w:shd w:val="clear" w:color="auto" w:fill="FFFFFF"/>
        </w:rPr>
        <w:t>(Херсонський окружний адміністративний суд) є судом першої інстанції та розглядає справи:</w:t>
      </w:r>
    </w:p>
    <w:p w:rsidR="001B533B" w:rsidRPr="00ED751D" w:rsidRDefault="00692CBB" w:rsidP="000D552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D751D">
        <w:rPr>
          <w:color w:val="000000"/>
        </w:rPr>
        <w:t xml:space="preserve">у спорах </w:t>
      </w:r>
      <w:r w:rsidR="00C73087" w:rsidRPr="00ED751D">
        <w:rPr>
          <w:color w:val="000000"/>
          <w:shd w:val="clear" w:color="auto" w:fill="FFFFFF"/>
        </w:rPr>
        <w:t>фізичних чи юридичних осіб із суб’єктом владних повноважень щодо оскарження його рішень (нормативно-правових актів чи індивідуаль</w:t>
      </w:r>
      <w:r w:rsidR="000D552B" w:rsidRPr="00ED751D">
        <w:rPr>
          <w:color w:val="000000"/>
          <w:shd w:val="clear" w:color="auto" w:fill="FFFFFF"/>
        </w:rPr>
        <w:t>них актів), дій чи бездіяльності тощо;</w:t>
      </w:r>
    </w:p>
    <w:p w:rsidR="00692CBB" w:rsidRPr="00ED751D" w:rsidRDefault="00692CBB" w:rsidP="000D552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D751D">
        <w:rPr>
          <w:color w:val="000000"/>
          <w:shd w:val="clear" w:color="auto" w:fill="FFFFFF"/>
        </w:rPr>
        <w:t>спорах з приводу прийняття громадян на публічну службу, її проходження, звільнення з публічної служби.</w:t>
      </w:r>
      <w:r w:rsidR="000D552B" w:rsidRPr="00ED751D">
        <w:rPr>
          <w:color w:val="000000"/>
          <w:shd w:val="clear" w:color="auto" w:fill="FFFFFF"/>
        </w:rPr>
        <w:t xml:space="preserve"> </w:t>
      </w:r>
    </w:p>
    <w:p w:rsidR="000D552B" w:rsidRPr="00ED751D" w:rsidRDefault="000D552B" w:rsidP="000D5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</w:pPr>
      <w:r w:rsidRPr="00ED7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  <w:t xml:space="preserve">Повноваження апеляційних судів щодо розгляду справ: </w:t>
      </w:r>
    </w:p>
    <w:p w:rsidR="000D552B" w:rsidRPr="00ED751D" w:rsidRDefault="000D552B" w:rsidP="000D5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75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Апеляційний суд Херсонської області</w:t>
      </w: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є апеляційною інстанцією з розгляду:</w:t>
      </w:r>
    </w:p>
    <w:p w:rsidR="000D552B" w:rsidRPr="00ED751D" w:rsidRDefault="000D552B" w:rsidP="000D552B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цивільних справ;</w:t>
      </w:r>
    </w:p>
    <w:p w:rsidR="000D552B" w:rsidRPr="00ED751D" w:rsidRDefault="000D552B" w:rsidP="000D552B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кримінальних справ;</w:t>
      </w:r>
    </w:p>
    <w:p w:rsidR="000D552B" w:rsidRPr="00ED751D" w:rsidRDefault="000D552B" w:rsidP="000D552B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справ про адміністративні правопорушення  </w:t>
      </w:r>
    </w:p>
    <w:p w:rsidR="000D552B" w:rsidRPr="00ED751D" w:rsidRDefault="000D552B" w:rsidP="000D5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7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 утворений, як апеляційний суд в Херсонській області.</w:t>
      </w:r>
    </w:p>
    <w:p w:rsidR="000D552B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hd w:val="clear" w:color="auto" w:fill="FFFFFF"/>
        </w:rPr>
      </w:pPr>
      <w:r w:rsidRPr="00ED751D">
        <w:rPr>
          <w:b/>
          <w:color w:val="000000"/>
          <w:shd w:val="clear" w:color="auto" w:fill="FFFFFF"/>
        </w:rPr>
        <w:t xml:space="preserve"> Одеський апеляційний господарський суд  є апеляційною інстанцією з розгляду: </w:t>
      </w:r>
    </w:p>
    <w:p w:rsidR="000D552B" w:rsidRPr="00ED751D" w:rsidRDefault="000D552B" w:rsidP="000D552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hd w:val="clear" w:color="auto" w:fill="FFFFFF"/>
        </w:rPr>
      </w:pPr>
      <w:r w:rsidRPr="00ED751D">
        <w:rPr>
          <w:color w:val="000000"/>
          <w:shd w:val="clear" w:color="auto" w:fill="FFFFFF"/>
        </w:rPr>
        <w:t>господарських справ</w:t>
      </w:r>
    </w:p>
    <w:p w:rsidR="000D552B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D751D">
        <w:rPr>
          <w:color w:val="000000"/>
          <w:shd w:val="clear" w:color="auto" w:fill="FFFFFF"/>
        </w:rPr>
        <w:t xml:space="preserve"> і утворений як апеляційний суд в апеляційному окрузі — Одеської, Миколаївської та Херсонської областей.</w:t>
      </w:r>
    </w:p>
    <w:p w:rsidR="000D552B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hd w:val="clear" w:color="auto" w:fill="FFFFFF"/>
        </w:rPr>
      </w:pPr>
      <w:r w:rsidRPr="00ED751D">
        <w:rPr>
          <w:b/>
          <w:color w:val="000000"/>
          <w:shd w:val="clear" w:color="auto" w:fill="FCFCFC"/>
        </w:rPr>
        <w:t>Одеський</w:t>
      </w:r>
      <w:r w:rsidR="005623A4" w:rsidRPr="00ED751D">
        <w:rPr>
          <w:b/>
          <w:color w:val="000000"/>
          <w:shd w:val="clear" w:color="auto" w:fill="FCFCFC"/>
        </w:rPr>
        <w:t xml:space="preserve"> </w:t>
      </w:r>
      <w:r w:rsidRPr="00ED751D">
        <w:rPr>
          <w:b/>
          <w:color w:val="000000"/>
          <w:shd w:val="clear" w:color="auto" w:fill="FCFCFC"/>
        </w:rPr>
        <w:t xml:space="preserve">апеляційний </w:t>
      </w:r>
      <w:r w:rsidR="005623A4" w:rsidRPr="00ED751D">
        <w:rPr>
          <w:b/>
          <w:color w:val="000000"/>
          <w:shd w:val="clear" w:color="auto" w:fill="FCFCFC"/>
        </w:rPr>
        <w:t>адм</w:t>
      </w:r>
      <w:r w:rsidRPr="00ED751D">
        <w:rPr>
          <w:b/>
          <w:color w:val="000000"/>
          <w:shd w:val="clear" w:color="auto" w:fill="FCFCFC"/>
        </w:rPr>
        <w:t>іністративний</w:t>
      </w:r>
      <w:r w:rsidR="005623A4" w:rsidRPr="00ED751D">
        <w:rPr>
          <w:b/>
          <w:color w:val="000000"/>
          <w:shd w:val="clear" w:color="auto" w:fill="FCFCFC"/>
        </w:rPr>
        <w:t xml:space="preserve"> суд </w:t>
      </w:r>
      <w:r w:rsidRPr="00ED751D">
        <w:rPr>
          <w:b/>
          <w:color w:val="000000"/>
          <w:shd w:val="clear" w:color="auto" w:fill="FFFFFF"/>
        </w:rPr>
        <w:t xml:space="preserve">є апеляційною інстанцією з розгляду: </w:t>
      </w:r>
    </w:p>
    <w:p w:rsidR="000D552B" w:rsidRPr="00ED751D" w:rsidRDefault="000D552B" w:rsidP="000D552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hd w:val="clear" w:color="auto" w:fill="FFFFFF"/>
        </w:rPr>
      </w:pPr>
      <w:r w:rsidRPr="00ED751D">
        <w:rPr>
          <w:color w:val="000000"/>
          <w:shd w:val="clear" w:color="auto" w:fill="FFFFFF"/>
        </w:rPr>
        <w:t>адміністративних справ і утворений як апеляційний суд в апеляційному окрузі — Одеської, Миколаївської та Херсонської областей.</w:t>
      </w:r>
    </w:p>
    <w:p w:rsidR="000D552B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u w:val="single"/>
          <w:shd w:val="clear" w:color="auto" w:fill="FCFCFC"/>
        </w:rPr>
      </w:pPr>
      <w:r w:rsidRPr="00ED751D">
        <w:rPr>
          <w:b/>
          <w:color w:val="000000"/>
          <w:u w:val="single"/>
          <w:shd w:val="clear" w:color="auto" w:fill="FCFCFC"/>
        </w:rPr>
        <w:t>Повноваження Верховного суду, як найвищої єдиної касаційної інстанції щодо розгляду справ:</w:t>
      </w:r>
    </w:p>
    <w:p w:rsidR="000D552B" w:rsidRPr="00ED751D" w:rsidRDefault="000D552B" w:rsidP="000D552B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D751D">
        <w:rPr>
          <w:color w:val="000000"/>
          <w:shd w:val="clear" w:color="auto" w:fill="FCFCFC"/>
        </w:rPr>
        <w:t>цивільних, діє Судова палата у цивільних справах Верховного суду, як суд касаційної інстанції;</w:t>
      </w:r>
    </w:p>
    <w:p w:rsidR="000D552B" w:rsidRPr="00ED751D" w:rsidRDefault="000D552B" w:rsidP="000D552B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D751D">
        <w:rPr>
          <w:color w:val="000000"/>
          <w:shd w:val="clear" w:color="auto" w:fill="FCFCFC"/>
        </w:rPr>
        <w:t>кримінальних, діє Судова палата у Кримінальних справах Верховного суду, як суд касаційної інстанції;</w:t>
      </w:r>
    </w:p>
    <w:p w:rsidR="000D552B" w:rsidRPr="00ED751D" w:rsidRDefault="000D552B" w:rsidP="000D552B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D751D">
        <w:rPr>
          <w:color w:val="000000"/>
        </w:rPr>
        <w:t xml:space="preserve">господарських, </w:t>
      </w:r>
      <w:r w:rsidRPr="00ED751D">
        <w:rPr>
          <w:color w:val="000000"/>
          <w:shd w:val="clear" w:color="auto" w:fill="FCFCFC"/>
        </w:rPr>
        <w:t>діє Судова палата у господарських справах Верховного суду, як суд касаційної інстанції;</w:t>
      </w:r>
    </w:p>
    <w:p w:rsidR="000D552B" w:rsidRPr="00ED751D" w:rsidRDefault="000D552B" w:rsidP="000D552B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D751D">
        <w:rPr>
          <w:color w:val="000000"/>
          <w:shd w:val="clear" w:color="auto" w:fill="FCFCFC"/>
        </w:rPr>
        <w:t>адміністративних, діє судова Палата у адміністративних справах Верховного суду, як суд касаційної інстанції.</w:t>
      </w:r>
    </w:p>
    <w:p w:rsidR="005623A4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751D">
        <w:rPr>
          <w:b/>
          <w:u w:val="single"/>
        </w:rPr>
        <w:t>Конституційний Суд України є єдиним органом конституційної юрисдикції в Україні</w:t>
      </w:r>
      <w:r w:rsidRPr="00ED751D">
        <w:t xml:space="preserve">, який вирішує питання про відповідність законів та інших правових актів Конституції України і дає офіційне тлумачення Конституції України та законів України. </w:t>
      </w:r>
      <w:bookmarkStart w:id="1" w:name="n265"/>
      <w:bookmarkStart w:id="2" w:name="n266"/>
      <w:bookmarkEnd w:id="1"/>
      <w:bookmarkEnd w:id="2"/>
      <w:r w:rsidRPr="00ED751D">
        <w:rPr>
          <w:shd w:val="clear" w:color="auto" w:fill="FCFCFC"/>
        </w:rPr>
        <w:t>Формою звернення громадян України, іноземців, осіб без громадянства до Конституційного Суду є </w:t>
      </w:r>
      <w:r w:rsidRPr="00ED751D">
        <w:rPr>
          <w:rStyle w:val="aa"/>
          <w:bCs/>
          <w:i w:val="0"/>
          <w:shd w:val="clear" w:color="auto" w:fill="FCFCFC"/>
        </w:rPr>
        <w:t>конституційна скарга</w:t>
      </w:r>
      <w:r w:rsidRPr="00ED751D">
        <w:rPr>
          <w:i/>
          <w:shd w:val="clear" w:color="auto" w:fill="FCFCFC"/>
        </w:rPr>
        <w:t>.</w:t>
      </w:r>
      <w:r w:rsidRPr="00ED751D">
        <w:rPr>
          <w:rFonts w:ascii="Arial" w:hAnsi="Arial" w:cs="Arial"/>
          <w:i/>
          <w:color w:val="333333"/>
          <w:shd w:val="clear" w:color="auto" w:fill="FCFCFC"/>
        </w:rPr>
        <w:t xml:space="preserve"> </w:t>
      </w:r>
      <w:r w:rsidRPr="00ED751D">
        <w:rPr>
          <w:color w:val="000000"/>
          <w:shd w:val="clear" w:color="auto" w:fill="FFFFFF"/>
        </w:rPr>
        <w:t xml:space="preserve">Подати конституційну скаргу може особа, яка вважає, що застосований в остаточному судовому рішенні в його справі закон України </w:t>
      </w:r>
      <w:r w:rsidRPr="00ED751D">
        <w:rPr>
          <w:color w:val="000000"/>
          <w:shd w:val="clear" w:color="auto" w:fill="FFFFFF"/>
        </w:rPr>
        <w:lastRenderedPageBreak/>
        <w:t>(його окремі положення) суперечать Конституції України.</w:t>
      </w:r>
    </w:p>
    <w:p w:rsidR="007C6B47" w:rsidRPr="00ED751D" w:rsidRDefault="007C6B47" w:rsidP="000D5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</w:pPr>
      <w:r w:rsidRPr="00ED7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  <w:lang w:val="uk-UA"/>
        </w:rPr>
        <w:t xml:space="preserve">Строки звернення до суду </w:t>
      </w:r>
    </w:p>
    <w:p w:rsidR="007C6B47" w:rsidRPr="00ED751D" w:rsidRDefault="000D552B" w:rsidP="000D552B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  <w:lang w:val="uk-UA"/>
        </w:rPr>
      </w:pPr>
      <w:r w:rsidRPr="00ED75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  <w:lang w:val="uk-UA"/>
        </w:rPr>
        <w:t>Ц</w:t>
      </w:r>
      <w:r w:rsidR="007C6B47" w:rsidRPr="00ED75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  <w:lang w:val="uk-UA"/>
        </w:rPr>
        <w:t xml:space="preserve">ивільне судочинство </w:t>
      </w:r>
    </w:p>
    <w:p w:rsidR="007C6B47" w:rsidRPr="00ED751D" w:rsidRDefault="007C6B47" w:rsidP="000D552B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Загальна позовна давність встановлюється тривалістю у  три роки.</w:t>
      </w:r>
    </w:p>
    <w:p w:rsidR="000D552B" w:rsidRPr="00ED751D" w:rsidRDefault="007C6B47" w:rsidP="000D55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5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Позовна давність в один рік  </w:t>
      </w:r>
      <w:r w:rsidR="000D552B" w:rsidRPr="00ED75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застосовується </w:t>
      </w:r>
      <w:r w:rsidRPr="00ED75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0D552B" w:rsidRPr="00ED75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вимог</w:t>
      </w:r>
      <w:r w:rsidRPr="00ED75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 стягнення неустойки (штрафу, пені); </w:t>
      </w:r>
      <w:r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  спростування  недос</w:t>
      </w:r>
      <w:r w:rsidR="000D552B"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товірної  інформації,  розміщеної</w:t>
      </w:r>
      <w:r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</w:t>
      </w:r>
      <w:r w:rsidR="000D552B"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засобах масової інформаці</w:t>
      </w:r>
      <w:r w:rsidR="000242A0"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r w:rsidR="000D552B"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0242A0"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D75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  зв'язку з недоліками проданого товару</w:t>
      </w:r>
      <w:r w:rsidR="000D552B" w:rsidRPr="00ED75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розірвання договору дарування та інш</w:t>
      </w:r>
      <w:r w:rsidR="00ED751D" w:rsidRPr="00ED75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="000D552B" w:rsidRPr="00ED75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</w:p>
    <w:p w:rsidR="000D552B" w:rsidRPr="00ED751D" w:rsidRDefault="000242A0" w:rsidP="000D552B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51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Господарське судочинство</w:t>
      </w:r>
    </w:p>
    <w:p w:rsidR="000242A0" w:rsidRPr="00ED751D" w:rsidRDefault="000242A0" w:rsidP="000D55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51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D552B"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r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агальна позовна давність встановлюється тривалістю у  три </w:t>
      </w:r>
      <w:r w:rsidR="000D552B" w:rsidRPr="00ED75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роки, якщо інше не передбачено спеціальним законодавством. </w:t>
      </w:r>
    </w:p>
    <w:p w:rsidR="000D552B" w:rsidRPr="00ED751D" w:rsidRDefault="000242A0" w:rsidP="000D552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D751D">
        <w:rPr>
          <w:b/>
          <w:color w:val="000000"/>
        </w:rPr>
        <w:t>Адмін</w:t>
      </w:r>
      <w:r w:rsidR="000D552B" w:rsidRPr="00ED751D">
        <w:rPr>
          <w:b/>
          <w:color w:val="000000"/>
        </w:rPr>
        <w:t>і</w:t>
      </w:r>
      <w:r w:rsidRPr="00ED751D">
        <w:rPr>
          <w:b/>
          <w:color w:val="000000"/>
        </w:rPr>
        <w:t>стративне судочинство</w:t>
      </w:r>
    </w:p>
    <w:p w:rsidR="00140CC4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751D">
        <w:rPr>
          <w:color w:val="000000"/>
        </w:rPr>
        <w:t>Д</w:t>
      </w:r>
      <w:r w:rsidR="000E38DD" w:rsidRPr="00ED751D">
        <w:rPr>
          <w:color w:val="000000"/>
          <w:shd w:val="clear" w:color="auto" w:fill="FFFFFF"/>
        </w:rPr>
        <w:t>ля звернення до адміністративного суду за захистом прав, свобод та інтересів особи встанов</w:t>
      </w:r>
      <w:r w:rsidRPr="00ED751D">
        <w:rPr>
          <w:color w:val="000000"/>
          <w:shd w:val="clear" w:color="auto" w:fill="FFFFFF"/>
        </w:rPr>
        <w:t>люється:</w:t>
      </w:r>
    </w:p>
    <w:p w:rsidR="000D552B" w:rsidRPr="00ED751D" w:rsidRDefault="00140CC4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ED751D">
        <w:rPr>
          <w:color w:val="000000"/>
          <w:shd w:val="clear" w:color="auto" w:fill="FFFFFF"/>
        </w:rPr>
        <w:t xml:space="preserve"> </w:t>
      </w:r>
      <w:r w:rsidR="000E38DD" w:rsidRPr="00ED751D">
        <w:rPr>
          <w:color w:val="000000"/>
          <w:shd w:val="clear" w:color="auto" w:fill="FFFFFF"/>
        </w:rPr>
        <w:t xml:space="preserve">шестимісячний строк, який, якщо не встановлено інше, обчислюється з дня, коли особа дізналася або повинна була дізнатися про порушення </w:t>
      </w:r>
      <w:r w:rsidR="000D552B" w:rsidRPr="00ED751D">
        <w:rPr>
          <w:color w:val="000000"/>
          <w:shd w:val="clear" w:color="auto" w:fill="FFFFFF"/>
        </w:rPr>
        <w:t>своїх прав, свобод чи інтересів;</w:t>
      </w:r>
    </w:p>
    <w:p w:rsidR="00140CC4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ED751D">
        <w:rPr>
          <w:color w:val="000000"/>
          <w:shd w:val="clear" w:color="auto" w:fill="FFFFFF"/>
        </w:rPr>
        <w:t xml:space="preserve">у </w:t>
      </w:r>
      <w:r w:rsidR="000E38DD" w:rsidRPr="00ED751D">
        <w:rPr>
          <w:color w:val="000000"/>
          <w:shd w:val="clear" w:color="auto" w:fill="FFFFFF"/>
        </w:rPr>
        <w:t>справах щодо прийняття громадян на публічну службу, її проходження, звільнення з публічної служби встановлюється місячний строк</w:t>
      </w:r>
      <w:r w:rsidR="00140CC4" w:rsidRPr="00ED751D">
        <w:rPr>
          <w:color w:val="000000"/>
          <w:shd w:val="clear" w:color="auto" w:fill="FFFFFF"/>
        </w:rPr>
        <w:t xml:space="preserve"> тощо. </w:t>
      </w:r>
    </w:p>
    <w:p w:rsidR="000D552B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hd w:val="clear" w:color="auto" w:fill="FFFFFF"/>
        </w:rPr>
      </w:pPr>
      <w:r w:rsidRPr="00ED751D">
        <w:rPr>
          <w:b/>
          <w:color w:val="000000"/>
          <w:shd w:val="clear" w:color="auto" w:fill="FFFFFF"/>
        </w:rPr>
        <w:t>Строки апеляційного оскарження:</w:t>
      </w:r>
    </w:p>
    <w:p w:rsidR="000D552B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hd w:val="clear" w:color="auto" w:fill="FFFFFF"/>
        </w:rPr>
      </w:pPr>
      <w:r w:rsidRPr="00ED751D">
        <w:rPr>
          <w:b/>
          <w:color w:val="000000"/>
          <w:shd w:val="clear" w:color="auto" w:fill="FFFFFF"/>
        </w:rPr>
        <w:t xml:space="preserve">Апеляційний суд Херсонської області, </w:t>
      </w:r>
    </w:p>
    <w:p w:rsidR="000D552B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51D">
        <w:rPr>
          <w:color w:val="000000"/>
        </w:rPr>
        <w:t>строки апеляційного оскарження ухвал - 15 днів,  рішень судів першої інстанції - 30 днів</w:t>
      </w:r>
      <w:r w:rsidR="00402C87" w:rsidRPr="00ED751D">
        <w:rPr>
          <w:color w:val="000000"/>
        </w:rPr>
        <w:t xml:space="preserve">. </w:t>
      </w:r>
    </w:p>
    <w:p w:rsidR="000D552B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751D">
        <w:rPr>
          <w:b/>
          <w:color w:val="000000"/>
        </w:rPr>
        <w:t xml:space="preserve">Одеський апеляційний господарський суд </w:t>
      </w:r>
      <w:r w:rsidRPr="00ED751D">
        <w:rPr>
          <w:color w:val="000000"/>
        </w:rPr>
        <w:t>строки апеляційного оскарження ухвал - 10 днів, рішень судів першої інстанції - 20 днів;</w:t>
      </w:r>
    </w:p>
    <w:p w:rsidR="00402C87" w:rsidRPr="00ED751D" w:rsidRDefault="000D552B" w:rsidP="00F60C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751D">
        <w:rPr>
          <w:b/>
          <w:color w:val="000000"/>
          <w:shd w:val="clear" w:color="auto" w:fill="FCFCFC"/>
        </w:rPr>
        <w:t xml:space="preserve">Одеський апеляційний адміністративний суд </w:t>
      </w:r>
      <w:r w:rsidRPr="00ED751D">
        <w:rPr>
          <w:color w:val="000000"/>
        </w:rPr>
        <w:t>строки апеляційного оскарження ухвал - 15 днів, рішень судів першої інстанції - 30 днів</w:t>
      </w:r>
      <w:r w:rsidR="00F60CC2" w:rsidRPr="00ED751D">
        <w:rPr>
          <w:color w:val="000000"/>
        </w:rPr>
        <w:t xml:space="preserve">, </w:t>
      </w:r>
      <w:r w:rsidR="00402C87" w:rsidRPr="00ED751D">
        <w:rPr>
          <w:color w:val="000000"/>
        </w:rPr>
        <w:t xml:space="preserve"> </w:t>
      </w:r>
      <w:r w:rsidR="00402C87" w:rsidRPr="00ED751D">
        <w:rPr>
          <w:color w:val="000000"/>
          <w:shd w:val="clear" w:color="auto" w:fill="FFFFFF"/>
        </w:rPr>
        <w:t xml:space="preserve">з дня його (її) проголошення або  з моменту виготовлення повного тексту рішення, у випадку </w:t>
      </w:r>
      <w:r w:rsidR="00F60CC2" w:rsidRPr="00ED751D">
        <w:rPr>
          <w:color w:val="000000"/>
          <w:shd w:val="clear" w:color="auto" w:fill="FFFFFF"/>
        </w:rPr>
        <w:t>оголошення не повного текс</w:t>
      </w:r>
      <w:r w:rsidR="00402C87" w:rsidRPr="00ED751D">
        <w:rPr>
          <w:color w:val="000000"/>
          <w:shd w:val="clear" w:color="auto" w:fill="FFFFFF"/>
        </w:rPr>
        <w:t>ту рішення, розгляду  справи без повідомлення сторін.</w:t>
      </w:r>
    </w:p>
    <w:p w:rsidR="000D552B" w:rsidRPr="00ED751D" w:rsidRDefault="000D552B" w:rsidP="000D55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751D">
        <w:rPr>
          <w:b/>
          <w:color w:val="000000"/>
          <w:shd w:val="clear" w:color="auto" w:fill="FFFFFF"/>
        </w:rPr>
        <w:t>Строки касаційного оскарження: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751D">
        <w:rPr>
          <w:b/>
          <w:color w:val="000000"/>
          <w:shd w:val="clear" w:color="auto" w:fill="FCFCFC"/>
        </w:rPr>
        <w:t>Судова палата у цивільних справах Верховного суду</w:t>
      </w:r>
      <w:r w:rsidRPr="00ED751D">
        <w:rPr>
          <w:color w:val="000000"/>
          <w:shd w:val="clear" w:color="auto" w:fill="FCFCFC"/>
        </w:rPr>
        <w:t xml:space="preserve"> </w:t>
      </w:r>
      <w:r w:rsidRPr="00ED751D">
        <w:rPr>
          <w:color w:val="000000"/>
        </w:rPr>
        <w:t>30 днів;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751D">
        <w:rPr>
          <w:b/>
          <w:color w:val="000000"/>
          <w:shd w:val="clear" w:color="auto" w:fill="FCFCFC"/>
        </w:rPr>
        <w:t>Судова палата у господарських справах Верховного суду</w:t>
      </w:r>
      <w:r w:rsidRPr="00ED751D">
        <w:rPr>
          <w:color w:val="000000"/>
          <w:shd w:val="clear" w:color="auto" w:fill="FCFCFC"/>
        </w:rPr>
        <w:t xml:space="preserve"> </w:t>
      </w:r>
      <w:r w:rsidRPr="00ED751D">
        <w:rPr>
          <w:color w:val="000000"/>
        </w:rPr>
        <w:t>20 днів;</w:t>
      </w:r>
    </w:p>
    <w:p w:rsidR="000D552B" w:rsidRPr="00ED751D" w:rsidRDefault="000D552B" w:rsidP="00402C8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751D">
        <w:rPr>
          <w:b/>
          <w:color w:val="000000"/>
          <w:shd w:val="clear" w:color="auto" w:fill="FCFCFC"/>
        </w:rPr>
        <w:t xml:space="preserve">Судова палата у адміністративних справах Верховного суду </w:t>
      </w:r>
      <w:r w:rsidRPr="00ED751D">
        <w:rPr>
          <w:color w:val="000000"/>
        </w:rPr>
        <w:t>3</w:t>
      </w:r>
      <w:r w:rsidR="00402C87" w:rsidRPr="00ED751D">
        <w:rPr>
          <w:color w:val="000000"/>
        </w:rPr>
        <w:t xml:space="preserve">0 днів, </w:t>
      </w:r>
      <w:r w:rsidR="00F60CC2" w:rsidRPr="00ED751D">
        <w:rPr>
          <w:color w:val="000000"/>
          <w:shd w:val="clear" w:color="auto" w:fill="FFFFFF"/>
        </w:rPr>
        <w:t xml:space="preserve">з дня його </w:t>
      </w:r>
      <w:r w:rsidR="00402C87" w:rsidRPr="00ED751D">
        <w:rPr>
          <w:color w:val="000000"/>
          <w:shd w:val="clear" w:color="auto" w:fill="FFFFFF"/>
        </w:rPr>
        <w:t>проголошення або з моменту виготовлення повного тексту рішення, у випадку оголошення не повного те</w:t>
      </w:r>
      <w:r w:rsidR="00F60CC2" w:rsidRPr="00ED751D">
        <w:rPr>
          <w:color w:val="000000"/>
          <w:shd w:val="clear" w:color="auto" w:fill="FFFFFF"/>
        </w:rPr>
        <w:t>к</w:t>
      </w:r>
      <w:r w:rsidR="00402C87" w:rsidRPr="00ED751D">
        <w:rPr>
          <w:color w:val="000000"/>
          <w:shd w:val="clear" w:color="auto" w:fill="FFFFFF"/>
        </w:rPr>
        <w:t xml:space="preserve">сту рішення, </w:t>
      </w:r>
      <w:r w:rsidR="00F60CC2" w:rsidRPr="00ED751D">
        <w:rPr>
          <w:color w:val="000000"/>
          <w:shd w:val="clear" w:color="auto" w:fill="FFFFFF"/>
        </w:rPr>
        <w:t xml:space="preserve">розгляду </w:t>
      </w:r>
      <w:r w:rsidR="00402C87" w:rsidRPr="00ED751D">
        <w:rPr>
          <w:color w:val="000000"/>
          <w:shd w:val="clear" w:color="auto" w:fill="FFFFFF"/>
        </w:rPr>
        <w:t>справи без повідомлення сторін.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  <w:r w:rsidRPr="00ED751D">
        <w:rPr>
          <w:b/>
          <w:color w:val="000000"/>
          <w:shd w:val="clear" w:color="auto" w:fill="FFFFFF"/>
        </w:rPr>
        <w:t>ПАМ`ЯТАЙТЕ:</w:t>
      </w:r>
    </w:p>
    <w:p w:rsidR="000D552B" w:rsidRPr="00ED751D" w:rsidRDefault="000D552B" w:rsidP="00402C8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ED751D">
        <w:rPr>
          <w:color w:val="000000"/>
          <w:shd w:val="clear" w:color="auto" w:fill="FFFFFF"/>
        </w:rPr>
        <w:t> Судові рішення, що набрали законної сили, обов’язкові для всіх і підлягають виконанню на всій території України.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 w:rsidRPr="00ED751D">
        <w:rPr>
          <w:color w:val="000000"/>
          <w:sz w:val="18"/>
          <w:szCs w:val="18"/>
          <w:shd w:val="clear" w:color="auto" w:fill="FFFFFF"/>
        </w:rPr>
        <w:t xml:space="preserve"> Адреси судів: 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shd w:val="clear" w:color="auto" w:fill="FFFFFF"/>
        </w:rPr>
      </w:pPr>
      <w:r w:rsidRPr="00ED751D">
        <w:rPr>
          <w:color w:val="000000"/>
          <w:sz w:val="18"/>
          <w:szCs w:val="18"/>
          <w:shd w:val="clear" w:color="auto" w:fill="FFFFFF"/>
        </w:rPr>
        <w:t xml:space="preserve"> </w:t>
      </w:r>
      <w:r w:rsidRPr="00ED751D">
        <w:rPr>
          <w:b/>
          <w:color w:val="000000"/>
          <w:sz w:val="18"/>
          <w:szCs w:val="18"/>
          <w:shd w:val="clear" w:color="auto" w:fill="FFFFFF"/>
        </w:rPr>
        <w:t>Херсонський міський суд Херсонської області</w:t>
      </w:r>
      <w:r w:rsidRPr="00ED751D">
        <w:rPr>
          <w:color w:val="000000"/>
          <w:sz w:val="18"/>
          <w:szCs w:val="18"/>
          <w:shd w:val="clear" w:color="auto" w:fill="FFFFFF"/>
        </w:rPr>
        <w:t>, м. Херсон, вул. Маяковського, 6/29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  <w:shd w:val="clear" w:color="auto" w:fill="FFFFFF"/>
        </w:rPr>
      </w:pPr>
      <w:r w:rsidRPr="00ED751D">
        <w:rPr>
          <w:b/>
          <w:color w:val="000000" w:themeColor="text1"/>
          <w:sz w:val="18"/>
          <w:szCs w:val="18"/>
          <w:shd w:val="clear" w:color="auto" w:fill="FFFFFF"/>
        </w:rPr>
        <w:t xml:space="preserve">Районні місцеві суди, </w:t>
      </w:r>
      <w:r w:rsidRPr="00ED751D">
        <w:rPr>
          <w:color w:val="000000"/>
          <w:sz w:val="18"/>
          <w:szCs w:val="18"/>
          <w:shd w:val="clear" w:color="auto" w:fill="FFFFFF"/>
        </w:rPr>
        <w:t xml:space="preserve">адреси за посиланням </w:t>
      </w:r>
      <w:hyperlink r:id="rId9" w:history="1">
        <w:r w:rsidRPr="00ED751D">
          <w:rPr>
            <w:rStyle w:val="a5"/>
            <w:color w:val="auto"/>
            <w:sz w:val="18"/>
            <w:szCs w:val="18"/>
            <w:u w:val="none"/>
            <w:shd w:val="clear" w:color="auto" w:fill="FFFFFF"/>
          </w:rPr>
          <w:t>https://court.gov.ua/sudova-vlada/sudy/</w:t>
        </w:r>
      </w:hyperlink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shd w:val="clear" w:color="auto" w:fill="FFFFFF"/>
        </w:rPr>
      </w:pPr>
      <w:r w:rsidRPr="00ED751D">
        <w:rPr>
          <w:b/>
          <w:color w:val="000000"/>
          <w:sz w:val="18"/>
          <w:szCs w:val="18"/>
          <w:shd w:val="clear" w:color="auto" w:fill="FFFFFF"/>
        </w:rPr>
        <w:t>Господарський суд Херсонської області</w:t>
      </w:r>
      <w:r w:rsidRPr="00ED751D">
        <w:rPr>
          <w:color w:val="000000"/>
          <w:sz w:val="18"/>
          <w:szCs w:val="18"/>
          <w:shd w:val="clear" w:color="auto" w:fill="FFFFFF"/>
        </w:rPr>
        <w:t>,  м. Херсон, вул. Горького,18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shd w:val="clear" w:color="auto" w:fill="FFFFFF"/>
        </w:rPr>
      </w:pPr>
      <w:r w:rsidRPr="00ED751D">
        <w:rPr>
          <w:color w:val="000000"/>
          <w:sz w:val="18"/>
          <w:szCs w:val="18"/>
          <w:shd w:val="clear" w:color="auto" w:fill="FFFFFF"/>
        </w:rPr>
        <w:t xml:space="preserve"> </w:t>
      </w:r>
      <w:r w:rsidRPr="00ED751D">
        <w:rPr>
          <w:b/>
          <w:color w:val="000000"/>
          <w:sz w:val="18"/>
          <w:szCs w:val="18"/>
          <w:shd w:val="clear" w:color="auto" w:fill="FFFFFF"/>
        </w:rPr>
        <w:t>Херсонський окружний адміністративний суд</w:t>
      </w:r>
      <w:r w:rsidRPr="00ED751D">
        <w:rPr>
          <w:color w:val="000000"/>
          <w:sz w:val="18"/>
          <w:szCs w:val="18"/>
          <w:shd w:val="clear" w:color="auto" w:fill="FFFFFF"/>
        </w:rPr>
        <w:t>, м. Херсон, вул. Горького,18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ED751D">
        <w:rPr>
          <w:b/>
          <w:color w:val="000000"/>
          <w:sz w:val="18"/>
          <w:szCs w:val="18"/>
          <w:shd w:val="clear" w:color="auto" w:fill="FFFFFF"/>
        </w:rPr>
        <w:t xml:space="preserve">Апеляційні інстанції. 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ED751D">
        <w:rPr>
          <w:b/>
          <w:color w:val="000000"/>
          <w:sz w:val="18"/>
          <w:szCs w:val="18"/>
          <w:shd w:val="clear" w:color="auto" w:fill="FFFFFF"/>
        </w:rPr>
        <w:t>Апеляційний суд Херсонської області</w:t>
      </w:r>
      <w:r w:rsidRPr="00ED751D">
        <w:rPr>
          <w:color w:val="000000"/>
          <w:sz w:val="18"/>
          <w:szCs w:val="18"/>
          <w:shd w:val="clear" w:color="auto" w:fill="FFFFFF"/>
        </w:rPr>
        <w:t>, м. Херсон, вул</w:t>
      </w:r>
      <w:r w:rsidRPr="00ED751D">
        <w:rPr>
          <w:color w:val="000000" w:themeColor="text1"/>
          <w:sz w:val="18"/>
          <w:szCs w:val="18"/>
          <w:shd w:val="clear" w:color="auto" w:fill="FFFFFF"/>
        </w:rPr>
        <w:t>. 295 Херсонської стрілецької дивізії, 1а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shd w:val="clear" w:color="auto" w:fill="FFFFFF"/>
        </w:rPr>
      </w:pPr>
      <w:r w:rsidRPr="00ED751D">
        <w:rPr>
          <w:b/>
          <w:color w:val="000000" w:themeColor="text1"/>
          <w:sz w:val="18"/>
          <w:szCs w:val="18"/>
          <w:shd w:val="clear" w:color="auto" w:fill="FFFFFF"/>
        </w:rPr>
        <w:t>Одеський апеляційний господарський суд</w:t>
      </w:r>
      <w:r w:rsidRPr="00ED751D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ED751D">
        <w:rPr>
          <w:color w:val="000000"/>
          <w:sz w:val="18"/>
          <w:szCs w:val="18"/>
          <w:shd w:val="clear" w:color="auto" w:fill="FFFFFF"/>
        </w:rPr>
        <w:t xml:space="preserve"> м. Одеса, проспект Шевченко,28.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ED751D">
        <w:rPr>
          <w:b/>
          <w:color w:val="000000"/>
          <w:sz w:val="18"/>
          <w:szCs w:val="18"/>
          <w:shd w:val="clear" w:color="auto" w:fill="FFFFFF"/>
        </w:rPr>
        <w:t>Одеський апеляційний адміністративний суд</w:t>
      </w:r>
      <w:r w:rsidRPr="00ED751D">
        <w:rPr>
          <w:color w:val="000000"/>
          <w:sz w:val="18"/>
          <w:szCs w:val="18"/>
          <w:shd w:val="clear" w:color="auto" w:fill="FFFFFF"/>
        </w:rPr>
        <w:t xml:space="preserve">, м. Одеса, вул. </w:t>
      </w:r>
      <w:r w:rsidRPr="00ED751D">
        <w:rPr>
          <w:color w:val="000000" w:themeColor="text1"/>
          <w:sz w:val="18"/>
          <w:szCs w:val="18"/>
          <w:shd w:val="clear" w:color="auto" w:fill="FFFFFF"/>
        </w:rPr>
        <w:t>Софіївська 19.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18"/>
          <w:szCs w:val="18"/>
          <w:shd w:val="clear" w:color="auto" w:fill="FFFFFF"/>
        </w:rPr>
      </w:pPr>
      <w:r w:rsidRPr="00ED751D">
        <w:rPr>
          <w:b/>
          <w:sz w:val="18"/>
          <w:szCs w:val="18"/>
          <w:shd w:val="clear" w:color="auto" w:fill="FFFFFF"/>
        </w:rPr>
        <w:t>Касаційна інстанція.</w:t>
      </w:r>
    </w:p>
    <w:p w:rsidR="000D552B" w:rsidRPr="00ED751D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ED751D">
        <w:rPr>
          <w:b/>
          <w:color w:val="000000"/>
          <w:sz w:val="18"/>
          <w:szCs w:val="18"/>
          <w:shd w:val="clear" w:color="auto" w:fill="FFFFFF"/>
        </w:rPr>
        <w:t xml:space="preserve">Верховний суд, </w:t>
      </w:r>
      <w:r w:rsidRPr="00ED751D">
        <w:rPr>
          <w:color w:val="000000"/>
          <w:sz w:val="18"/>
          <w:szCs w:val="18"/>
          <w:shd w:val="clear" w:color="auto" w:fill="FFFFFF"/>
        </w:rPr>
        <w:t xml:space="preserve"> м. Київ, вул. П. Орлика, 4</w:t>
      </w:r>
    </w:p>
    <w:p w:rsidR="000D552B" w:rsidRDefault="000D552B" w:rsidP="000D552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</w:p>
    <w:p w:rsidR="000D552B" w:rsidRPr="000D552B" w:rsidRDefault="000D552B" w:rsidP="000D552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</w:p>
    <w:p w:rsidR="000D552B" w:rsidRPr="000D552B" w:rsidRDefault="000D552B" w:rsidP="000D55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7A25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273"/>
      </w:tblGrid>
      <w:tr w:rsidR="009F51DC" w:rsidRPr="000D552B" w:rsidTr="00ED751D">
        <w:trPr>
          <w:trHeight w:val="2132"/>
        </w:trPr>
        <w:tc>
          <w:tcPr>
            <w:tcW w:w="2830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shd w:val="clear" w:color="auto" w:fill="auto"/>
          </w:tcPr>
          <w:p w:rsidR="009F51DC" w:rsidRPr="000D552B" w:rsidRDefault="009F51DC" w:rsidP="009F51DC">
            <w:pPr>
              <w:rPr>
                <w:rFonts w:cstheme="minorHAnsi"/>
                <w:b/>
                <w:sz w:val="44"/>
                <w:szCs w:val="44"/>
                <w:lang w:val="uk-UA"/>
              </w:rPr>
            </w:pPr>
            <w:r w:rsidRPr="000D552B">
              <w:rPr>
                <w:rFonts w:cstheme="minorHAnsi"/>
                <w:b/>
                <w:sz w:val="44"/>
                <w:szCs w:val="44"/>
                <w:lang w:val="uk-UA"/>
              </w:rPr>
              <w:t>Знаю!</w:t>
            </w:r>
            <w:r w:rsidRPr="000D552B">
              <w:rPr>
                <w:rFonts w:cstheme="minorHAnsi"/>
                <w:b/>
                <w:sz w:val="44"/>
                <w:szCs w:val="44"/>
                <w:lang w:val="uk-UA"/>
              </w:rPr>
              <w:br/>
              <w:t>Дію!</w:t>
            </w:r>
            <w:r w:rsidRPr="000D552B">
              <w:rPr>
                <w:rFonts w:cstheme="minorHAnsi"/>
                <w:b/>
                <w:sz w:val="44"/>
                <w:szCs w:val="44"/>
                <w:lang w:val="uk-UA"/>
              </w:rPr>
              <w:br/>
              <w:t>Захищаю!</w:t>
            </w:r>
          </w:p>
        </w:tc>
      </w:tr>
    </w:tbl>
    <w:p w:rsidR="009F51DC" w:rsidRPr="002F1319" w:rsidRDefault="009F51DC" w:rsidP="00F221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72B53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0D552B" w:rsidRDefault="00183539" w:rsidP="000D5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Новели системи судової влади: </w:t>
      </w:r>
    </w:p>
    <w:p w:rsidR="00183539" w:rsidRDefault="00183539" w:rsidP="000D5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повноваження, строки</w:t>
      </w:r>
    </w:p>
    <w:p w:rsidR="00183539" w:rsidRPr="000D552B" w:rsidRDefault="00ED751D" w:rsidP="000D552B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звернення</w:t>
      </w:r>
    </w:p>
    <w:p w:rsidR="00BC46DA" w:rsidRDefault="00BC46DA" w:rsidP="00B72B53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BC46DA" w:rsidRDefault="00BC46DA" w:rsidP="00B72B53">
      <w:pPr>
        <w:rPr>
          <w:sz w:val="26"/>
          <w:szCs w:val="26"/>
          <w:lang w:val="uk-UA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A94E9E">
      <w:pgSz w:w="16838" w:h="11906" w:orient="landscape"/>
      <w:pgMar w:top="993" w:right="395" w:bottom="993" w:left="709" w:header="709" w:footer="709" w:gutter="0"/>
      <w:cols w:num="3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DB" w:rsidRDefault="000A6CDB" w:rsidP="000D552B">
      <w:pPr>
        <w:spacing w:after="0" w:line="240" w:lineRule="auto"/>
      </w:pPr>
      <w:r>
        <w:separator/>
      </w:r>
    </w:p>
  </w:endnote>
  <w:endnote w:type="continuationSeparator" w:id="0">
    <w:p w:rsidR="000A6CDB" w:rsidRDefault="000A6CDB" w:rsidP="000D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DB" w:rsidRDefault="000A6CDB" w:rsidP="000D552B">
      <w:pPr>
        <w:spacing w:after="0" w:line="240" w:lineRule="auto"/>
      </w:pPr>
      <w:r>
        <w:separator/>
      </w:r>
    </w:p>
  </w:footnote>
  <w:footnote w:type="continuationSeparator" w:id="0">
    <w:p w:rsidR="000A6CDB" w:rsidRDefault="000A6CDB" w:rsidP="000D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3A7"/>
    <w:multiLevelType w:val="hybridMultilevel"/>
    <w:tmpl w:val="7EA8735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30CF6"/>
    <w:multiLevelType w:val="hybridMultilevel"/>
    <w:tmpl w:val="2D986500"/>
    <w:lvl w:ilvl="0" w:tplc="E4B23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304A0E"/>
    <w:multiLevelType w:val="hybridMultilevel"/>
    <w:tmpl w:val="B91A9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BE7"/>
    <w:multiLevelType w:val="hybridMultilevel"/>
    <w:tmpl w:val="E640BEA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9C25C9"/>
    <w:multiLevelType w:val="hybridMultilevel"/>
    <w:tmpl w:val="9D008A1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F4B48"/>
    <w:multiLevelType w:val="hybridMultilevel"/>
    <w:tmpl w:val="9B34BE6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CB38C7"/>
    <w:multiLevelType w:val="hybridMultilevel"/>
    <w:tmpl w:val="BC42D3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9E3645"/>
    <w:multiLevelType w:val="hybridMultilevel"/>
    <w:tmpl w:val="4B16F0B0"/>
    <w:lvl w:ilvl="0" w:tplc="49ACD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6B39DA"/>
    <w:multiLevelType w:val="hybridMultilevel"/>
    <w:tmpl w:val="239C5A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53493"/>
    <w:multiLevelType w:val="hybridMultilevel"/>
    <w:tmpl w:val="61AC9B04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D923E2F"/>
    <w:multiLevelType w:val="hybridMultilevel"/>
    <w:tmpl w:val="6FD83E18"/>
    <w:lvl w:ilvl="0" w:tplc="E4B235E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6E283DBF"/>
    <w:multiLevelType w:val="hybridMultilevel"/>
    <w:tmpl w:val="8B085288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1E35CE1"/>
    <w:multiLevelType w:val="hybridMultilevel"/>
    <w:tmpl w:val="7024A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C48D5"/>
    <w:multiLevelType w:val="hybridMultilevel"/>
    <w:tmpl w:val="8B3A93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16"/>
  </w:num>
  <w:num w:numId="17">
    <w:abstractNumId w:val="1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242A0"/>
    <w:rsid w:val="000958A3"/>
    <w:rsid w:val="000A6CDB"/>
    <w:rsid w:val="000B667E"/>
    <w:rsid w:val="000D552B"/>
    <w:rsid w:val="000E38DD"/>
    <w:rsid w:val="00140CC4"/>
    <w:rsid w:val="00183539"/>
    <w:rsid w:val="001B533B"/>
    <w:rsid w:val="001D5220"/>
    <w:rsid w:val="00210CF2"/>
    <w:rsid w:val="002365FF"/>
    <w:rsid w:val="00286150"/>
    <w:rsid w:val="002C0BE0"/>
    <w:rsid w:val="002F1319"/>
    <w:rsid w:val="00390EC0"/>
    <w:rsid w:val="00396B91"/>
    <w:rsid w:val="003E7425"/>
    <w:rsid w:val="00402C87"/>
    <w:rsid w:val="0046481D"/>
    <w:rsid w:val="00480271"/>
    <w:rsid w:val="0049085D"/>
    <w:rsid w:val="004E4E62"/>
    <w:rsid w:val="004F0FB9"/>
    <w:rsid w:val="00517C2A"/>
    <w:rsid w:val="005623A4"/>
    <w:rsid w:val="005C2E80"/>
    <w:rsid w:val="005E3499"/>
    <w:rsid w:val="00662A54"/>
    <w:rsid w:val="00691D58"/>
    <w:rsid w:val="00692CBB"/>
    <w:rsid w:val="006F6CCA"/>
    <w:rsid w:val="00703FB3"/>
    <w:rsid w:val="007343C4"/>
    <w:rsid w:val="00743B4A"/>
    <w:rsid w:val="00790670"/>
    <w:rsid w:val="007A250F"/>
    <w:rsid w:val="007C6B47"/>
    <w:rsid w:val="007E1A17"/>
    <w:rsid w:val="007F5773"/>
    <w:rsid w:val="008B18E0"/>
    <w:rsid w:val="008C5392"/>
    <w:rsid w:val="009023F6"/>
    <w:rsid w:val="00936A07"/>
    <w:rsid w:val="009F51DC"/>
    <w:rsid w:val="00A34EC4"/>
    <w:rsid w:val="00A8424C"/>
    <w:rsid w:val="00A94E9E"/>
    <w:rsid w:val="00AA27B6"/>
    <w:rsid w:val="00AA4556"/>
    <w:rsid w:val="00B72B53"/>
    <w:rsid w:val="00B97ECC"/>
    <w:rsid w:val="00BC46DA"/>
    <w:rsid w:val="00C73087"/>
    <w:rsid w:val="00C83832"/>
    <w:rsid w:val="00C900BE"/>
    <w:rsid w:val="00CF12E4"/>
    <w:rsid w:val="00D51B9A"/>
    <w:rsid w:val="00D83E19"/>
    <w:rsid w:val="00E15E69"/>
    <w:rsid w:val="00E27BC1"/>
    <w:rsid w:val="00E91B31"/>
    <w:rsid w:val="00E92D78"/>
    <w:rsid w:val="00EA445A"/>
    <w:rsid w:val="00EB5465"/>
    <w:rsid w:val="00EC2E81"/>
    <w:rsid w:val="00EC4AB1"/>
    <w:rsid w:val="00ED751D"/>
    <w:rsid w:val="00F02617"/>
    <w:rsid w:val="00F05776"/>
    <w:rsid w:val="00F142A7"/>
    <w:rsid w:val="00F221A0"/>
    <w:rsid w:val="00F2393C"/>
    <w:rsid w:val="00F31239"/>
    <w:rsid w:val="00F40278"/>
    <w:rsid w:val="00F41C02"/>
    <w:rsid w:val="00F47D72"/>
    <w:rsid w:val="00F60CC2"/>
    <w:rsid w:val="00F663B7"/>
    <w:rsid w:val="00F70515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8C1E"/>
  <w15:chartTrackingRefBased/>
  <w15:docId w15:val="{1D777F41-0332-4E87-9B69-41E82601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90EC0"/>
    <w:rPr>
      <w:b/>
      <w:bCs/>
    </w:rPr>
  </w:style>
  <w:style w:type="paragraph" w:styleId="a9">
    <w:name w:val="List Paragraph"/>
    <w:basedOn w:val="a"/>
    <w:uiPriority w:val="34"/>
    <w:qFormat/>
    <w:rsid w:val="00390EC0"/>
    <w:pPr>
      <w:ind w:left="720"/>
      <w:contextualSpacing/>
    </w:pPr>
  </w:style>
  <w:style w:type="character" w:styleId="aa">
    <w:name w:val="Emphasis"/>
    <w:basedOn w:val="a0"/>
    <w:uiPriority w:val="20"/>
    <w:qFormat/>
    <w:rsid w:val="000D5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402-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urt.gov.ua/sudova-vlada/s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4102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2</cp:revision>
  <cp:lastPrinted>2018-02-19T07:25:00Z</cp:lastPrinted>
  <dcterms:created xsi:type="dcterms:W3CDTF">2018-04-06T06:05:00Z</dcterms:created>
  <dcterms:modified xsi:type="dcterms:W3CDTF">2018-04-06T06:05:00Z</dcterms:modified>
</cp:coreProperties>
</file>