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81" w:rsidRPr="004B6B2D" w:rsidRDefault="00B72B53" w:rsidP="00743B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4B6B2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ПАМ</w:t>
      </w:r>
      <w:r w:rsidR="002F1319" w:rsidRPr="004B6B2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’</w:t>
      </w:r>
      <w:r w:rsidRPr="004B6B2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ЯТКА</w:t>
      </w:r>
    </w:p>
    <w:p w:rsidR="00EE671B" w:rsidRPr="004B6B2D" w:rsidRDefault="00C8255C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щодо</w:t>
      </w:r>
      <w:r w:rsidR="00A836CC" w:rsidRPr="004B6B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11975" w:rsidRPr="004B6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права споживача у разі придбання ним товару </w:t>
      </w:r>
    </w:p>
    <w:p w:rsidR="00B72B53" w:rsidRPr="004B6B2D" w:rsidRDefault="00A11975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B6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неналежної якості</w:t>
      </w:r>
    </w:p>
    <w:p w:rsidR="005E3499" w:rsidRPr="004B6B2D" w:rsidRDefault="005E3499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E3499" w:rsidRPr="004B6B2D" w:rsidRDefault="005E3499" w:rsidP="005E34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4B6B2D">
        <w:rPr>
          <w:b/>
          <w:color w:val="000000" w:themeColor="text1"/>
          <w:sz w:val="26"/>
          <w:szCs w:val="26"/>
        </w:rPr>
        <w:t>1.</w:t>
      </w:r>
      <w:r w:rsidRPr="004B6B2D">
        <w:rPr>
          <w:b/>
          <w:color w:val="000000" w:themeColor="text1"/>
          <w:sz w:val="26"/>
          <w:szCs w:val="26"/>
          <w:u w:val="single"/>
        </w:rPr>
        <w:t xml:space="preserve"> Правова основа:</w:t>
      </w:r>
    </w:p>
    <w:p w:rsidR="00CD42F5" w:rsidRPr="004B6B2D" w:rsidRDefault="004B6B2D" w:rsidP="003D301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FB54E3" w:rsidRPr="004B6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 України «</w:t>
      </w:r>
      <w:r w:rsidR="00A11975" w:rsidRPr="004B6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захист прав споживачів» </w:t>
      </w:r>
      <w:r w:rsidR="002B1CC0" w:rsidRPr="004B6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(далі – Закон)</w:t>
      </w:r>
      <w:r w:rsidR="00EE671B" w:rsidRPr="004B6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4B6B2D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r w:rsidR="00EE671B" w:rsidRPr="004B6B2D">
        <w:rPr>
          <w:rFonts w:ascii="Times New Roman" w:hAnsi="Times New Roman" w:cs="Times New Roman"/>
          <w:sz w:val="24"/>
          <w:szCs w:val="24"/>
          <w:lang w:val="uk-UA"/>
        </w:rPr>
        <w:t>провадження торговельно</w:t>
      </w:r>
      <w:r w:rsidRPr="004B6B2D">
        <w:rPr>
          <w:rFonts w:ascii="Times New Roman" w:hAnsi="Times New Roman" w:cs="Times New Roman"/>
          <w:sz w:val="24"/>
          <w:szCs w:val="24"/>
          <w:lang w:val="uk-UA"/>
        </w:rPr>
        <w:t xml:space="preserve">ї діяльності та </w:t>
      </w:r>
      <w:r w:rsidR="00EE671B" w:rsidRPr="004B6B2D">
        <w:rPr>
          <w:rFonts w:ascii="Times New Roman" w:hAnsi="Times New Roman" w:cs="Times New Roman"/>
          <w:sz w:val="24"/>
          <w:szCs w:val="24"/>
          <w:lang w:val="uk-UA"/>
        </w:rPr>
        <w:t>правила торговельного обсл</w:t>
      </w:r>
      <w:r w:rsidRPr="004B6B2D">
        <w:rPr>
          <w:rFonts w:ascii="Times New Roman" w:hAnsi="Times New Roman" w:cs="Times New Roman"/>
          <w:sz w:val="24"/>
          <w:szCs w:val="24"/>
          <w:lang w:val="uk-UA"/>
        </w:rPr>
        <w:t xml:space="preserve">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 ринку споживчих товарів, затверджені постановою Кабінету Міністрів України від         15 червня 2006 року № 833</w:t>
      </w:r>
      <w:r w:rsidR="002B2B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53B4" w:rsidRDefault="00CD3FB6" w:rsidP="009B2B6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 w:rsidRPr="004B6B2D">
        <w:rPr>
          <w:b/>
          <w:color w:val="000000" w:themeColor="text1"/>
          <w:sz w:val="26"/>
          <w:szCs w:val="26"/>
        </w:rPr>
        <w:t>2</w:t>
      </w:r>
      <w:r w:rsidR="004F53B4" w:rsidRPr="004B6B2D">
        <w:rPr>
          <w:b/>
          <w:color w:val="000000" w:themeColor="text1"/>
          <w:sz w:val="26"/>
          <w:szCs w:val="26"/>
        </w:rPr>
        <w:t>.</w:t>
      </w:r>
      <w:r w:rsidR="00C8255C">
        <w:rPr>
          <w:b/>
          <w:color w:val="000000" w:themeColor="text1"/>
          <w:sz w:val="26"/>
          <w:szCs w:val="26"/>
        </w:rPr>
        <w:t xml:space="preserve"> </w:t>
      </w:r>
      <w:r w:rsidR="004F53B4" w:rsidRPr="004B6B2D">
        <w:rPr>
          <w:b/>
          <w:color w:val="000000" w:themeColor="text1"/>
          <w:sz w:val="26"/>
          <w:szCs w:val="26"/>
          <w:u w:val="single"/>
        </w:rPr>
        <w:t>Які</w:t>
      </w:r>
      <w:r w:rsidR="00EE0B2E" w:rsidRPr="004B6B2D">
        <w:rPr>
          <w:b/>
          <w:color w:val="000000" w:themeColor="text1"/>
          <w:sz w:val="26"/>
          <w:szCs w:val="26"/>
          <w:u w:val="single"/>
        </w:rPr>
        <w:t xml:space="preserve"> права має споживач у разі</w:t>
      </w:r>
      <w:r w:rsidR="00EE0B2E">
        <w:rPr>
          <w:b/>
          <w:color w:val="000000" w:themeColor="text1"/>
          <w:sz w:val="26"/>
          <w:szCs w:val="26"/>
          <w:u w:val="single"/>
        </w:rPr>
        <w:t xml:space="preserve"> придбання ним товару </w:t>
      </w:r>
      <w:r w:rsidR="00E77616">
        <w:rPr>
          <w:b/>
          <w:color w:val="000000" w:themeColor="text1"/>
          <w:sz w:val="26"/>
          <w:szCs w:val="26"/>
          <w:u w:val="single"/>
        </w:rPr>
        <w:t>не</w:t>
      </w:r>
      <w:r w:rsidR="00EE0B2E">
        <w:rPr>
          <w:b/>
          <w:color w:val="000000" w:themeColor="text1"/>
          <w:sz w:val="26"/>
          <w:szCs w:val="26"/>
          <w:u w:val="single"/>
        </w:rPr>
        <w:t>належної якості</w:t>
      </w:r>
      <w:r w:rsidR="004F53B4" w:rsidRPr="005A03AF">
        <w:rPr>
          <w:b/>
          <w:color w:val="000000" w:themeColor="text1"/>
          <w:sz w:val="26"/>
          <w:szCs w:val="26"/>
          <w:u w:val="single"/>
        </w:rPr>
        <w:t>?</w:t>
      </w:r>
    </w:p>
    <w:p w:rsidR="000821F6" w:rsidRDefault="000821F6" w:rsidP="009B2B6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У разі виявлення протягом встановленого гарантійного строку недоліків споживач, в порядку та у строки, що встановлені законодавством, має право вимагати:</w:t>
      </w:r>
    </w:p>
    <w:p w:rsidR="000821F6" w:rsidRDefault="000821F6" w:rsidP="002B2BC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bookmarkStart w:id="0" w:name="n101"/>
      <w:bookmarkEnd w:id="0"/>
      <w:r>
        <w:rPr>
          <w:color w:val="000000"/>
        </w:rPr>
        <w:t>1) пропорційного зменшення ціни;</w:t>
      </w:r>
    </w:p>
    <w:p w:rsidR="000821F6" w:rsidRDefault="000821F6" w:rsidP="002B2BC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bookmarkStart w:id="1" w:name="n102"/>
      <w:bookmarkEnd w:id="1"/>
      <w:r>
        <w:rPr>
          <w:color w:val="000000"/>
        </w:rPr>
        <w:t>2) безоплатного усунення недоліків товару в розумний строк;</w:t>
      </w:r>
    </w:p>
    <w:p w:rsidR="000821F6" w:rsidRDefault="000821F6" w:rsidP="002B2BC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bookmarkStart w:id="2" w:name="n103"/>
      <w:bookmarkEnd w:id="2"/>
      <w:r>
        <w:rPr>
          <w:color w:val="000000"/>
        </w:rPr>
        <w:t>3) відшкодування витрат на усунення недоліків товару.</w:t>
      </w:r>
    </w:p>
    <w:p w:rsidR="000821F6" w:rsidRDefault="000821F6" w:rsidP="002B2BC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bookmarkStart w:id="3" w:name="n104"/>
      <w:bookmarkEnd w:id="3"/>
      <w:r>
        <w:rPr>
          <w:color w:val="000000"/>
        </w:rPr>
        <w:t>У разі виявлення протягом встановленого гарантійного строку істотних недоліків, які виникли з вини виробника товару (продавця, виконавця), або фальсифікації товару, підтверджених за необхідності висновком експертизи, споживач, в порядку та у строки, що встановлені законодавством і</w:t>
      </w:r>
      <w:r w:rsidR="00B837C1">
        <w:rPr>
          <w:color w:val="000000"/>
        </w:rPr>
        <w:t xml:space="preserve"> на підставі обов’язкових</w:t>
      </w:r>
      <w:r>
        <w:rPr>
          <w:color w:val="000000"/>
        </w:rPr>
        <w:t xml:space="preserve"> для сторін правил чи договору, має право за своїм вибором вимагати від продавця або виробника:</w:t>
      </w:r>
    </w:p>
    <w:p w:rsidR="000821F6" w:rsidRDefault="000821F6" w:rsidP="000821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105"/>
      <w:bookmarkEnd w:id="4"/>
      <w:r>
        <w:rPr>
          <w:color w:val="000000"/>
        </w:rPr>
        <w:t>1) розірвання договору та повернення сплаченої за товар грошової суми;</w:t>
      </w:r>
    </w:p>
    <w:p w:rsidR="00ED7C76" w:rsidRDefault="000821F6" w:rsidP="000821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106"/>
      <w:bookmarkEnd w:id="5"/>
      <w:r>
        <w:rPr>
          <w:color w:val="000000"/>
        </w:rPr>
        <w:t>2) вимагати заміни товару на такий же товар або на аналогічний, з числа наявних у продавця (виробника), товар</w:t>
      </w:r>
      <w:r w:rsidR="00ED7C76">
        <w:rPr>
          <w:color w:val="000000"/>
        </w:rPr>
        <w:t>.</w:t>
      </w:r>
    </w:p>
    <w:p w:rsidR="000821F6" w:rsidRDefault="00ED7C76" w:rsidP="000821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Вищевказані положення визначені у  частині</w:t>
      </w:r>
      <w:r w:rsidR="008E0DE7">
        <w:rPr>
          <w:color w:val="000000"/>
        </w:rPr>
        <w:t xml:space="preserve"> перш</w:t>
      </w:r>
      <w:r>
        <w:rPr>
          <w:color w:val="000000"/>
        </w:rPr>
        <w:t>ій статті 8 Закону</w:t>
      </w:r>
      <w:r w:rsidR="000821F6">
        <w:rPr>
          <w:color w:val="000000"/>
        </w:rPr>
        <w:t>.</w:t>
      </w:r>
    </w:p>
    <w:p w:rsidR="000821F6" w:rsidRPr="000821F6" w:rsidRDefault="000821F6" w:rsidP="000821F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8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Продавець і виробник під час пр</w:t>
      </w:r>
      <w:r w:rsidR="00A268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одажу (реалізації) товару зобов</w:t>
      </w:r>
      <w:r w:rsidR="00A268DF" w:rsidRPr="0008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’язані</w:t>
      </w:r>
      <w:r w:rsidRPr="0008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інформувати споживача про підпри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ємства, що задовольняють вищевказані вимоги</w:t>
      </w:r>
      <w:r w:rsidRPr="0008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 ненадання такої інформації </w:t>
      </w:r>
      <w:r w:rsidR="00B937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Законом </w:t>
      </w:r>
      <w:r w:rsidRPr="0008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встановлюється відповідальність.</w:t>
      </w:r>
    </w:p>
    <w:p w:rsidR="000821F6" w:rsidRDefault="000821F6" w:rsidP="000821F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13"/>
      <w:bookmarkEnd w:id="6"/>
      <w:r w:rsidRPr="0008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Продавець, виробник (підприємство, що задовольняє вимоги споживача, встановлені частиною першою статті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8 Закону) зобов</w:t>
      </w:r>
      <w:r w:rsidRPr="000821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’язані прийняти товар неналежної якості у споживача і задовольнити його вимоги.</w:t>
      </w:r>
    </w:p>
    <w:p w:rsidR="00887971" w:rsidRDefault="00887971" w:rsidP="000821F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7598B" w:rsidRPr="000821F6" w:rsidRDefault="0087598B" w:rsidP="008879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</w:pPr>
      <w:r w:rsidRPr="00C210E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>3. У разі заміни товару:</w:t>
      </w:r>
    </w:p>
    <w:p w:rsidR="0087598B" w:rsidRDefault="0087598B" w:rsidP="00904C7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Під час заміни товару з недоліками на товар аналогічної марки (моделі, артикулу, модифікації) належної якості, ціна на який змінилася, перерахунок вартості не провадиться.</w:t>
      </w:r>
    </w:p>
    <w:p w:rsidR="0087598B" w:rsidRDefault="0087598B" w:rsidP="00904C7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bookmarkStart w:id="7" w:name="n118"/>
      <w:bookmarkEnd w:id="7"/>
      <w:r>
        <w:rPr>
          <w:color w:val="000000"/>
        </w:rPr>
        <w:t>Під час заміни товару з недоліками на такий же товар іншої марки (моделі, артикулу, модифікації) належної якості перерахунок вартості товару з недоліками у разі підвищення ціни провадиться виходячи з його вартості на час обміну, а в разі зниження ціни - виходячи з вартості на час купівлі.</w:t>
      </w:r>
    </w:p>
    <w:p w:rsidR="0087598B" w:rsidRDefault="0087598B" w:rsidP="0087598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119"/>
      <w:bookmarkEnd w:id="8"/>
      <w:r>
        <w:rPr>
          <w:color w:val="000000"/>
        </w:rPr>
        <w:t>При розірванні договору розрахунки із споживачем у разі підвищення ціни на товар провадяться виход</w:t>
      </w:r>
      <w:r w:rsidR="00EB0A63">
        <w:rPr>
          <w:color w:val="000000"/>
        </w:rPr>
        <w:t>ячи з його вартості на час пред’явлення</w:t>
      </w:r>
      <w:r>
        <w:rPr>
          <w:color w:val="000000"/>
        </w:rPr>
        <w:t xml:space="preserve"> відповідної вимоги, а в разі зниження ціни - виходячи з вартості товару на час купівлі. Гроші, сплачені за товар, </w:t>
      </w:r>
      <w:r>
        <w:rPr>
          <w:color w:val="000000"/>
        </w:rPr>
        <w:t>повертаються споживачеві у день розірвання договору, а в разі неможливості повернути гроші у день розірвання договору - в інший строк за домовленістю сторін, але не пізніше ніж протягом семи днів.</w:t>
      </w:r>
    </w:p>
    <w:p w:rsidR="00887971" w:rsidRDefault="00887971" w:rsidP="0087598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E77616" w:rsidRDefault="00887971" w:rsidP="00F313E6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887971">
        <w:rPr>
          <w:b/>
          <w:color w:val="000000"/>
          <w:sz w:val="26"/>
          <w:szCs w:val="26"/>
          <w:u w:val="single"/>
          <w:shd w:val="clear" w:color="auto" w:fill="FFFFFF"/>
        </w:rPr>
        <w:t>4. У разі придбання споживачем непридатного харчового продукту</w:t>
      </w:r>
      <w:r w:rsidR="00412AAE">
        <w:rPr>
          <w:b/>
          <w:color w:val="000000"/>
          <w:sz w:val="26"/>
          <w:szCs w:val="26"/>
          <w:u w:val="single"/>
          <w:shd w:val="clear" w:color="auto" w:fill="FFFFFF"/>
        </w:rPr>
        <w:t>:</w:t>
      </w:r>
      <w:r w:rsidRPr="00887971">
        <w:rPr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F313E6" w:rsidRPr="00F313E6">
        <w:rPr>
          <w:color w:val="000000"/>
          <w:sz w:val="26"/>
          <w:szCs w:val="26"/>
          <w:shd w:val="clear" w:color="auto" w:fill="FFFFFF"/>
        </w:rPr>
        <w:tab/>
      </w:r>
      <w:r w:rsidR="00412AAE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родавець зобов’язаний замінити його на харчовий продукт, який є придатним до споживання, або повернути споживачеві сплачені ним кошти.</w:t>
      </w:r>
    </w:p>
    <w:p w:rsidR="00F313E6" w:rsidRDefault="00E77616" w:rsidP="00F313E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eastAsia="ru-RU"/>
        </w:rPr>
      </w:pPr>
      <w:r w:rsidRPr="00054469">
        <w:rPr>
          <w:b/>
          <w:color w:val="000000"/>
          <w:shd w:val="clear" w:color="auto" w:fill="FFFFFF"/>
        </w:rPr>
        <w:t xml:space="preserve">5. </w:t>
      </w:r>
      <w:r w:rsidR="00DF2BED">
        <w:rPr>
          <w:b/>
          <w:color w:val="000000"/>
          <w:sz w:val="26"/>
          <w:szCs w:val="26"/>
          <w:u w:val="single"/>
          <w:lang w:eastAsia="ru-RU"/>
        </w:rPr>
        <w:t>При пред</w:t>
      </w:r>
      <w:r w:rsidR="00DF2BED" w:rsidRPr="006F7D80">
        <w:rPr>
          <w:b/>
          <w:color w:val="000000"/>
          <w:sz w:val="26"/>
          <w:szCs w:val="26"/>
          <w:u w:val="single"/>
          <w:lang w:eastAsia="ru-RU"/>
        </w:rPr>
        <w:t>’явленні</w:t>
      </w:r>
      <w:r w:rsidR="006F7D80" w:rsidRPr="006F7D80">
        <w:rPr>
          <w:b/>
          <w:color w:val="000000"/>
          <w:sz w:val="26"/>
          <w:szCs w:val="26"/>
          <w:u w:val="single"/>
          <w:lang w:eastAsia="ru-RU"/>
        </w:rPr>
        <w:t xml:space="preserve"> споживачем вимоги про безоплатне усунення недоліків</w:t>
      </w:r>
      <w:r w:rsidR="006F7D80" w:rsidRPr="006F7D80">
        <w:rPr>
          <w:color w:val="000000"/>
          <w:lang w:eastAsia="ru-RU"/>
        </w:rPr>
        <w:t xml:space="preserve"> </w:t>
      </w:r>
      <w:r w:rsidR="006F7D80" w:rsidRPr="006F7D80">
        <w:rPr>
          <w:b/>
          <w:color w:val="000000"/>
          <w:sz w:val="26"/>
          <w:szCs w:val="26"/>
          <w:u w:val="single"/>
          <w:lang w:eastAsia="ru-RU"/>
        </w:rPr>
        <w:t>товару</w:t>
      </w:r>
      <w:r w:rsidR="00F313E6">
        <w:rPr>
          <w:b/>
          <w:color w:val="000000"/>
          <w:sz w:val="26"/>
          <w:szCs w:val="26"/>
          <w:u w:val="single"/>
          <w:lang w:eastAsia="ru-RU"/>
        </w:rPr>
        <w:t>:</w:t>
      </w:r>
      <w:r w:rsidR="006F7D80" w:rsidRPr="006F7D80">
        <w:rPr>
          <w:color w:val="000000"/>
          <w:lang w:eastAsia="ru-RU"/>
        </w:rPr>
        <w:t xml:space="preserve"> </w:t>
      </w:r>
    </w:p>
    <w:p w:rsidR="006F7D80" w:rsidRPr="006F7D80" w:rsidRDefault="00F313E6" w:rsidP="00F313E6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color w:val="000000"/>
          <w:lang w:eastAsia="ru-RU"/>
        </w:rPr>
        <w:tab/>
        <w:t xml:space="preserve">Недоліки </w:t>
      </w:r>
      <w:r w:rsidR="006F7D80" w:rsidRPr="006F7D80">
        <w:rPr>
          <w:color w:val="000000"/>
          <w:lang w:eastAsia="ru-RU"/>
        </w:rPr>
        <w:t>повинні бути усунуті протягом</w:t>
      </w:r>
      <w:r w:rsidR="006F7D80" w:rsidRPr="006F7D80">
        <w:rPr>
          <w:b/>
          <w:color w:val="000000"/>
          <w:lang w:eastAsia="ru-RU"/>
        </w:rPr>
        <w:t xml:space="preserve"> чотирнадцяти днів </w:t>
      </w:r>
      <w:r w:rsidR="00007241">
        <w:rPr>
          <w:color w:val="000000"/>
          <w:lang w:eastAsia="ru-RU"/>
        </w:rPr>
        <w:t>з дати його пред</w:t>
      </w:r>
      <w:r w:rsidR="00007241" w:rsidRPr="006F7D80">
        <w:rPr>
          <w:color w:val="000000"/>
          <w:lang w:eastAsia="ru-RU"/>
        </w:rPr>
        <w:t>’явлення</w:t>
      </w:r>
      <w:r w:rsidR="006F7D80" w:rsidRPr="006F7D80">
        <w:rPr>
          <w:color w:val="000000"/>
          <w:lang w:eastAsia="ru-RU"/>
        </w:rPr>
        <w:t xml:space="preserve"> або за згодою сторін в інший строк.</w:t>
      </w:r>
    </w:p>
    <w:p w:rsidR="006F7D80" w:rsidRPr="006F7D80" w:rsidRDefault="006F7D80" w:rsidP="006F7D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122"/>
      <w:bookmarkEnd w:id="9"/>
      <w:r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письмову вимогу споживача на час ремонту йому надається (з доставкою) товар аналогічної марки (моделі, артикулу, модифікації) незалежно від моделі. Для цього продавець, виробник (підприємство, що задовольняє вимоги споживача, встановлені час</w:t>
      </w:r>
      <w:r w:rsidR="006F25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тиною першою цієї статті) зобов</w:t>
      </w:r>
      <w:r w:rsidR="006F25B3"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’язані</w:t>
      </w:r>
      <w:r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створювати (мати) обмінний фонд товарів. </w:t>
      </w:r>
      <w:r w:rsidR="00E77616" w:rsidRPr="000544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Перелік </w:t>
      </w:r>
      <w:r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таких товарів визначається Кабінетом Міністрів України.</w:t>
      </w:r>
    </w:p>
    <w:p w:rsidR="006F7D80" w:rsidRPr="006F7D80" w:rsidRDefault="006F7D80" w:rsidP="006F7D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123"/>
      <w:bookmarkEnd w:id="10"/>
      <w:r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кожний день затримки виконання вимоги про надання товару аналогічної марки (моделі, артикулу, модифікації) та за кожний день затримки усунення недоліків понад установлений строк (чотирнадцять днів) споживачеві виплачується неустойка відповідно в розмірі одного відсотка вартості товару.</w:t>
      </w:r>
    </w:p>
    <w:p w:rsidR="006F7D80" w:rsidRPr="006F7D80" w:rsidRDefault="006F7D80" w:rsidP="006F7D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124"/>
      <w:bookmarkEnd w:id="11"/>
      <w:r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При усуненні недоліків шляхом заміни комплектуючого виробу або складової частини товару, на які встановлено гарантійні строки, гарантійний строк на новий комплектуючий виріб і складову частину обчислюється починаючи від дня видачі споживачеві товару після ремонту.</w:t>
      </w:r>
    </w:p>
    <w:p w:rsidR="006F7D80" w:rsidRPr="00A22C35" w:rsidRDefault="006F25B3" w:rsidP="006F7D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125"/>
      <w:bookmarkEnd w:id="12"/>
      <w:r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Споживач має право пред’явити</w:t>
      </w:r>
      <w:r w:rsidR="006F7D80"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виробнику (продавцю) вимогу про безоплатне усунення недоліків товару після закінчення гарантійного с</w:t>
      </w:r>
      <w:r w:rsidR="00DB400C"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троку. Ця вимога може бути пред’явлена</w:t>
      </w:r>
      <w:r w:rsidR="006F7D80"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протягом установленого строку служби, а якщо такий не встановлено - протягом десяти років, якщо в товарі було виявлено недоліки (істотні недоліки), допущені з вини виробника. Якщо цю вимогу не задоволено у</w:t>
      </w:r>
      <w:r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C3FBC"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чотирнадцятиденний</w:t>
      </w:r>
      <w:proofErr w:type="spellEnd"/>
      <w:r w:rsidR="00DC3FBC"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термін</w:t>
      </w:r>
      <w:r w:rsidR="006F7D80"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споживач має пра</w:t>
      </w:r>
      <w:r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 на свій вибір пред’явити</w:t>
      </w:r>
      <w:r w:rsidR="006F7D80"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виробникові (продавцеві) інші вимоги, ві</w:t>
      </w:r>
      <w:r w:rsidR="00DC3FBC"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дповідно до частини першої </w:t>
      </w:r>
      <w:r w:rsidR="006F7D80"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статті</w:t>
      </w:r>
      <w:r w:rsidR="00DC3FBC"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8 Закону</w:t>
      </w:r>
      <w:r w:rsidR="006F7D80"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34A61" w:rsidRPr="00A22C35" w:rsidRDefault="008442A3" w:rsidP="006F7D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2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Споживач має право брати участь у перевірці якості товару особисто або через свого представника.</w:t>
      </w:r>
    </w:p>
    <w:p w:rsidR="00C422E0" w:rsidRPr="00A22C35" w:rsidRDefault="00C422E0" w:rsidP="006F7D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126"/>
      <w:bookmarkEnd w:id="13"/>
    </w:p>
    <w:p w:rsidR="00EB4C1C" w:rsidRPr="003D301C" w:rsidRDefault="00234A61" w:rsidP="003D3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</w:pPr>
      <w:r w:rsidRPr="00A22C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>6.</w:t>
      </w:r>
      <w:r w:rsidR="00C8255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 xml:space="preserve"> </w:t>
      </w:r>
      <w:r w:rsidR="00EB4C1C" w:rsidRPr="00A22C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>Які документи</w:t>
      </w:r>
      <w:r w:rsidRPr="00A22C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 xml:space="preserve"> споживачеві </w:t>
      </w:r>
      <w:r w:rsidR="00EB4C1C" w:rsidRPr="00A22C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 xml:space="preserve"> необхідно </w:t>
      </w:r>
      <w:r w:rsidRPr="00A22C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>пред’явити для розгляду його вимог?</w:t>
      </w:r>
      <w:r w:rsidR="00EB4C1C" w:rsidRPr="00A22C3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/>
        </w:rPr>
        <w:t xml:space="preserve"> </w:t>
      </w:r>
    </w:p>
    <w:p w:rsidR="006F7D80" w:rsidRPr="006F7D80" w:rsidRDefault="006F7D80" w:rsidP="006F7D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Вимоги споживача розглядаються після пред’явлення споживачем розрахункового документа, а щодо товарів, на які встановлено гарантійний строк, - технічного паспорта чи іншого документа, що його замінює, з позначкою про дату продажу. Вимоги споживача щодо технічно складних побутових товарів розглядаються після пред’явлення споживачем розрахункового документа, передбаченого </w:t>
      </w:r>
      <w:r w:rsidR="006F25B3"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Законом України</w:t>
      </w:r>
      <w:r w:rsidR="00054469"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 </w:t>
      </w:r>
      <w:r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застосування реєстраторів розрахункових операцій у сфері торгівлі, </w:t>
      </w:r>
      <w:r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</w:t>
      </w:r>
      <w:r w:rsidR="00054469" w:rsidRPr="00A22C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омадського харчування та послуг»</w:t>
      </w:r>
      <w:r w:rsidRPr="006F7D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технічного паспорта чи іншого документа, що його замінює, з позначкою про дату продажу.</w:t>
      </w:r>
      <w:bookmarkStart w:id="14" w:name="n727"/>
      <w:bookmarkEnd w:id="14"/>
    </w:p>
    <w:p w:rsidR="00A11975" w:rsidRPr="00A22C35" w:rsidRDefault="00234A61" w:rsidP="00D5025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bookmarkStart w:id="15" w:name="n127"/>
      <w:bookmarkEnd w:id="15"/>
      <w:r w:rsidRPr="00A2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  <w:t>Вимоги, встановлені частиною першою статті 8 Закону щодо товарів, виготовлених за межами України, задовольняються за рахунок продавця (імпортера).</w:t>
      </w:r>
    </w:p>
    <w:p w:rsidR="00234A61" w:rsidRPr="00A22C35" w:rsidRDefault="00234A61" w:rsidP="00B1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8B7781" w:rsidRPr="00A22C35" w:rsidRDefault="002E1916" w:rsidP="00B1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</w:pPr>
      <w:r w:rsidRPr="00A22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7</w:t>
      </w:r>
      <w:r w:rsidR="00B10F01" w:rsidRPr="00A22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. Куди звертатися</w:t>
      </w:r>
      <w:r w:rsidR="00A22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 xml:space="preserve"> за захистом</w:t>
      </w:r>
      <w:r w:rsidR="00B10F01" w:rsidRPr="00A22C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?</w:t>
      </w:r>
    </w:p>
    <w:p w:rsidR="00C93159" w:rsidRPr="00A22C35" w:rsidRDefault="002E6122" w:rsidP="00C93159">
      <w:pPr>
        <w:pStyle w:val="header-address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0710AD">
        <w:rPr>
          <w:b/>
          <w:color w:val="000000"/>
          <w:sz w:val="26"/>
          <w:szCs w:val="26"/>
          <w:shd w:val="clear" w:color="auto" w:fill="FFFFFF"/>
          <w:lang w:val="uk-UA"/>
        </w:rPr>
        <w:t>1)</w:t>
      </w:r>
      <w:r w:rsidR="00C3125B" w:rsidRPr="000710AD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3A5746" w:rsidRPr="000710AD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Головне управління </w:t>
      </w:r>
      <w:proofErr w:type="spellStart"/>
      <w:r w:rsidR="003A5746" w:rsidRPr="000710AD">
        <w:rPr>
          <w:b/>
          <w:color w:val="000000"/>
          <w:sz w:val="26"/>
          <w:szCs w:val="26"/>
          <w:shd w:val="clear" w:color="auto" w:fill="FFFFFF"/>
          <w:lang w:val="uk-UA"/>
        </w:rPr>
        <w:t>Держпродспоживслужби</w:t>
      </w:r>
      <w:proofErr w:type="spellEnd"/>
      <w:r w:rsidR="003A5746" w:rsidRPr="000710AD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 в Херсонській області</w:t>
      </w:r>
      <w:r w:rsidR="00C93159" w:rsidRPr="000710A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3159" w:rsidRPr="00A22C35">
        <w:rPr>
          <w:color w:val="000000"/>
          <w:shd w:val="clear" w:color="auto" w:fill="FFFFFF"/>
          <w:lang w:val="uk-UA"/>
        </w:rPr>
        <w:t xml:space="preserve">знаходиться за </w:t>
      </w:r>
      <w:proofErr w:type="spellStart"/>
      <w:r w:rsidR="00C93159" w:rsidRPr="00A22C35">
        <w:rPr>
          <w:color w:val="000000"/>
          <w:shd w:val="clear" w:color="auto" w:fill="FFFFFF"/>
          <w:lang w:val="uk-UA"/>
        </w:rPr>
        <w:t>адресою</w:t>
      </w:r>
      <w:proofErr w:type="spellEnd"/>
      <w:r w:rsidR="00C93159" w:rsidRPr="00A22C35">
        <w:rPr>
          <w:color w:val="000000"/>
          <w:shd w:val="clear" w:color="auto" w:fill="FFFFFF"/>
          <w:lang w:val="uk-UA"/>
        </w:rPr>
        <w:t>:</w:t>
      </w:r>
      <w:r w:rsidR="00C93159" w:rsidRPr="00A22C35">
        <w:rPr>
          <w:rFonts w:ascii="Arial" w:hAnsi="Arial" w:cs="Arial"/>
          <w:color w:val="000000"/>
          <w:lang w:val="uk-UA"/>
        </w:rPr>
        <w:t xml:space="preserve"> </w:t>
      </w:r>
      <w:r w:rsidR="00C93159" w:rsidRPr="00A22C35">
        <w:rPr>
          <w:color w:val="000000"/>
          <w:lang w:val="uk-UA"/>
        </w:rPr>
        <w:t>м. Херсон, вул. Перекопська,</w:t>
      </w:r>
      <w:r w:rsidR="000710AD">
        <w:rPr>
          <w:color w:val="000000"/>
          <w:lang w:val="uk-UA"/>
        </w:rPr>
        <w:t xml:space="preserve"> </w:t>
      </w:r>
      <w:r w:rsidR="00C93159" w:rsidRPr="00A22C35">
        <w:rPr>
          <w:color w:val="000000"/>
          <w:lang w:val="uk-UA"/>
        </w:rPr>
        <w:t>буд. 17</w:t>
      </w:r>
      <w:r w:rsidR="00F32DA7">
        <w:rPr>
          <w:color w:val="000000"/>
          <w:lang w:val="uk-UA"/>
        </w:rPr>
        <w:t>.</w:t>
      </w:r>
    </w:p>
    <w:p w:rsidR="00C93159" w:rsidRPr="00A22C35" w:rsidRDefault="00C93159" w:rsidP="00C93159">
      <w:pPr>
        <w:pStyle w:val="header-address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22C35">
        <w:rPr>
          <w:color w:val="000000"/>
          <w:lang w:val="uk-UA"/>
        </w:rPr>
        <w:t>Телефони:</w:t>
      </w:r>
    </w:p>
    <w:p w:rsidR="00B35A07" w:rsidRDefault="00C93159" w:rsidP="00B35A07">
      <w:pPr>
        <w:pStyle w:val="hot-line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22C35">
        <w:rPr>
          <w:color w:val="000000"/>
          <w:lang w:val="uk-UA"/>
        </w:rPr>
        <w:t>(0552) 26-36-06 - Управління захисту споживачів</w:t>
      </w:r>
      <w:r w:rsidR="00851613">
        <w:rPr>
          <w:color w:val="000000"/>
          <w:lang w:val="uk-UA"/>
        </w:rPr>
        <w:t>;</w:t>
      </w:r>
      <w:r w:rsidRPr="00A22C35">
        <w:rPr>
          <w:color w:val="000000"/>
          <w:lang w:val="uk-UA"/>
        </w:rPr>
        <w:br/>
        <w:t>(0552) 32-17-36 - Управління безпечності харчових продуктів та ветеринарної медицини</w:t>
      </w:r>
      <w:r w:rsidR="00851613">
        <w:rPr>
          <w:color w:val="000000"/>
          <w:lang w:val="uk-UA"/>
        </w:rPr>
        <w:t>;</w:t>
      </w:r>
      <w:r w:rsidRPr="00A22C35">
        <w:rPr>
          <w:color w:val="000000"/>
          <w:lang w:val="uk-UA"/>
        </w:rPr>
        <w:br/>
        <w:t>(0552) 26-26-43 - Управління державного нагляду за дотриманням санітарного законодавства</w:t>
      </w:r>
      <w:r w:rsidR="00851613">
        <w:rPr>
          <w:color w:val="000000"/>
          <w:lang w:val="uk-UA"/>
        </w:rPr>
        <w:t>;</w:t>
      </w:r>
      <w:r w:rsidRPr="00A22C35">
        <w:rPr>
          <w:color w:val="000000"/>
          <w:lang w:val="uk-UA"/>
        </w:rPr>
        <w:br/>
        <w:t xml:space="preserve">(0552) 26-36-13 - Управління </w:t>
      </w:r>
      <w:proofErr w:type="spellStart"/>
      <w:r w:rsidRPr="00A22C35">
        <w:rPr>
          <w:color w:val="000000"/>
          <w:lang w:val="uk-UA"/>
        </w:rPr>
        <w:t>фітосанітарної</w:t>
      </w:r>
      <w:proofErr w:type="spellEnd"/>
      <w:r w:rsidRPr="00A22C35">
        <w:rPr>
          <w:color w:val="000000"/>
          <w:lang w:val="uk-UA"/>
        </w:rPr>
        <w:t xml:space="preserve"> безпеки</w:t>
      </w:r>
      <w:r w:rsidR="00851613">
        <w:rPr>
          <w:color w:val="000000"/>
          <w:lang w:val="uk-UA"/>
        </w:rPr>
        <w:t>.</w:t>
      </w:r>
    </w:p>
    <w:p w:rsidR="008B7781" w:rsidRPr="000710AD" w:rsidRDefault="002E6122" w:rsidP="00B35A07">
      <w:pPr>
        <w:pStyle w:val="hot-line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lang w:val="uk-UA"/>
        </w:rPr>
      </w:pPr>
      <w:r w:rsidRPr="00C8255C">
        <w:rPr>
          <w:b/>
          <w:color w:val="000000"/>
          <w:sz w:val="26"/>
          <w:szCs w:val="26"/>
          <w:lang w:val="uk-UA"/>
        </w:rPr>
        <w:t>2)</w:t>
      </w:r>
      <w:r w:rsidR="00AF540B" w:rsidRPr="00C8255C">
        <w:rPr>
          <w:b/>
          <w:color w:val="000000"/>
          <w:sz w:val="26"/>
          <w:szCs w:val="26"/>
          <w:lang w:val="uk-UA"/>
        </w:rPr>
        <w:t xml:space="preserve"> </w:t>
      </w:r>
      <w:bookmarkStart w:id="16" w:name="n500"/>
      <w:bookmarkStart w:id="17" w:name="n501"/>
      <w:bookmarkEnd w:id="16"/>
      <w:bookmarkEnd w:id="17"/>
      <w:r w:rsidR="009F3274" w:rsidRPr="00C8255C">
        <w:rPr>
          <w:b/>
          <w:color w:val="000000"/>
          <w:sz w:val="26"/>
          <w:szCs w:val="26"/>
          <w:lang w:val="uk-UA"/>
        </w:rPr>
        <w:t>Місцевий суд</w:t>
      </w:r>
      <w:r w:rsidR="00B35A07" w:rsidRPr="000710AD">
        <w:rPr>
          <w:b/>
          <w:color w:val="000000"/>
          <w:sz w:val="26"/>
          <w:szCs w:val="26"/>
          <w:lang w:val="uk-UA"/>
        </w:rPr>
        <w:t>.</w:t>
      </w:r>
    </w:p>
    <w:p w:rsidR="00B35A07" w:rsidRPr="00B35A07" w:rsidRDefault="00B35A07" w:rsidP="00B35A07">
      <w:pPr>
        <w:pStyle w:val="hot-line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8B7781" w:rsidRPr="00B35A07" w:rsidRDefault="008B7781" w:rsidP="00B35A07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B35A07">
        <w:rPr>
          <w:b/>
          <w:color w:val="000000"/>
        </w:rPr>
        <w:t>ПАМ’ЯТАЙТЕ:</w:t>
      </w:r>
    </w:p>
    <w:p w:rsidR="002E1916" w:rsidRDefault="002E1916" w:rsidP="002E191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При задоволенні вимог споживача суд одночасно вирішує питання щодо відшкодування моральної (немайнової) шкоди.</w:t>
      </w:r>
    </w:p>
    <w:p w:rsidR="002E1916" w:rsidRPr="000710AD" w:rsidRDefault="002E1916" w:rsidP="002E191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6"/>
          <w:szCs w:val="26"/>
        </w:rPr>
      </w:pPr>
      <w:bookmarkStart w:id="18" w:name="n502"/>
      <w:bookmarkEnd w:id="18"/>
      <w:r w:rsidRPr="000710AD">
        <w:rPr>
          <w:b/>
          <w:color w:val="000000"/>
          <w:sz w:val="26"/>
          <w:szCs w:val="26"/>
        </w:rPr>
        <w:t xml:space="preserve">Споживачі </w:t>
      </w:r>
      <w:r w:rsidR="009C005C" w:rsidRPr="000710AD">
        <w:rPr>
          <w:b/>
          <w:color w:val="000000"/>
          <w:sz w:val="26"/>
          <w:szCs w:val="26"/>
        </w:rPr>
        <w:t xml:space="preserve">ЗВІЛЬНЯЮТЬСЯ </w:t>
      </w:r>
      <w:r w:rsidRPr="000710AD">
        <w:rPr>
          <w:b/>
          <w:color w:val="000000"/>
          <w:sz w:val="26"/>
          <w:szCs w:val="26"/>
        </w:rPr>
        <w:t>від сплати судо</w:t>
      </w:r>
      <w:r w:rsidR="009C005C" w:rsidRPr="000710AD">
        <w:rPr>
          <w:b/>
          <w:color w:val="000000"/>
          <w:sz w:val="26"/>
          <w:szCs w:val="26"/>
        </w:rPr>
        <w:t>вого збору за позовами, що пов’язані</w:t>
      </w:r>
      <w:r w:rsidRPr="000710AD">
        <w:rPr>
          <w:b/>
          <w:color w:val="000000"/>
          <w:sz w:val="26"/>
          <w:szCs w:val="26"/>
        </w:rPr>
        <w:t xml:space="preserve"> з порушенням їх прав.</w:t>
      </w:r>
    </w:p>
    <w:p w:rsidR="00B97ECC" w:rsidRDefault="0053395A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10F01">
        <w:rPr>
          <w:noProof/>
        </w:rPr>
        <w:drawing>
          <wp:inline distT="0" distB="0" distL="0" distR="0" wp14:anchorId="688B234C" wp14:editId="3CD60289">
            <wp:extent cx="2609850" cy="850265"/>
            <wp:effectExtent l="0" t="0" r="0" b="6985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22" cy="8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4A" w:rsidRDefault="00743B4A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A20B2" w:rsidRDefault="003A20B2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A20B2" w:rsidRPr="00B10F01" w:rsidRDefault="003A20B2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Pr="00B10F01" w:rsidRDefault="00EA445A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255C" w:rsidRDefault="00C8255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255C" w:rsidRDefault="00C8255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255C" w:rsidRDefault="00C8255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2128"/>
      </w:tblGrid>
      <w:tr w:rsidR="009F51DC" w:rsidTr="004E4E62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:rsidR="009F51DC" w:rsidRPr="009F51DC" w:rsidRDefault="009F51DC" w:rsidP="002E6122">
            <w:pPr>
              <w:ind w:right="-327"/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B2D0D" w:rsidRDefault="00EB2D0D" w:rsidP="00EB2D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8255C" w:rsidRPr="00C8255C" w:rsidRDefault="00C8255C" w:rsidP="00EB2D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646C9" w:rsidRPr="00C8255C" w:rsidRDefault="00C8255C" w:rsidP="00DB70E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8255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ЩОДО</w:t>
      </w:r>
      <w:r w:rsidR="00D8041D" w:rsidRPr="00C8255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11975" w:rsidRPr="00C82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ПРАВА </w:t>
      </w:r>
    </w:p>
    <w:p w:rsidR="00A11975" w:rsidRPr="00C8255C" w:rsidRDefault="004B297F" w:rsidP="00DB70E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82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СПОЖИВАЧА У РАЗІ ПРИДБАННЯ НИМ ТОВАРУ НЕНАЛЕЖНОЇ ЯКОСТІ </w:t>
      </w:r>
    </w:p>
    <w:p w:rsidR="003A20B2" w:rsidRDefault="003A20B2" w:rsidP="00B72B53">
      <w:pP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bookmarkStart w:id="19" w:name="_GoBack"/>
      <w:bookmarkEnd w:id="19"/>
    </w:p>
    <w:p w:rsidR="00DB70E3" w:rsidRDefault="00DB70E3" w:rsidP="00B72B53">
      <w:pP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EA445A" w:rsidRPr="00E92D78" w:rsidRDefault="00791DA2" w:rsidP="00791DA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B70E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A445A"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791DA2" w:rsidP="00791DA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B70E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A445A"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2E6122">
      <w:pgSz w:w="16838" w:h="11906" w:orient="landscape"/>
      <w:pgMar w:top="709" w:right="536" w:bottom="568" w:left="851" w:header="709" w:footer="709" w:gutter="0"/>
      <w:cols w:num="3" w:space="61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AF9"/>
    <w:multiLevelType w:val="multilevel"/>
    <w:tmpl w:val="319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5D3F"/>
    <w:multiLevelType w:val="hybridMultilevel"/>
    <w:tmpl w:val="281C1310"/>
    <w:lvl w:ilvl="0" w:tplc="6152E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5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F07E96"/>
    <w:multiLevelType w:val="multilevel"/>
    <w:tmpl w:val="478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07241"/>
    <w:rsid w:val="00020C55"/>
    <w:rsid w:val="0002785C"/>
    <w:rsid w:val="00054469"/>
    <w:rsid w:val="00067E75"/>
    <w:rsid w:val="000710AD"/>
    <w:rsid w:val="000821F6"/>
    <w:rsid w:val="001272B6"/>
    <w:rsid w:val="0015191C"/>
    <w:rsid w:val="00152476"/>
    <w:rsid w:val="00154484"/>
    <w:rsid w:val="001D5220"/>
    <w:rsid w:val="00207519"/>
    <w:rsid w:val="00234A61"/>
    <w:rsid w:val="002365FF"/>
    <w:rsid w:val="002B1CC0"/>
    <w:rsid w:val="002B2BCC"/>
    <w:rsid w:val="002C0BE0"/>
    <w:rsid w:val="002E1916"/>
    <w:rsid w:val="002E6122"/>
    <w:rsid w:val="002F1319"/>
    <w:rsid w:val="0031261F"/>
    <w:rsid w:val="00326C10"/>
    <w:rsid w:val="00334560"/>
    <w:rsid w:val="00335F0B"/>
    <w:rsid w:val="003739E9"/>
    <w:rsid w:val="003A20B2"/>
    <w:rsid w:val="003A5746"/>
    <w:rsid w:val="003D301C"/>
    <w:rsid w:val="003E4E35"/>
    <w:rsid w:val="003F3079"/>
    <w:rsid w:val="00412AAE"/>
    <w:rsid w:val="004646C9"/>
    <w:rsid w:val="00487C1C"/>
    <w:rsid w:val="004A40CF"/>
    <w:rsid w:val="004B297F"/>
    <w:rsid w:val="004B6B2D"/>
    <w:rsid w:val="004D7B44"/>
    <w:rsid w:val="004E4E62"/>
    <w:rsid w:val="004F53B4"/>
    <w:rsid w:val="004F7F94"/>
    <w:rsid w:val="005248BB"/>
    <w:rsid w:val="0053395A"/>
    <w:rsid w:val="00581B76"/>
    <w:rsid w:val="005A03AF"/>
    <w:rsid w:val="005A6B3C"/>
    <w:rsid w:val="005C2E80"/>
    <w:rsid w:val="005D7F92"/>
    <w:rsid w:val="005E3499"/>
    <w:rsid w:val="005F1A1D"/>
    <w:rsid w:val="005F51FC"/>
    <w:rsid w:val="005F7680"/>
    <w:rsid w:val="00671665"/>
    <w:rsid w:val="00681B1A"/>
    <w:rsid w:val="006D5F1B"/>
    <w:rsid w:val="006F25B3"/>
    <w:rsid w:val="006F7D80"/>
    <w:rsid w:val="00743B4A"/>
    <w:rsid w:val="00791DA2"/>
    <w:rsid w:val="00834EA5"/>
    <w:rsid w:val="008442A3"/>
    <w:rsid w:val="00851613"/>
    <w:rsid w:val="00857130"/>
    <w:rsid w:val="0087598B"/>
    <w:rsid w:val="00876246"/>
    <w:rsid w:val="00887971"/>
    <w:rsid w:val="00897301"/>
    <w:rsid w:val="008B7781"/>
    <w:rsid w:val="008D4043"/>
    <w:rsid w:val="008E0DE7"/>
    <w:rsid w:val="00904C73"/>
    <w:rsid w:val="00957778"/>
    <w:rsid w:val="009B2B61"/>
    <w:rsid w:val="009C005C"/>
    <w:rsid w:val="009C2C46"/>
    <w:rsid w:val="009E1880"/>
    <w:rsid w:val="009F3274"/>
    <w:rsid w:val="009F51DC"/>
    <w:rsid w:val="00A11975"/>
    <w:rsid w:val="00A22C35"/>
    <w:rsid w:val="00A268DF"/>
    <w:rsid w:val="00A4673F"/>
    <w:rsid w:val="00A542DE"/>
    <w:rsid w:val="00A62DCC"/>
    <w:rsid w:val="00A836CC"/>
    <w:rsid w:val="00AA27B6"/>
    <w:rsid w:val="00AC23F7"/>
    <w:rsid w:val="00AF540B"/>
    <w:rsid w:val="00AF587F"/>
    <w:rsid w:val="00B10F01"/>
    <w:rsid w:val="00B35A07"/>
    <w:rsid w:val="00B72B53"/>
    <w:rsid w:val="00B80C5D"/>
    <w:rsid w:val="00B82E5D"/>
    <w:rsid w:val="00B837C1"/>
    <w:rsid w:val="00B8783D"/>
    <w:rsid w:val="00B937EB"/>
    <w:rsid w:val="00B97ECC"/>
    <w:rsid w:val="00BD047C"/>
    <w:rsid w:val="00C210EC"/>
    <w:rsid w:val="00C3125B"/>
    <w:rsid w:val="00C422E0"/>
    <w:rsid w:val="00C42975"/>
    <w:rsid w:val="00C5722A"/>
    <w:rsid w:val="00C82051"/>
    <w:rsid w:val="00C8255C"/>
    <w:rsid w:val="00C900BE"/>
    <w:rsid w:val="00C93159"/>
    <w:rsid w:val="00CC14C3"/>
    <w:rsid w:val="00CD3FB6"/>
    <w:rsid w:val="00CD42F5"/>
    <w:rsid w:val="00CE28C1"/>
    <w:rsid w:val="00D5025F"/>
    <w:rsid w:val="00D76E7D"/>
    <w:rsid w:val="00D8041D"/>
    <w:rsid w:val="00D903B0"/>
    <w:rsid w:val="00DA6FFF"/>
    <w:rsid w:val="00DB400C"/>
    <w:rsid w:val="00DB70E3"/>
    <w:rsid w:val="00DC3FBC"/>
    <w:rsid w:val="00DF2BED"/>
    <w:rsid w:val="00E5456D"/>
    <w:rsid w:val="00E77616"/>
    <w:rsid w:val="00E91B31"/>
    <w:rsid w:val="00E92D78"/>
    <w:rsid w:val="00EA445A"/>
    <w:rsid w:val="00EB0A63"/>
    <w:rsid w:val="00EB2D0D"/>
    <w:rsid w:val="00EB4C1C"/>
    <w:rsid w:val="00EB5465"/>
    <w:rsid w:val="00EC2E81"/>
    <w:rsid w:val="00ED7C76"/>
    <w:rsid w:val="00EE0B2E"/>
    <w:rsid w:val="00EE671B"/>
    <w:rsid w:val="00F02617"/>
    <w:rsid w:val="00F05776"/>
    <w:rsid w:val="00F142A7"/>
    <w:rsid w:val="00F2393C"/>
    <w:rsid w:val="00F313E6"/>
    <w:rsid w:val="00F32DA7"/>
    <w:rsid w:val="00F72CBE"/>
    <w:rsid w:val="00F909CF"/>
    <w:rsid w:val="00FB54E3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813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80C5D"/>
    <w:pPr>
      <w:ind w:left="720"/>
      <w:contextualSpacing/>
    </w:pPr>
  </w:style>
  <w:style w:type="paragraph" w:customStyle="1" w:styleId="header-address">
    <w:name w:val="header-address"/>
    <w:basedOn w:val="a"/>
    <w:rsid w:val="00C9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-line">
    <w:name w:val="hot-line"/>
    <w:basedOn w:val="a"/>
    <w:rsid w:val="00C9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67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71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6DF3-E2D7-4402-AD3F-28A6FD48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139</cp:revision>
  <cp:lastPrinted>2018-08-17T05:48:00Z</cp:lastPrinted>
  <dcterms:created xsi:type="dcterms:W3CDTF">2018-02-05T13:22:00Z</dcterms:created>
  <dcterms:modified xsi:type="dcterms:W3CDTF">2018-08-21T05:31:00Z</dcterms:modified>
</cp:coreProperties>
</file>