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17FBB" w:rsidRPr="00EC3ABE" w:rsidRDefault="00E866B5" w:rsidP="002E4A19">
      <w:pPr>
        <w:ind w:left="4537" w:firstLine="708"/>
        <w:rPr>
          <w:sz w:val="28"/>
          <w:szCs w:val="28"/>
          <w:lang w:val="uk-UA"/>
        </w:rPr>
      </w:pPr>
      <w:bookmarkStart w:id="0" w:name="_GoBack"/>
      <w:bookmarkEnd w:id="0"/>
      <w:r w:rsidRPr="00EC3ABE">
        <w:rPr>
          <w:sz w:val="28"/>
          <w:szCs w:val="28"/>
          <w:lang w:val="uk-UA"/>
        </w:rPr>
        <w:t>ЗАТВЕРДЖЕНО</w:t>
      </w:r>
    </w:p>
    <w:p w:rsidR="004E4ECF" w:rsidRPr="00EC3ABE" w:rsidRDefault="008107B9" w:rsidP="002E4A19">
      <w:pPr>
        <w:ind w:left="5245"/>
        <w:rPr>
          <w:sz w:val="28"/>
          <w:szCs w:val="28"/>
          <w:lang w:val="uk-UA"/>
        </w:rPr>
      </w:pPr>
      <w:r w:rsidRPr="00EC3ABE">
        <w:rPr>
          <w:sz w:val="28"/>
          <w:szCs w:val="28"/>
          <w:lang w:val="uk-UA"/>
        </w:rPr>
        <w:t>Розпоряд</w:t>
      </w:r>
      <w:r w:rsidR="00D77D93" w:rsidRPr="00EC3ABE">
        <w:rPr>
          <w:sz w:val="28"/>
          <w:szCs w:val="28"/>
          <w:lang w:val="uk-UA"/>
        </w:rPr>
        <w:t>ж</w:t>
      </w:r>
      <w:r w:rsidRPr="00EC3ABE">
        <w:rPr>
          <w:sz w:val="28"/>
          <w:szCs w:val="28"/>
          <w:lang w:val="uk-UA"/>
        </w:rPr>
        <w:t>ення</w:t>
      </w:r>
      <w:r w:rsidR="00D15350" w:rsidRPr="00EC3ABE">
        <w:rPr>
          <w:sz w:val="28"/>
          <w:szCs w:val="28"/>
          <w:lang w:val="uk-UA"/>
        </w:rPr>
        <w:t xml:space="preserve"> начальника </w:t>
      </w:r>
      <w:r w:rsidR="00E866B5" w:rsidRPr="00EC3ABE">
        <w:rPr>
          <w:sz w:val="28"/>
          <w:szCs w:val="28"/>
          <w:lang w:val="uk-UA"/>
        </w:rPr>
        <w:t>обласної</w:t>
      </w:r>
      <w:r w:rsidR="00D15350" w:rsidRPr="00EC3ABE">
        <w:rPr>
          <w:sz w:val="28"/>
          <w:szCs w:val="28"/>
          <w:lang w:val="uk-UA"/>
        </w:rPr>
        <w:t xml:space="preserve"> </w:t>
      </w:r>
      <w:r w:rsidR="007C3B05" w:rsidRPr="00EC3ABE">
        <w:rPr>
          <w:sz w:val="28"/>
          <w:szCs w:val="28"/>
          <w:lang w:val="uk-UA"/>
        </w:rPr>
        <w:t>військов</w:t>
      </w:r>
      <w:r w:rsidR="00D15350" w:rsidRPr="00EC3ABE">
        <w:rPr>
          <w:sz w:val="28"/>
          <w:szCs w:val="28"/>
          <w:lang w:val="uk-UA"/>
        </w:rPr>
        <w:t>ої адміністрації</w:t>
      </w:r>
    </w:p>
    <w:p w:rsidR="00D15350" w:rsidRPr="00EC3ABE" w:rsidRDefault="00462262" w:rsidP="002E4A19">
      <w:pPr>
        <w:ind w:left="5245"/>
        <w:rPr>
          <w:b/>
          <w:sz w:val="28"/>
          <w:szCs w:val="28"/>
          <w:lang w:val="uk-UA"/>
        </w:rPr>
      </w:pPr>
      <w:r w:rsidRPr="00EC3ABE">
        <w:rPr>
          <w:sz w:val="28"/>
          <w:szCs w:val="28"/>
          <w:lang w:val="uk-UA"/>
        </w:rPr>
        <w:t>______</w:t>
      </w:r>
      <w:r w:rsidR="00D15350" w:rsidRPr="00EC3ABE">
        <w:rPr>
          <w:sz w:val="28"/>
          <w:szCs w:val="28"/>
          <w:lang w:val="uk-UA"/>
        </w:rPr>
        <w:t>___________№_________</w:t>
      </w:r>
    </w:p>
    <w:p w:rsidR="004E4ECF" w:rsidRPr="00EC3ABE" w:rsidRDefault="004E4ECF" w:rsidP="0084786F">
      <w:pPr>
        <w:ind w:firstLine="709"/>
        <w:jc w:val="both"/>
        <w:rPr>
          <w:b/>
          <w:sz w:val="28"/>
          <w:szCs w:val="28"/>
          <w:lang w:val="uk-UA"/>
        </w:rPr>
      </w:pPr>
    </w:p>
    <w:p w:rsidR="004E4ECF" w:rsidRPr="00EC3ABE" w:rsidRDefault="004E4ECF" w:rsidP="0084786F">
      <w:pPr>
        <w:ind w:left="5761" w:firstLine="709"/>
        <w:jc w:val="both"/>
        <w:rPr>
          <w:b/>
          <w:sz w:val="28"/>
          <w:szCs w:val="28"/>
          <w:lang w:val="uk-UA"/>
        </w:rPr>
      </w:pPr>
    </w:p>
    <w:p w:rsidR="004E4ECF" w:rsidRPr="00EC3ABE" w:rsidRDefault="004E4ECF" w:rsidP="0084786F">
      <w:pPr>
        <w:ind w:firstLine="709"/>
        <w:jc w:val="both"/>
        <w:rPr>
          <w:b/>
          <w:sz w:val="28"/>
          <w:szCs w:val="28"/>
          <w:lang w:val="uk-UA"/>
        </w:rPr>
      </w:pPr>
    </w:p>
    <w:p w:rsidR="004E4ECF" w:rsidRPr="00EC3ABE" w:rsidRDefault="004E4ECF" w:rsidP="0084786F">
      <w:pPr>
        <w:ind w:firstLine="709"/>
        <w:jc w:val="center"/>
        <w:rPr>
          <w:b/>
          <w:sz w:val="28"/>
          <w:szCs w:val="28"/>
          <w:lang w:val="uk-UA"/>
        </w:rPr>
      </w:pPr>
    </w:p>
    <w:p w:rsidR="004E4ECF" w:rsidRPr="00EC3ABE" w:rsidRDefault="004E4ECF" w:rsidP="0084786F">
      <w:pPr>
        <w:ind w:firstLine="709"/>
        <w:jc w:val="center"/>
        <w:rPr>
          <w:b/>
          <w:sz w:val="28"/>
          <w:szCs w:val="28"/>
          <w:lang w:val="uk-UA"/>
        </w:rPr>
      </w:pPr>
    </w:p>
    <w:p w:rsidR="004E4ECF" w:rsidRPr="00EC3ABE" w:rsidRDefault="004E4ECF" w:rsidP="0084786F">
      <w:pPr>
        <w:ind w:firstLine="709"/>
        <w:jc w:val="center"/>
        <w:rPr>
          <w:b/>
          <w:sz w:val="28"/>
          <w:szCs w:val="28"/>
          <w:lang w:val="uk-UA"/>
        </w:rPr>
      </w:pPr>
    </w:p>
    <w:p w:rsidR="009134E6" w:rsidRPr="00EC3ABE" w:rsidRDefault="009134E6" w:rsidP="0084786F">
      <w:pPr>
        <w:ind w:firstLine="709"/>
        <w:jc w:val="center"/>
        <w:rPr>
          <w:b/>
          <w:sz w:val="28"/>
          <w:szCs w:val="28"/>
          <w:lang w:val="uk-UA"/>
        </w:rPr>
      </w:pPr>
    </w:p>
    <w:p w:rsidR="00C25AE8" w:rsidRPr="00EC3ABE" w:rsidRDefault="00C25AE8" w:rsidP="0084786F">
      <w:pPr>
        <w:ind w:firstLine="709"/>
        <w:jc w:val="center"/>
        <w:rPr>
          <w:b/>
          <w:sz w:val="28"/>
          <w:szCs w:val="28"/>
          <w:lang w:val="uk-UA"/>
        </w:rPr>
      </w:pPr>
    </w:p>
    <w:p w:rsidR="009134E6" w:rsidRPr="00EC3ABE" w:rsidRDefault="009134E6" w:rsidP="0084786F">
      <w:pPr>
        <w:ind w:firstLine="709"/>
        <w:jc w:val="center"/>
        <w:rPr>
          <w:b/>
          <w:sz w:val="28"/>
          <w:szCs w:val="28"/>
          <w:lang w:val="uk-UA"/>
        </w:rPr>
      </w:pPr>
    </w:p>
    <w:p w:rsidR="004E4ECF" w:rsidRPr="00EC3ABE" w:rsidRDefault="004E4ECF" w:rsidP="0084786F">
      <w:pPr>
        <w:ind w:firstLine="709"/>
        <w:jc w:val="center"/>
        <w:rPr>
          <w:b/>
          <w:sz w:val="28"/>
          <w:szCs w:val="28"/>
          <w:lang w:val="uk-UA"/>
        </w:rPr>
      </w:pPr>
    </w:p>
    <w:p w:rsidR="004E4ECF" w:rsidRPr="00EC3ABE" w:rsidRDefault="004E4ECF" w:rsidP="0084786F">
      <w:pPr>
        <w:ind w:firstLine="709"/>
        <w:jc w:val="center"/>
        <w:rPr>
          <w:b/>
          <w:sz w:val="44"/>
          <w:szCs w:val="44"/>
          <w:lang w:val="uk-UA"/>
        </w:rPr>
      </w:pPr>
      <w:r w:rsidRPr="00EC3ABE">
        <w:rPr>
          <w:b/>
          <w:sz w:val="44"/>
          <w:szCs w:val="44"/>
          <w:lang w:val="uk-UA"/>
        </w:rPr>
        <w:t>ПРОГРАМА</w:t>
      </w:r>
    </w:p>
    <w:p w:rsidR="004E4ECF" w:rsidRPr="00EC3ABE" w:rsidRDefault="004E4ECF" w:rsidP="0084786F">
      <w:pPr>
        <w:ind w:firstLine="709"/>
        <w:jc w:val="center"/>
        <w:rPr>
          <w:b/>
          <w:sz w:val="44"/>
          <w:szCs w:val="44"/>
          <w:lang w:val="uk-UA"/>
        </w:rPr>
      </w:pPr>
      <w:r w:rsidRPr="00EC3ABE">
        <w:rPr>
          <w:b/>
          <w:sz w:val="44"/>
          <w:szCs w:val="44"/>
          <w:lang w:val="uk-UA"/>
        </w:rPr>
        <w:t>соціально</w:t>
      </w:r>
      <w:r w:rsidR="00541E75" w:rsidRPr="00EC3ABE">
        <w:rPr>
          <w:b/>
          <w:sz w:val="44"/>
          <w:szCs w:val="44"/>
          <w:lang w:val="uk-UA"/>
        </w:rPr>
        <w:t>-екон</w:t>
      </w:r>
      <w:r w:rsidR="00D77D93" w:rsidRPr="00EC3ABE">
        <w:rPr>
          <w:b/>
          <w:sz w:val="44"/>
          <w:szCs w:val="44"/>
          <w:lang w:val="uk-UA"/>
        </w:rPr>
        <w:t>о</w:t>
      </w:r>
      <w:r w:rsidR="00541E75" w:rsidRPr="00EC3ABE">
        <w:rPr>
          <w:b/>
          <w:sz w:val="44"/>
          <w:szCs w:val="44"/>
          <w:lang w:val="uk-UA"/>
        </w:rPr>
        <w:t xml:space="preserve">мічного </w:t>
      </w:r>
      <w:r w:rsidRPr="00EC3ABE">
        <w:rPr>
          <w:b/>
          <w:sz w:val="44"/>
          <w:szCs w:val="44"/>
          <w:lang w:val="uk-UA"/>
        </w:rPr>
        <w:t>та культурного розвитку Херсонської області на 20</w:t>
      </w:r>
      <w:r w:rsidR="00717FBB" w:rsidRPr="00EC3ABE">
        <w:rPr>
          <w:b/>
          <w:sz w:val="44"/>
          <w:szCs w:val="44"/>
          <w:lang w:val="uk-UA"/>
        </w:rPr>
        <w:t>2</w:t>
      </w:r>
      <w:r w:rsidR="00A2593D" w:rsidRPr="00EC3ABE">
        <w:rPr>
          <w:b/>
          <w:sz w:val="44"/>
          <w:szCs w:val="44"/>
          <w:lang w:val="uk-UA"/>
        </w:rPr>
        <w:t>4</w:t>
      </w:r>
      <w:r w:rsidRPr="00EC3ABE">
        <w:rPr>
          <w:b/>
          <w:sz w:val="44"/>
          <w:szCs w:val="44"/>
          <w:lang w:val="uk-UA"/>
        </w:rPr>
        <w:t xml:space="preserve"> рік </w:t>
      </w:r>
    </w:p>
    <w:p w:rsidR="00C82214" w:rsidRPr="00EC3ABE" w:rsidRDefault="00C82214" w:rsidP="0084786F">
      <w:pPr>
        <w:ind w:firstLine="709"/>
        <w:jc w:val="center"/>
        <w:rPr>
          <w:b/>
          <w:sz w:val="28"/>
          <w:szCs w:val="28"/>
          <w:lang w:val="uk-UA"/>
        </w:rPr>
      </w:pPr>
    </w:p>
    <w:p w:rsidR="004E4ECF" w:rsidRPr="00EC3ABE" w:rsidRDefault="004E4ECF" w:rsidP="0084786F">
      <w:pPr>
        <w:ind w:firstLine="709"/>
        <w:jc w:val="center"/>
        <w:rPr>
          <w:b/>
          <w:sz w:val="28"/>
          <w:szCs w:val="28"/>
          <w:lang w:val="uk-UA"/>
        </w:rPr>
      </w:pPr>
    </w:p>
    <w:p w:rsidR="004E4ECF" w:rsidRPr="00EC3ABE" w:rsidRDefault="004E4ECF" w:rsidP="0084786F">
      <w:pPr>
        <w:ind w:firstLine="709"/>
        <w:jc w:val="center"/>
        <w:rPr>
          <w:b/>
          <w:sz w:val="28"/>
          <w:szCs w:val="28"/>
          <w:lang w:val="uk-UA"/>
        </w:rPr>
      </w:pPr>
    </w:p>
    <w:p w:rsidR="004E4ECF" w:rsidRPr="00EC3ABE" w:rsidRDefault="004E4ECF" w:rsidP="0084786F">
      <w:pPr>
        <w:ind w:firstLine="709"/>
        <w:jc w:val="center"/>
        <w:rPr>
          <w:b/>
          <w:sz w:val="28"/>
          <w:szCs w:val="28"/>
          <w:lang w:val="uk-UA"/>
        </w:rPr>
      </w:pPr>
    </w:p>
    <w:p w:rsidR="004E4ECF" w:rsidRPr="00EC3ABE" w:rsidRDefault="004E4ECF" w:rsidP="0084786F">
      <w:pPr>
        <w:ind w:firstLine="709"/>
        <w:jc w:val="center"/>
        <w:rPr>
          <w:b/>
          <w:sz w:val="28"/>
          <w:szCs w:val="28"/>
          <w:lang w:val="uk-UA"/>
        </w:rPr>
      </w:pPr>
    </w:p>
    <w:p w:rsidR="004E4ECF" w:rsidRPr="00EC3ABE" w:rsidRDefault="004E4ECF" w:rsidP="0084786F">
      <w:pPr>
        <w:ind w:firstLine="709"/>
        <w:jc w:val="center"/>
        <w:rPr>
          <w:b/>
          <w:sz w:val="28"/>
          <w:szCs w:val="28"/>
          <w:lang w:val="uk-UA"/>
        </w:rPr>
      </w:pPr>
    </w:p>
    <w:p w:rsidR="004E4ECF" w:rsidRPr="00EC3ABE" w:rsidRDefault="004E4ECF" w:rsidP="0084786F">
      <w:pPr>
        <w:ind w:firstLine="709"/>
        <w:jc w:val="center"/>
        <w:rPr>
          <w:b/>
          <w:sz w:val="28"/>
          <w:szCs w:val="28"/>
          <w:lang w:val="uk-UA"/>
        </w:rPr>
      </w:pPr>
    </w:p>
    <w:p w:rsidR="004E4ECF" w:rsidRPr="00EC3ABE" w:rsidRDefault="004E4ECF" w:rsidP="0084786F">
      <w:pPr>
        <w:ind w:firstLine="709"/>
        <w:jc w:val="center"/>
        <w:rPr>
          <w:b/>
          <w:sz w:val="28"/>
          <w:szCs w:val="28"/>
          <w:lang w:val="uk-UA"/>
        </w:rPr>
      </w:pPr>
    </w:p>
    <w:p w:rsidR="004E4ECF" w:rsidRPr="00EC3ABE" w:rsidRDefault="004E4ECF" w:rsidP="0084786F">
      <w:pPr>
        <w:ind w:firstLine="709"/>
        <w:jc w:val="center"/>
        <w:rPr>
          <w:b/>
          <w:sz w:val="28"/>
          <w:szCs w:val="28"/>
          <w:lang w:val="uk-UA"/>
        </w:rPr>
      </w:pPr>
    </w:p>
    <w:p w:rsidR="004E4ECF" w:rsidRPr="00EC3ABE" w:rsidRDefault="004E4ECF" w:rsidP="0084786F">
      <w:pPr>
        <w:ind w:firstLine="709"/>
        <w:jc w:val="center"/>
        <w:rPr>
          <w:b/>
          <w:sz w:val="28"/>
          <w:szCs w:val="28"/>
          <w:lang w:val="uk-UA"/>
        </w:rPr>
      </w:pPr>
    </w:p>
    <w:p w:rsidR="004E4ECF" w:rsidRPr="00EC3ABE" w:rsidRDefault="004E4ECF" w:rsidP="0084786F">
      <w:pPr>
        <w:ind w:firstLine="709"/>
        <w:jc w:val="center"/>
        <w:rPr>
          <w:b/>
          <w:sz w:val="28"/>
          <w:szCs w:val="28"/>
          <w:lang w:val="uk-UA"/>
        </w:rPr>
      </w:pPr>
    </w:p>
    <w:p w:rsidR="004E4ECF" w:rsidRPr="00EC3ABE" w:rsidRDefault="004E4ECF" w:rsidP="0084786F">
      <w:pPr>
        <w:ind w:firstLine="709"/>
        <w:jc w:val="center"/>
        <w:rPr>
          <w:b/>
          <w:sz w:val="28"/>
          <w:szCs w:val="28"/>
          <w:lang w:val="uk-UA"/>
        </w:rPr>
      </w:pPr>
    </w:p>
    <w:p w:rsidR="004E4ECF" w:rsidRPr="00EC3ABE" w:rsidRDefault="004E4ECF" w:rsidP="0084786F">
      <w:pPr>
        <w:ind w:firstLine="709"/>
        <w:jc w:val="center"/>
        <w:rPr>
          <w:b/>
          <w:sz w:val="28"/>
          <w:szCs w:val="28"/>
          <w:lang w:val="uk-UA"/>
        </w:rPr>
      </w:pPr>
    </w:p>
    <w:p w:rsidR="004E4ECF" w:rsidRPr="00EC3ABE" w:rsidRDefault="004E4ECF" w:rsidP="0084786F">
      <w:pPr>
        <w:ind w:firstLine="709"/>
        <w:jc w:val="center"/>
        <w:rPr>
          <w:b/>
          <w:sz w:val="28"/>
          <w:szCs w:val="28"/>
          <w:lang w:val="uk-UA"/>
        </w:rPr>
      </w:pPr>
    </w:p>
    <w:p w:rsidR="00E866B5" w:rsidRPr="00EC3ABE" w:rsidRDefault="00E866B5" w:rsidP="0084786F">
      <w:pPr>
        <w:ind w:firstLine="709"/>
        <w:jc w:val="center"/>
        <w:rPr>
          <w:b/>
          <w:sz w:val="28"/>
          <w:szCs w:val="28"/>
          <w:lang w:val="uk-UA"/>
        </w:rPr>
      </w:pPr>
    </w:p>
    <w:p w:rsidR="00E866B5" w:rsidRPr="00EC3ABE" w:rsidRDefault="00E866B5" w:rsidP="0084786F">
      <w:pPr>
        <w:ind w:firstLine="709"/>
        <w:jc w:val="center"/>
        <w:rPr>
          <w:b/>
          <w:sz w:val="28"/>
          <w:szCs w:val="28"/>
          <w:lang w:val="uk-UA"/>
        </w:rPr>
      </w:pPr>
    </w:p>
    <w:p w:rsidR="004E4ECF" w:rsidRPr="00EC3ABE" w:rsidRDefault="004E4ECF" w:rsidP="0084786F">
      <w:pPr>
        <w:ind w:firstLine="709"/>
        <w:jc w:val="center"/>
        <w:rPr>
          <w:b/>
          <w:sz w:val="28"/>
          <w:szCs w:val="28"/>
          <w:lang w:val="uk-UA"/>
        </w:rPr>
      </w:pPr>
    </w:p>
    <w:p w:rsidR="004E4ECF" w:rsidRPr="00EC3ABE" w:rsidRDefault="004E4ECF" w:rsidP="0084786F">
      <w:pPr>
        <w:ind w:firstLine="709"/>
        <w:jc w:val="center"/>
        <w:rPr>
          <w:b/>
          <w:sz w:val="28"/>
          <w:szCs w:val="28"/>
          <w:lang w:val="uk-UA"/>
        </w:rPr>
      </w:pPr>
    </w:p>
    <w:p w:rsidR="004E4ECF" w:rsidRPr="00EC3ABE" w:rsidRDefault="004E4ECF" w:rsidP="0084786F">
      <w:pPr>
        <w:ind w:firstLine="709"/>
        <w:jc w:val="center"/>
        <w:rPr>
          <w:b/>
          <w:sz w:val="28"/>
          <w:szCs w:val="28"/>
          <w:lang w:val="uk-UA"/>
        </w:rPr>
      </w:pPr>
    </w:p>
    <w:p w:rsidR="004E4ECF" w:rsidRPr="00EC3ABE" w:rsidRDefault="004E4ECF" w:rsidP="0084786F">
      <w:pPr>
        <w:ind w:firstLine="709"/>
        <w:jc w:val="center"/>
        <w:rPr>
          <w:b/>
          <w:sz w:val="28"/>
          <w:szCs w:val="28"/>
          <w:lang w:val="uk-UA"/>
        </w:rPr>
      </w:pPr>
    </w:p>
    <w:p w:rsidR="004E4ECF" w:rsidRPr="00EC3ABE" w:rsidRDefault="004E4ECF" w:rsidP="0084786F">
      <w:pPr>
        <w:ind w:firstLine="709"/>
        <w:jc w:val="center"/>
        <w:rPr>
          <w:b/>
          <w:sz w:val="28"/>
          <w:szCs w:val="28"/>
          <w:lang w:val="uk-UA"/>
        </w:rPr>
      </w:pPr>
    </w:p>
    <w:p w:rsidR="004E4ECF" w:rsidRPr="00EC3ABE" w:rsidRDefault="004E4ECF" w:rsidP="0084786F">
      <w:pPr>
        <w:ind w:firstLine="709"/>
        <w:jc w:val="center"/>
        <w:rPr>
          <w:b/>
          <w:sz w:val="28"/>
          <w:szCs w:val="28"/>
          <w:lang w:val="uk-UA"/>
        </w:rPr>
      </w:pPr>
    </w:p>
    <w:p w:rsidR="004E4ECF" w:rsidRPr="00EC3ABE" w:rsidRDefault="004E4ECF" w:rsidP="0084786F">
      <w:pPr>
        <w:ind w:firstLine="709"/>
        <w:jc w:val="center"/>
        <w:rPr>
          <w:b/>
          <w:sz w:val="28"/>
          <w:szCs w:val="28"/>
          <w:lang w:val="uk-UA"/>
        </w:rPr>
      </w:pPr>
    </w:p>
    <w:p w:rsidR="004E4ECF" w:rsidRPr="00EC3ABE" w:rsidRDefault="004E4ECF" w:rsidP="0084786F">
      <w:pPr>
        <w:ind w:firstLine="709"/>
        <w:jc w:val="center"/>
        <w:rPr>
          <w:b/>
          <w:sz w:val="28"/>
          <w:szCs w:val="28"/>
          <w:lang w:val="uk-UA"/>
        </w:rPr>
      </w:pPr>
    </w:p>
    <w:p w:rsidR="004E4ECF" w:rsidRPr="00EC3ABE" w:rsidRDefault="004E4ECF" w:rsidP="0084786F">
      <w:pPr>
        <w:ind w:firstLine="709"/>
        <w:jc w:val="center"/>
        <w:rPr>
          <w:sz w:val="28"/>
          <w:szCs w:val="28"/>
          <w:lang w:val="uk-UA"/>
        </w:rPr>
      </w:pPr>
    </w:p>
    <w:p w:rsidR="00C82214" w:rsidRPr="00EC3ABE" w:rsidRDefault="00C82214" w:rsidP="0084786F">
      <w:pPr>
        <w:ind w:firstLine="709"/>
        <w:jc w:val="center"/>
        <w:rPr>
          <w:sz w:val="28"/>
          <w:szCs w:val="28"/>
          <w:lang w:val="uk-UA"/>
        </w:rPr>
      </w:pPr>
    </w:p>
    <w:p w:rsidR="00A2593D" w:rsidRPr="00EC3ABE" w:rsidRDefault="00A2593D" w:rsidP="0084786F">
      <w:pPr>
        <w:ind w:firstLine="709"/>
        <w:jc w:val="center"/>
        <w:rPr>
          <w:sz w:val="28"/>
          <w:szCs w:val="28"/>
          <w:lang w:val="uk-UA"/>
        </w:rPr>
      </w:pPr>
      <w:r w:rsidRPr="00EC3ABE">
        <w:rPr>
          <w:sz w:val="28"/>
          <w:szCs w:val="28"/>
          <w:lang w:val="uk-UA"/>
        </w:rPr>
        <w:lastRenderedPageBreak/>
        <w:t>ЗМІСТ</w:t>
      </w:r>
    </w:p>
    <w:p w:rsidR="00A2593D" w:rsidRPr="00EC3ABE" w:rsidRDefault="00A2593D" w:rsidP="0084786F">
      <w:pPr>
        <w:ind w:firstLine="709"/>
        <w:jc w:val="center"/>
        <w:rPr>
          <w:sz w:val="28"/>
          <w:szCs w:val="28"/>
          <w:lang w:val="uk-UA"/>
        </w:rPr>
      </w:pPr>
      <w:r w:rsidRPr="00EC3ABE">
        <w:rPr>
          <w:sz w:val="28"/>
          <w:szCs w:val="28"/>
          <w:lang w:val="uk-UA"/>
        </w:rPr>
        <w:t>програми соціально-економічного та культурного розвитку</w:t>
      </w:r>
    </w:p>
    <w:p w:rsidR="00A2593D" w:rsidRPr="00EC3ABE" w:rsidRDefault="00A2593D" w:rsidP="0084786F">
      <w:pPr>
        <w:ind w:firstLine="709"/>
        <w:jc w:val="center"/>
        <w:rPr>
          <w:sz w:val="28"/>
          <w:szCs w:val="28"/>
          <w:lang w:val="uk-UA"/>
        </w:rPr>
      </w:pPr>
      <w:r w:rsidRPr="00EC3ABE">
        <w:rPr>
          <w:sz w:val="28"/>
          <w:szCs w:val="28"/>
          <w:lang w:val="uk-UA"/>
        </w:rPr>
        <w:t>Херсонської області на 2024 рік</w:t>
      </w:r>
    </w:p>
    <w:p w:rsidR="00A2593D" w:rsidRPr="00EC3ABE" w:rsidRDefault="00A2593D" w:rsidP="0084786F">
      <w:pPr>
        <w:ind w:firstLine="709"/>
        <w:jc w:val="center"/>
        <w:rPr>
          <w:lang w:val="uk-UA"/>
        </w:rPr>
      </w:pPr>
    </w:p>
    <w:p w:rsidR="00A2593D" w:rsidRPr="00EC3ABE" w:rsidRDefault="00A2593D" w:rsidP="0084786F">
      <w:pPr>
        <w:ind w:left="1416" w:firstLine="709"/>
        <w:jc w:val="center"/>
        <w:rPr>
          <w:sz w:val="28"/>
          <w:szCs w:val="28"/>
          <w:lang w:val="uk-UA"/>
        </w:rPr>
      </w:pPr>
      <w:r w:rsidRPr="00EC3ABE">
        <w:rPr>
          <w:sz w:val="28"/>
          <w:szCs w:val="28"/>
          <w:lang w:val="uk-UA"/>
        </w:rPr>
        <w:t xml:space="preserve">                                                                                            Стор.</w:t>
      </w:r>
    </w:p>
    <w:tbl>
      <w:tblPr>
        <w:tblW w:w="95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131"/>
        <w:gridCol w:w="7789"/>
        <w:gridCol w:w="758"/>
      </w:tblGrid>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jc w:val="right"/>
              <w:rPr>
                <w:sz w:val="28"/>
                <w:szCs w:val="28"/>
                <w:lang w:val="uk-UA"/>
              </w:rPr>
            </w:pPr>
          </w:p>
        </w:tc>
        <w:tc>
          <w:tcPr>
            <w:tcW w:w="7789" w:type="dxa"/>
            <w:tcBorders>
              <w:top w:val="single" w:sz="4" w:space="0" w:color="auto"/>
              <w:left w:val="single" w:sz="4" w:space="0" w:color="auto"/>
              <w:bottom w:val="single" w:sz="4" w:space="0" w:color="auto"/>
              <w:right w:val="single" w:sz="4" w:space="0" w:color="auto"/>
            </w:tcBorders>
            <w:shd w:val="clear" w:color="auto" w:fill="auto"/>
          </w:tcPr>
          <w:p w:rsidR="00A2593D" w:rsidRPr="00EC3ABE" w:rsidRDefault="00A2593D" w:rsidP="002E4A19">
            <w:pPr>
              <w:ind w:firstLine="33"/>
              <w:jc w:val="both"/>
              <w:rPr>
                <w:sz w:val="28"/>
                <w:szCs w:val="28"/>
                <w:lang w:val="uk-UA"/>
              </w:rPr>
            </w:pPr>
            <w:r w:rsidRPr="00EC3ABE">
              <w:rPr>
                <w:b/>
                <w:sz w:val="28"/>
                <w:szCs w:val="28"/>
                <w:lang w:val="uk-UA"/>
              </w:rPr>
              <w:t>ВСТУП</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ind w:firstLine="709"/>
              <w:rPr>
                <w:sz w:val="28"/>
                <w:szCs w:val="28"/>
                <w:lang w:val="uk-UA"/>
              </w:rPr>
            </w:pPr>
          </w:p>
        </w:tc>
      </w:tr>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rPr>
                <w:sz w:val="28"/>
                <w:szCs w:val="28"/>
                <w:lang w:val="uk-UA"/>
              </w:rPr>
            </w:pPr>
            <w:r w:rsidRPr="00EC3ABE">
              <w:rPr>
                <w:sz w:val="28"/>
                <w:szCs w:val="28"/>
                <w:lang w:val="uk-UA"/>
              </w:rPr>
              <w:t>І.</w:t>
            </w:r>
          </w:p>
        </w:tc>
        <w:tc>
          <w:tcPr>
            <w:tcW w:w="7789" w:type="dxa"/>
            <w:tcBorders>
              <w:top w:val="single" w:sz="4" w:space="0" w:color="auto"/>
              <w:left w:val="single" w:sz="4" w:space="0" w:color="auto"/>
              <w:bottom w:val="single" w:sz="4" w:space="0" w:color="auto"/>
              <w:right w:val="single" w:sz="4" w:space="0" w:color="auto"/>
            </w:tcBorders>
            <w:shd w:val="clear" w:color="auto" w:fill="auto"/>
          </w:tcPr>
          <w:p w:rsidR="00A2593D" w:rsidRPr="00EC3ABE" w:rsidRDefault="00A2593D" w:rsidP="002E4A19">
            <w:pPr>
              <w:ind w:firstLine="33"/>
              <w:jc w:val="both"/>
              <w:rPr>
                <w:b/>
                <w:sz w:val="28"/>
                <w:szCs w:val="28"/>
                <w:lang w:val="uk-UA"/>
              </w:rPr>
            </w:pPr>
            <w:r w:rsidRPr="00EC3ABE">
              <w:rPr>
                <w:b/>
                <w:sz w:val="28"/>
                <w:szCs w:val="28"/>
                <w:lang w:val="uk-UA"/>
              </w:rPr>
              <w:t>Аналіз економічного та соціального стану області у            2023 році</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ind w:firstLine="709"/>
              <w:rPr>
                <w:sz w:val="28"/>
                <w:szCs w:val="28"/>
                <w:lang w:val="uk-UA"/>
              </w:rPr>
            </w:pPr>
          </w:p>
        </w:tc>
      </w:tr>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rPr>
                <w:sz w:val="28"/>
                <w:szCs w:val="28"/>
                <w:lang w:val="uk-UA"/>
              </w:rPr>
            </w:pPr>
            <w:r w:rsidRPr="00EC3ABE">
              <w:rPr>
                <w:sz w:val="28"/>
                <w:szCs w:val="28"/>
                <w:lang w:val="uk-UA"/>
              </w:rPr>
              <w:t>ІІ.</w:t>
            </w:r>
          </w:p>
        </w:tc>
        <w:tc>
          <w:tcPr>
            <w:tcW w:w="7789" w:type="dxa"/>
            <w:tcBorders>
              <w:top w:val="single" w:sz="4" w:space="0" w:color="auto"/>
              <w:left w:val="single" w:sz="4" w:space="0" w:color="auto"/>
              <w:bottom w:val="single" w:sz="4" w:space="0" w:color="auto"/>
              <w:right w:val="single" w:sz="4" w:space="0" w:color="auto"/>
            </w:tcBorders>
            <w:shd w:val="clear" w:color="auto" w:fill="auto"/>
          </w:tcPr>
          <w:p w:rsidR="00A2593D" w:rsidRPr="00EC3ABE" w:rsidRDefault="00A2593D" w:rsidP="002E4A19">
            <w:pPr>
              <w:ind w:firstLine="33"/>
              <w:jc w:val="both"/>
              <w:rPr>
                <w:b/>
                <w:sz w:val="28"/>
                <w:szCs w:val="28"/>
                <w:lang w:val="uk-UA"/>
              </w:rPr>
            </w:pPr>
            <w:r w:rsidRPr="00EC3ABE">
              <w:rPr>
                <w:b/>
                <w:sz w:val="28"/>
                <w:szCs w:val="28"/>
                <w:lang w:val="uk-UA"/>
              </w:rPr>
              <w:t>Мета, завдання та заходи розвитку області у 2024 році</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tabs>
                <w:tab w:val="center" w:pos="301"/>
              </w:tabs>
              <w:ind w:firstLine="709"/>
              <w:rPr>
                <w:sz w:val="28"/>
                <w:szCs w:val="28"/>
                <w:lang w:val="uk-UA"/>
              </w:rPr>
            </w:pPr>
          </w:p>
        </w:tc>
      </w:tr>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rPr>
                <w:sz w:val="28"/>
                <w:szCs w:val="28"/>
                <w:lang w:val="uk-UA"/>
              </w:rPr>
            </w:pPr>
            <w:r w:rsidRPr="00EC3ABE">
              <w:rPr>
                <w:sz w:val="28"/>
                <w:szCs w:val="28"/>
                <w:lang w:val="uk-UA"/>
              </w:rPr>
              <w:t>1.</w:t>
            </w:r>
          </w:p>
        </w:tc>
        <w:tc>
          <w:tcPr>
            <w:tcW w:w="7789" w:type="dxa"/>
            <w:tcBorders>
              <w:top w:val="single" w:sz="4" w:space="0" w:color="auto"/>
              <w:left w:val="single" w:sz="4" w:space="0" w:color="auto"/>
              <w:bottom w:val="single" w:sz="4" w:space="0" w:color="auto"/>
              <w:right w:val="single" w:sz="4" w:space="0" w:color="auto"/>
            </w:tcBorders>
            <w:shd w:val="clear" w:color="auto" w:fill="auto"/>
          </w:tcPr>
          <w:p w:rsidR="00A2593D" w:rsidRPr="00EC3ABE" w:rsidRDefault="00A2593D" w:rsidP="002E4A19">
            <w:pPr>
              <w:ind w:firstLine="33"/>
              <w:jc w:val="both"/>
              <w:rPr>
                <w:sz w:val="28"/>
                <w:szCs w:val="28"/>
                <w:lang w:val="uk-UA"/>
              </w:rPr>
            </w:pPr>
            <w:r w:rsidRPr="00EC3ABE">
              <w:rPr>
                <w:sz w:val="28"/>
                <w:szCs w:val="28"/>
                <w:lang w:val="uk-UA"/>
              </w:rPr>
              <w:t>ВІДНОВЛЕННЯ ЕКОНОМІКИ РЕГІОНУ</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tabs>
                <w:tab w:val="center" w:pos="301"/>
              </w:tabs>
              <w:ind w:firstLine="709"/>
              <w:rPr>
                <w:sz w:val="28"/>
                <w:szCs w:val="28"/>
                <w:lang w:val="uk-UA"/>
              </w:rPr>
            </w:pPr>
          </w:p>
        </w:tc>
      </w:tr>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rPr>
                <w:sz w:val="28"/>
                <w:szCs w:val="28"/>
                <w:lang w:val="uk-UA"/>
              </w:rPr>
            </w:pPr>
            <w:r w:rsidRPr="00EC3ABE">
              <w:rPr>
                <w:sz w:val="28"/>
                <w:szCs w:val="28"/>
                <w:lang w:val="uk-UA"/>
              </w:rPr>
              <w:t>1.1.</w:t>
            </w:r>
          </w:p>
        </w:tc>
        <w:tc>
          <w:tcPr>
            <w:tcW w:w="7789" w:type="dxa"/>
            <w:tcBorders>
              <w:top w:val="single" w:sz="4" w:space="0" w:color="auto"/>
              <w:left w:val="single" w:sz="4" w:space="0" w:color="auto"/>
              <w:bottom w:val="single" w:sz="4" w:space="0" w:color="auto"/>
              <w:right w:val="single" w:sz="4" w:space="0" w:color="auto"/>
            </w:tcBorders>
            <w:shd w:val="clear" w:color="auto" w:fill="auto"/>
          </w:tcPr>
          <w:p w:rsidR="00A2593D" w:rsidRPr="00EC3ABE" w:rsidRDefault="00A2593D" w:rsidP="002E4A19">
            <w:pPr>
              <w:ind w:firstLine="33"/>
              <w:jc w:val="both"/>
              <w:rPr>
                <w:sz w:val="28"/>
                <w:szCs w:val="28"/>
                <w:lang w:val="uk-UA"/>
              </w:rPr>
            </w:pPr>
            <w:r w:rsidRPr="00EC3ABE">
              <w:rPr>
                <w:sz w:val="28"/>
                <w:szCs w:val="28"/>
                <w:lang w:val="uk-UA"/>
              </w:rPr>
              <w:t>Розвиток аграрного сектору, іригації (зрошення) земель</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tabs>
                <w:tab w:val="center" w:pos="301"/>
              </w:tabs>
              <w:ind w:firstLine="709"/>
              <w:rPr>
                <w:sz w:val="28"/>
                <w:szCs w:val="28"/>
                <w:lang w:val="uk-UA"/>
              </w:rPr>
            </w:pPr>
          </w:p>
        </w:tc>
      </w:tr>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rPr>
                <w:sz w:val="28"/>
                <w:szCs w:val="28"/>
                <w:lang w:val="uk-UA"/>
              </w:rPr>
            </w:pPr>
            <w:r w:rsidRPr="00EC3ABE">
              <w:rPr>
                <w:sz w:val="28"/>
                <w:szCs w:val="28"/>
                <w:lang w:val="uk-UA"/>
              </w:rPr>
              <w:t>1.2.</w:t>
            </w:r>
          </w:p>
        </w:tc>
        <w:tc>
          <w:tcPr>
            <w:tcW w:w="7789" w:type="dxa"/>
            <w:tcBorders>
              <w:top w:val="single" w:sz="4" w:space="0" w:color="auto"/>
              <w:left w:val="single" w:sz="4" w:space="0" w:color="auto"/>
              <w:bottom w:val="single" w:sz="4" w:space="0" w:color="auto"/>
              <w:right w:val="single" w:sz="4" w:space="0" w:color="auto"/>
            </w:tcBorders>
            <w:shd w:val="clear" w:color="auto" w:fill="auto"/>
          </w:tcPr>
          <w:p w:rsidR="00A2593D" w:rsidRPr="00EC3ABE" w:rsidRDefault="00A2593D" w:rsidP="002E4A19">
            <w:pPr>
              <w:ind w:firstLine="33"/>
              <w:jc w:val="both"/>
              <w:rPr>
                <w:sz w:val="28"/>
                <w:szCs w:val="28"/>
                <w:lang w:val="uk-UA"/>
              </w:rPr>
            </w:pPr>
            <w:r w:rsidRPr="00EC3ABE">
              <w:rPr>
                <w:sz w:val="28"/>
                <w:szCs w:val="28"/>
                <w:lang w:val="uk-UA"/>
              </w:rPr>
              <w:t>Промисловий комплекс</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tabs>
                <w:tab w:val="center" w:pos="301"/>
              </w:tabs>
              <w:ind w:firstLine="709"/>
              <w:rPr>
                <w:sz w:val="28"/>
                <w:szCs w:val="28"/>
                <w:lang w:val="uk-UA"/>
              </w:rPr>
            </w:pPr>
          </w:p>
        </w:tc>
      </w:tr>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rPr>
                <w:sz w:val="28"/>
                <w:szCs w:val="28"/>
                <w:lang w:val="uk-UA"/>
              </w:rPr>
            </w:pPr>
            <w:r w:rsidRPr="00EC3ABE">
              <w:rPr>
                <w:sz w:val="28"/>
                <w:szCs w:val="28"/>
                <w:lang w:val="uk-UA"/>
              </w:rPr>
              <w:t>1.3.</w:t>
            </w:r>
          </w:p>
        </w:tc>
        <w:tc>
          <w:tcPr>
            <w:tcW w:w="7789" w:type="dxa"/>
            <w:tcBorders>
              <w:top w:val="single" w:sz="4" w:space="0" w:color="auto"/>
              <w:left w:val="single" w:sz="4" w:space="0" w:color="auto"/>
              <w:bottom w:val="single" w:sz="4" w:space="0" w:color="auto"/>
              <w:right w:val="single" w:sz="4" w:space="0" w:color="auto"/>
            </w:tcBorders>
            <w:shd w:val="clear" w:color="auto" w:fill="auto"/>
          </w:tcPr>
          <w:p w:rsidR="00A2593D" w:rsidRPr="00EC3ABE" w:rsidRDefault="00A2593D" w:rsidP="002E4A19">
            <w:pPr>
              <w:ind w:firstLine="33"/>
              <w:jc w:val="both"/>
              <w:rPr>
                <w:sz w:val="28"/>
                <w:szCs w:val="28"/>
                <w:lang w:val="uk-UA"/>
              </w:rPr>
            </w:pPr>
            <w:r w:rsidRPr="00EC3ABE">
              <w:rPr>
                <w:sz w:val="28"/>
                <w:szCs w:val="28"/>
                <w:lang w:val="uk-UA"/>
              </w:rPr>
              <w:t>Створення умов для розвитку підприємництва. Регуляторна політика</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tabs>
                <w:tab w:val="center" w:pos="301"/>
              </w:tabs>
              <w:ind w:firstLine="709"/>
              <w:rPr>
                <w:sz w:val="28"/>
                <w:szCs w:val="28"/>
                <w:lang w:val="uk-UA"/>
              </w:rPr>
            </w:pPr>
          </w:p>
        </w:tc>
      </w:tr>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rPr>
                <w:sz w:val="28"/>
                <w:szCs w:val="28"/>
                <w:lang w:val="uk-UA"/>
              </w:rPr>
            </w:pPr>
            <w:r w:rsidRPr="00EC3ABE">
              <w:rPr>
                <w:sz w:val="28"/>
                <w:szCs w:val="28"/>
                <w:lang w:val="uk-UA"/>
              </w:rPr>
              <w:t>1.4.</w:t>
            </w:r>
          </w:p>
        </w:tc>
        <w:tc>
          <w:tcPr>
            <w:tcW w:w="7789" w:type="dxa"/>
            <w:tcBorders>
              <w:top w:val="single" w:sz="4" w:space="0" w:color="auto"/>
              <w:left w:val="single" w:sz="4" w:space="0" w:color="auto"/>
              <w:bottom w:val="single" w:sz="4" w:space="0" w:color="auto"/>
              <w:right w:val="single" w:sz="4" w:space="0" w:color="auto"/>
            </w:tcBorders>
            <w:shd w:val="clear" w:color="auto" w:fill="auto"/>
          </w:tcPr>
          <w:p w:rsidR="00A2593D" w:rsidRPr="00EC3ABE" w:rsidRDefault="00A2593D" w:rsidP="002E4A19">
            <w:pPr>
              <w:ind w:firstLine="33"/>
              <w:jc w:val="both"/>
              <w:rPr>
                <w:sz w:val="28"/>
                <w:szCs w:val="28"/>
                <w:lang w:val="uk-UA"/>
              </w:rPr>
            </w:pPr>
            <w:r w:rsidRPr="00EC3ABE">
              <w:rPr>
                <w:sz w:val="28"/>
                <w:szCs w:val="28"/>
                <w:lang w:val="uk-UA"/>
              </w:rPr>
              <w:t>Транспортний комплекс. Відновлення дорожньої інфраструктури.</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tabs>
                <w:tab w:val="center" w:pos="301"/>
              </w:tabs>
              <w:ind w:firstLine="709"/>
              <w:rPr>
                <w:sz w:val="28"/>
                <w:szCs w:val="28"/>
                <w:lang w:val="uk-UA"/>
              </w:rPr>
            </w:pPr>
          </w:p>
        </w:tc>
      </w:tr>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rPr>
                <w:sz w:val="28"/>
                <w:szCs w:val="28"/>
                <w:lang w:val="uk-UA"/>
              </w:rPr>
            </w:pPr>
            <w:r w:rsidRPr="00EC3ABE">
              <w:rPr>
                <w:sz w:val="28"/>
                <w:szCs w:val="28"/>
                <w:lang w:val="uk-UA"/>
              </w:rPr>
              <w:t>1.5.</w:t>
            </w:r>
          </w:p>
        </w:tc>
        <w:tc>
          <w:tcPr>
            <w:tcW w:w="7789" w:type="dxa"/>
            <w:tcBorders>
              <w:top w:val="single" w:sz="4" w:space="0" w:color="auto"/>
              <w:left w:val="single" w:sz="4" w:space="0" w:color="auto"/>
              <w:bottom w:val="single" w:sz="4" w:space="0" w:color="auto"/>
              <w:right w:val="single" w:sz="4" w:space="0" w:color="auto"/>
            </w:tcBorders>
            <w:shd w:val="clear" w:color="auto" w:fill="auto"/>
          </w:tcPr>
          <w:p w:rsidR="00A2593D" w:rsidRPr="00EC3ABE" w:rsidRDefault="00A2593D" w:rsidP="002E4A19">
            <w:pPr>
              <w:ind w:firstLine="33"/>
              <w:jc w:val="both"/>
              <w:rPr>
                <w:sz w:val="28"/>
                <w:szCs w:val="28"/>
                <w:lang w:val="uk-UA"/>
              </w:rPr>
            </w:pPr>
            <w:r w:rsidRPr="00EC3ABE">
              <w:rPr>
                <w:sz w:val="28"/>
                <w:szCs w:val="28"/>
                <w:lang w:val="uk-UA"/>
              </w:rPr>
              <w:t>Споживчий ринок, торгівля</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tabs>
                <w:tab w:val="center" w:pos="301"/>
              </w:tabs>
              <w:ind w:firstLine="709"/>
              <w:rPr>
                <w:sz w:val="28"/>
                <w:szCs w:val="28"/>
                <w:lang w:val="uk-UA"/>
              </w:rPr>
            </w:pPr>
          </w:p>
        </w:tc>
      </w:tr>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rPr>
                <w:sz w:val="28"/>
                <w:szCs w:val="28"/>
                <w:lang w:val="uk-UA"/>
              </w:rPr>
            </w:pPr>
            <w:r w:rsidRPr="00EC3ABE">
              <w:rPr>
                <w:sz w:val="28"/>
                <w:szCs w:val="28"/>
                <w:lang w:val="uk-UA"/>
              </w:rPr>
              <w:t>1.6.</w:t>
            </w:r>
          </w:p>
        </w:tc>
        <w:tc>
          <w:tcPr>
            <w:tcW w:w="7789" w:type="dxa"/>
            <w:tcBorders>
              <w:top w:val="single" w:sz="4" w:space="0" w:color="auto"/>
              <w:left w:val="single" w:sz="4" w:space="0" w:color="auto"/>
              <w:bottom w:val="single" w:sz="4" w:space="0" w:color="auto"/>
              <w:right w:val="single" w:sz="4" w:space="0" w:color="auto"/>
            </w:tcBorders>
            <w:shd w:val="clear" w:color="auto" w:fill="auto"/>
          </w:tcPr>
          <w:p w:rsidR="00A2593D" w:rsidRPr="00EC3ABE" w:rsidRDefault="00A2593D" w:rsidP="002E4A19">
            <w:pPr>
              <w:ind w:firstLine="33"/>
              <w:jc w:val="both"/>
              <w:rPr>
                <w:sz w:val="28"/>
                <w:szCs w:val="28"/>
                <w:lang w:val="uk-UA"/>
              </w:rPr>
            </w:pPr>
            <w:r w:rsidRPr="00EC3ABE">
              <w:rPr>
                <w:sz w:val="28"/>
                <w:szCs w:val="28"/>
                <w:lang w:val="uk-UA"/>
              </w:rPr>
              <w:t>Паливно-енергетичний комплекс та енергозбереження</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tabs>
                <w:tab w:val="center" w:pos="301"/>
              </w:tabs>
              <w:ind w:firstLine="709"/>
              <w:rPr>
                <w:sz w:val="28"/>
                <w:szCs w:val="28"/>
                <w:lang w:val="uk-UA"/>
              </w:rPr>
            </w:pPr>
          </w:p>
        </w:tc>
      </w:tr>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rPr>
                <w:sz w:val="28"/>
                <w:szCs w:val="28"/>
                <w:lang w:val="uk-UA"/>
              </w:rPr>
            </w:pPr>
            <w:r w:rsidRPr="00EC3ABE">
              <w:rPr>
                <w:sz w:val="28"/>
                <w:szCs w:val="28"/>
                <w:lang w:val="uk-UA"/>
              </w:rPr>
              <w:t>1.7.</w:t>
            </w:r>
          </w:p>
        </w:tc>
        <w:tc>
          <w:tcPr>
            <w:tcW w:w="7789" w:type="dxa"/>
            <w:tcBorders>
              <w:top w:val="single" w:sz="4" w:space="0" w:color="auto"/>
              <w:left w:val="single" w:sz="4" w:space="0" w:color="auto"/>
              <w:bottom w:val="single" w:sz="4" w:space="0" w:color="auto"/>
              <w:right w:val="single" w:sz="4" w:space="0" w:color="auto"/>
            </w:tcBorders>
            <w:shd w:val="clear" w:color="auto" w:fill="auto"/>
          </w:tcPr>
          <w:p w:rsidR="00A2593D" w:rsidRPr="00EC3ABE" w:rsidRDefault="00A2593D" w:rsidP="002E4A19">
            <w:pPr>
              <w:ind w:firstLine="33"/>
              <w:jc w:val="both"/>
              <w:rPr>
                <w:sz w:val="28"/>
                <w:szCs w:val="28"/>
                <w:lang w:val="uk-UA"/>
              </w:rPr>
            </w:pPr>
            <w:r w:rsidRPr="00EC3ABE">
              <w:rPr>
                <w:bCs/>
                <w:color w:val="000000"/>
                <w:sz w:val="28"/>
                <w:szCs w:val="28"/>
                <w:lang w:val="uk-UA"/>
              </w:rPr>
              <w:t>Відновлення туризму та рекреації</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tabs>
                <w:tab w:val="center" w:pos="301"/>
              </w:tabs>
              <w:ind w:firstLine="709"/>
              <w:rPr>
                <w:sz w:val="28"/>
                <w:szCs w:val="28"/>
                <w:lang w:val="uk-UA"/>
              </w:rPr>
            </w:pPr>
          </w:p>
        </w:tc>
      </w:tr>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rPr>
                <w:sz w:val="28"/>
                <w:szCs w:val="28"/>
                <w:lang w:val="uk-UA"/>
              </w:rPr>
            </w:pPr>
            <w:r w:rsidRPr="00EC3ABE">
              <w:rPr>
                <w:sz w:val="28"/>
                <w:szCs w:val="28"/>
                <w:lang w:val="uk-UA"/>
              </w:rPr>
              <w:t>1.8.</w:t>
            </w:r>
          </w:p>
        </w:tc>
        <w:tc>
          <w:tcPr>
            <w:tcW w:w="7789" w:type="dxa"/>
            <w:tcBorders>
              <w:top w:val="single" w:sz="4" w:space="0" w:color="auto"/>
              <w:left w:val="single" w:sz="4" w:space="0" w:color="auto"/>
              <w:bottom w:val="single" w:sz="4" w:space="0" w:color="auto"/>
              <w:right w:val="single" w:sz="4" w:space="0" w:color="auto"/>
            </w:tcBorders>
            <w:shd w:val="clear" w:color="auto" w:fill="auto"/>
          </w:tcPr>
          <w:p w:rsidR="00A2593D" w:rsidRPr="00EC3ABE" w:rsidRDefault="00A2593D" w:rsidP="002E4A19">
            <w:pPr>
              <w:ind w:firstLine="33"/>
              <w:jc w:val="both"/>
              <w:rPr>
                <w:sz w:val="28"/>
                <w:szCs w:val="28"/>
                <w:lang w:val="uk-UA"/>
              </w:rPr>
            </w:pPr>
            <w:r w:rsidRPr="00EC3ABE">
              <w:rPr>
                <w:sz w:val="28"/>
                <w:szCs w:val="28"/>
                <w:lang w:val="uk-UA"/>
              </w:rPr>
              <w:t>Інвестиційна діяльність. Створення умов для інвестиційної привабливості регіону та зовнішньоекономічна політика</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tabs>
                <w:tab w:val="center" w:pos="301"/>
              </w:tabs>
              <w:ind w:firstLine="709"/>
              <w:rPr>
                <w:sz w:val="28"/>
                <w:szCs w:val="28"/>
                <w:lang w:val="uk-UA"/>
              </w:rPr>
            </w:pPr>
          </w:p>
        </w:tc>
      </w:tr>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rPr>
                <w:sz w:val="28"/>
                <w:szCs w:val="28"/>
                <w:lang w:val="uk-UA"/>
              </w:rPr>
            </w:pPr>
            <w:r w:rsidRPr="00EC3ABE">
              <w:rPr>
                <w:sz w:val="28"/>
                <w:szCs w:val="28"/>
                <w:lang w:val="uk-UA"/>
              </w:rPr>
              <w:t>2.</w:t>
            </w:r>
          </w:p>
        </w:tc>
        <w:tc>
          <w:tcPr>
            <w:tcW w:w="7789" w:type="dxa"/>
            <w:tcBorders>
              <w:top w:val="single" w:sz="4" w:space="0" w:color="auto"/>
              <w:left w:val="single" w:sz="4" w:space="0" w:color="auto"/>
              <w:bottom w:val="single" w:sz="4" w:space="0" w:color="auto"/>
              <w:right w:val="single" w:sz="4" w:space="0" w:color="auto"/>
            </w:tcBorders>
            <w:shd w:val="clear" w:color="auto" w:fill="auto"/>
          </w:tcPr>
          <w:p w:rsidR="00A2593D" w:rsidRPr="00EC3ABE" w:rsidRDefault="00A2593D" w:rsidP="002E4A19">
            <w:pPr>
              <w:ind w:firstLine="33"/>
              <w:jc w:val="both"/>
              <w:rPr>
                <w:sz w:val="28"/>
                <w:szCs w:val="28"/>
                <w:lang w:val="uk-UA"/>
              </w:rPr>
            </w:pPr>
            <w:r w:rsidRPr="00EC3ABE">
              <w:rPr>
                <w:sz w:val="28"/>
                <w:szCs w:val="28"/>
                <w:lang w:val="uk-UA"/>
              </w:rPr>
              <w:t>ЛЮДСЬКИЙ РОЗВИТОК ТА ЗАБЕЗПЕЧЕННЯ ЯКІСНИХ УМОВ ЖИТТЯ</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tabs>
                <w:tab w:val="center" w:pos="301"/>
              </w:tabs>
              <w:ind w:firstLine="709"/>
              <w:rPr>
                <w:sz w:val="28"/>
                <w:szCs w:val="28"/>
                <w:lang w:val="uk-UA"/>
              </w:rPr>
            </w:pPr>
          </w:p>
        </w:tc>
      </w:tr>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rPr>
                <w:sz w:val="28"/>
                <w:szCs w:val="28"/>
                <w:lang w:val="uk-UA"/>
              </w:rPr>
            </w:pPr>
            <w:r w:rsidRPr="00EC3ABE">
              <w:rPr>
                <w:sz w:val="28"/>
                <w:szCs w:val="28"/>
                <w:lang w:val="uk-UA"/>
              </w:rPr>
              <w:t>2.1.</w:t>
            </w:r>
          </w:p>
        </w:tc>
        <w:tc>
          <w:tcPr>
            <w:tcW w:w="7789" w:type="dxa"/>
            <w:tcBorders>
              <w:top w:val="single" w:sz="4" w:space="0" w:color="auto"/>
              <w:left w:val="single" w:sz="4" w:space="0" w:color="auto"/>
              <w:bottom w:val="single" w:sz="4" w:space="0" w:color="auto"/>
              <w:right w:val="single" w:sz="4" w:space="0" w:color="auto"/>
            </w:tcBorders>
            <w:shd w:val="clear" w:color="auto" w:fill="auto"/>
          </w:tcPr>
          <w:p w:rsidR="00A2593D" w:rsidRPr="00EC3ABE" w:rsidRDefault="00A2593D" w:rsidP="002E4A19">
            <w:pPr>
              <w:ind w:firstLine="33"/>
              <w:jc w:val="both"/>
              <w:rPr>
                <w:sz w:val="28"/>
                <w:szCs w:val="28"/>
                <w:lang w:val="uk-UA"/>
              </w:rPr>
            </w:pPr>
            <w:r w:rsidRPr="00EC3ABE">
              <w:rPr>
                <w:sz w:val="28"/>
                <w:szCs w:val="28"/>
                <w:lang w:val="uk-UA"/>
              </w:rPr>
              <w:t xml:space="preserve">Освіта </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tabs>
                <w:tab w:val="center" w:pos="301"/>
              </w:tabs>
              <w:ind w:firstLine="709"/>
              <w:rPr>
                <w:sz w:val="28"/>
                <w:szCs w:val="28"/>
                <w:lang w:val="uk-UA"/>
              </w:rPr>
            </w:pPr>
          </w:p>
        </w:tc>
      </w:tr>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rPr>
                <w:sz w:val="28"/>
                <w:szCs w:val="28"/>
                <w:lang w:val="uk-UA"/>
              </w:rPr>
            </w:pPr>
            <w:r w:rsidRPr="00EC3ABE">
              <w:rPr>
                <w:sz w:val="28"/>
                <w:szCs w:val="28"/>
                <w:lang w:val="uk-UA"/>
              </w:rPr>
              <w:t>2.2.</w:t>
            </w:r>
          </w:p>
        </w:tc>
        <w:tc>
          <w:tcPr>
            <w:tcW w:w="7789" w:type="dxa"/>
            <w:tcBorders>
              <w:top w:val="single" w:sz="4" w:space="0" w:color="auto"/>
              <w:left w:val="single" w:sz="4" w:space="0" w:color="auto"/>
              <w:bottom w:val="single" w:sz="4" w:space="0" w:color="auto"/>
              <w:right w:val="single" w:sz="4" w:space="0" w:color="auto"/>
            </w:tcBorders>
            <w:shd w:val="clear" w:color="auto" w:fill="auto"/>
          </w:tcPr>
          <w:p w:rsidR="00A2593D" w:rsidRPr="00EC3ABE" w:rsidRDefault="00A2593D" w:rsidP="002E4A19">
            <w:pPr>
              <w:ind w:firstLine="33"/>
              <w:jc w:val="both"/>
              <w:rPr>
                <w:sz w:val="28"/>
                <w:szCs w:val="28"/>
                <w:lang w:val="uk-UA"/>
              </w:rPr>
            </w:pPr>
            <w:r w:rsidRPr="00EC3ABE">
              <w:rPr>
                <w:sz w:val="28"/>
                <w:szCs w:val="28"/>
                <w:lang w:val="uk-UA"/>
              </w:rPr>
              <w:t xml:space="preserve">Охорона здоров’я </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ind w:firstLine="709"/>
              <w:rPr>
                <w:sz w:val="28"/>
                <w:szCs w:val="28"/>
                <w:lang w:val="uk-UA"/>
              </w:rPr>
            </w:pPr>
          </w:p>
        </w:tc>
      </w:tr>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rPr>
                <w:sz w:val="28"/>
                <w:szCs w:val="28"/>
                <w:lang w:val="uk-UA"/>
              </w:rPr>
            </w:pPr>
            <w:r w:rsidRPr="00EC3ABE">
              <w:rPr>
                <w:sz w:val="28"/>
                <w:szCs w:val="28"/>
                <w:lang w:val="uk-UA"/>
              </w:rPr>
              <w:t>2.3.</w:t>
            </w:r>
          </w:p>
        </w:tc>
        <w:tc>
          <w:tcPr>
            <w:tcW w:w="7789" w:type="dxa"/>
            <w:tcBorders>
              <w:top w:val="single" w:sz="4" w:space="0" w:color="auto"/>
              <w:left w:val="single" w:sz="4" w:space="0" w:color="auto"/>
              <w:bottom w:val="single" w:sz="4" w:space="0" w:color="auto"/>
              <w:right w:val="single" w:sz="4" w:space="0" w:color="auto"/>
            </w:tcBorders>
            <w:shd w:val="clear" w:color="auto" w:fill="auto"/>
          </w:tcPr>
          <w:p w:rsidR="00A2593D" w:rsidRPr="00EC3ABE" w:rsidRDefault="00A2593D" w:rsidP="002E4A19">
            <w:pPr>
              <w:ind w:firstLine="33"/>
              <w:jc w:val="both"/>
              <w:rPr>
                <w:sz w:val="28"/>
                <w:szCs w:val="28"/>
                <w:lang w:val="uk-UA"/>
              </w:rPr>
            </w:pPr>
            <w:r w:rsidRPr="00EC3ABE">
              <w:rPr>
                <w:sz w:val="28"/>
                <w:szCs w:val="28"/>
                <w:lang w:val="uk-UA"/>
              </w:rPr>
              <w:t>Підтримка сім’ї, дітей та молоді. Захист прав дітей-сиріт та дітей, позбавлених батьківського піклування</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ind w:firstLine="709"/>
              <w:rPr>
                <w:sz w:val="28"/>
                <w:szCs w:val="28"/>
                <w:lang w:val="uk-UA"/>
              </w:rPr>
            </w:pPr>
          </w:p>
        </w:tc>
      </w:tr>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rPr>
                <w:sz w:val="28"/>
                <w:szCs w:val="28"/>
                <w:lang w:val="uk-UA"/>
              </w:rPr>
            </w:pPr>
            <w:r w:rsidRPr="00EC3ABE">
              <w:rPr>
                <w:sz w:val="28"/>
                <w:szCs w:val="28"/>
                <w:lang w:val="uk-UA"/>
              </w:rPr>
              <w:t>2.4.</w:t>
            </w:r>
          </w:p>
        </w:tc>
        <w:tc>
          <w:tcPr>
            <w:tcW w:w="7789" w:type="dxa"/>
            <w:tcBorders>
              <w:top w:val="single" w:sz="4" w:space="0" w:color="auto"/>
              <w:left w:val="single" w:sz="4" w:space="0" w:color="auto"/>
              <w:bottom w:val="single" w:sz="4" w:space="0" w:color="auto"/>
              <w:right w:val="single" w:sz="4" w:space="0" w:color="auto"/>
            </w:tcBorders>
            <w:shd w:val="clear" w:color="auto" w:fill="auto"/>
          </w:tcPr>
          <w:p w:rsidR="00A2593D" w:rsidRPr="00EC3ABE" w:rsidRDefault="00A2593D" w:rsidP="002E4A19">
            <w:pPr>
              <w:ind w:firstLine="33"/>
              <w:jc w:val="both"/>
              <w:rPr>
                <w:sz w:val="28"/>
                <w:szCs w:val="28"/>
                <w:lang w:val="uk-UA"/>
              </w:rPr>
            </w:pPr>
            <w:r w:rsidRPr="00EC3ABE">
              <w:rPr>
                <w:sz w:val="28"/>
                <w:szCs w:val="28"/>
                <w:lang w:val="uk-UA"/>
              </w:rPr>
              <w:t xml:space="preserve">Культурний простір. Збереження культурної спадщини. </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ind w:firstLine="709"/>
              <w:rPr>
                <w:sz w:val="28"/>
                <w:szCs w:val="28"/>
                <w:lang w:val="uk-UA"/>
              </w:rPr>
            </w:pPr>
          </w:p>
        </w:tc>
      </w:tr>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rPr>
                <w:sz w:val="28"/>
                <w:szCs w:val="28"/>
                <w:lang w:val="uk-UA"/>
              </w:rPr>
            </w:pPr>
            <w:r w:rsidRPr="00EC3ABE">
              <w:rPr>
                <w:sz w:val="28"/>
                <w:szCs w:val="28"/>
                <w:lang w:val="uk-UA"/>
              </w:rPr>
              <w:t>2.5.</w:t>
            </w:r>
          </w:p>
        </w:tc>
        <w:tc>
          <w:tcPr>
            <w:tcW w:w="7789" w:type="dxa"/>
            <w:tcBorders>
              <w:top w:val="single" w:sz="4" w:space="0" w:color="auto"/>
              <w:left w:val="single" w:sz="4" w:space="0" w:color="auto"/>
              <w:bottom w:val="single" w:sz="4" w:space="0" w:color="auto"/>
              <w:right w:val="single" w:sz="4" w:space="0" w:color="auto"/>
            </w:tcBorders>
            <w:shd w:val="clear" w:color="auto" w:fill="auto"/>
          </w:tcPr>
          <w:p w:rsidR="00A2593D" w:rsidRPr="00EC3ABE" w:rsidRDefault="00A2593D" w:rsidP="002E4A19">
            <w:pPr>
              <w:ind w:firstLine="33"/>
              <w:jc w:val="both"/>
              <w:rPr>
                <w:sz w:val="28"/>
                <w:szCs w:val="28"/>
                <w:lang w:val="uk-UA"/>
              </w:rPr>
            </w:pPr>
            <w:r w:rsidRPr="00EC3ABE">
              <w:rPr>
                <w:sz w:val="28"/>
                <w:szCs w:val="28"/>
                <w:lang w:val="uk-UA"/>
              </w:rPr>
              <w:t>Фізичне виховання та спорт</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ind w:firstLine="709"/>
              <w:rPr>
                <w:sz w:val="28"/>
                <w:szCs w:val="28"/>
                <w:lang w:val="uk-UA"/>
              </w:rPr>
            </w:pPr>
          </w:p>
        </w:tc>
      </w:tr>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rPr>
                <w:sz w:val="28"/>
                <w:szCs w:val="28"/>
                <w:lang w:val="uk-UA"/>
              </w:rPr>
            </w:pPr>
            <w:r w:rsidRPr="00EC3ABE">
              <w:rPr>
                <w:sz w:val="28"/>
                <w:szCs w:val="28"/>
                <w:lang w:val="uk-UA"/>
              </w:rPr>
              <w:t>2.6.</w:t>
            </w:r>
          </w:p>
        </w:tc>
        <w:tc>
          <w:tcPr>
            <w:tcW w:w="7789" w:type="dxa"/>
            <w:tcBorders>
              <w:top w:val="single" w:sz="4" w:space="0" w:color="auto"/>
              <w:left w:val="single" w:sz="4" w:space="0" w:color="auto"/>
              <w:bottom w:val="single" w:sz="4" w:space="0" w:color="auto"/>
              <w:right w:val="single" w:sz="4" w:space="0" w:color="auto"/>
            </w:tcBorders>
            <w:shd w:val="clear" w:color="auto" w:fill="auto"/>
          </w:tcPr>
          <w:p w:rsidR="00A2593D" w:rsidRPr="00EC3ABE" w:rsidRDefault="00A2593D" w:rsidP="002E4A19">
            <w:pPr>
              <w:ind w:firstLine="33"/>
              <w:jc w:val="both"/>
              <w:rPr>
                <w:sz w:val="28"/>
                <w:szCs w:val="28"/>
                <w:lang w:val="uk-UA"/>
              </w:rPr>
            </w:pPr>
            <w:r w:rsidRPr="00EC3ABE">
              <w:rPr>
                <w:sz w:val="28"/>
                <w:szCs w:val="28"/>
                <w:lang w:val="uk-UA"/>
              </w:rPr>
              <w:t>Соціальний захист населення</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ind w:firstLine="709"/>
              <w:rPr>
                <w:sz w:val="28"/>
                <w:szCs w:val="28"/>
                <w:lang w:val="uk-UA"/>
              </w:rPr>
            </w:pPr>
          </w:p>
        </w:tc>
      </w:tr>
      <w:tr w:rsidR="00D421FB"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D421FB" w:rsidRPr="00EC3ABE" w:rsidRDefault="00D421FB" w:rsidP="002E4A19">
            <w:pPr>
              <w:rPr>
                <w:sz w:val="28"/>
                <w:szCs w:val="28"/>
                <w:lang w:val="uk-UA"/>
              </w:rPr>
            </w:pPr>
            <w:r w:rsidRPr="00EC3ABE">
              <w:rPr>
                <w:sz w:val="28"/>
                <w:szCs w:val="28"/>
                <w:lang w:val="uk-UA"/>
              </w:rPr>
              <w:t>2.7.</w:t>
            </w:r>
          </w:p>
        </w:tc>
        <w:tc>
          <w:tcPr>
            <w:tcW w:w="7789" w:type="dxa"/>
            <w:tcBorders>
              <w:top w:val="single" w:sz="4" w:space="0" w:color="auto"/>
              <w:left w:val="single" w:sz="4" w:space="0" w:color="auto"/>
              <w:bottom w:val="single" w:sz="4" w:space="0" w:color="auto"/>
              <w:right w:val="single" w:sz="4" w:space="0" w:color="auto"/>
            </w:tcBorders>
            <w:shd w:val="clear" w:color="auto" w:fill="auto"/>
          </w:tcPr>
          <w:p w:rsidR="00D421FB" w:rsidRPr="00EC3ABE" w:rsidRDefault="00D421FB" w:rsidP="002E4A19">
            <w:pPr>
              <w:ind w:firstLine="33"/>
              <w:jc w:val="both"/>
              <w:rPr>
                <w:sz w:val="28"/>
                <w:szCs w:val="28"/>
                <w:lang w:val="uk-UA"/>
              </w:rPr>
            </w:pPr>
            <w:r w:rsidRPr="00EC3ABE">
              <w:rPr>
                <w:sz w:val="28"/>
                <w:szCs w:val="28"/>
                <w:lang w:val="uk-UA"/>
              </w:rPr>
              <w:t xml:space="preserve">Робота з гуманітарними місіями </w:t>
            </w:r>
          </w:p>
        </w:tc>
        <w:tc>
          <w:tcPr>
            <w:tcW w:w="758" w:type="dxa"/>
            <w:tcBorders>
              <w:top w:val="single" w:sz="4" w:space="0" w:color="auto"/>
              <w:left w:val="single" w:sz="4" w:space="0" w:color="auto"/>
              <w:bottom w:val="single" w:sz="4" w:space="0" w:color="auto"/>
              <w:right w:val="single" w:sz="4" w:space="0" w:color="auto"/>
            </w:tcBorders>
          </w:tcPr>
          <w:p w:rsidR="00D421FB" w:rsidRPr="00EC3ABE" w:rsidRDefault="00D421FB" w:rsidP="0084786F">
            <w:pPr>
              <w:ind w:firstLine="709"/>
              <w:rPr>
                <w:sz w:val="28"/>
                <w:szCs w:val="28"/>
                <w:lang w:val="uk-UA"/>
              </w:rPr>
            </w:pPr>
          </w:p>
        </w:tc>
      </w:tr>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rPr>
                <w:sz w:val="28"/>
                <w:szCs w:val="28"/>
                <w:lang w:val="uk-UA"/>
              </w:rPr>
            </w:pPr>
            <w:r w:rsidRPr="00EC3ABE">
              <w:rPr>
                <w:sz w:val="28"/>
                <w:szCs w:val="28"/>
                <w:lang w:val="uk-UA"/>
              </w:rPr>
              <w:t>2.</w:t>
            </w:r>
            <w:r w:rsidR="00D421FB" w:rsidRPr="00EC3ABE">
              <w:rPr>
                <w:sz w:val="28"/>
                <w:szCs w:val="28"/>
                <w:lang w:val="uk-UA"/>
              </w:rPr>
              <w:t>8</w:t>
            </w:r>
            <w:r w:rsidRPr="00EC3ABE">
              <w:rPr>
                <w:sz w:val="28"/>
                <w:szCs w:val="28"/>
                <w:lang w:val="uk-UA"/>
              </w:rPr>
              <w:t>.</w:t>
            </w:r>
          </w:p>
        </w:tc>
        <w:tc>
          <w:tcPr>
            <w:tcW w:w="7789" w:type="dxa"/>
            <w:tcBorders>
              <w:top w:val="single" w:sz="4" w:space="0" w:color="auto"/>
              <w:left w:val="single" w:sz="4" w:space="0" w:color="auto"/>
              <w:bottom w:val="single" w:sz="4" w:space="0" w:color="auto"/>
              <w:right w:val="single" w:sz="4" w:space="0" w:color="auto"/>
            </w:tcBorders>
            <w:shd w:val="clear" w:color="auto" w:fill="auto"/>
          </w:tcPr>
          <w:p w:rsidR="00A2593D" w:rsidRPr="00EC3ABE" w:rsidRDefault="00A2593D" w:rsidP="002E4A19">
            <w:pPr>
              <w:ind w:firstLine="33"/>
              <w:jc w:val="both"/>
              <w:rPr>
                <w:sz w:val="28"/>
                <w:szCs w:val="28"/>
                <w:lang w:val="uk-UA"/>
              </w:rPr>
            </w:pPr>
            <w:r w:rsidRPr="00EC3ABE">
              <w:rPr>
                <w:sz w:val="28"/>
                <w:szCs w:val="28"/>
                <w:lang w:val="uk-UA"/>
              </w:rPr>
              <w:t>Удосконалення системи надання адміністративних послуг. Цифровий розвиток, цифрова трансформація</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ind w:firstLine="709"/>
              <w:rPr>
                <w:sz w:val="28"/>
                <w:szCs w:val="28"/>
                <w:lang w:val="uk-UA"/>
              </w:rPr>
            </w:pPr>
          </w:p>
        </w:tc>
      </w:tr>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ind w:firstLine="34"/>
              <w:rPr>
                <w:sz w:val="28"/>
                <w:szCs w:val="28"/>
                <w:lang w:val="uk-UA"/>
              </w:rPr>
            </w:pPr>
            <w:r w:rsidRPr="00EC3ABE">
              <w:rPr>
                <w:sz w:val="28"/>
                <w:szCs w:val="28"/>
                <w:lang w:val="uk-UA"/>
              </w:rPr>
              <w:t>2.</w:t>
            </w:r>
            <w:r w:rsidR="00D421FB" w:rsidRPr="00EC3ABE">
              <w:rPr>
                <w:sz w:val="28"/>
                <w:szCs w:val="28"/>
                <w:lang w:val="uk-UA"/>
              </w:rPr>
              <w:t>9</w:t>
            </w:r>
            <w:r w:rsidRPr="00EC3ABE">
              <w:rPr>
                <w:sz w:val="28"/>
                <w:szCs w:val="28"/>
                <w:lang w:val="uk-UA"/>
              </w:rPr>
              <w:t>.</w:t>
            </w:r>
          </w:p>
        </w:tc>
        <w:tc>
          <w:tcPr>
            <w:tcW w:w="7789" w:type="dxa"/>
            <w:tcBorders>
              <w:top w:val="single" w:sz="4" w:space="0" w:color="auto"/>
              <w:left w:val="single" w:sz="4" w:space="0" w:color="auto"/>
              <w:bottom w:val="single" w:sz="4" w:space="0" w:color="auto"/>
              <w:right w:val="single" w:sz="4" w:space="0" w:color="auto"/>
            </w:tcBorders>
            <w:shd w:val="clear" w:color="auto" w:fill="auto"/>
          </w:tcPr>
          <w:p w:rsidR="00A2593D" w:rsidRPr="00EC3ABE" w:rsidRDefault="00A2593D" w:rsidP="002E4A19">
            <w:pPr>
              <w:ind w:firstLine="33"/>
              <w:jc w:val="both"/>
              <w:rPr>
                <w:sz w:val="28"/>
                <w:szCs w:val="28"/>
                <w:lang w:val="uk-UA"/>
              </w:rPr>
            </w:pPr>
            <w:r w:rsidRPr="00EC3ABE">
              <w:rPr>
                <w:sz w:val="28"/>
                <w:szCs w:val="28"/>
                <w:lang w:val="uk-UA"/>
              </w:rPr>
              <w:t>Зайнятість населення та ринок праці</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ind w:firstLine="709"/>
              <w:rPr>
                <w:sz w:val="28"/>
                <w:szCs w:val="28"/>
                <w:lang w:val="uk-UA"/>
              </w:rPr>
            </w:pPr>
          </w:p>
        </w:tc>
      </w:tr>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A2593D" w:rsidRPr="00EC3ABE" w:rsidRDefault="00A2593D" w:rsidP="002E4A19">
            <w:pPr>
              <w:ind w:firstLine="34"/>
              <w:rPr>
                <w:sz w:val="28"/>
                <w:szCs w:val="28"/>
                <w:lang w:val="uk-UA"/>
              </w:rPr>
            </w:pPr>
            <w:r w:rsidRPr="00EC3ABE">
              <w:rPr>
                <w:sz w:val="28"/>
                <w:szCs w:val="28"/>
                <w:lang w:val="uk-UA"/>
              </w:rPr>
              <w:t>3.</w:t>
            </w:r>
          </w:p>
        </w:tc>
        <w:tc>
          <w:tcPr>
            <w:tcW w:w="7789" w:type="dxa"/>
            <w:tcBorders>
              <w:top w:val="single" w:sz="4" w:space="0" w:color="auto"/>
              <w:left w:val="single" w:sz="4" w:space="0" w:color="auto"/>
              <w:bottom w:val="single" w:sz="4" w:space="0" w:color="auto"/>
              <w:right w:val="single" w:sz="4" w:space="0" w:color="auto"/>
            </w:tcBorders>
            <w:shd w:val="clear" w:color="auto" w:fill="auto"/>
          </w:tcPr>
          <w:p w:rsidR="00A2593D" w:rsidRPr="00EC3ABE" w:rsidRDefault="00A2593D" w:rsidP="002E4A19">
            <w:pPr>
              <w:ind w:firstLine="33"/>
              <w:jc w:val="both"/>
              <w:rPr>
                <w:sz w:val="28"/>
                <w:szCs w:val="28"/>
                <w:lang w:val="uk-UA"/>
              </w:rPr>
            </w:pPr>
            <w:r w:rsidRPr="00EC3ABE">
              <w:rPr>
                <w:sz w:val="28"/>
                <w:szCs w:val="28"/>
                <w:lang w:val="uk-UA"/>
              </w:rPr>
              <w:t>ОХОРОНА НАВКОЛИШНЬОГО СЕРЕДОВИЩА, ЦИВІЛЬНИЙ ЗАХИСТ НАСЕЛЕННЯ</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ind w:firstLine="709"/>
              <w:rPr>
                <w:sz w:val="28"/>
                <w:szCs w:val="28"/>
                <w:lang w:val="uk-UA"/>
              </w:rPr>
            </w:pPr>
          </w:p>
        </w:tc>
      </w:tr>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ind w:firstLine="34"/>
              <w:rPr>
                <w:sz w:val="28"/>
                <w:szCs w:val="28"/>
                <w:lang w:val="uk-UA"/>
              </w:rPr>
            </w:pPr>
            <w:r w:rsidRPr="00EC3ABE">
              <w:rPr>
                <w:sz w:val="28"/>
                <w:szCs w:val="28"/>
                <w:lang w:val="uk-UA"/>
              </w:rPr>
              <w:t>3.1.</w:t>
            </w:r>
          </w:p>
        </w:tc>
        <w:tc>
          <w:tcPr>
            <w:tcW w:w="7789" w:type="dxa"/>
            <w:tcBorders>
              <w:top w:val="single" w:sz="4" w:space="0" w:color="auto"/>
              <w:left w:val="single" w:sz="4" w:space="0" w:color="auto"/>
              <w:bottom w:val="single" w:sz="4" w:space="0" w:color="auto"/>
              <w:right w:val="single" w:sz="4" w:space="0" w:color="auto"/>
            </w:tcBorders>
          </w:tcPr>
          <w:p w:rsidR="00A2593D" w:rsidRPr="00EC3ABE" w:rsidRDefault="00A2593D" w:rsidP="002E4A19">
            <w:pPr>
              <w:ind w:firstLine="33"/>
              <w:jc w:val="both"/>
              <w:rPr>
                <w:sz w:val="28"/>
                <w:szCs w:val="28"/>
                <w:lang w:val="uk-UA"/>
              </w:rPr>
            </w:pPr>
            <w:r w:rsidRPr="00EC3ABE">
              <w:rPr>
                <w:sz w:val="28"/>
                <w:szCs w:val="28"/>
                <w:lang w:val="uk-UA"/>
              </w:rPr>
              <w:t>Захист довкілля та екологічна безпека</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ind w:firstLine="709"/>
              <w:rPr>
                <w:sz w:val="28"/>
                <w:szCs w:val="28"/>
                <w:lang w:val="uk-UA"/>
              </w:rPr>
            </w:pPr>
          </w:p>
        </w:tc>
      </w:tr>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ind w:firstLine="34"/>
              <w:rPr>
                <w:sz w:val="28"/>
                <w:szCs w:val="28"/>
                <w:lang w:val="uk-UA"/>
              </w:rPr>
            </w:pPr>
            <w:r w:rsidRPr="00EC3ABE">
              <w:rPr>
                <w:sz w:val="28"/>
                <w:szCs w:val="28"/>
                <w:lang w:val="uk-UA"/>
              </w:rPr>
              <w:t>3.2.</w:t>
            </w:r>
          </w:p>
        </w:tc>
        <w:tc>
          <w:tcPr>
            <w:tcW w:w="7789" w:type="dxa"/>
            <w:tcBorders>
              <w:top w:val="single" w:sz="4" w:space="0" w:color="auto"/>
              <w:left w:val="single" w:sz="4" w:space="0" w:color="auto"/>
              <w:bottom w:val="single" w:sz="4" w:space="0" w:color="auto"/>
              <w:right w:val="single" w:sz="4" w:space="0" w:color="auto"/>
            </w:tcBorders>
          </w:tcPr>
          <w:p w:rsidR="00A2593D" w:rsidRPr="00EC3ABE" w:rsidRDefault="00A2593D" w:rsidP="002E4A19">
            <w:pPr>
              <w:ind w:firstLine="33"/>
              <w:jc w:val="both"/>
              <w:rPr>
                <w:sz w:val="28"/>
                <w:szCs w:val="28"/>
                <w:lang w:val="uk-UA"/>
              </w:rPr>
            </w:pPr>
            <w:r w:rsidRPr="00EC3ABE">
              <w:rPr>
                <w:sz w:val="28"/>
                <w:szCs w:val="28"/>
                <w:lang w:val="uk-UA"/>
              </w:rPr>
              <w:t>Комплексне відновлення та розвиток територій природно-заповідного фонду</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ind w:firstLine="709"/>
              <w:rPr>
                <w:sz w:val="28"/>
                <w:szCs w:val="28"/>
                <w:lang w:val="uk-UA"/>
              </w:rPr>
            </w:pPr>
          </w:p>
        </w:tc>
      </w:tr>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ind w:firstLine="34"/>
              <w:rPr>
                <w:sz w:val="28"/>
                <w:szCs w:val="28"/>
                <w:lang w:val="uk-UA"/>
              </w:rPr>
            </w:pPr>
            <w:r w:rsidRPr="00EC3ABE">
              <w:rPr>
                <w:sz w:val="28"/>
                <w:szCs w:val="28"/>
                <w:lang w:val="uk-UA"/>
              </w:rPr>
              <w:t>3.3.</w:t>
            </w:r>
          </w:p>
        </w:tc>
        <w:tc>
          <w:tcPr>
            <w:tcW w:w="7789" w:type="dxa"/>
            <w:tcBorders>
              <w:top w:val="single" w:sz="4" w:space="0" w:color="auto"/>
              <w:left w:val="single" w:sz="4" w:space="0" w:color="auto"/>
              <w:bottom w:val="single" w:sz="4" w:space="0" w:color="auto"/>
              <w:right w:val="single" w:sz="4" w:space="0" w:color="auto"/>
            </w:tcBorders>
          </w:tcPr>
          <w:p w:rsidR="00A2593D" w:rsidRPr="00EC3ABE" w:rsidRDefault="00A2593D" w:rsidP="002E4A19">
            <w:pPr>
              <w:ind w:firstLine="33"/>
              <w:jc w:val="both"/>
              <w:rPr>
                <w:sz w:val="28"/>
                <w:szCs w:val="28"/>
                <w:lang w:val="uk-UA"/>
              </w:rPr>
            </w:pPr>
            <w:r w:rsidRPr="00EC3ABE">
              <w:rPr>
                <w:sz w:val="28"/>
                <w:szCs w:val="28"/>
                <w:lang w:val="uk-UA"/>
              </w:rPr>
              <w:t>Цивільний захист населення та територій від надзвичайних ситуацій природного та техногенного характеру</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ind w:firstLine="709"/>
              <w:rPr>
                <w:sz w:val="28"/>
                <w:szCs w:val="28"/>
                <w:lang w:val="uk-UA"/>
              </w:rPr>
            </w:pPr>
          </w:p>
        </w:tc>
      </w:tr>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ind w:firstLine="34"/>
              <w:rPr>
                <w:sz w:val="28"/>
                <w:szCs w:val="28"/>
                <w:lang w:val="uk-UA"/>
              </w:rPr>
            </w:pPr>
            <w:r w:rsidRPr="00EC3ABE">
              <w:rPr>
                <w:sz w:val="28"/>
                <w:szCs w:val="28"/>
                <w:lang w:val="uk-UA"/>
              </w:rPr>
              <w:t>4.</w:t>
            </w:r>
          </w:p>
        </w:tc>
        <w:tc>
          <w:tcPr>
            <w:tcW w:w="7789" w:type="dxa"/>
            <w:tcBorders>
              <w:top w:val="single" w:sz="4" w:space="0" w:color="auto"/>
              <w:left w:val="single" w:sz="4" w:space="0" w:color="auto"/>
              <w:bottom w:val="single" w:sz="4" w:space="0" w:color="auto"/>
              <w:right w:val="single" w:sz="4" w:space="0" w:color="auto"/>
            </w:tcBorders>
          </w:tcPr>
          <w:p w:rsidR="00A2593D" w:rsidRPr="00EC3ABE" w:rsidRDefault="00A2593D" w:rsidP="002E4A19">
            <w:pPr>
              <w:ind w:firstLine="33"/>
              <w:jc w:val="both"/>
              <w:rPr>
                <w:sz w:val="28"/>
                <w:szCs w:val="28"/>
                <w:lang w:val="uk-UA"/>
              </w:rPr>
            </w:pPr>
            <w:r w:rsidRPr="00EC3ABE">
              <w:rPr>
                <w:sz w:val="28"/>
                <w:szCs w:val="28"/>
                <w:lang w:val="uk-UA"/>
              </w:rPr>
              <w:t>ЕФЕКТИВНЕ УПРАВЛІННЯ У СФЕРІ РЕГІОНАЛЬНОГО РОЗВИТКУ</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ind w:firstLine="709"/>
              <w:rPr>
                <w:sz w:val="28"/>
                <w:szCs w:val="28"/>
                <w:lang w:val="uk-UA"/>
              </w:rPr>
            </w:pPr>
          </w:p>
        </w:tc>
      </w:tr>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ind w:firstLine="34"/>
              <w:rPr>
                <w:sz w:val="28"/>
                <w:szCs w:val="28"/>
                <w:lang w:val="uk-UA"/>
              </w:rPr>
            </w:pPr>
            <w:r w:rsidRPr="00EC3ABE">
              <w:rPr>
                <w:sz w:val="28"/>
                <w:szCs w:val="28"/>
                <w:lang w:val="uk-UA"/>
              </w:rPr>
              <w:t>4.1.</w:t>
            </w:r>
          </w:p>
        </w:tc>
        <w:tc>
          <w:tcPr>
            <w:tcW w:w="7789" w:type="dxa"/>
            <w:tcBorders>
              <w:top w:val="single" w:sz="4" w:space="0" w:color="auto"/>
              <w:left w:val="single" w:sz="4" w:space="0" w:color="auto"/>
              <w:bottom w:val="single" w:sz="4" w:space="0" w:color="auto"/>
              <w:right w:val="single" w:sz="4" w:space="0" w:color="auto"/>
            </w:tcBorders>
          </w:tcPr>
          <w:p w:rsidR="00A2593D" w:rsidRPr="00EC3ABE" w:rsidRDefault="00A2593D" w:rsidP="002E4A19">
            <w:pPr>
              <w:ind w:firstLine="33"/>
              <w:jc w:val="both"/>
              <w:rPr>
                <w:sz w:val="28"/>
                <w:szCs w:val="28"/>
                <w:lang w:val="uk-UA"/>
              </w:rPr>
            </w:pPr>
            <w:r w:rsidRPr="00EC3ABE">
              <w:rPr>
                <w:spacing w:val="-2"/>
                <w:sz w:val="28"/>
                <w:szCs w:val="28"/>
                <w:lang w:val="uk-UA"/>
              </w:rPr>
              <w:t>Розвиток територіальних громад.</w:t>
            </w:r>
            <w:r w:rsidRPr="00EC3ABE">
              <w:rPr>
                <w:sz w:val="28"/>
                <w:szCs w:val="28"/>
                <w:lang w:val="uk-UA"/>
              </w:rPr>
              <w:t xml:space="preserve"> Просторове планування </w:t>
            </w:r>
            <w:r w:rsidRPr="00EC3ABE">
              <w:rPr>
                <w:sz w:val="28"/>
                <w:szCs w:val="28"/>
                <w:lang w:val="uk-UA"/>
              </w:rPr>
              <w:lastRenderedPageBreak/>
              <w:t>території.</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ind w:firstLine="709"/>
              <w:rPr>
                <w:sz w:val="28"/>
                <w:szCs w:val="28"/>
                <w:lang w:val="uk-UA"/>
              </w:rPr>
            </w:pPr>
          </w:p>
        </w:tc>
      </w:tr>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ind w:firstLine="34"/>
              <w:rPr>
                <w:sz w:val="28"/>
                <w:szCs w:val="28"/>
                <w:lang w:val="uk-UA"/>
              </w:rPr>
            </w:pPr>
            <w:r w:rsidRPr="00EC3ABE">
              <w:rPr>
                <w:sz w:val="28"/>
                <w:szCs w:val="28"/>
                <w:lang w:val="uk-UA"/>
              </w:rPr>
              <w:t>4.2.</w:t>
            </w:r>
          </w:p>
        </w:tc>
        <w:tc>
          <w:tcPr>
            <w:tcW w:w="7789" w:type="dxa"/>
            <w:tcBorders>
              <w:top w:val="single" w:sz="4" w:space="0" w:color="auto"/>
              <w:left w:val="single" w:sz="4" w:space="0" w:color="auto"/>
              <w:bottom w:val="single" w:sz="4" w:space="0" w:color="auto"/>
              <w:right w:val="single" w:sz="4" w:space="0" w:color="auto"/>
            </w:tcBorders>
          </w:tcPr>
          <w:p w:rsidR="00A2593D" w:rsidRPr="00EC3ABE" w:rsidRDefault="00A2593D" w:rsidP="002E4A19">
            <w:pPr>
              <w:ind w:firstLine="33"/>
              <w:jc w:val="both"/>
              <w:rPr>
                <w:spacing w:val="-2"/>
                <w:sz w:val="28"/>
                <w:szCs w:val="28"/>
                <w:lang w:val="uk-UA"/>
              </w:rPr>
            </w:pPr>
            <w:r w:rsidRPr="00EC3ABE">
              <w:rPr>
                <w:sz w:val="28"/>
                <w:szCs w:val="28"/>
                <w:lang w:val="uk-UA"/>
              </w:rPr>
              <w:t xml:space="preserve">Житлово-комунальне господарство, розвиток будівництва та житлова політика. </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ind w:firstLine="709"/>
              <w:rPr>
                <w:sz w:val="28"/>
                <w:szCs w:val="28"/>
                <w:lang w:val="uk-UA"/>
              </w:rPr>
            </w:pPr>
          </w:p>
        </w:tc>
      </w:tr>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ind w:firstLine="34"/>
              <w:rPr>
                <w:sz w:val="28"/>
                <w:szCs w:val="28"/>
                <w:lang w:val="uk-UA"/>
              </w:rPr>
            </w:pPr>
            <w:r w:rsidRPr="00EC3ABE">
              <w:rPr>
                <w:sz w:val="28"/>
                <w:szCs w:val="28"/>
                <w:lang w:val="uk-UA"/>
              </w:rPr>
              <w:t>4.3.</w:t>
            </w:r>
          </w:p>
        </w:tc>
        <w:tc>
          <w:tcPr>
            <w:tcW w:w="7789" w:type="dxa"/>
            <w:tcBorders>
              <w:top w:val="single" w:sz="4" w:space="0" w:color="auto"/>
              <w:left w:val="single" w:sz="4" w:space="0" w:color="auto"/>
              <w:bottom w:val="single" w:sz="4" w:space="0" w:color="auto"/>
              <w:right w:val="single" w:sz="4" w:space="0" w:color="auto"/>
            </w:tcBorders>
          </w:tcPr>
          <w:p w:rsidR="00A2593D" w:rsidRPr="00EC3ABE" w:rsidRDefault="00A2593D" w:rsidP="002E4A19">
            <w:pPr>
              <w:ind w:firstLine="33"/>
              <w:jc w:val="both"/>
              <w:rPr>
                <w:sz w:val="28"/>
                <w:szCs w:val="28"/>
                <w:lang w:val="uk-UA"/>
              </w:rPr>
            </w:pPr>
            <w:r w:rsidRPr="00EC3ABE">
              <w:rPr>
                <w:sz w:val="28"/>
                <w:szCs w:val="28"/>
                <w:lang w:val="uk-UA"/>
              </w:rPr>
              <w:t>Наповнення бюджету та підвищення ефективності використання бюджетних коштів</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ind w:firstLine="709"/>
              <w:rPr>
                <w:sz w:val="28"/>
                <w:szCs w:val="28"/>
                <w:lang w:val="uk-UA"/>
              </w:rPr>
            </w:pPr>
          </w:p>
        </w:tc>
      </w:tr>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ind w:firstLine="34"/>
              <w:rPr>
                <w:sz w:val="28"/>
                <w:szCs w:val="28"/>
                <w:lang w:val="uk-UA"/>
              </w:rPr>
            </w:pPr>
            <w:r w:rsidRPr="00EC3ABE">
              <w:rPr>
                <w:sz w:val="28"/>
                <w:szCs w:val="28"/>
                <w:lang w:val="uk-UA"/>
              </w:rPr>
              <w:t>4.4.</w:t>
            </w:r>
          </w:p>
        </w:tc>
        <w:tc>
          <w:tcPr>
            <w:tcW w:w="7789" w:type="dxa"/>
            <w:tcBorders>
              <w:top w:val="single" w:sz="4" w:space="0" w:color="auto"/>
              <w:left w:val="single" w:sz="4" w:space="0" w:color="auto"/>
              <w:bottom w:val="single" w:sz="4" w:space="0" w:color="auto"/>
              <w:right w:val="single" w:sz="4" w:space="0" w:color="auto"/>
            </w:tcBorders>
          </w:tcPr>
          <w:p w:rsidR="00A2593D" w:rsidRPr="00EC3ABE" w:rsidRDefault="00A2593D" w:rsidP="002E4A19">
            <w:pPr>
              <w:ind w:firstLine="33"/>
              <w:jc w:val="both"/>
              <w:rPr>
                <w:sz w:val="28"/>
                <w:szCs w:val="28"/>
                <w:lang w:val="uk-UA"/>
              </w:rPr>
            </w:pPr>
            <w:r w:rsidRPr="00EC3ABE">
              <w:rPr>
                <w:sz w:val="28"/>
                <w:szCs w:val="28"/>
                <w:lang w:val="uk-UA"/>
              </w:rPr>
              <w:t>Підтримка збройних сил України і територіальної оборони</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ind w:firstLine="709"/>
              <w:rPr>
                <w:sz w:val="28"/>
                <w:szCs w:val="28"/>
                <w:lang w:val="uk-UA"/>
              </w:rPr>
            </w:pPr>
          </w:p>
        </w:tc>
      </w:tr>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ind w:firstLine="34"/>
              <w:rPr>
                <w:sz w:val="28"/>
                <w:szCs w:val="28"/>
                <w:lang w:val="uk-UA"/>
              </w:rPr>
            </w:pPr>
            <w:r w:rsidRPr="00EC3ABE">
              <w:rPr>
                <w:sz w:val="28"/>
                <w:szCs w:val="28"/>
                <w:lang w:val="uk-UA"/>
              </w:rPr>
              <w:t>4.5.</w:t>
            </w:r>
          </w:p>
        </w:tc>
        <w:tc>
          <w:tcPr>
            <w:tcW w:w="7789" w:type="dxa"/>
            <w:tcBorders>
              <w:top w:val="single" w:sz="4" w:space="0" w:color="auto"/>
              <w:left w:val="single" w:sz="4" w:space="0" w:color="auto"/>
              <w:bottom w:val="single" w:sz="4" w:space="0" w:color="auto"/>
              <w:right w:val="single" w:sz="4" w:space="0" w:color="auto"/>
            </w:tcBorders>
          </w:tcPr>
          <w:p w:rsidR="00A2593D" w:rsidRPr="00EC3ABE" w:rsidRDefault="00A2593D" w:rsidP="002E4A19">
            <w:pPr>
              <w:ind w:firstLine="33"/>
              <w:jc w:val="both"/>
              <w:rPr>
                <w:sz w:val="28"/>
                <w:szCs w:val="28"/>
                <w:lang w:val="uk-UA"/>
              </w:rPr>
            </w:pPr>
            <w:r w:rsidRPr="00EC3ABE">
              <w:rPr>
                <w:sz w:val="28"/>
                <w:szCs w:val="28"/>
                <w:lang w:val="uk-UA"/>
              </w:rPr>
              <w:t>Створення умов для розвитку інформаційного простору та  громадянського суспільства</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ind w:firstLine="709"/>
              <w:rPr>
                <w:sz w:val="28"/>
                <w:szCs w:val="28"/>
                <w:lang w:val="uk-UA"/>
              </w:rPr>
            </w:pPr>
          </w:p>
        </w:tc>
      </w:tr>
      <w:tr w:rsidR="00A2593D" w:rsidRPr="00EC3ABE" w:rsidTr="002E4A19">
        <w:trPr>
          <w:trHeight w:val="725"/>
        </w:trPr>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ind w:firstLine="34"/>
              <w:rPr>
                <w:sz w:val="28"/>
                <w:szCs w:val="28"/>
                <w:lang w:val="uk-UA"/>
              </w:rPr>
            </w:pPr>
            <w:r w:rsidRPr="00EC3ABE">
              <w:rPr>
                <w:sz w:val="28"/>
                <w:szCs w:val="28"/>
                <w:lang w:val="uk-UA"/>
              </w:rPr>
              <w:t>4.6.</w:t>
            </w:r>
          </w:p>
        </w:tc>
        <w:tc>
          <w:tcPr>
            <w:tcW w:w="7789" w:type="dxa"/>
            <w:tcBorders>
              <w:top w:val="single" w:sz="4" w:space="0" w:color="auto"/>
              <w:left w:val="single" w:sz="4" w:space="0" w:color="auto"/>
              <w:bottom w:val="single" w:sz="4" w:space="0" w:color="auto"/>
              <w:right w:val="single" w:sz="4" w:space="0" w:color="auto"/>
            </w:tcBorders>
          </w:tcPr>
          <w:p w:rsidR="00A2593D" w:rsidRPr="00EC3ABE" w:rsidRDefault="00A2593D" w:rsidP="002E4A19">
            <w:pPr>
              <w:ind w:firstLine="33"/>
              <w:jc w:val="both"/>
              <w:rPr>
                <w:spacing w:val="-2"/>
                <w:sz w:val="28"/>
                <w:szCs w:val="28"/>
                <w:lang w:val="uk-UA"/>
              </w:rPr>
            </w:pPr>
            <w:r w:rsidRPr="00EC3ABE">
              <w:rPr>
                <w:sz w:val="28"/>
                <w:szCs w:val="28"/>
                <w:lang w:val="uk-UA"/>
              </w:rPr>
              <w:t>Управління об’єктами спільної власності територіальних громад області</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ind w:firstLine="709"/>
              <w:rPr>
                <w:sz w:val="28"/>
                <w:szCs w:val="28"/>
                <w:lang w:val="uk-UA"/>
              </w:rPr>
            </w:pPr>
          </w:p>
        </w:tc>
      </w:tr>
      <w:tr w:rsidR="00A2593D" w:rsidRPr="00EC3ABE" w:rsidTr="002E4A19">
        <w:tc>
          <w:tcPr>
            <w:tcW w:w="993" w:type="dxa"/>
            <w:gridSpan w:val="2"/>
            <w:tcBorders>
              <w:top w:val="single" w:sz="4" w:space="0" w:color="auto"/>
              <w:left w:val="single" w:sz="4" w:space="0" w:color="auto"/>
              <w:bottom w:val="single" w:sz="4" w:space="0" w:color="auto"/>
              <w:right w:val="single" w:sz="4" w:space="0" w:color="auto"/>
            </w:tcBorders>
          </w:tcPr>
          <w:p w:rsidR="00A2593D" w:rsidRPr="00EC3ABE" w:rsidRDefault="00A2593D" w:rsidP="002E4A19">
            <w:pPr>
              <w:ind w:firstLine="34"/>
              <w:rPr>
                <w:sz w:val="28"/>
                <w:szCs w:val="28"/>
                <w:lang w:val="uk-UA"/>
              </w:rPr>
            </w:pPr>
            <w:r w:rsidRPr="00EC3ABE">
              <w:rPr>
                <w:sz w:val="28"/>
                <w:szCs w:val="28"/>
                <w:lang w:val="uk-UA"/>
              </w:rPr>
              <w:t>ІІІ.</w:t>
            </w:r>
          </w:p>
        </w:tc>
        <w:tc>
          <w:tcPr>
            <w:tcW w:w="7789" w:type="dxa"/>
            <w:tcBorders>
              <w:top w:val="single" w:sz="4" w:space="0" w:color="auto"/>
              <w:left w:val="single" w:sz="4" w:space="0" w:color="auto"/>
              <w:bottom w:val="single" w:sz="4" w:space="0" w:color="auto"/>
              <w:right w:val="single" w:sz="4" w:space="0" w:color="auto"/>
            </w:tcBorders>
          </w:tcPr>
          <w:p w:rsidR="00A2593D" w:rsidRPr="00EC3ABE" w:rsidRDefault="00A2593D" w:rsidP="002E4A19">
            <w:pPr>
              <w:ind w:firstLine="33"/>
              <w:jc w:val="both"/>
              <w:rPr>
                <w:b/>
                <w:sz w:val="28"/>
                <w:szCs w:val="28"/>
                <w:lang w:val="uk-UA"/>
              </w:rPr>
            </w:pPr>
            <w:r w:rsidRPr="00EC3ABE">
              <w:rPr>
                <w:b/>
                <w:sz w:val="28"/>
                <w:szCs w:val="28"/>
                <w:lang w:val="uk-UA"/>
              </w:rPr>
              <w:t>Джерела фінансування програми соціально-економічного та культурного розвитку Херсонської області на 2024 рік</w:t>
            </w:r>
          </w:p>
        </w:tc>
        <w:tc>
          <w:tcPr>
            <w:tcW w:w="758"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ind w:firstLine="709"/>
              <w:rPr>
                <w:sz w:val="28"/>
                <w:szCs w:val="28"/>
                <w:lang w:val="uk-UA"/>
              </w:rPr>
            </w:pPr>
          </w:p>
        </w:tc>
      </w:tr>
      <w:tr w:rsidR="00A2593D" w:rsidRPr="00EC3ABE" w:rsidTr="002E4A19">
        <w:tc>
          <w:tcPr>
            <w:tcW w:w="9540" w:type="dxa"/>
            <w:gridSpan w:val="4"/>
            <w:tcBorders>
              <w:top w:val="single" w:sz="4" w:space="0" w:color="auto"/>
              <w:left w:val="single" w:sz="4" w:space="0" w:color="auto"/>
              <w:bottom w:val="single" w:sz="4" w:space="0" w:color="auto"/>
              <w:right w:val="single" w:sz="4" w:space="0" w:color="auto"/>
            </w:tcBorders>
          </w:tcPr>
          <w:p w:rsidR="00A2593D" w:rsidRPr="00EC3ABE" w:rsidRDefault="00A2593D" w:rsidP="002E4A19">
            <w:pPr>
              <w:ind w:firstLine="34"/>
              <w:jc w:val="both"/>
              <w:rPr>
                <w:sz w:val="28"/>
                <w:szCs w:val="28"/>
                <w:lang w:val="uk-UA"/>
              </w:rPr>
            </w:pPr>
            <w:r w:rsidRPr="00EC3ABE">
              <w:rPr>
                <w:b/>
                <w:sz w:val="28"/>
                <w:szCs w:val="28"/>
                <w:lang w:val="uk-UA"/>
              </w:rPr>
              <w:t>Додатки до програми соціально-економічного та культурного розвитку Херсонської області на 2024 рік</w:t>
            </w:r>
          </w:p>
        </w:tc>
      </w:tr>
      <w:tr w:rsidR="00A2593D" w:rsidRPr="00EC3ABE" w:rsidTr="002E4A19">
        <w:tc>
          <w:tcPr>
            <w:tcW w:w="862" w:type="dxa"/>
            <w:tcBorders>
              <w:top w:val="single" w:sz="4" w:space="0" w:color="auto"/>
              <w:left w:val="single" w:sz="4" w:space="0" w:color="auto"/>
              <w:bottom w:val="single" w:sz="4" w:space="0" w:color="auto"/>
              <w:right w:val="single" w:sz="4" w:space="0" w:color="auto"/>
            </w:tcBorders>
          </w:tcPr>
          <w:p w:rsidR="00A2593D" w:rsidRPr="00EC3ABE" w:rsidRDefault="00A33BE7" w:rsidP="0084786F">
            <w:pPr>
              <w:ind w:firstLine="709"/>
              <w:rPr>
                <w:sz w:val="28"/>
                <w:szCs w:val="28"/>
                <w:lang w:val="uk-UA"/>
              </w:rPr>
            </w:pPr>
            <w:r>
              <w:rPr>
                <w:sz w:val="28"/>
                <w:szCs w:val="28"/>
                <w:lang w:val="uk-UA"/>
              </w:rPr>
              <w:t>11.</w:t>
            </w:r>
          </w:p>
        </w:tc>
        <w:tc>
          <w:tcPr>
            <w:tcW w:w="8678" w:type="dxa"/>
            <w:gridSpan w:val="3"/>
            <w:tcBorders>
              <w:top w:val="single" w:sz="4" w:space="0" w:color="auto"/>
              <w:left w:val="single" w:sz="4" w:space="0" w:color="auto"/>
              <w:bottom w:val="single" w:sz="4" w:space="0" w:color="auto"/>
              <w:right w:val="single" w:sz="4" w:space="0" w:color="auto"/>
            </w:tcBorders>
          </w:tcPr>
          <w:p w:rsidR="00A2593D" w:rsidRPr="00EC3ABE" w:rsidRDefault="00A2593D" w:rsidP="002E4A19">
            <w:pPr>
              <w:ind w:firstLine="23"/>
              <w:jc w:val="both"/>
              <w:rPr>
                <w:sz w:val="28"/>
                <w:szCs w:val="28"/>
                <w:lang w:val="uk-UA"/>
              </w:rPr>
            </w:pPr>
            <w:r w:rsidRPr="00EC3ABE">
              <w:rPr>
                <w:sz w:val="28"/>
                <w:szCs w:val="28"/>
                <w:lang w:val="uk-UA"/>
              </w:rPr>
              <w:t>Перелік основних показників економічного і соціального розвитку області на 2024 рік</w:t>
            </w:r>
          </w:p>
        </w:tc>
      </w:tr>
      <w:tr w:rsidR="00A2593D" w:rsidRPr="00EC3ABE" w:rsidTr="002E4A19">
        <w:tc>
          <w:tcPr>
            <w:tcW w:w="862"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ind w:firstLine="709"/>
              <w:rPr>
                <w:sz w:val="28"/>
                <w:szCs w:val="28"/>
                <w:lang w:val="uk-UA"/>
              </w:rPr>
            </w:pPr>
            <w:r w:rsidRPr="00EC3ABE">
              <w:rPr>
                <w:sz w:val="28"/>
                <w:szCs w:val="28"/>
                <w:lang w:val="uk-UA"/>
              </w:rPr>
              <w:t>2</w:t>
            </w:r>
            <w:r w:rsidR="00A33BE7">
              <w:rPr>
                <w:sz w:val="28"/>
                <w:szCs w:val="28"/>
                <w:lang w:val="uk-UA"/>
              </w:rPr>
              <w:t>2.</w:t>
            </w:r>
          </w:p>
        </w:tc>
        <w:tc>
          <w:tcPr>
            <w:tcW w:w="8678" w:type="dxa"/>
            <w:gridSpan w:val="3"/>
            <w:tcBorders>
              <w:top w:val="single" w:sz="4" w:space="0" w:color="auto"/>
              <w:left w:val="single" w:sz="4" w:space="0" w:color="auto"/>
              <w:bottom w:val="single" w:sz="4" w:space="0" w:color="auto"/>
              <w:right w:val="single" w:sz="4" w:space="0" w:color="auto"/>
            </w:tcBorders>
          </w:tcPr>
          <w:p w:rsidR="00A2593D" w:rsidRPr="00EC3ABE" w:rsidRDefault="00A2593D" w:rsidP="002E4A19">
            <w:pPr>
              <w:ind w:firstLine="23"/>
              <w:jc w:val="both"/>
              <w:rPr>
                <w:sz w:val="28"/>
                <w:szCs w:val="28"/>
                <w:lang w:val="uk-UA"/>
              </w:rPr>
            </w:pPr>
            <w:r w:rsidRPr="00EC3ABE">
              <w:rPr>
                <w:sz w:val="28"/>
                <w:szCs w:val="28"/>
                <w:lang w:val="uk-UA"/>
              </w:rPr>
              <w:t>Перелік прогнозних макропоказників економічного і соціального розвитку Херсонської області до 2026 року</w:t>
            </w:r>
          </w:p>
        </w:tc>
      </w:tr>
      <w:tr w:rsidR="00A2593D" w:rsidRPr="00EC3ABE" w:rsidTr="002E4A19">
        <w:tc>
          <w:tcPr>
            <w:tcW w:w="862" w:type="dxa"/>
            <w:tcBorders>
              <w:top w:val="single" w:sz="4" w:space="0" w:color="auto"/>
              <w:left w:val="single" w:sz="4" w:space="0" w:color="auto"/>
              <w:bottom w:val="single" w:sz="4" w:space="0" w:color="auto"/>
              <w:right w:val="single" w:sz="4" w:space="0" w:color="auto"/>
            </w:tcBorders>
          </w:tcPr>
          <w:p w:rsidR="00A2593D" w:rsidRPr="00EC3ABE" w:rsidRDefault="00A2593D" w:rsidP="0084786F">
            <w:pPr>
              <w:ind w:firstLine="709"/>
              <w:rPr>
                <w:sz w:val="28"/>
                <w:szCs w:val="28"/>
                <w:lang w:val="uk-UA"/>
              </w:rPr>
            </w:pPr>
            <w:r w:rsidRPr="00EC3ABE">
              <w:rPr>
                <w:sz w:val="28"/>
                <w:szCs w:val="28"/>
                <w:lang w:val="uk-UA"/>
              </w:rPr>
              <w:t>3</w:t>
            </w:r>
            <w:r w:rsidR="00A33BE7">
              <w:rPr>
                <w:sz w:val="28"/>
                <w:szCs w:val="28"/>
                <w:lang w:val="uk-UA"/>
              </w:rPr>
              <w:t>3</w:t>
            </w:r>
            <w:r w:rsidRPr="00EC3ABE">
              <w:rPr>
                <w:sz w:val="28"/>
                <w:szCs w:val="28"/>
                <w:lang w:val="uk-UA"/>
              </w:rPr>
              <w:t>.</w:t>
            </w:r>
          </w:p>
        </w:tc>
        <w:tc>
          <w:tcPr>
            <w:tcW w:w="8678" w:type="dxa"/>
            <w:gridSpan w:val="3"/>
            <w:tcBorders>
              <w:top w:val="single" w:sz="4" w:space="0" w:color="auto"/>
              <w:left w:val="single" w:sz="4" w:space="0" w:color="auto"/>
              <w:bottom w:val="single" w:sz="4" w:space="0" w:color="auto"/>
              <w:right w:val="single" w:sz="4" w:space="0" w:color="auto"/>
            </w:tcBorders>
          </w:tcPr>
          <w:p w:rsidR="00A2593D" w:rsidRPr="00EC3ABE" w:rsidRDefault="00080753" w:rsidP="002E4A19">
            <w:pPr>
              <w:ind w:firstLine="23"/>
              <w:jc w:val="both"/>
              <w:rPr>
                <w:sz w:val="28"/>
                <w:szCs w:val="28"/>
                <w:lang w:val="uk-UA"/>
              </w:rPr>
            </w:pPr>
            <w:r w:rsidRPr="00EC3ABE">
              <w:rPr>
                <w:bCs/>
                <w:kern w:val="32"/>
                <w:sz w:val="28"/>
                <w:szCs w:val="28"/>
                <w:lang w:val="uk-UA"/>
              </w:rPr>
              <w:t>Перелік регіональних програм, запланованих до виконання у                2024 році з використанням усіх джерел фінансування</w:t>
            </w:r>
          </w:p>
        </w:tc>
      </w:tr>
    </w:tbl>
    <w:p w:rsidR="005C5012" w:rsidRPr="00EC3ABE" w:rsidRDefault="005C5012" w:rsidP="0084786F">
      <w:pPr>
        <w:ind w:firstLine="709"/>
        <w:jc w:val="center"/>
        <w:rPr>
          <w:b/>
          <w:sz w:val="28"/>
          <w:szCs w:val="28"/>
          <w:lang w:val="uk-UA"/>
        </w:rPr>
      </w:pPr>
    </w:p>
    <w:p w:rsidR="00F06D39" w:rsidRPr="00EC3ABE" w:rsidRDefault="00F06D39" w:rsidP="0084786F">
      <w:pPr>
        <w:ind w:firstLine="709"/>
        <w:jc w:val="center"/>
        <w:rPr>
          <w:b/>
          <w:sz w:val="28"/>
          <w:szCs w:val="28"/>
          <w:lang w:val="uk-UA"/>
        </w:rPr>
      </w:pPr>
    </w:p>
    <w:p w:rsidR="005C5012" w:rsidRPr="00EC3ABE" w:rsidRDefault="005C5012" w:rsidP="0084786F">
      <w:pPr>
        <w:ind w:firstLine="709"/>
        <w:jc w:val="center"/>
        <w:rPr>
          <w:b/>
          <w:sz w:val="28"/>
          <w:szCs w:val="28"/>
          <w:lang w:val="uk-UA"/>
        </w:rPr>
      </w:pPr>
    </w:p>
    <w:p w:rsidR="005C5012" w:rsidRPr="00EC3ABE" w:rsidRDefault="005C5012" w:rsidP="0084786F">
      <w:pPr>
        <w:ind w:firstLine="709"/>
        <w:jc w:val="center"/>
        <w:rPr>
          <w:b/>
          <w:sz w:val="28"/>
          <w:szCs w:val="28"/>
          <w:lang w:val="uk-UA"/>
        </w:rPr>
      </w:pPr>
    </w:p>
    <w:p w:rsidR="005C5012" w:rsidRPr="00EC3ABE" w:rsidRDefault="005C5012" w:rsidP="0084786F">
      <w:pPr>
        <w:ind w:firstLine="709"/>
        <w:jc w:val="center"/>
        <w:rPr>
          <w:b/>
          <w:sz w:val="28"/>
          <w:szCs w:val="28"/>
          <w:lang w:val="uk-UA"/>
        </w:rPr>
      </w:pPr>
    </w:p>
    <w:p w:rsidR="005C5012" w:rsidRPr="00EC3ABE" w:rsidRDefault="005C5012" w:rsidP="0084786F">
      <w:pPr>
        <w:ind w:firstLine="709"/>
        <w:jc w:val="center"/>
        <w:rPr>
          <w:b/>
          <w:sz w:val="28"/>
          <w:szCs w:val="28"/>
          <w:lang w:val="uk-UA"/>
        </w:rPr>
      </w:pPr>
    </w:p>
    <w:p w:rsidR="005C5012" w:rsidRPr="00EC3ABE" w:rsidRDefault="005C5012" w:rsidP="0084786F">
      <w:pPr>
        <w:ind w:firstLine="709"/>
        <w:jc w:val="center"/>
        <w:rPr>
          <w:b/>
          <w:sz w:val="28"/>
          <w:szCs w:val="28"/>
          <w:lang w:val="uk-UA"/>
        </w:rPr>
      </w:pPr>
    </w:p>
    <w:p w:rsidR="005C5012" w:rsidRPr="00EC3ABE" w:rsidRDefault="005C5012" w:rsidP="0084786F">
      <w:pPr>
        <w:ind w:firstLine="709"/>
        <w:jc w:val="center"/>
        <w:rPr>
          <w:b/>
          <w:sz w:val="28"/>
          <w:szCs w:val="28"/>
          <w:lang w:val="uk-UA"/>
        </w:rPr>
      </w:pPr>
    </w:p>
    <w:p w:rsidR="005C5012" w:rsidRPr="00EC3ABE" w:rsidRDefault="005C5012" w:rsidP="0084786F">
      <w:pPr>
        <w:ind w:firstLine="709"/>
        <w:jc w:val="center"/>
        <w:rPr>
          <w:b/>
          <w:sz w:val="28"/>
          <w:szCs w:val="28"/>
          <w:lang w:val="uk-UA"/>
        </w:rPr>
      </w:pPr>
    </w:p>
    <w:p w:rsidR="005C5012" w:rsidRPr="00EC3ABE" w:rsidRDefault="005C5012" w:rsidP="0084786F">
      <w:pPr>
        <w:ind w:firstLine="709"/>
        <w:jc w:val="center"/>
        <w:rPr>
          <w:b/>
          <w:sz w:val="28"/>
          <w:szCs w:val="28"/>
          <w:lang w:val="uk-UA"/>
        </w:rPr>
      </w:pPr>
    </w:p>
    <w:p w:rsidR="005C5012" w:rsidRPr="00EC3ABE" w:rsidRDefault="005C5012" w:rsidP="0084786F">
      <w:pPr>
        <w:ind w:firstLine="709"/>
        <w:jc w:val="center"/>
        <w:rPr>
          <w:b/>
          <w:sz w:val="28"/>
          <w:szCs w:val="28"/>
          <w:lang w:val="uk-UA"/>
        </w:rPr>
      </w:pPr>
    </w:p>
    <w:p w:rsidR="005C5012" w:rsidRPr="00EC3ABE" w:rsidRDefault="005C5012" w:rsidP="0084786F">
      <w:pPr>
        <w:ind w:firstLine="709"/>
        <w:jc w:val="center"/>
        <w:rPr>
          <w:b/>
          <w:sz w:val="28"/>
          <w:szCs w:val="28"/>
          <w:lang w:val="uk-UA"/>
        </w:rPr>
      </w:pPr>
    </w:p>
    <w:p w:rsidR="00B902AE" w:rsidRPr="00EC3ABE" w:rsidRDefault="00B902AE" w:rsidP="0084786F">
      <w:pPr>
        <w:ind w:firstLine="709"/>
        <w:jc w:val="center"/>
        <w:rPr>
          <w:b/>
          <w:sz w:val="28"/>
          <w:szCs w:val="28"/>
          <w:lang w:val="uk-UA"/>
        </w:rPr>
      </w:pPr>
    </w:p>
    <w:p w:rsidR="00B902AE" w:rsidRPr="00EC3ABE" w:rsidRDefault="00B902AE" w:rsidP="0084786F">
      <w:pPr>
        <w:ind w:firstLine="709"/>
        <w:jc w:val="center"/>
        <w:rPr>
          <w:b/>
          <w:sz w:val="28"/>
          <w:szCs w:val="28"/>
          <w:lang w:val="uk-UA"/>
        </w:rPr>
      </w:pPr>
    </w:p>
    <w:p w:rsidR="00B902AE" w:rsidRPr="00EC3ABE" w:rsidRDefault="00B902AE" w:rsidP="0084786F">
      <w:pPr>
        <w:ind w:firstLine="709"/>
        <w:jc w:val="center"/>
        <w:rPr>
          <w:b/>
          <w:sz w:val="28"/>
          <w:szCs w:val="28"/>
          <w:lang w:val="uk-UA"/>
        </w:rPr>
      </w:pPr>
    </w:p>
    <w:p w:rsidR="00A2593D" w:rsidRPr="00EC3ABE" w:rsidRDefault="00A2593D" w:rsidP="0084786F">
      <w:pPr>
        <w:ind w:firstLine="709"/>
        <w:jc w:val="center"/>
        <w:rPr>
          <w:b/>
          <w:sz w:val="28"/>
          <w:szCs w:val="28"/>
          <w:lang w:val="uk-UA"/>
        </w:rPr>
      </w:pPr>
    </w:p>
    <w:p w:rsidR="00A2593D" w:rsidRPr="00EC3ABE" w:rsidRDefault="00A2593D" w:rsidP="0084786F">
      <w:pPr>
        <w:ind w:firstLine="709"/>
        <w:jc w:val="center"/>
        <w:rPr>
          <w:b/>
          <w:sz w:val="28"/>
          <w:szCs w:val="28"/>
          <w:lang w:val="uk-UA"/>
        </w:rPr>
      </w:pPr>
    </w:p>
    <w:p w:rsidR="00A2593D" w:rsidRPr="00EC3ABE" w:rsidRDefault="00A2593D" w:rsidP="0084786F">
      <w:pPr>
        <w:ind w:firstLine="709"/>
        <w:jc w:val="center"/>
        <w:rPr>
          <w:b/>
          <w:sz w:val="28"/>
          <w:szCs w:val="28"/>
          <w:lang w:val="uk-UA"/>
        </w:rPr>
      </w:pPr>
    </w:p>
    <w:p w:rsidR="00A2593D" w:rsidRPr="00EC3ABE" w:rsidRDefault="00A2593D" w:rsidP="0084786F">
      <w:pPr>
        <w:ind w:firstLine="709"/>
        <w:jc w:val="center"/>
        <w:rPr>
          <w:b/>
          <w:sz w:val="28"/>
          <w:szCs w:val="28"/>
          <w:lang w:val="uk-UA"/>
        </w:rPr>
      </w:pPr>
    </w:p>
    <w:p w:rsidR="00A11F3E" w:rsidRPr="00EC3ABE" w:rsidRDefault="00A11F3E" w:rsidP="0084786F">
      <w:pPr>
        <w:ind w:firstLine="709"/>
        <w:jc w:val="center"/>
        <w:rPr>
          <w:b/>
          <w:sz w:val="28"/>
          <w:szCs w:val="28"/>
          <w:lang w:val="uk-UA"/>
        </w:rPr>
      </w:pPr>
    </w:p>
    <w:p w:rsidR="00A11F3E" w:rsidRPr="00EC3ABE" w:rsidRDefault="00A11F3E" w:rsidP="0084786F">
      <w:pPr>
        <w:ind w:firstLine="709"/>
        <w:jc w:val="center"/>
        <w:rPr>
          <w:b/>
          <w:sz w:val="28"/>
          <w:szCs w:val="28"/>
          <w:lang w:val="uk-UA"/>
        </w:rPr>
      </w:pPr>
    </w:p>
    <w:p w:rsidR="00A11F3E" w:rsidRPr="00EC3ABE" w:rsidRDefault="00A11F3E" w:rsidP="0084786F">
      <w:pPr>
        <w:ind w:firstLine="709"/>
        <w:jc w:val="center"/>
        <w:rPr>
          <w:b/>
          <w:sz w:val="28"/>
          <w:szCs w:val="28"/>
          <w:lang w:val="uk-UA"/>
        </w:rPr>
      </w:pPr>
    </w:p>
    <w:p w:rsidR="00A11F3E" w:rsidRPr="00EC3ABE" w:rsidRDefault="00A11F3E" w:rsidP="0084786F">
      <w:pPr>
        <w:ind w:firstLine="709"/>
        <w:jc w:val="center"/>
        <w:rPr>
          <w:b/>
          <w:sz w:val="28"/>
          <w:szCs w:val="28"/>
          <w:lang w:val="uk-UA"/>
        </w:rPr>
      </w:pPr>
    </w:p>
    <w:p w:rsidR="00A11F3E" w:rsidRPr="00EC3ABE" w:rsidRDefault="00A11F3E" w:rsidP="0084786F">
      <w:pPr>
        <w:ind w:firstLine="709"/>
        <w:jc w:val="center"/>
        <w:rPr>
          <w:b/>
          <w:sz w:val="28"/>
          <w:szCs w:val="28"/>
          <w:lang w:val="uk-UA"/>
        </w:rPr>
      </w:pPr>
    </w:p>
    <w:p w:rsidR="002F092C" w:rsidRPr="00EC3ABE" w:rsidRDefault="002F092C" w:rsidP="001E0618">
      <w:pPr>
        <w:spacing w:line="230" w:lineRule="auto"/>
        <w:ind w:firstLine="709"/>
        <w:jc w:val="center"/>
        <w:rPr>
          <w:b/>
          <w:sz w:val="28"/>
          <w:szCs w:val="28"/>
          <w:lang w:val="uk-UA"/>
        </w:rPr>
      </w:pPr>
      <w:r w:rsidRPr="00EC3ABE">
        <w:rPr>
          <w:b/>
          <w:sz w:val="28"/>
          <w:szCs w:val="28"/>
          <w:lang w:val="uk-UA"/>
        </w:rPr>
        <w:lastRenderedPageBreak/>
        <w:t>ВСТУП</w:t>
      </w:r>
    </w:p>
    <w:p w:rsidR="00F30695" w:rsidRPr="00EC3ABE" w:rsidRDefault="002F092C" w:rsidP="001E0618">
      <w:pPr>
        <w:spacing w:line="230" w:lineRule="auto"/>
        <w:ind w:firstLine="709"/>
        <w:jc w:val="both"/>
        <w:rPr>
          <w:sz w:val="28"/>
          <w:szCs w:val="28"/>
          <w:lang w:val="uk-UA"/>
        </w:rPr>
      </w:pPr>
      <w:r w:rsidRPr="00EC3ABE">
        <w:rPr>
          <w:sz w:val="28"/>
          <w:szCs w:val="28"/>
          <w:lang w:val="uk-UA"/>
        </w:rPr>
        <w:t>Прогр</w:t>
      </w:r>
      <w:r w:rsidR="00293617" w:rsidRPr="00EC3ABE">
        <w:rPr>
          <w:sz w:val="28"/>
          <w:szCs w:val="28"/>
          <w:lang w:val="uk-UA"/>
        </w:rPr>
        <w:t>а</w:t>
      </w:r>
      <w:r w:rsidRPr="00EC3ABE">
        <w:rPr>
          <w:sz w:val="28"/>
          <w:szCs w:val="28"/>
          <w:lang w:val="uk-UA"/>
        </w:rPr>
        <w:t>ма соціально-економічного та культурного розвитку Херсонської області на 202</w:t>
      </w:r>
      <w:r w:rsidR="00726942" w:rsidRPr="00EC3ABE">
        <w:rPr>
          <w:sz w:val="28"/>
          <w:szCs w:val="28"/>
          <w:lang w:val="uk-UA"/>
        </w:rPr>
        <w:t>4</w:t>
      </w:r>
      <w:r w:rsidRPr="00EC3ABE">
        <w:rPr>
          <w:sz w:val="28"/>
          <w:szCs w:val="28"/>
          <w:lang w:val="uk-UA"/>
        </w:rPr>
        <w:t xml:space="preserve"> рік (далі – Програма)</w:t>
      </w:r>
      <w:r w:rsidR="003A4668" w:rsidRPr="00EC3ABE">
        <w:rPr>
          <w:sz w:val="28"/>
          <w:szCs w:val="28"/>
          <w:lang w:val="uk-UA"/>
        </w:rPr>
        <w:t xml:space="preserve"> розроблена на основі аналізу поточної ситуації в області з урахуванням факторів, повꞌязаних із впливом збройної агресії російської федерації та </w:t>
      </w:r>
      <w:r w:rsidRPr="00EC3ABE">
        <w:rPr>
          <w:sz w:val="28"/>
          <w:szCs w:val="28"/>
          <w:lang w:val="uk-UA"/>
        </w:rPr>
        <w:t xml:space="preserve">визначає пріоритетні напрями, основні цілі, завдання та заходи </w:t>
      </w:r>
      <w:r w:rsidR="0018587D" w:rsidRPr="00EC3ABE">
        <w:rPr>
          <w:sz w:val="28"/>
          <w:szCs w:val="28"/>
          <w:lang w:val="uk-UA"/>
        </w:rPr>
        <w:t>з відновлення</w:t>
      </w:r>
      <w:r w:rsidR="00B10774" w:rsidRPr="00EC3ABE">
        <w:rPr>
          <w:sz w:val="28"/>
          <w:szCs w:val="28"/>
          <w:lang w:val="uk-UA"/>
        </w:rPr>
        <w:t xml:space="preserve"> </w:t>
      </w:r>
      <w:r w:rsidR="0018587D" w:rsidRPr="00EC3ABE">
        <w:rPr>
          <w:sz w:val="28"/>
          <w:szCs w:val="28"/>
          <w:lang w:val="uk-UA"/>
        </w:rPr>
        <w:t xml:space="preserve">і </w:t>
      </w:r>
      <w:r w:rsidRPr="00EC3ABE">
        <w:rPr>
          <w:sz w:val="28"/>
          <w:szCs w:val="28"/>
          <w:lang w:val="uk-UA"/>
        </w:rPr>
        <w:t>розвитку регіону</w:t>
      </w:r>
      <w:r w:rsidR="00F30695" w:rsidRPr="00EC3ABE">
        <w:rPr>
          <w:sz w:val="28"/>
          <w:szCs w:val="28"/>
          <w:lang w:val="uk-UA"/>
        </w:rPr>
        <w:t>.</w:t>
      </w:r>
    </w:p>
    <w:p w:rsidR="00E83335" w:rsidRPr="00EC3ABE" w:rsidRDefault="00E83335" w:rsidP="001E0618">
      <w:pPr>
        <w:spacing w:line="230" w:lineRule="auto"/>
        <w:ind w:firstLine="709"/>
        <w:jc w:val="both"/>
        <w:rPr>
          <w:sz w:val="28"/>
          <w:szCs w:val="28"/>
          <w:lang w:val="uk-UA"/>
        </w:rPr>
      </w:pPr>
      <w:r w:rsidRPr="00EC3ABE">
        <w:rPr>
          <w:sz w:val="28"/>
          <w:szCs w:val="28"/>
          <w:lang w:val="uk-UA"/>
        </w:rPr>
        <w:t xml:space="preserve">Виконання завдань та заходів Програми передбачає забезпечення узгоджених спільних дій місцевих органів виконавчої влади та органів місцевого самоврядування задля втілення єдиної державної політики України на рівні області та вжиття термінових заходів для подолання масштабних збитків, завданих економіці області </w:t>
      </w:r>
      <w:r w:rsidR="00D96F3D" w:rsidRPr="00EC3ABE">
        <w:rPr>
          <w:sz w:val="28"/>
          <w:szCs w:val="28"/>
          <w:lang w:val="uk-UA"/>
        </w:rPr>
        <w:t>збройною агресією</w:t>
      </w:r>
      <w:r w:rsidRPr="00EC3ABE">
        <w:rPr>
          <w:sz w:val="28"/>
          <w:szCs w:val="28"/>
          <w:lang w:val="uk-UA"/>
        </w:rPr>
        <w:t xml:space="preserve"> російської федерації.</w:t>
      </w:r>
    </w:p>
    <w:p w:rsidR="000643D2" w:rsidRPr="00EC3ABE" w:rsidRDefault="000643D2" w:rsidP="001E0618">
      <w:pPr>
        <w:spacing w:line="230" w:lineRule="auto"/>
        <w:ind w:firstLine="709"/>
        <w:jc w:val="both"/>
        <w:rPr>
          <w:sz w:val="28"/>
          <w:szCs w:val="28"/>
          <w:lang w:val="uk-UA"/>
        </w:rPr>
      </w:pPr>
      <w:r w:rsidRPr="00EC3ABE">
        <w:rPr>
          <w:sz w:val="28"/>
          <w:szCs w:val="28"/>
          <w:lang w:val="uk-UA"/>
        </w:rPr>
        <w:t xml:space="preserve">Основні завдання Програми та пріоритетні напрями діяльності в області трансформовані в перелік конкретних заходів з її реалізації та згруповані у розділи, які відповідають оперативним цілям розвитку </w:t>
      </w:r>
      <w:r w:rsidR="00F30695" w:rsidRPr="00EC3ABE">
        <w:rPr>
          <w:sz w:val="28"/>
          <w:szCs w:val="28"/>
          <w:lang w:val="uk-UA"/>
        </w:rPr>
        <w:t>області</w:t>
      </w:r>
      <w:r w:rsidRPr="00EC3ABE">
        <w:rPr>
          <w:sz w:val="28"/>
          <w:szCs w:val="28"/>
          <w:lang w:val="uk-UA"/>
        </w:rPr>
        <w:t xml:space="preserve">. </w:t>
      </w:r>
      <w:r w:rsidR="000A7894" w:rsidRPr="00EC3ABE">
        <w:rPr>
          <w:sz w:val="28"/>
          <w:szCs w:val="28"/>
          <w:lang w:val="uk-UA"/>
        </w:rPr>
        <w:t>Їх в</w:t>
      </w:r>
      <w:r w:rsidRPr="00EC3ABE">
        <w:rPr>
          <w:sz w:val="28"/>
          <w:szCs w:val="28"/>
          <w:lang w:val="uk-UA"/>
        </w:rPr>
        <w:t>иконання дозволить забезпечити</w:t>
      </w:r>
      <w:r w:rsidR="0070279B" w:rsidRPr="00EC3ABE">
        <w:rPr>
          <w:sz w:val="28"/>
          <w:szCs w:val="28"/>
          <w:lang w:val="uk-UA"/>
        </w:rPr>
        <w:t xml:space="preserve"> відновлення та</w:t>
      </w:r>
      <w:r w:rsidRPr="00EC3ABE">
        <w:rPr>
          <w:sz w:val="28"/>
          <w:szCs w:val="28"/>
          <w:lang w:val="uk-UA"/>
        </w:rPr>
        <w:t xml:space="preserve"> стабільне функціонування економіки, сприятиме створенню умов для комфортного та безпечного життя мешканців регіону. </w:t>
      </w:r>
    </w:p>
    <w:p w:rsidR="000A7894" w:rsidRPr="00EC3ABE" w:rsidRDefault="002F092C" w:rsidP="001E0618">
      <w:pPr>
        <w:spacing w:line="230" w:lineRule="auto"/>
        <w:ind w:firstLine="709"/>
        <w:jc w:val="both"/>
        <w:rPr>
          <w:sz w:val="28"/>
          <w:szCs w:val="28"/>
          <w:lang w:val="uk-UA"/>
        </w:rPr>
      </w:pPr>
      <w:r w:rsidRPr="00EC3ABE">
        <w:rPr>
          <w:sz w:val="28"/>
          <w:szCs w:val="28"/>
          <w:lang w:val="uk-UA"/>
        </w:rPr>
        <w:t>Програму підготовлено</w:t>
      </w:r>
      <w:r w:rsidR="004C7B25" w:rsidRPr="00EC3ABE">
        <w:rPr>
          <w:sz w:val="28"/>
          <w:szCs w:val="28"/>
          <w:lang w:val="uk-UA"/>
        </w:rPr>
        <w:t xml:space="preserve"> </w:t>
      </w:r>
      <w:r w:rsidRPr="00EC3ABE">
        <w:rPr>
          <w:sz w:val="28"/>
          <w:szCs w:val="28"/>
          <w:lang w:val="uk-UA"/>
        </w:rPr>
        <w:t>за пропозиціями структурних підрозділів</w:t>
      </w:r>
      <w:r w:rsidR="003835FC" w:rsidRPr="00EC3ABE">
        <w:rPr>
          <w:sz w:val="28"/>
          <w:szCs w:val="28"/>
          <w:lang w:val="uk-UA"/>
        </w:rPr>
        <w:t xml:space="preserve"> Херсонської </w:t>
      </w:r>
      <w:r w:rsidRPr="00EC3ABE">
        <w:rPr>
          <w:sz w:val="28"/>
          <w:szCs w:val="28"/>
          <w:lang w:val="uk-UA"/>
        </w:rPr>
        <w:t>обласної державної адміністрації, територіальних органів міністерств та інших центральних органів виконавчої влади</w:t>
      </w:r>
      <w:r w:rsidR="0008076E" w:rsidRPr="00EC3ABE">
        <w:rPr>
          <w:sz w:val="28"/>
          <w:szCs w:val="28"/>
          <w:lang w:val="uk-UA"/>
        </w:rPr>
        <w:t>.</w:t>
      </w:r>
    </w:p>
    <w:p w:rsidR="002F092C" w:rsidRPr="00EC3ABE" w:rsidRDefault="002F092C" w:rsidP="001E0618">
      <w:pPr>
        <w:spacing w:line="230" w:lineRule="auto"/>
        <w:ind w:firstLine="709"/>
        <w:jc w:val="both"/>
        <w:rPr>
          <w:sz w:val="28"/>
          <w:szCs w:val="28"/>
          <w:lang w:val="uk-UA"/>
        </w:rPr>
      </w:pPr>
      <w:r w:rsidRPr="00EC3ABE">
        <w:rPr>
          <w:sz w:val="28"/>
          <w:szCs w:val="28"/>
          <w:lang w:val="uk-UA"/>
        </w:rPr>
        <w:t>Законодавчим підґрунтям для розроблення Програми є</w:t>
      </w:r>
      <w:r w:rsidR="00D076ED" w:rsidRPr="00EC3ABE">
        <w:rPr>
          <w:sz w:val="28"/>
          <w:szCs w:val="28"/>
          <w:lang w:val="uk-UA"/>
        </w:rPr>
        <w:t xml:space="preserve"> Закон</w:t>
      </w:r>
      <w:r w:rsidRPr="00EC3ABE">
        <w:rPr>
          <w:sz w:val="28"/>
          <w:szCs w:val="28"/>
          <w:lang w:val="uk-UA"/>
        </w:rPr>
        <w:t xml:space="preserve"> України «Про державне прогнозування та розроблення програм економічного і соціального розвитку України», постанова Кабінету Міністрів України від</w:t>
      </w:r>
      <w:r w:rsidR="00D076ED" w:rsidRPr="00EC3ABE">
        <w:rPr>
          <w:sz w:val="28"/>
          <w:szCs w:val="28"/>
          <w:lang w:val="uk-UA"/>
        </w:rPr>
        <w:t xml:space="preserve">                 26 квітня</w:t>
      </w:r>
      <w:r w:rsidRPr="00EC3ABE">
        <w:rPr>
          <w:sz w:val="28"/>
          <w:szCs w:val="28"/>
          <w:lang w:val="uk-UA"/>
        </w:rPr>
        <w:t xml:space="preserve"> 2003 року № 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(зі змінами), розпорядження Кабінету Міністрів України від 04 жовтня 2006 року № 504-р «Про схвалення Концепції вдосконалення системи прогнозних і програмних документів з питань соціально-економічного розвитку України».</w:t>
      </w:r>
    </w:p>
    <w:p w:rsidR="00A2593D" w:rsidRPr="00EC3ABE" w:rsidRDefault="00A2593D" w:rsidP="001E0618">
      <w:pPr>
        <w:spacing w:line="230" w:lineRule="auto"/>
        <w:ind w:firstLine="709"/>
        <w:jc w:val="both"/>
        <w:rPr>
          <w:sz w:val="28"/>
          <w:szCs w:val="28"/>
          <w:lang w:val="uk-UA"/>
        </w:rPr>
      </w:pPr>
      <w:r w:rsidRPr="00EC3ABE">
        <w:rPr>
          <w:sz w:val="28"/>
          <w:szCs w:val="28"/>
          <w:lang w:val="uk-UA"/>
        </w:rPr>
        <w:t xml:space="preserve">Також, відповідно до вимог Закону України «Про стратегічну екологічну оцінку» підготовлено звіт про стратегічну екологічну оцінку Програми, який є її </w:t>
      </w:r>
      <w:r w:rsidR="00D96F3D" w:rsidRPr="00EC3ABE">
        <w:rPr>
          <w:sz w:val="28"/>
          <w:szCs w:val="28"/>
          <w:lang w:val="uk-UA"/>
        </w:rPr>
        <w:t>невід’ємною</w:t>
      </w:r>
      <w:r w:rsidRPr="00EC3ABE">
        <w:rPr>
          <w:sz w:val="28"/>
          <w:szCs w:val="28"/>
          <w:lang w:val="uk-UA"/>
        </w:rPr>
        <w:t xml:space="preserve"> частиною. </w:t>
      </w:r>
    </w:p>
    <w:p w:rsidR="00E83335" w:rsidRPr="00EC3ABE" w:rsidRDefault="00E83335" w:rsidP="001E0618">
      <w:pPr>
        <w:spacing w:line="230" w:lineRule="auto"/>
        <w:ind w:firstLine="709"/>
        <w:jc w:val="both"/>
        <w:rPr>
          <w:sz w:val="28"/>
          <w:szCs w:val="28"/>
          <w:lang w:val="uk-UA"/>
        </w:rPr>
      </w:pPr>
      <w:r w:rsidRPr="00EC3ABE">
        <w:rPr>
          <w:sz w:val="28"/>
          <w:szCs w:val="28"/>
          <w:lang w:val="uk-UA"/>
        </w:rPr>
        <w:t>Реалізація Програми сприятиме відновленню економіки області у воєнний (післявоєнний) період, зокрема відбудові транспортної, виробничої, соціальної інфраструктури, інфраструктури енергетики та зв’язку, а також подоланню безробіття та забезпеченню гідного рівня життя населення шляхом використання внутрішніх і зовнішніх можливостей регіону</w:t>
      </w:r>
      <w:r w:rsidR="00D96F3D" w:rsidRPr="00EC3ABE">
        <w:rPr>
          <w:sz w:val="28"/>
          <w:szCs w:val="28"/>
          <w:lang w:val="uk-UA"/>
        </w:rPr>
        <w:t>.</w:t>
      </w:r>
    </w:p>
    <w:p w:rsidR="002F092C" w:rsidRPr="00EC3ABE" w:rsidRDefault="002F092C" w:rsidP="001E0618">
      <w:pPr>
        <w:spacing w:line="230" w:lineRule="auto"/>
        <w:ind w:firstLine="709"/>
        <w:jc w:val="both"/>
        <w:rPr>
          <w:rFonts w:eastAsia="Calibri"/>
          <w:sz w:val="28"/>
          <w:szCs w:val="28"/>
          <w:lang w:val="uk-UA" w:eastAsia="en-US"/>
        </w:rPr>
      </w:pPr>
      <w:r w:rsidRPr="00EC3ABE">
        <w:rPr>
          <w:rFonts w:eastAsia="Calibri"/>
          <w:sz w:val="28"/>
          <w:szCs w:val="28"/>
          <w:lang w:val="uk-UA" w:eastAsia="en-US"/>
        </w:rPr>
        <w:t>Координацію реалізації Програми здійснює Херсонська обласна державна адміністрація, її структурні підрозділи спільно з територіальними органами центральних органів виконавчої влади</w:t>
      </w:r>
      <w:r w:rsidR="00D96F3D" w:rsidRPr="00EC3ABE">
        <w:rPr>
          <w:rFonts w:eastAsia="Calibri"/>
          <w:sz w:val="28"/>
          <w:szCs w:val="28"/>
          <w:lang w:val="uk-UA" w:eastAsia="en-US"/>
        </w:rPr>
        <w:t xml:space="preserve"> відповідно до покладених повноважень.</w:t>
      </w:r>
    </w:p>
    <w:p w:rsidR="001E0618" w:rsidRPr="00EC3ABE" w:rsidRDefault="001E0618" w:rsidP="001E0618">
      <w:pPr>
        <w:tabs>
          <w:tab w:val="left" w:pos="709"/>
          <w:tab w:val="left" w:pos="851"/>
          <w:tab w:val="left" w:pos="9639"/>
        </w:tabs>
        <w:spacing w:line="230" w:lineRule="auto"/>
        <w:ind w:firstLine="709"/>
        <w:jc w:val="both"/>
        <w:rPr>
          <w:lang w:val="uk-UA"/>
        </w:rPr>
      </w:pPr>
      <w:r w:rsidRPr="00EC3ABE">
        <w:rPr>
          <w:sz w:val="28"/>
          <w:szCs w:val="28"/>
          <w:lang w:val="uk-UA"/>
        </w:rPr>
        <w:t>У зв’язку з військовою агресією росії проти України, згідно з Законом України «Про захист інтересів суб’єктів подання звітності та інших документів у період дії воєнного стану або стану війни», у період дії воєнного стану або стану війни, а також протягом трьох місяців після його завершення, органи державної статистики призупинили оприлюднення більшості статистичної інформації, тому аналіз соціально-економічного становища здійснено на основі наявних оперативних даних.</w:t>
      </w:r>
    </w:p>
    <w:p w:rsidR="00A2593D" w:rsidRPr="00EC3ABE" w:rsidRDefault="002F092C" w:rsidP="0084786F">
      <w:pPr>
        <w:ind w:firstLine="709"/>
        <w:jc w:val="center"/>
        <w:rPr>
          <w:b/>
          <w:sz w:val="28"/>
          <w:szCs w:val="28"/>
          <w:lang w:val="uk-UA"/>
        </w:rPr>
      </w:pPr>
      <w:r w:rsidRPr="00EC3ABE">
        <w:rPr>
          <w:b/>
          <w:sz w:val="28"/>
          <w:szCs w:val="28"/>
          <w:lang w:val="uk-UA"/>
        </w:rPr>
        <w:lastRenderedPageBreak/>
        <w:t xml:space="preserve">І. </w:t>
      </w:r>
      <w:r w:rsidR="00A2593D" w:rsidRPr="00EC3ABE">
        <w:rPr>
          <w:b/>
          <w:sz w:val="28"/>
          <w:szCs w:val="28"/>
          <w:lang w:val="uk-UA"/>
        </w:rPr>
        <w:t>Аналіз економічного та соціального стану області у 2023 році</w:t>
      </w:r>
    </w:p>
    <w:p w:rsidR="009C550F" w:rsidRPr="00EC3ABE" w:rsidRDefault="009C550F" w:rsidP="000A2CF1">
      <w:pPr>
        <w:shd w:val="clear" w:color="auto" w:fill="FFFFFF"/>
        <w:ind w:firstLine="709"/>
        <w:jc w:val="both"/>
        <w:rPr>
          <w:sz w:val="28"/>
          <w:szCs w:val="28"/>
          <w:lang w:val="uk-UA" w:eastAsia="uk-UA"/>
        </w:rPr>
      </w:pPr>
      <w:r w:rsidRPr="00EC3ABE">
        <w:rPr>
          <w:sz w:val="28"/>
          <w:szCs w:val="28"/>
          <w:lang w:val="uk-UA" w:eastAsia="uk-UA"/>
        </w:rPr>
        <w:t>Кінець 2022 року та 2023 рік характеризувався для області вирішенням м</w:t>
      </w:r>
      <w:r w:rsidR="002B4E37" w:rsidRPr="00EC3ABE">
        <w:rPr>
          <w:sz w:val="28"/>
          <w:szCs w:val="28"/>
          <w:lang w:val="uk-UA" w:eastAsia="uk-UA"/>
        </w:rPr>
        <w:t>асштабн</w:t>
      </w:r>
      <w:r w:rsidRPr="00EC3ABE">
        <w:rPr>
          <w:sz w:val="28"/>
          <w:szCs w:val="28"/>
          <w:lang w:val="uk-UA" w:eastAsia="uk-UA"/>
        </w:rPr>
        <w:t>их</w:t>
      </w:r>
      <w:r w:rsidR="002B4E37" w:rsidRPr="00EC3ABE">
        <w:rPr>
          <w:sz w:val="28"/>
          <w:szCs w:val="28"/>
          <w:lang w:val="uk-UA" w:eastAsia="uk-UA"/>
        </w:rPr>
        <w:t xml:space="preserve"> завдань економічного відновлення, необхідніст</w:t>
      </w:r>
      <w:r w:rsidRPr="00EC3ABE">
        <w:rPr>
          <w:sz w:val="28"/>
          <w:szCs w:val="28"/>
          <w:lang w:val="uk-UA" w:eastAsia="uk-UA"/>
        </w:rPr>
        <w:t>ю</w:t>
      </w:r>
      <w:r w:rsidR="002B4E37" w:rsidRPr="00EC3ABE">
        <w:rPr>
          <w:sz w:val="28"/>
          <w:szCs w:val="28"/>
          <w:lang w:val="uk-UA" w:eastAsia="uk-UA"/>
        </w:rPr>
        <w:t xml:space="preserve"> консолідації та оптимального залучення ресурсного потенціалу</w:t>
      </w:r>
      <w:r w:rsidRPr="00EC3ABE">
        <w:rPr>
          <w:sz w:val="28"/>
          <w:szCs w:val="28"/>
          <w:lang w:val="uk-UA" w:eastAsia="uk-UA"/>
        </w:rPr>
        <w:t xml:space="preserve"> для усунення наслідків російської агресії, зокрема</w:t>
      </w:r>
      <w:r w:rsidRPr="00EC3ABE">
        <w:rPr>
          <w:sz w:val="28"/>
          <w:szCs w:val="28"/>
          <w:lang w:val="uk-UA"/>
        </w:rPr>
        <w:t xml:space="preserve"> відбу</w:t>
      </w:r>
      <w:r w:rsidR="00776962" w:rsidRPr="00EC3ABE">
        <w:rPr>
          <w:sz w:val="28"/>
          <w:szCs w:val="28"/>
          <w:lang w:val="uk-UA"/>
        </w:rPr>
        <w:t>дови</w:t>
      </w:r>
      <w:r w:rsidRPr="00EC3ABE">
        <w:rPr>
          <w:sz w:val="28"/>
          <w:szCs w:val="28"/>
          <w:lang w:val="uk-UA"/>
        </w:rPr>
        <w:t xml:space="preserve"> базових можливостей громад до забезпечення умов життя людей та відродження економічної діяльності.</w:t>
      </w:r>
    </w:p>
    <w:p w:rsidR="009C550F" w:rsidRPr="00EC3ABE" w:rsidRDefault="00111BEE" w:rsidP="000A2CF1">
      <w:pPr>
        <w:shd w:val="clear" w:color="auto" w:fill="FFFFFF"/>
        <w:ind w:firstLine="709"/>
        <w:jc w:val="both"/>
        <w:rPr>
          <w:sz w:val="28"/>
          <w:szCs w:val="28"/>
          <w:lang w:val="uk-UA" w:eastAsia="uk-UA"/>
        </w:rPr>
      </w:pPr>
      <w:r w:rsidRPr="00EC3ABE">
        <w:rPr>
          <w:sz w:val="28"/>
          <w:szCs w:val="28"/>
          <w:lang w:val="uk-UA" w:eastAsia="uk-UA"/>
        </w:rPr>
        <w:t xml:space="preserve">Також, стали на заваді наслідки </w:t>
      </w:r>
      <w:r w:rsidR="00776962" w:rsidRPr="00EC3ABE">
        <w:rPr>
          <w:sz w:val="28"/>
          <w:szCs w:val="28"/>
          <w:lang w:val="uk-UA" w:eastAsia="uk-UA"/>
        </w:rPr>
        <w:t>пов’язан</w:t>
      </w:r>
      <w:r w:rsidRPr="00EC3ABE">
        <w:rPr>
          <w:sz w:val="28"/>
          <w:szCs w:val="28"/>
          <w:lang w:val="uk-UA" w:eastAsia="uk-UA"/>
        </w:rPr>
        <w:t>і</w:t>
      </w:r>
      <w:r w:rsidR="00776962" w:rsidRPr="00EC3ABE">
        <w:rPr>
          <w:sz w:val="28"/>
          <w:szCs w:val="28"/>
          <w:lang w:val="uk-UA" w:eastAsia="uk-UA"/>
        </w:rPr>
        <w:t xml:space="preserve"> з підривом російськими військами Каховської ГЕС та не скінченними обстрілами цивільної інфраструктури. </w:t>
      </w:r>
    </w:p>
    <w:p w:rsidR="00111BEE" w:rsidRPr="00EC3ABE" w:rsidRDefault="00DE4589" w:rsidP="000A2CF1">
      <w:pPr>
        <w:shd w:val="clear" w:color="auto" w:fill="FFFFFF"/>
        <w:ind w:firstLine="709"/>
        <w:jc w:val="both"/>
        <w:rPr>
          <w:bCs/>
          <w:sz w:val="28"/>
          <w:szCs w:val="28"/>
          <w:lang w:val="uk-UA"/>
        </w:rPr>
      </w:pPr>
      <w:r w:rsidRPr="00EC3ABE">
        <w:rPr>
          <w:sz w:val="28"/>
          <w:szCs w:val="28"/>
          <w:lang w:val="uk-UA" w:eastAsia="uk-UA"/>
        </w:rPr>
        <w:t xml:space="preserve">Якщо у 2022 році в економічному плані зафіксовано </w:t>
      </w:r>
      <w:r w:rsidR="00AC160F" w:rsidRPr="00EC3ABE">
        <w:rPr>
          <w:sz w:val="28"/>
          <w:szCs w:val="28"/>
          <w:lang w:val="uk-UA" w:eastAsia="uk-UA"/>
        </w:rPr>
        <w:t>рекордний спад</w:t>
      </w:r>
      <w:r w:rsidR="00111BEE" w:rsidRPr="00EC3ABE">
        <w:rPr>
          <w:sz w:val="28"/>
          <w:szCs w:val="28"/>
          <w:lang w:val="uk-UA" w:eastAsia="uk-UA"/>
        </w:rPr>
        <w:t>, а саме:</w:t>
      </w:r>
      <w:r w:rsidRPr="00EC3ABE">
        <w:rPr>
          <w:sz w:val="28"/>
          <w:szCs w:val="28"/>
          <w:lang w:val="uk-UA" w:eastAsia="uk-UA"/>
        </w:rPr>
        <w:t xml:space="preserve"> </w:t>
      </w:r>
      <w:r w:rsidR="00AC160F" w:rsidRPr="00EC3ABE">
        <w:rPr>
          <w:b/>
          <w:bCs/>
          <w:sz w:val="28"/>
          <w:szCs w:val="28"/>
          <w:lang w:val="uk-UA"/>
        </w:rPr>
        <w:t>валовий регіональний продукт</w:t>
      </w:r>
      <w:r w:rsidR="00AC160F" w:rsidRPr="00EC3ABE">
        <w:rPr>
          <w:bCs/>
          <w:sz w:val="28"/>
          <w:szCs w:val="28"/>
          <w:lang w:val="uk-UA"/>
        </w:rPr>
        <w:t xml:space="preserve"> (ВРП) розрахунково порівняно з                    2021 роком скоротився на 94,6% і склав 6700</w:t>
      </w:r>
      <w:r w:rsidR="00111BEE" w:rsidRPr="00EC3ABE">
        <w:rPr>
          <w:bCs/>
          <w:sz w:val="28"/>
          <w:szCs w:val="28"/>
          <w:lang w:val="uk-UA"/>
        </w:rPr>
        <w:t xml:space="preserve"> </w:t>
      </w:r>
      <w:r w:rsidR="00AC160F" w:rsidRPr="00EC3ABE">
        <w:rPr>
          <w:bCs/>
          <w:sz w:val="28"/>
          <w:szCs w:val="28"/>
          <w:lang w:val="uk-UA"/>
        </w:rPr>
        <w:t xml:space="preserve">млн грн, </w:t>
      </w:r>
      <w:r w:rsidR="00111BEE" w:rsidRPr="00EC3ABE">
        <w:rPr>
          <w:bCs/>
          <w:sz w:val="28"/>
          <w:szCs w:val="28"/>
          <w:lang w:val="uk-UA"/>
        </w:rPr>
        <w:t>то 2023 році вже очікується його збільшення до 7579 тис.грн.</w:t>
      </w:r>
      <w:r w:rsidR="00111BEE" w:rsidRPr="00EC3ABE">
        <w:rPr>
          <w:sz w:val="28"/>
          <w:szCs w:val="28"/>
          <w:shd w:val="clear" w:color="auto" w:fill="FFFFFF"/>
          <w:lang w:val="uk-UA"/>
        </w:rPr>
        <w:t xml:space="preserve"> Індекс фізичного обсягу ВРП області складатиме 101,0%.</w:t>
      </w:r>
    </w:p>
    <w:p w:rsidR="00A946D8" w:rsidRPr="00EC3ABE" w:rsidRDefault="00A946D8" w:rsidP="00A946D8">
      <w:pPr>
        <w:pStyle w:val="docdata"/>
        <w:shd w:val="clear" w:color="auto" w:fill="FFFFFF"/>
        <w:spacing w:before="0" w:beforeAutospacing="0" w:after="0" w:afterAutospacing="0"/>
        <w:ind w:firstLine="709"/>
        <w:jc w:val="both"/>
        <w:rPr>
          <w:sz w:val="28"/>
          <w:szCs w:val="28"/>
          <w:lang w:val="uk-UA"/>
        </w:rPr>
      </w:pPr>
      <w:bookmarkStart w:id="1" w:name="_Hlk54946284"/>
      <w:r w:rsidRPr="00EC3ABE">
        <w:rPr>
          <w:rFonts w:eastAsia="Calibri"/>
          <w:b/>
          <w:sz w:val="28"/>
          <w:szCs w:val="28"/>
          <w:lang w:val="uk-UA"/>
        </w:rPr>
        <w:t>Агропромисловий комплекс.</w:t>
      </w:r>
      <w:r w:rsidRPr="00EC3ABE">
        <w:rPr>
          <w:rFonts w:eastAsia="Calibri"/>
          <w:sz w:val="28"/>
          <w:szCs w:val="28"/>
          <w:lang w:val="uk-UA"/>
        </w:rPr>
        <w:t xml:space="preserve"> </w:t>
      </w:r>
      <w:r w:rsidRPr="00EC3ABE">
        <w:rPr>
          <w:color w:val="000000"/>
          <w:sz w:val="28"/>
          <w:szCs w:val="28"/>
          <w:lang w:val="uk-UA"/>
        </w:rPr>
        <w:t>До початку військових дій рф в Україні Херсонщина формувала суттєву частку агровиробництва в Україні.</w:t>
      </w:r>
    </w:p>
    <w:p w:rsidR="00A946D8" w:rsidRPr="00EC3ABE" w:rsidRDefault="00A946D8" w:rsidP="00A946D8">
      <w:pPr>
        <w:shd w:val="clear" w:color="auto" w:fill="FFFFFF"/>
        <w:ind w:firstLine="709"/>
        <w:jc w:val="both"/>
        <w:rPr>
          <w:sz w:val="28"/>
          <w:szCs w:val="28"/>
          <w:lang w:val="uk-UA" w:eastAsia="uk-UA"/>
        </w:rPr>
      </w:pPr>
      <w:r w:rsidRPr="00EC3ABE">
        <w:rPr>
          <w:color w:val="000000"/>
          <w:sz w:val="28"/>
          <w:szCs w:val="28"/>
          <w:lang w:val="uk-UA" w:eastAsia="uk-UA"/>
        </w:rPr>
        <w:t>Зокрема, у 2021 році частка регіону в загальному виробництві агропродукції закритого ґрунту в Україні складала понад 21%, технічних культур – понад 5%, зернових і зернобобових – понад 4%. Серед основних культур, у виробництві яких Херсонській області належить найбільша частка, можна виділити: рис (58% від загального виробництва в Україні), баклажани (40%), баштанні культури (34%) та помідори (28%).</w:t>
      </w:r>
    </w:p>
    <w:p w:rsidR="00A946D8" w:rsidRPr="00EC3ABE" w:rsidRDefault="00A946D8" w:rsidP="00A946D8">
      <w:pPr>
        <w:shd w:val="clear" w:color="auto" w:fill="FFFFFF"/>
        <w:ind w:firstLine="709"/>
        <w:jc w:val="both"/>
        <w:rPr>
          <w:sz w:val="28"/>
          <w:szCs w:val="28"/>
          <w:lang w:val="uk-UA" w:eastAsia="uk-UA"/>
        </w:rPr>
      </w:pPr>
      <w:r w:rsidRPr="00EC3ABE">
        <w:rPr>
          <w:color w:val="000000"/>
          <w:sz w:val="28"/>
          <w:szCs w:val="28"/>
          <w:lang w:val="uk-UA" w:eastAsia="uk-UA"/>
        </w:rPr>
        <w:t>В області було зосереджено майже 58% площ під зерновими, які вирощувалися на зрошенні.</w:t>
      </w:r>
    </w:p>
    <w:p w:rsidR="00A946D8" w:rsidRPr="00EC3ABE" w:rsidRDefault="00A946D8" w:rsidP="00A946D8">
      <w:pPr>
        <w:shd w:val="clear" w:color="auto" w:fill="FFFFFF"/>
        <w:ind w:firstLine="709"/>
        <w:jc w:val="both"/>
        <w:rPr>
          <w:rFonts w:eastAsia="Calibri"/>
          <w:sz w:val="28"/>
          <w:szCs w:val="28"/>
          <w:lang w:val="uk-UA" w:eastAsia="en-US"/>
        </w:rPr>
      </w:pPr>
      <w:r w:rsidRPr="00EC3ABE">
        <w:rPr>
          <w:rFonts w:eastAsia="Calibri"/>
          <w:sz w:val="28"/>
          <w:szCs w:val="28"/>
          <w:lang w:val="uk-UA" w:eastAsia="en-US"/>
        </w:rPr>
        <w:t>Внаслідок повномасштабної війни та окупації агропромисловий сектор регіону зазнав чималих збитків, які на сьогоднішній день неможливо повністю обрахувати через проведення бойових дій та постійні обстріли деокупованої території області та окупації лівобережної частини Херсонщини.</w:t>
      </w:r>
    </w:p>
    <w:p w:rsidR="00A946D8" w:rsidRPr="00EC3ABE" w:rsidRDefault="00A946D8" w:rsidP="00A946D8">
      <w:pPr>
        <w:shd w:val="clear" w:color="auto" w:fill="FFFFFF"/>
        <w:ind w:firstLine="709"/>
        <w:jc w:val="both"/>
        <w:rPr>
          <w:sz w:val="28"/>
          <w:szCs w:val="28"/>
          <w:lang w:val="uk-UA"/>
        </w:rPr>
      </w:pPr>
      <w:r w:rsidRPr="00EC3ABE">
        <w:rPr>
          <w:rFonts w:eastAsia="Calibri"/>
          <w:sz w:val="28"/>
          <w:szCs w:val="28"/>
          <w:lang w:val="uk-UA" w:eastAsia="en-US"/>
        </w:rPr>
        <w:t>Крім того,</w:t>
      </w:r>
      <w:r w:rsidRPr="00EC3ABE">
        <w:rPr>
          <w:sz w:val="28"/>
          <w:szCs w:val="28"/>
          <w:lang w:val="uk-UA"/>
        </w:rPr>
        <w:t xml:space="preserve"> більша частина території є непридатною для проведення сільськогосподарських робіт через замінування, </w:t>
      </w:r>
      <w:bookmarkStart w:id="2" w:name="_Hlk146721069"/>
      <w:r w:rsidRPr="00EC3ABE">
        <w:rPr>
          <w:sz w:val="28"/>
          <w:szCs w:val="28"/>
          <w:lang w:val="uk-UA"/>
        </w:rPr>
        <w:t xml:space="preserve">зруйновано виробничі споруди та приміщення аграрних господарств, а більшість розграбовано та знищено повністю, ліквідовано переробні підприємства, деякі сільгоспвиробники тимчасово призупинили виробничу діяльність. </w:t>
      </w:r>
    </w:p>
    <w:bookmarkEnd w:id="2"/>
    <w:p w:rsidR="00A946D8" w:rsidRPr="00EC3ABE" w:rsidRDefault="00A946D8" w:rsidP="00A946D8">
      <w:pPr>
        <w:shd w:val="clear" w:color="auto" w:fill="FFFFFF"/>
        <w:ind w:firstLine="709"/>
        <w:jc w:val="both"/>
        <w:rPr>
          <w:color w:val="000000"/>
          <w:sz w:val="28"/>
          <w:szCs w:val="28"/>
          <w:lang w:val="uk-UA"/>
        </w:rPr>
      </w:pPr>
      <w:r w:rsidRPr="00EC3ABE">
        <w:rPr>
          <w:color w:val="000000"/>
          <w:sz w:val="28"/>
          <w:szCs w:val="28"/>
          <w:lang w:val="uk-UA"/>
        </w:rPr>
        <w:t xml:space="preserve">Загальна площа сільськогосподарських угідь Херсонської області становить 1,9 млн га, з них рілля – 1,7 млн га.  </w:t>
      </w:r>
      <w:r w:rsidRPr="00EC3ABE">
        <w:rPr>
          <w:rFonts w:eastAsia="Calibri"/>
          <w:sz w:val="28"/>
          <w:szCs w:val="28"/>
          <w:lang w:val="uk-UA" w:eastAsia="en-US"/>
        </w:rPr>
        <w:t xml:space="preserve">Площа </w:t>
      </w:r>
      <w:r w:rsidRPr="00EC3ABE">
        <w:rPr>
          <w:rFonts w:eastAsia="Calibri"/>
          <w:color w:val="000000"/>
          <w:sz w:val="28"/>
          <w:szCs w:val="28"/>
          <w:lang w:val="uk-UA" w:eastAsia="en-US"/>
        </w:rPr>
        <w:t xml:space="preserve">сільськогосподарських угідь на </w:t>
      </w:r>
      <w:r w:rsidRPr="00EC3ABE">
        <w:rPr>
          <w:rFonts w:eastAsia="Calibri"/>
          <w:sz w:val="28"/>
          <w:szCs w:val="28"/>
          <w:lang w:val="uk-UA" w:eastAsia="en-US"/>
        </w:rPr>
        <w:t>деокупованій території складає</w:t>
      </w:r>
      <w:r w:rsidRPr="00EC3ABE">
        <w:rPr>
          <w:rFonts w:eastAsia="Calibri"/>
          <w:color w:val="000000"/>
          <w:sz w:val="28"/>
          <w:szCs w:val="28"/>
          <w:lang w:val="uk-UA" w:eastAsia="en-US"/>
        </w:rPr>
        <w:t xml:space="preserve"> 517,6 тис. га</w:t>
      </w:r>
      <w:r w:rsidRPr="00EC3ABE">
        <w:rPr>
          <w:rFonts w:eastAsia="Calibri"/>
          <w:sz w:val="28"/>
          <w:szCs w:val="28"/>
          <w:lang w:val="uk-UA" w:eastAsia="en-US"/>
        </w:rPr>
        <w:t>, з яких 425,6 тис. га залишаються потенційно засміченими вибухонебезпечними предметами. Станом на 09 жовтня 2023 року о</w:t>
      </w:r>
      <w:r w:rsidRPr="00EC3ABE">
        <w:rPr>
          <w:color w:val="000000"/>
          <w:sz w:val="28"/>
          <w:szCs w:val="28"/>
          <w:lang w:val="uk-UA"/>
        </w:rPr>
        <w:t>бстежено та розміновано лише 92 тис. га сільгоспземель. </w:t>
      </w:r>
    </w:p>
    <w:p w:rsidR="00A946D8" w:rsidRPr="00EC3ABE" w:rsidRDefault="00A946D8" w:rsidP="00A946D8">
      <w:pPr>
        <w:ind w:firstLine="709"/>
        <w:jc w:val="both"/>
        <w:rPr>
          <w:color w:val="000000"/>
          <w:sz w:val="28"/>
          <w:szCs w:val="28"/>
          <w:lang w:val="uk-UA"/>
        </w:rPr>
      </w:pPr>
      <w:r w:rsidRPr="00EC3ABE">
        <w:rPr>
          <w:color w:val="000000"/>
          <w:sz w:val="28"/>
          <w:szCs w:val="28"/>
          <w:lang w:val="uk-UA"/>
        </w:rPr>
        <w:t xml:space="preserve">Показники посіву та збирання врожаю Херсонщини у 2023 році становлять лише 2% від показників 2021 року. </w:t>
      </w:r>
    </w:p>
    <w:p w:rsidR="00A946D8" w:rsidRPr="00EC3ABE" w:rsidRDefault="00A946D8" w:rsidP="00A946D8">
      <w:pPr>
        <w:ind w:firstLine="709"/>
        <w:jc w:val="both"/>
        <w:rPr>
          <w:bCs/>
          <w:sz w:val="28"/>
          <w:szCs w:val="28"/>
          <w:lang w:val="uk-UA"/>
        </w:rPr>
      </w:pPr>
      <w:r w:rsidRPr="00EC3ABE">
        <w:rPr>
          <w:bCs/>
          <w:sz w:val="28"/>
          <w:szCs w:val="28"/>
          <w:lang w:val="uk-UA"/>
        </w:rPr>
        <w:t>Попри воєнні умови та незважаючи на складнощі, аграрії області продовжують свою діяльність: здійснюють відновлювальні роботи, закуповують та ремонтують техніку, проводять збиральні та посівні кампанії.</w:t>
      </w:r>
    </w:p>
    <w:p w:rsidR="00A946D8" w:rsidRPr="00EC3ABE" w:rsidRDefault="00A946D8" w:rsidP="00A946D8">
      <w:pPr>
        <w:ind w:firstLine="709"/>
        <w:jc w:val="both"/>
        <w:rPr>
          <w:bCs/>
          <w:sz w:val="28"/>
          <w:szCs w:val="28"/>
          <w:lang w:val="uk-UA"/>
        </w:rPr>
      </w:pPr>
      <w:r w:rsidRPr="00EC3ABE">
        <w:rPr>
          <w:bCs/>
          <w:sz w:val="28"/>
          <w:szCs w:val="28"/>
          <w:lang w:val="uk-UA"/>
        </w:rPr>
        <w:lastRenderedPageBreak/>
        <w:t>Так, станом на 05 жовтня 2023 року зібрано зернових та зернобобових культур з площі 22,7 тис. га, намолочено 58,7 тис. тонн, при середній врожайності 25,8 ц/га, з яких пшениці зібрано 35,1 тис. тонн (врожайність склала 30,5 ц/га), ячменю – 19,3 тис. тонн (22,1 ц/га). Крім того, ріпаку зібрано з площі 2,7 тис. га та намолочено 4,4 тис. тонн (16,3 ц/га), соняшника –                       18,7 тис. тонн з площі 14,1 тис. га (13,3 ц/га). Збір соняшника триває.</w:t>
      </w:r>
    </w:p>
    <w:p w:rsidR="00A946D8" w:rsidRPr="00EC3ABE" w:rsidRDefault="00A946D8" w:rsidP="00A946D8">
      <w:pPr>
        <w:ind w:firstLine="709"/>
        <w:jc w:val="both"/>
        <w:rPr>
          <w:bCs/>
          <w:sz w:val="28"/>
          <w:szCs w:val="28"/>
          <w:lang w:val="uk-UA"/>
        </w:rPr>
      </w:pPr>
      <w:r w:rsidRPr="00EC3ABE">
        <w:rPr>
          <w:bCs/>
          <w:sz w:val="28"/>
          <w:szCs w:val="28"/>
          <w:lang w:val="uk-UA"/>
        </w:rPr>
        <w:t xml:space="preserve">Завершується збір овочевих культур. Накопано 17,2 тис. тонн картоплі з площі 1,01 тис. га із середньою врожайністю 170,4 ц/га, овочів зібрано                    44,03 тис. тонн з посівної площі 1,4 тис. га. </w:t>
      </w:r>
    </w:p>
    <w:p w:rsidR="00A946D8" w:rsidRPr="00EC3ABE" w:rsidRDefault="00A946D8" w:rsidP="00A946D8">
      <w:pPr>
        <w:ind w:firstLine="709"/>
        <w:jc w:val="both"/>
        <w:rPr>
          <w:bCs/>
          <w:sz w:val="28"/>
          <w:szCs w:val="28"/>
          <w:lang w:val="uk-UA"/>
        </w:rPr>
      </w:pPr>
      <w:r w:rsidRPr="00EC3ABE">
        <w:rPr>
          <w:bCs/>
          <w:sz w:val="28"/>
          <w:szCs w:val="28"/>
          <w:lang w:val="uk-UA"/>
        </w:rPr>
        <w:t>Поряд із збиральними роботами аграрії проводять посів озимих сільськогосподарських культур. Планові площі посіву озимих культур під урожай 2024 року складають 63,9 тис. га, з яких зернових культур 51,9 тис. га.</w:t>
      </w:r>
    </w:p>
    <w:p w:rsidR="00A946D8" w:rsidRPr="00EC3ABE" w:rsidRDefault="00A946D8" w:rsidP="00A946D8">
      <w:pPr>
        <w:ind w:firstLine="709"/>
        <w:jc w:val="both"/>
        <w:rPr>
          <w:bCs/>
          <w:sz w:val="28"/>
          <w:szCs w:val="28"/>
          <w:lang w:val="uk-UA"/>
        </w:rPr>
      </w:pPr>
      <w:r w:rsidRPr="00EC3ABE">
        <w:rPr>
          <w:bCs/>
          <w:sz w:val="28"/>
          <w:szCs w:val="28"/>
          <w:lang w:val="uk-UA"/>
        </w:rPr>
        <w:t>Значних збитків від військових дій рф зазнала тваринницька галузь, так як більша частина тваринницьких господарств знаходиться на окупованій лівобережній території Херсонської області. Внаслідок проведення активних бойових дій та окупації знищене поголів’я тварин, зруйновані виробничі та господарські приміщення.</w:t>
      </w:r>
    </w:p>
    <w:p w:rsidR="00A946D8" w:rsidRPr="00EC3ABE" w:rsidRDefault="00A946D8" w:rsidP="00A946D8">
      <w:pPr>
        <w:ind w:firstLine="709"/>
        <w:jc w:val="both"/>
        <w:rPr>
          <w:bCs/>
          <w:sz w:val="28"/>
          <w:szCs w:val="28"/>
          <w:lang w:val="uk-UA"/>
        </w:rPr>
      </w:pPr>
      <w:r w:rsidRPr="00EC3ABE">
        <w:rPr>
          <w:bCs/>
          <w:sz w:val="28"/>
          <w:szCs w:val="28"/>
          <w:lang w:val="uk-UA"/>
        </w:rPr>
        <w:t xml:space="preserve">До початку військової агресії росії на правобережжі області налічувалося 22 господарства різних форм власності, які займалися тваринництвом, та в яких утримувалося близько 4,6 тис. голів великої рогатої худоби, в т.ч. 1,8 тис. голів корів, 16,0 тис. голів свиней та 2,5 млн птиці. Зазначене поголів’я знищене внаслідок військових дій та окупації області, зокрема великої рогатої худоби понад 50%, поголів’я свиней на 90%, а птиці на 100%. </w:t>
      </w:r>
    </w:p>
    <w:p w:rsidR="00A946D8" w:rsidRPr="00EC3ABE" w:rsidRDefault="00A946D8" w:rsidP="00A946D8">
      <w:pPr>
        <w:ind w:firstLine="709"/>
        <w:jc w:val="both"/>
        <w:rPr>
          <w:bCs/>
          <w:sz w:val="28"/>
          <w:szCs w:val="28"/>
          <w:lang w:val="uk-UA"/>
        </w:rPr>
      </w:pPr>
      <w:r w:rsidRPr="00EC3ABE">
        <w:rPr>
          <w:bCs/>
          <w:sz w:val="28"/>
          <w:szCs w:val="28"/>
          <w:lang w:val="uk-UA"/>
        </w:rPr>
        <w:t xml:space="preserve">Дотепер на деокупованій території Херсонської області працюють лише     6 господарств, в яких утримується близько 2,1 тис. голів великої рогатої худоби, з них корів – 0,7 тис. голів та 1,1 тис. голів свиней </w:t>
      </w:r>
      <w:r w:rsidRPr="00EC3ABE">
        <w:rPr>
          <w:sz w:val="28"/>
          <w:szCs w:val="28"/>
          <w:lang w:val="uk-UA"/>
        </w:rPr>
        <w:t>та 0,22 тис. голів овець. Проте більшість тваринницьких і господарських приміщень, в яких утримується поголів’я, потребують повного або часткового відновлення.</w:t>
      </w:r>
    </w:p>
    <w:p w:rsidR="00A946D8" w:rsidRPr="00EC3ABE" w:rsidRDefault="00A946D8" w:rsidP="00A946D8">
      <w:pPr>
        <w:ind w:firstLine="709"/>
        <w:jc w:val="both"/>
        <w:rPr>
          <w:sz w:val="28"/>
          <w:szCs w:val="28"/>
          <w:lang w:val="uk-UA"/>
        </w:rPr>
      </w:pPr>
      <w:r w:rsidRPr="00EC3ABE">
        <w:rPr>
          <w:sz w:val="28"/>
          <w:szCs w:val="28"/>
          <w:lang w:val="uk-UA"/>
        </w:rPr>
        <w:t>Незважаючи на виклики, є господарства, які відновили та продовжують свою діяльність – це підприємства з утримання кіз, а саме: ФОП Страмнова та Еко ферма «Лиманська коза».</w:t>
      </w:r>
    </w:p>
    <w:p w:rsidR="00A946D8" w:rsidRPr="00EC3ABE" w:rsidRDefault="00A946D8" w:rsidP="00A946D8">
      <w:pPr>
        <w:ind w:firstLine="709"/>
        <w:jc w:val="both"/>
        <w:rPr>
          <w:sz w:val="28"/>
          <w:szCs w:val="28"/>
          <w:lang w:val="uk-UA"/>
        </w:rPr>
      </w:pPr>
      <w:r w:rsidRPr="00EC3ABE">
        <w:rPr>
          <w:sz w:val="28"/>
          <w:szCs w:val="28"/>
          <w:lang w:val="uk-UA"/>
        </w:rPr>
        <w:t>У господарствах населення, на сьогодні, утримується близько                              4,9 тис. голів ВРХ, в т.ч. 4,1 тис. корів, свиней – 4,0 тис. голів.</w:t>
      </w:r>
    </w:p>
    <w:p w:rsidR="00A946D8" w:rsidRPr="00EC3ABE" w:rsidRDefault="00A946D8" w:rsidP="00A946D8">
      <w:pPr>
        <w:ind w:firstLine="709"/>
        <w:jc w:val="both"/>
        <w:rPr>
          <w:bCs/>
          <w:sz w:val="28"/>
          <w:szCs w:val="28"/>
          <w:lang w:val="uk-UA"/>
        </w:rPr>
      </w:pPr>
      <w:r w:rsidRPr="00EC3ABE">
        <w:rPr>
          <w:bCs/>
          <w:sz w:val="28"/>
          <w:szCs w:val="28"/>
          <w:lang w:val="uk-UA"/>
        </w:rPr>
        <w:t xml:space="preserve">Особливо актуальним питанням для агровиробників області є зрошення земель. Для Херсонщини зрошення завжди було потужним фактором вирощування стабільних врожаїв сільськогосподарських культур у посушливих умовах клімату регіону, збільшення виробництва продукції, створення розвинутої матеріально-технічної бази сільського господарства, поліпшення матеріальних та побутових умов населення області. </w:t>
      </w:r>
    </w:p>
    <w:p w:rsidR="00A946D8" w:rsidRPr="00EC3ABE" w:rsidRDefault="00A946D8" w:rsidP="00A946D8">
      <w:pPr>
        <w:ind w:firstLine="709"/>
        <w:jc w:val="both"/>
        <w:rPr>
          <w:bCs/>
          <w:sz w:val="28"/>
          <w:szCs w:val="28"/>
          <w:lang w:val="uk-UA"/>
        </w:rPr>
      </w:pPr>
      <w:r w:rsidRPr="00EC3ABE">
        <w:rPr>
          <w:bCs/>
          <w:sz w:val="28"/>
          <w:szCs w:val="28"/>
          <w:lang w:val="uk-UA"/>
        </w:rPr>
        <w:t>До початку військової збройної агресії рф, на території Херсонської області використовувалося 320,0 тис. га зрошуваних земель. На сьогодні на деокупованій території області площа зрошуваних земель становить близько 44,5 тис. га.</w:t>
      </w:r>
    </w:p>
    <w:p w:rsidR="00A946D8" w:rsidRPr="00EC3ABE" w:rsidRDefault="00A946D8" w:rsidP="00A946D8">
      <w:pPr>
        <w:ind w:firstLine="709"/>
        <w:jc w:val="both"/>
        <w:rPr>
          <w:bCs/>
          <w:sz w:val="28"/>
          <w:szCs w:val="28"/>
          <w:lang w:val="uk-UA"/>
        </w:rPr>
      </w:pPr>
      <w:r w:rsidRPr="00EC3ABE">
        <w:rPr>
          <w:color w:val="000000"/>
          <w:sz w:val="28"/>
          <w:szCs w:val="28"/>
          <w:lang w:val="uk-UA"/>
        </w:rPr>
        <w:t xml:space="preserve">Проте внаслідок збройної агресії російської федерації, окупацією області та проходженням бойових дій, пошкоджено та зруйновано меліоративні </w:t>
      </w:r>
      <w:r w:rsidRPr="00EC3ABE">
        <w:rPr>
          <w:color w:val="000000"/>
          <w:sz w:val="28"/>
          <w:szCs w:val="28"/>
          <w:lang w:val="uk-UA"/>
        </w:rPr>
        <w:lastRenderedPageBreak/>
        <w:t xml:space="preserve">системи і насосні станції, </w:t>
      </w:r>
      <w:r w:rsidRPr="00EC3ABE">
        <w:rPr>
          <w:bCs/>
          <w:sz w:val="28"/>
          <w:szCs w:val="28"/>
          <w:lang w:val="uk-UA"/>
        </w:rPr>
        <w:t>заміновано прилеглі до них території та сільськогосподарські угіддя.</w:t>
      </w:r>
      <w:r w:rsidRPr="00EC3ABE">
        <w:rPr>
          <w:color w:val="000000"/>
          <w:sz w:val="28"/>
          <w:szCs w:val="28"/>
          <w:lang w:val="uk-UA"/>
        </w:rPr>
        <w:t xml:space="preserve"> </w:t>
      </w:r>
      <w:r w:rsidRPr="00EC3ABE">
        <w:rPr>
          <w:bCs/>
          <w:sz w:val="28"/>
          <w:szCs w:val="28"/>
          <w:lang w:val="uk-UA"/>
        </w:rPr>
        <w:t xml:space="preserve">Завдані збитки зрошувальній системі області призвели до неможливості використання меліоративних систем та потребують відновлення. </w:t>
      </w:r>
    </w:p>
    <w:p w:rsidR="00A946D8" w:rsidRPr="00EC3ABE" w:rsidRDefault="00A946D8" w:rsidP="00A946D8">
      <w:pPr>
        <w:ind w:firstLine="709"/>
        <w:jc w:val="both"/>
        <w:rPr>
          <w:rFonts w:eastAsia="Calibri"/>
          <w:sz w:val="28"/>
          <w:szCs w:val="28"/>
          <w:lang w:val="uk-UA" w:eastAsia="en-US"/>
        </w:rPr>
      </w:pPr>
      <w:r w:rsidRPr="00EC3ABE">
        <w:rPr>
          <w:rFonts w:eastAsia="Calibri"/>
          <w:sz w:val="28"/>
          <w:szCs w:val="28"/>
          <w:lang w:val="uk-UA" w:eastAsia="en-US"/>
        </w:rPr>
        <w:t>У 2023 році, в міру можливості, водогосподарськими організаціями здійснювалися роботи, необхідні для відновлення та підтримки в належному технічному стані наявних меліоративних фондів для забезпечення виконання експлуатаційних робіт з подачі води для зрошення.</w:t>
      </w:r>
    </w:p>
    <w:p w:rsidR="00A946D8" w:rsidRPr="00EC3ABE" w:rsidRDefault="00A946D8" w:rsidP="00A946D8">
      <w:pPr>
        <w:ind w:firstLine="709"/>
        <w:jc w:val="both"/>
        <w:rPr>
          <w:color w:val="000000"/>
          <w:sz w:val="28"/>
          <w:szCs w:val="28"/>
          <w:lang w:val="uk-UA"/>
        </w:rPr>
      </w:pPr>
      <w:r w:rsidRPr="00EC3ABE">
        <w:rPr>
          <w:color w:val="000000"/>
          <w:sz w:val="28"/>
          <w:szCs w:val="28"/>
          <w:lang w:val="uk-UA"/>
        </w:rPr>
        <w:t>Однак після</w:t>
      </w:r>
      <w:r w:rsidRPr="00EC3ABE">
        <w:rPr>
          <w:sz w:val="28"/>
          <w:szCs w:val="28"/>
          <w:shd w:val="clear" w:color="auto" w:fill="FFFFFF"/>
          <w:lang w:val="uk-UA"/>
        </w:rPr>
        <w:t xml:space="preserve"> п</w:t>
      </w:r>
      <w:r w:rsidRPr="00EC3ABE">
        <w:rPr>
          <w:color w:val="000000"/>
          <w:sz w:val="28"/>
          <w:szCs w:val="28"/>
          <w:lang w:val="uk-UA"/>
        </w:rPr>
        <w:t xml:space="preserve">ідриву греблі Каховської ГЕС </w:t>
      </w:r>
      <w:r w:rsidRPr="00EC3ABE">
        <w:rPr>
          <w:sz w:val="28"/>
          <w:szCs w:val="28"/>
          <w:lang w:val="uk-UA"/>
        </w:rPr>
        <w:t xml:space="preserve">та руйнування водосховища росіянами 06 червня 2023 року, відсутні будь які можливості подальшого функціонування всіх меліоративних систем (і зруйнованих, і вцілілих), каналів та інших гідротехнічних споруд, для яких Каховське водосховище було джерелом водопостачання. </w:t>
      </w:r>
    </w:p>
    <w:p w:rsidR="00A946D8" w:rsidRPr="00EC3ABE" w:rsidRDefault="00A946D8" w:rsidP="00A946D8">
      <w:pPr>
        <w:ind w:firstLine="709"/>
        <w:jc w:val="both"/>
        <w:rPr>
          <w:sz w:val="28"/>
          <w:szCs w:val="28"/>
          <w:lang w:val="uk-UA"/>
        </w:rPr>
      </w:pPr>
      <w:bookmarkStart w:id="3" w:name="_Hlk145328051"/>
      <w:r w:rsidRPr="00EC3ABE">
        <w:rPr>
          <w:sz w:val="28"/>
          <w:szCs w:val="28"/>
          <w:lang w:val="uk-UA"/>
        </w:rPr>
        <w:t xml:space="preserve">Проте навіть у таких непростих умовах, деякі агровиробники області проводили сільськогосподарські роботи. Їх праця сприяє відновленню та розвитку агропромислового комплексу на території області, а також збереженню продовольчої безпеки регіону. </w:t>
      </w:r>
    </w:p>
    <w:bookmarkEnd w:id="1"/>
    <w:bookmarkEnd w:id="3"/>
    <w:p w:rsidR="00A946D8" w:rsidRPr="00EC3ABE" w:rsidRDefault="00A946D8" w:rsidP="00A946D8">
      <w:pPr>
        <w:ind w:firstLine="709"/>
        <w:jc w:val="both"/>
        <w:rPr>
          <w:sz w:val="28"/>
          <w:szCs w:val="28"/>
          <w:lang w:val="uk-UA"/>
        </w:rPr>
      </w:pPr>
      <w:r w:rsidRPr="00EC3ABE">
        <w:rPr>
          <w:b/>
          <w:sz w:val="28"/>
          <w:szCs w:val="28"/>
          <w:lang w:val="uk-UA"/>
        </w:rPr>
        <w:t>Промисловий комплекс</w:t>
      </w:r>
      <w:r w:rsidRPr="00EC3ABE">
        <w:rPr>
          <w:sz w:val="28"/>
          <w:szCs w:val="28"/>
          <w:lang w:val="uk-UA"/>
        </w:rPr>
        <w:t xml:space="preserve"> області до 24 лютого 2022 року був представлений 250 великими, середніми та малими підприємствами, чисельність зайнятих становила близько 23 тис. осіб (16,9% від зайнятих працівників за всіма видами економічної діяльності).</w:t>
      </w:r>
    </w:p>
    <w:p w:rsidR="00A946D8" w:rsidRPr="00EC3ABE" w:rsidRDefault="00A946D8" w:rsidP="00A946D8">
      <w:pPr>
        <w:ind w:firstLine="709"/>
        <w:jc w:val="both"/>
        <w:rPr>
          <w:sz w:val="28"/>
          <w:szCs w:val="28"/>
          <w:lang w:val="uk-UA"/>
        </w:rPr>
      </w:pPr>
      <w:r w:rsidRPr="00EC3ABE">
        <w:rPr>
          <w:sz w:val="28"/>
          <w:szCs w:val="28"/>
          <w:lang w:val="uk-UA"/>
        </w:rPr>
        <w:t>У зв’язку із збройною агресією рф та окупацією області майже усі промислові підприємства області з березня 2022 року припинили свою виробничу діяльність, за винятком окремих підприємств харчової промисловості, які забезпечували мешканців області першочерговими продуктами харчування (хлібобулочні вироби, борошно, молочні продукти тощо), а також підприємств по виробництву та розподіленню електроенергії, газу та води.</w:t>
      </w:r>
    </w:p>
    <w:p w:rsidR="00A946D8" w:rsidRPr="00EC3ABE" w:rsidRDefault="00A946D8" w:rsidP="00A946D8">
      <w:pPr>
        <w:ind w:firstLine="709"/>
        <w:jc w:val="both"/>
        <w:rPr>
          <w:sz w:val="28"/>
          <w:szCs w:val="28"/>
          <w:lang w:val="uk-UA"/>
        </w:rPr>
      </w:pPr>
      <w:r w:rsidRPr="00EC3ABE">
        <w:rPr>
          <w:sz w:val="28"/>
          <w:szCs w:val="28"/>
          <w:lang w:val="uk-UA"/>
        </w:rPr>
        <w:t>Тому обсяг реалізованої промислової продукції за 2022 рік скоротився у 4,5 рази (на 31,6 млрд грн) та склав 9 млрд. грн (у 2021 році обсяг реалізації сягнув 40,6 млрд грн), що становить лише 0,3% від загальнодержавного показника (у 2021 році – 1,2%). Найбільший відсоток у структурі реалізації промислової продукції області (90%) припав на постачання електроенергії, газу, пари та кондиційованого повітря, а також на харчову промисловість Решта галузей промислової діяльності, як то: виготовлення виробів з деревини, виробництво гумових і пластмасових виробів, іншої неметалевої мінеральної продукції, машинобудування, металургійне виробництво, легка та хімічна промисловість у загальному обсязі реалізації промислової продукції встигли реалізувати лише 10%.</w:t>
      </w:r>
    </w:p>
    <w:p w:rsidR="00A946D8" w:rsidRPr="00EC3ABE" w:rsidRDefault="00A946D8" w:rsidP="00A946D8">
      <w:pPr>
        <w:ind w:firstLine="709"/>
        <w:jc w:val="both"/>
        <w:rPr>
          <w:sz w:val="28"/>
          <w:szCs w:val="28"/>
          <w:lang w:val="uk-UA"/>
        </w:rPr>
      </w:pPr>
      <w:r w:rsidRPr="00EC3ABE">
        <w:rPr>
          <w:sz w:val="28"/>
          <w:szCs w:val="28"/>
          <w:lang w:val="uk-UA"/>
        </w:rPr>
        <w:t>Негативні тенденції у промисловому комплексі області вплинули на показник індексу промислової продукції. Якщо до повномасштабного вторгнення за січень 2022 року він складав 111,8 %, то за підсумками 2022 року він дорівнював лише 24,7%, тобто виробництво промислової продукції скоротилося більше ніж у 4 рази.</w:t>
      </w:r>
    </w:p>
    <w:p w:rsidR="00A946D8" w:rsidRPr="00EC3ABE" w:rsidRDefault="00A946D8" w:rsidP="00A946D8">
      <w:pPr>
        <w:ind w:firstLine="709"/>
        <w:jc w:val="both"/>
        <w:rPr>
          <w:sz w:val="28"/>
          <w:szCs w:val="28"/>
          <w:lang w:val="uk-UA"/>
        </w:rPr>
      </w:pPr>
      <w:r w:rsidRPr="00EC3ABE">
        <w:rPr>
          <w:sz w:val="28"/>
          <w:szCs w:val="28"/>
          <w:lang w:val="uk-UA"/>
        </w:rPr>
        <w:lastRenderedPageBreak/>
        <w:t>Разом з тим, власниками частини промислових підприємств у 2022 році прийнято рішення про їх перереєстрацію в інші регіони України без релокації. Серед них такі провідні підприємства області, як ТОВ «Данон Дніпро», ПрАТ «Чумак», ТОВ «Дунапак Таврія», ТОВ «Завод крупних електричних машин», ТОВ «Терратарса Україна», ПрАТ «Херсонський хлібокомбінат», ТОВ «Віндкрафт Таврія», ТОВ «Опентек», ТОВ «СП «Злато Таврії» та інші.</w:t>
      </w:r>
    </w:p>
    <w:p w:rsidR="00A946D8" w:rsidRPr="00EC3ABE" w:rsidRDefault="00A946D8" w:rsidP="00A946D8">
      <w:pPr>
        <w:ind w:firstLine="709"/>
        <w:jc w:val="both"/>
        <w:rPr>
          <w:sz w:val="28"/>
          <w:szCs w:val="28"/>
          <w:lang w:val="uk-UA"/>
        </w:rPr>
      </w:pPr>
      <w:r w:rsidRPr="00EC3ABE">
        <w:rPr>
          <w:sz w:val="28"/>
          <w:szCs w:val="28"/>
          <w:lang w:val="uk-UA"/>
        </w:rPr>
        <w:t xml:space="preserve">Протягом 2023 року промислові підприємства деокупованої частини Херсонської області поступово відновлювали виробничу діяльність. У </w:t>
      </w:r>
      <w:bookmarkStart w:id="4" w:name="_Hlk137634431"/>
      <w:r w:rsidRPr="00EC3ABE">
        <w:rPr>
          <w:sz w:val="28"/>
          <w:szCs w:val="28"/>
          <w:lang w:val="uk-UA"/>
        </w:rPr>
        <w:t>січні 2023 року запрацював виробник кришок для консервування. Задіяно                          90 працівників в одну зміну і виключно на необхідних виробничих ділянках. Задля забезпечення безперебійного живлення у разі відсутності електрики у мережі, керівництво придбало резервний генератор потужністю 200 кВт.</w:t>
      </w:r>
    </w:p>
    <w:p w:rsidR="00A946D8" w:rsidRPr="00EC3ABE" w:rsidRDefault="00A946D8" w:rsidP="00A946D8">
      <w:pPr>
        <w:ind w:firstLine="709"/>
        <w:jc w:val="both"/>
        <w:rPr>
          <w:sz w:val="28"/>
          <w:szCs w:val="28"/>
          <w:lang w:val="uk-UA"/>
        </w:rPr>
      </w:pPr>
      <w:r w:rsidRPr="00EC3ABE">
        <w:rPr>
          <w:sz w:val="28"/>
          <w:szCs w:val="28"/>
          <w:lang w:val="uk-UA"/>
        </w:rPr>
        <w:t>Проведено підготовчі роботи та запущено окремі виробничі лінії на електротехнічному підприємстві, де задіяно до 15 працівників. Також частково відновлено діяльність підприємства з лиття чавуну і сталі силами                                  12 працівників.</w:t>
      </w:r>
    </w:p>
    <w:p w:rsidR="00A946D8" w:rsidRPr="00EC3ABE" w:rsidRDefault="00A946D8" w:rsidP="00A946D8">
      <w:pPr>
        <w:ind w:firstLine="709"/>
        <w:jc w:val="both"/>
        <w:rPr>
          <w:sz w:val="28"/>
          <w:szCs w:val="28"/>
          <w:lang w:val="uk-UA"/>
        </w:rPr>
      </w:pPr>
      <w:r w:rsidRPr="00EC3ABE">
        <w:rPr>
          <w:sz w:val="28"/>
          <w:szCs w:val="28"/>
          <w:lang w:val="uk-UA"/>
        </w:rPr>
        <w:t>Відновлено діяльність підприємство легкої промисловості, для чого закуплено та доставлено обладнання для повноцінних 70 робочих місць.</w:t>
      </w:r>
    </w:p>
    <w:p w:rsidR="00A946D8" w:rsidRPr="00EC3ABE" w:rsidRDefault="00A946D8" w:rsidP="00A946D8">
      <w:pPr>
        <w:ind w:firstLine="709"/>
        <w:jc w:val="both"/>
        <w:rPr>
          <w:sz w:val="28"/>
          <w:szCs w:val="28"/>
          <w:lang w:val="uk-UA"/>
        </w:rPr>
      </w:pPr>
      <w:r w:rsidRPr="00EC3ABE">
        <w:rPr>
          <w:sz w:val="28"/>
          <w:szCs w:val="28"/>
          <w:lang w:val="uk-UA"/>
        </w:rPr>
        <w:t>Крім того, відновлено діяльність підприємства добувної промисловості (видобування вапняку). До процесу залучено більше 50 штатних працівників підприємства, а також близько 150 осіб від підрядних організацій.</w:t>
      </w:r>
    </w:p>
    <w:bookmarkEnd w:id="4"/>
    <w:p w:rsidR="00A946D8" w:rsidRPr="00EC3ABE" w:rsidRDefault="00A946D8" w:rsidP="00A946D8">
      <w:pPr>
        <w:ind w:firstLine="709"/>
        <w:jc w:val="both"/>
        <w:rPr>
          <w:sz w:val="28"/>
          <w:szCs w:val="28"/>
          <w:lang w:val="uk-UA"/>
        </w:rPr>
      </w:pPr>
      <w:r w:rsidRPr="00EC3ABE">
        <w:rPr>
          <w:sz w:val="28"/>
          <w:szCs w:val="28"/>
          <w:lang w:val="uk-UA"/>
        </w:rPr>
        <w:t>Наразі керівники підприємств, які виявили бажання оцінити стан підприємств, здійснюють спільні безпекові заходи із відповідними державними структурами, в першу чергу розмінування. При цьому оцінка нанесених збитків вимагає залучення до такого процесу значного людського ресурсу (як працівників підприємств, так і незалежних експертів), якого, на жаль, на підприємствах майже не залишилося. На заводах, де до початку повномасштабного вторгнення рф в Україну працювали сотні і тисячі осіб, залишилося по кілька десятків, а то і менше працівників.</w:t>
      </w:r>
    </w:p>
    <w:p w:rsidR="00A946D8" w:rsidRPr="00EC3ABE" w:rsidRDefault="00A946D8" w:rsidP="00A946D8">
      <w:pPr>
        <w:ind w:firstLine="709"/>
        <w:jc w:val="both"/>
        <w:rPr>
          <w:sz w:val="28"/>
          <w:szCs w:val="28"/>
          <w:lang w:val="uk-UA"/>
        </w:rPr>
      </w:pPr>
      <w:r w:rsidRPr="00EC3ABE">
        <w:rPr>
          <w:sz w:val="28"/>
          <w:szCs w:val="28"/>
          <w:lang w:val="uk-UA"/>
        </w:rPr>
        <w:t>Так, ПАТ «Бериславський машинобудівний завод», ще й досі зазнає непоправних руйнувань через ворожі обстріли. За оцінками керівника підприємства, на сьогодні збитки від пошкоджень та розграбувань сягають                150 – 200 млн грн. При цьому зазначена сума може бути втричі вища, якщо вирахувати упущену вигоду та витрати на відновлення, що можливо оцінити лише за безпечних умов із залученням незалежного оцінювача.</w:t>
      </w:r>
    </w:p>
    <w:p w:rsidR="00A946D8" w:rsidRPr="00EC3ABE" w:rsidRDefault="00A946D8" w:rsidP="00A946D8">
      <w:pPr>
        <w:ind w:firstLine="709"/>
        <w:jc w:val="both"/>
        <w:rPr>
          <w:sz w:val="28"/>
          <w:szCs w:val="28"/>
          <w:lang w:val="uk-UA"/>
        </w:rPr>
      </w:pPr>
      <w:r w:rsidRPr="00EC3ABE">
        <w:rPr>
          <w:sz w:val="28"/>
          <w:szCs w:val="28"/>
          <w:lang w:val="uk-UA"/>
        </w:rPr>
        <w:t>Також через постійні щоденні обстріли зазнають пошкоджень підприємства, що знаходяться у мікрорайоні «Корабел» м.Херсона, в основному це суднобудівні та судноремонтні заводи. Постійна небезпека не дає змоги здійснити повноцінне вивчення руйнувань, а отже і розмір нанесених збитків. Так, на ХДЗ «Палада» лише упущена вигода становить 15 млн євро (два невиконані контракти), а також матеріальні та фізичні збитки близько                50 млн грн.</w:t>
      </w:r>
    </w:p>
    <w:p w:rsidR="00A946D8" w:rsidRPr="00EC3ABE" w:rsidRDefault="00A946D8" w:rsidP="00A946D8">
      <w:pPr>
        <w:ind w:firstLine="709"/>
        <w:jc w:val="both"/>
        <w:rPr>
          <w:sz w:val="28"/>
          <w:szCs w:val="28"/>
          <w:lang w:val="uk-UA"/>
        </w:rPr>
      </w:pPr>
      <w:r w:rsidRPr="00EC3ABE">
        <w:rPr>
          <w:sz w:val="28"/>
          <w:szCs w:val="28"/>
          <w:lang w:val="uk-UA"/>
        </w:rPr>
        <w:t>ТОВ «Смарт Мерітайм Груп» (Херсонська верф) втратило                                        15 млн дол. США через невиконання контрактів, при цьому активи, які зазнають пошкоджень, попередньо оцінюються у 400 млн грн.</w:t>
      </w:r>
    </w:p>
    <w:p w:rsidR="00A946D8" w:rsidRPr="00EC3ABE" w:rsidRDefault="00A946D8" w:rsidP="00A946D8">
      <w:pPr>
        <w:ind w:firstLine="709"/>
        <w:jc w:val="both"/>
        <w:rPr>
          <w:sz w:val="28"/>
          <w:szCs w:val="28"/>
          <w:lang w:val="uk-UA"/>
        </w:rPr>
      </w:pPr>
      <w:r w:rsidRPr="00EC3ABE">
        <w:rPr>
          <w:sz w:val="28"/>
          <w:szCs w:val="28"/>
          <w:lang w:val="uk-UA"/>
        </w:rPr>
        <w:lastRenderedPageBreak/>
        <w:t xml:space="preserve">В області проводиться моніторинг можливостей подальшого відновлення діяльності провідних промислових підприємств деокупованої частини Херсонської області у найближчий перспективі з визначенням поточного стану, існуючих проблем та необхідної допомоги. На більшості підприємств, які в основному розташовані у м.Херсоні, ситуація схожа – не дивлячись на отримані ушкодження від обстрілів, а також розграбування, підприємства технічно готові до відновлення діяльності, але за умови безпечної ситуації та повернення працівників. </w:t>
      </w:r>
    </w:p>
    <w:p w:rsidR="00A946D8" w:rsidRPr="00EC3ABE" w:rsidRDefault="00A946D8" w:rsidP="00A946D8">
      <w:pPr>
        <w:ind w:firstLine="709"/>
        <w:jc w:val="both"/>
        <w:rPr>
          <w:sz w:val="28"/>
          <w:szCs w:val="28"/>
          <w:lang w:val="uk-UA"/>
        </w:rPr>
      </w:pPr>
      <w:r w:rsidRPr="00EC3ABE">
        <w:rPr>
          <w:sz w:val="28"/>
          <w:szCs w:val="28"/>
          <w:lang w:val="uk-UA"/>
        </w:rPr>
        <w:t>Харчова та переробна галузь, а також підприємства зі зберігання зерна є одними з провідних стратегічних і важливіших галузей агропромислового комплексу області. Від рівня їх розвитку, стабільності функціонування залежить стан економіки та продовольча безпека, розвиток внутрішнього і зовнішнього ринків, а також рівень життя населення регіону.</w:t>
      </w:r>
    </w:p>
    <w:p w:rsidR="00A946D8" w:rsidRPr="00EC3ABE" w:rsidRDefault="00A946D8" w:rsidP="00A946D8">
      <w:pPr>
        <w:ind w:firstLine="709"/>
        <w:jc w:val="both"/>
        <w:rPr>
          <w:sz w:val="28"/>
          <w:szCs w:val="28"/>
          <w:lang w:val="uk-UA"/>
        </w:rPr>
      </w:pPr>
      <w:r w:rsidRPr="00EC3ABE">
        <w:rPr>
          <w:sz w:val="28"/>
          <w:szCs w:val="28"/>
          <w:lang w:val="uk-UA"/>
        </w:rPr>
        <w:t xml:space="preserve">До початку збройної агресії на території області було зареєстровано                  153 підприємства переробної та харчової галузі, найбільша кількість яких розміщувалась у містах – майже 40% (54 об’єкти) та охоплювала майже всі напрямки споживчого ринку. Наразі на деокупованій території знаходиться                 51 підприємство. В регіоні провадилась діяльність підприємства з наступним орієнтуванням: хлібопекарські, борошномельні, олієжирові, овочеконсервні, виноробні, молокопереробні, м’ясопереробні, кондитерські та інші. </w:t>
      </w:r>
    </w:p>
    <w:p w:rsidR="00A946D8" w:rsidRPr="00EC3ABE" w:rsidRDefault="00A946D8" w:rsidP="00A946D8">
      <w:pPr>
        <w:ind w:firstLine="709"/>
        <w:jc w:val="both"/>
        <w:rPr>
          <w:bCs/>
          <w:sz w:val="28"/>
          <w:szCs w:val="28"/>
          <w:lang w:val="uk-UA"/>
        </w:rPr>
      </w:pPr>
      <w:r w:rsidRPr="00EC3ABE">
        <w:rPr>
          <w:bCs/>
          <w:sz w:val="28"/>
          <w:szCs w:val="28"/>
          <w:lang w:val="uk-UA"/>
        </w:rPr>
        <w:t>Також на території області функціонувало 57 зернових складів загальною ємністю 1,9 млн тонн, які забезпечували зберігання, доробку та очищення зерна.</w:t>
      </w:r>
    </w:p>
    <w:p w:rsidR="00A946D8" w:rsidRPr="00EC3ABE" w:rsidRDefault="00A946D8" w:rsidP="00A946D8">
      <w:pPr>
        <w:ind w:firstLine="709"/>
        <w:jc w:val="both"/>
        <w:rPr>
          <w:sz w:val="28"/>
          <w:szCs w:val="28"/>
          <w:lang w:val="uk-UA"/>
        </w:rPr>
      </w:pPr>
      <w:r w:rsidRPr="00EC3ABE">
        <w:rPr>
          <w:bCs/>
          <w:sz w:val="28"/>
          <w:szCs w:val="28"/>
          <w:lang w:val="uk-UA"/>
        </w:rPr>
        <w:t>На сьогодні 20 зернових елеваторів загальною ємністю 553,5 тис. тонн знаходяться на деокупованій території та мають різний ступень пошкоджень або знаходяться в зоні постійних обстрілів. Внаслідок підриву греблі Каховської ГЕС зазнали підтоплення 11 елеваторів загальною потужністю   358,5 тис. тонн, які знаходяться в прибережній зоні</w:t>
      </w:r>
      <w:r w:rsidRPr="00EC3ABE">
        <w:rPr>
          <w:sz w:val="28"/>
          <w:szCs w:val="28"/>
          <w:lang w:val="uk-UA"/>
        </w:rPr>
        <w:t>.</w:t>
      </w:r>
    </w:p>
    <w:p w:rsidR="00A946D8" w:rsidRPr="00EC3ABE" w:rsidRDefault="00A946D8" w:rsidP="00A946D8">
      <w:pPr>
        <w:ind w:firstLine="709"/>
        <w:jc w:val="both"/>
        <w:rPr>
          <w:sz w:val="28"/>
          <w:szCs w:val="28"/>
          <w:lang w:val="uk-UA"/>
        </w:rPr>
      </w:pPr>
      <w:r w:rsidRPr="00EC3ABE">
        <w:rPr>
          <w:bCs/>
          <w:sz w:val="28"/>
          <w:szCs w:val="28"/>
          <w:lang w:val="uk-UA"/>
        </w:rPr>
        <w:t xml:space="preserve">Більшість переробних підприємств тимчасово призупинили свою виробничу діяльність. Крім того, виробничі споруди та матеріально-технічна база зруйновані або розграбовані. </w:t>
      </w:r>
      <w:r w:rsidRPr="00EC3ABE">
        <w:rPr>
          <w:sz w:val="28"/>
          <w:szCs w:val="28"/>
          <w:lang w:val="uk-UA"/>
        </w:rPr>
        <w:t>На разі можемо говорити про такі об’єкти на деокупованих територіях: ТОВ «Бериславський-Хлібзавод», ПрАТ «Князя Трубецького» ТМ «Вина князя Трубецького», «Сільськогосподарська                        АФ «Прогрес» ТМ «Тягинські ковбаси», «ФОП «Червєнков»                                        ТМ «Дем’янович», ТОВ «Данон-Дніпро», ПАТ «Херсонський КХП»,                           ТОВ «Екобіотек-Україна», ПВКФ «Пані Крістіна» та інші.</w:t>
      </w:r>
    </w:p>
    <w:p w:rsidR="00A946D8" w:rsidRPr="00EC3ABE" w:rsidRDefault="00A946D8" w:rsidP="00A946D8">
      <w:pPr>
        <w:tabs>
          <w:tab w:val="num" w:pos="426"/>
          <w:tab w:val="num" w:pos="993"/>
          <w:tab w:val="num" w:pos="8582"/>
        </w:tabs>
        <w:ind w:firstLine="709"/>
        <w:jc w:val="both"/>
        <w:rPr>
          <w:sz w:val="28"/>
          <w:szCs w:val="28"/>
          <w:lang w:val="uk-UA"/>
        </w:rPr>
      </w:pPr>
      <w:r w:rsidRPr="00EC3ABE">
        <w:rPr>
          <w:sz w:val="28"/>
          <w:szCs w:val="28"/>
          <w:lang w:val="uk-UA"/>
        </w:rPr>
        <w:t>Разом з тим, на сьогодні переробні підприємства деокупованої частини Херсонської області відновлюють виробничу діяльність, не дивлячись на завдану окупантами шкоду. Так, у м.Херсоні на ТДВ «Xерсонський маслозавод» задіяно 100 працівників (до 24 лютого 2022 року працювало не менше 300 осіб), частково відновило виробничу діяльність підприємство з консервації плодоовочевої продукції ФОП «Червєнков».</w:t>
      </w:r>
    </w:p>
    <w:p w:rsidR="00A946D8" w:rsidRPr="00EC3ABE" w:rsidRDefault="00A946D8" w:rsidP="00A946D8">
      <w:pPr>
        <w:ind w:firstLine="709"/>
        <w:jc w:val="both"/>
        <w:rPr>
          <w:sz w:val="28"/>
          <w:szCs w:val="28"/>
          <w:lang w:val="uk-UA"/>
        </w:rPr>
      </w:pPr>
      <w:r w:rsidRPr="00EC3ABE">
        <w:rPr>
          <w:sz w:val="28"/>
          <w:szCs w:val="28"/>
          <w:lang w:val="uk-UA"/>
        </w:rPr>
        <w:t xml:space="preserve">Слід зазначити, що до лютого 2022 року більшу частку у структурі економіки області займали </w:t>
      </w:r>
      <w:r w:rsidRPr="00EC3ABE">
        <w:rPr>
          <w:b/>
          <w:sz w:val="28"/>
          <w:szCs w:val="28"/>
          <w:lang w:val="uk-UA"/>
        </w:rPr>
        <w:t>малі та середні підприємства</w:t>
      </w:r>
      <w:r w:rsidRPr="00EC3ABE">
        <w:rPr>
          <w:b/>
          <w:bCs/>
          <w:sz w:val="28"/>
          <w:szCs w:val="28"/>
          <w:lang w:val="uk-UA"/>
        </w:rPr>
        <w:t>.</w:t>
      </w:r>
      <w:r w:rsidRPr="00EC3ABE">
        <w:rPr>
          <w:sz w:val="28"/>
          <w:szCs w:val="28"/>
          <w:lang w:val="uk-UA"/>
        </w:rPr>
        <w:t xml:space="preserve"> Сектор малого та середнього бізнесу складав 99,9% комерційних підприємств регіону.                                 </w:t>
      </w:r>
      <w:r w:rsidRPr="00EC3ABE">
        <w:rPr>
          <w:sz w:val="28"/>
          <w:szCs w:val="28"/>
          <w:lang w:val="uk-UA"/>
        </w:rPr>
        <w:lastRenderedPageBreak/>
        <w:t xml:space="preserve">У комерційному секторі працювало </w:t>
      </w:r>
      <w:r w:rsidRPr="00EC3ABE">
        <w:rPr>
          <w:bCs/>
          <w:sz w:val="28"/>
          <w:szCs w:val="28"/>
          <w:lang w:val="uk-UA"/>
        </w:rPr>
        <w:t xml:space="preserve">97,5% </w:t>
      </w:r>
      <w:r w:rsidRPr="00EC3ABE">
        <w:rPr>
          <w:sz w:val="28"/>
          <w:szCs w:val="28"/>
          <w:lang w:val="uk-UA"/>
        </w:rPr>
        <w:t>від загальної кількості найманих працівників області.</w:t>
      </w:r>
    </w:p>
    <w:p w:rsidR="00A946D8" w:rsidRPr="00EC3ABE" w:rsidRDefault="00A946D8" w:rsidP="00A946D8">
      <w:pPr>
        <w:ind w:firstLine="709"/>
        <w:jc w:val="both"/>
        <w:rPr>
          <w:sz w:val="28"/>
          <w:szCs w:val="28"/>
          <w:lang w:val="uk-UA"/>
        </w:rPr>
      </w:pPr>
      <w:r w:rsidRPr="00EC3ABE">
        <w:rPr>
          <w:sz w:val="28"/>
          <w:szCs w:val="28"/>
          <w:lang w:val="uk-UA"/>
        </w:rPr>
        <w:t>Станом на 01 жовтня 2023 року (за даним податкових органів) зареєстровано 124 нові юридичні особи (приріст – 28 од.) та 1910 фізичних осіб-підприємців (зменшення на 1449 од.).</w:t>
      </w:r>
    </w:p>
    <w:p w:rsidR="00A946D8" w:rsidRPr="00EC3ABE" w:rsidRDefault="00A946D8" w:rsidP="00A946D8">
      <w:pPr>
        <w:ind w:firstLine="709"/>
        <w:jc w:val="both"/>
        <w:rPr>
          <w:sz w:val="28"/>
          <w:szCs w:val="28"/>
          <w:lang w:val="uk-UA"/>
        </w:rPr>
      </w:pPr>
      <w:r w:rsidRPr="00EC3ABE">
        <w:rPr>
          <w:sz w:val="28"/>
          <w:szCs w:val="28"/>
          <w:lang w:val="uk-UA"/>
        </w:rPr>
        <w:t>З інших областей до Херсонської області перереєструвалися                    103 юридичні особи та 90 фізичних осіб підприємців.</w:t>
      </w:r>
    </w:p>
    <w:p w:rsidR="00A946D8" w:rsidRPr="00EC3ABE" w:rsidRDefault="00A946D8" w:rsidP="00A946D8">
      <w:pPr>
        <w:ind w:firstLine="709"/>
        <w:jc w:val="both"/>
        <w:rPr>
          <w:sz w:val="28"/>
          <w:szCs w:val="28"/>
          <w:lang w:val="uk-UA"/>
        </w:rPr>
      </w:pPr>
      <w:r w:rsidRPr="00EC3ABE">
        <w:rPr>
          <w:sz w:val="28"/>
          <w:szCs w:val="28"/>
          <w:lang w:val="uk-UA"/>
        </w:rPr>
        <w:t>За 9 місяців 2023 року від середнього та малого бізнесу до бюджетів усіх рівнів надійшло 1337,2 млн грн.</w:t>
      </w:r>
    </w:p>
    <w:p w:rsidR="00A946D8" w:rsidRPr="00EC3ABE" w:rsidRDefault="00A946D8" w:rsidP="00A946D8">
      <w:pPr>
        <w:ind w:firstLine="709"/>
        <w:jc w:val="both"/>
        <w:rPr>
          <w:sz w:val="28"/>
          <w:szCs w:val="28"/>
          <w:lang w:val="uk-UA"/>
        </w:rPr>
      </w:pPr>
      <w:r w:rsidRPr="00EC3ABE">
        <w:rPr>
          <w:sz w:val="28"/>
          <w:szCs w:val="28"/>
          <w:lang w:val="uk-UA"/>
        </w:rPr>
        <w:t>Структура надходжень місцевих бюджетів у розрізі видів податків наступна: податок на доходи фізичних осіб – 68,7%, єдиний податок – 20,9%, плата за землю – 5,2%.</w:t>
      </w:r>
    </w:p>
    <w:p w:rsidR="00A946D8" w:rsidRPr="00EC3ABE" w:rsidRDefault="00A946D8" w:rsidP="00A946D8">
      <w:pPr>
        <w:ind w:firstLine="709"/>
        <w:jc w:val="both"/>
        <w:rPr>
          <w:sz w:val="28"/>
          <w:szCs w:val="28"/>
          <w:lang w:val="uk-UA"/>
        </w:rPr>
      </w:pPr>
      <w:r w:rsidRPr="00EC3ABE">
        <w:rPr>
          <w:sz w:val="28"/>
          <w:szCs w:val="28"/>
          <w:lang w:val="uk-UA"/>
        </w:rPr>
        <w:t>Структура надходжень у розрізі галузей: охорона здоров’я – 17,7%, промисловість – 18,8%, освіта – 15,3%, торгівля – 8,2%, сільське господарство – 7,1%.</w:t>
      </w:r>
    </w:p>
    <w:p w:rsidR="00A946D8" w:rsidRPr="00EC3ABE" w:rsidRDefault="00A946D8" w:rsidP="00A946D8">
      <w:pPr>
        <w:ind w:firstLine="709"/>
        <w:jc w:val="both"/>
        <w:rPr>
          <w:sz w:val="28"/>
          <w:szCs w:val="28"/>
          <w:lang w:val="uk-UA"/>
        </w:rPr>
      </w:pPr>
      <w:r w:rsidRPr="00EC3ABE">
        <w:rPr>
          <w:sz w:val="28"/>
          <w:szCs w:val="28"/>
          <w:lang w:val="uk-UA"/>
        </w:rPr>
        <w:t>Питання відновлення бізнесу та ділової активності є ключовим для відновлення нормального життя на території області.</w:t>
      </w:r>
    </w:p>
    <w:p w:rsidR="00A946D8" w:rsidRPr="00EC3ABE" w:rsidRDefault="00A946D8" w:rsidP="00A946D8">
      <w:pPr>
        <w:ind w:firstLine="709"/>
        <w:jc w:val="both"/>
        <w:rPr>
          <w:sz w:val="28"/>
          <w:szCs w:val="28"/>
          <w:lang w:val="uk-UA"/>
        </w:rPr>
      </w:pPr>
      <w:r w:rsidRPr="00EC3ABE">
        <w:rPr>
          <w:sz w:val="28"/>
          <w:szCs w:val="28"/>
          <w:lang w:val="uk-UA"/>
        </w:rPr>
        <w:t xml:space="preserve">Для забезпечення потреб підприємців Державна податкова служба України відкрила у містах Миколаїв та Херсон центри обслуговування платників податків, які зареєстровані у Херсонській області.  </w:t>
      </w:r>
    </w:p>
    <w:p w:rsidR="00A946D8" w:rsidRPr="00EC3ABE" w:rsidRDefault="00A946D8" w:rsidP="00A946D8">
      <w:pPr>
        <w:ind w:firstLine="709"/>
        <w:jc w:val="both"/>
        <w:rPr>
          <w:sz w:val="28"/>
          <w:szCs w:val="28"/>
          <w:lang w:val="uk-UA"/>
        </w:rPr>
      </w:pPr>
      <w:r w:rsidRPr="00EC3ABE">
        <w:rPr>
          <w:sz w:val="28"/>
          <w:szCs w:val="28"/>
          <w:lang w:val="uk-UA"/>
        </w:rPr>
        <w:t>Частково (окремі функції) відновило діяльність Головне управління ДПС у Херсонській області, АР Крим та м.Севастополь.</w:t>
      </w:r>
    </w:p>
    <w:p w:rsidR="00A946D8" w:rsidRPr="00EC3ABE" w:rsidRDefault="00A946D8" w:rsidP="00A946D8">
      <w:pPr>
        <w:ind w:firstLine="709"/>
        <w:jc w:val="both"/>
        <w:rPr>
          <w:sz w:val="28"/>
          <w:szCs w:val="28"/>
          <w:lang w:val="uk-UA"/>
        </w:rPr>
      </w:pPr>
      <w:r w:rsidRPr="00EC3ABE">
        <w:rPr>
          <w:sz w:val="28"/>
          <w:szCs w:val="28"/>
          <w:lang w:val="uk-UA"/>
        </w:rPr>
        <w:t>Крім того, на деокупованій території Херсонщини відновили свою роботу                        26 банківських відділень. Найбільше відділень відкрили державні банки                           АТ «Ощадбанк» та АТ КБ «ПриватБанк». Також відновили роботу відділення наступних банків: Укрексімбанк, Укргазбанк, А-банк, МТБ, Sense, Кредобанк, ПУМБ. Державні банки АТ «Ощадбанк» та АТ КБ «ПриватБанк» відновили роботу своїх відділень у сільській місцевості: смт Білозерка, Нововронцовка, Великоолександрівка та Високопілля.</w:t>
      </w:r>
    </w:p>
    <w:p w:rsidR="00A946D8" w:rsidRPr="00EC3ABE" w:rsidRDefault="00A946D8" w:rsidP="00A946D8">
      <w:pPr>
        <w:ind w:firstLine="709"/>
        <w:jc w:val="both"/>
        <w:rPr>
          <w:rFonts w:eastAsia="Calibri"/>
          <w:kern w:val="2"/>
          <w:sz w:val="28"/>
          <w:szCs w:val="28"/>
          <w:lang w:val="uk-UA"/>
        </w:rPr>
      </w:pPr>
      <w:r w:rsidRPr="00EC3ABE">
        <w:rPr>
          <w:sz w:val="28"/>
          <w:szCs w:val="28"/>
          <w:lang w:val="uk-UA"/>
        </w:rPr>
        <w:t>Обласною державною адміністрацією д</w:t>
      </w:r>
      <w:r w:rsidRPr="00EC3ABE">
        <w:rPr>
          <w:rFonts w:eastAsia="Calibri"/>
          <w:kern w:val="2"/>
          <w:sz w:val="28"/>
          <w:szCs w:val="28"/>
          <w:lang w:val="uk-UA"/>
        </w:rPr>
        <w:t>ля визначення проблематики бізнесу проведено ряд зустрічей з представниками підприємств у різних форматах. Сформовано перелік підприємств, які можуть стати точками економічного відновлення регіону за певної державної підтримки, та направлено його до Міністерства економіки України.</w:t>
      </w:r>
    </w:p>
    <w:p w:rsidR="00A946D8" w:rsidRPr="00EC3ABE" w:rsidRDefault="00A946D8" w:rsidP="00A946D8">
      <w:pPr>
        <w:ind w:firstLine="709"/>
        <w:jc w:val="both"/>
        <w:rPr>
          <w:sz w:val="28"/>
          <w:szCs w:val="28"/>
          <w:lang w:val="uk-UA"/>
        </w:rPr>
      </w:pPr>
      <w:r w:rsidRPr="00EC3ABE">
        <w:rPr>
          <w:sz w:val="28"/>
          <w:szCs w:val="28"/>
          <w:lang w:val="uk-UA"/>
        </w:rPr>
        <w:t xml:space="preserve">Станом на 01 жовтня 2023 року кредитний портфель підприємців Херсонщини в рамках програми «5-7-9» складав 954 кредити на суму                         3170 млн грн, та збільшився з початку року на 85 млн грн або на 2,8%. </w:t>
      </w:r>
    </w:p>
    <w:p w:rsidR="00A946D8" w:rsidRPr="00EC3ABE" w:rsidRDefault="00A946D8" w:rsidP="00A946D8">
      <w:pPr>
        <w:ind w:firstLine="709"/>
        <w:jc w:val="both"/>
        <w:rPr>
          <w:sz w:val="28"/>
          <w:szCs w:val="28"/>
          <w:lang w:val="uk-UA"/>
        </w:rPr>
      </w:pPr>
      <w:r w:rsidRPr="00EC3ABE">
        <w:rPr>
          <w:sz w:val="28"/>
          <w:szCs w:val="28"/>
          <w:lang w:val="uk-UA"/>
        </w:rPr>
        <w:t>З метою активізації підприємницької ініціативи Уряд запровадив програми мікрогрантів на створення і розвиток власної справи, будівництво теплиць, розвитку садівництва та започаткування бізнесу ветеранами.</w:t>
      </w:r>
    </w:p>
    <w:p w:rsidR="00A946D8" w:rsidRPr="00EC3ABE" w:rsidRDefault="00A946D8" w:rsidP="00A946D8">
      <w:pPr>
        <w:ind w:firstLine="709"/>
        <w:jc w:val="both"/>
        <w:rPr>
          <w:rFonts w:eastAsia="Calibri"/>
          <w:kern w:val="2"/>
          <w:sz w:val="28"/>
          <w:szCs w:val="28"/>
          <w:lang w:val="uk-UA"/>
        </w:rPr>
      </w:pPr>
      <w:r w:rsidRPr="00EC3ABE">
        <w:rPr>
          <w:rFonts w:eastAsia="Calibri"/>
          <w:kern w:val="2"/>
          <w:sz w:val="28"/>
          <w:szCs w:val="28"/>
          <w:lang w:val="uk-UA"/>
        </w:rPr>
        <w:t>Дієвим механізмом сприяння підприємницькій ініціативі є державна програми «Є робота». В рамках програми реалізуються декілька основних напрямків: започаткування власної справи; розвиток тепличного господарства та садівництва; ІТ стартапи; ветеранський бізнес.</w:t>
      </w:r>
    </w:p>
    <w:p w:rsidR="00A946D8" w:rsidRPr="00EC3ABE" w:rsidRDefault="00A946D8" w:rsidP="00A946D8">
      <w:pPr>
        <w:ind w:firstLine="709"/>
        <w:jc w:val="both"/>
        <w:rPr>
          <w:sz w:val="28"/>
          <w:szCs w:val="28"/>
          <w:lang w:val="uk-UA"/>
        </w:rPr>
      </w:pPr>
      <w:r w:rsidRPr="00EC3ABE">
        <w:rPr>
          <w:rFonts w:eastAsia="Calibri"/>
          <w:kern w:val="2"/>
          <w:sz w:val="28"/>
          <w:szCs w:val="28"/>
          <w:lang w:val="uk-UA"/>
        </w:rPr>
        <w:lastRenderedPageBreak/>
        <w:t>Представники бізнесу Херсонщини у 2023 році отримали кошти на реалізацію 9 проєктів у різних галузях (</w:t>
      </w:r>
      <w:r w:rsidRPr="00EC3ABE">
        <w:rPr>
          <w:rFonts w:eastAsia="Calibri"/>
          <w:iCs/>
          <w:kern w:val="2"/>
          <w:sz w:val="28"/>
          <w:szCs w:val="28"/>
          <w:lang w:val="uk-UA"/>
        </w:rPr>
        <w:t>технічне обслуговування та ремонт автотранспортних засобів, прісноводне рибальство, інші види роздрібної торгівлі в неспеціалізованих магазинах, вантажний автомобільний транспорт, виробництво будівельних металевих конструкцій і частин конструкцій</w:t>
      </w:r>
      <w:r w:rsidRPr="00EC3ABE">
        <w:rPr>
          <w:rFonts w:eastAsia="Calibri"/>
          <w:kern w:val="2"/>
          <w:sz w:val="28"/>
          <w:szCs w:val="28"/>
          <w:lang w:val="uk-UA"/>
        </w:rPr>
        <w:t>).</w:t>
      </w:r>
    </w:p>
    <w:p w:rsidR="00A946D8" w:rsidRPr="00EC3ABE" w:rsidRDefault="00A946D8" w:rsidP="00A946D8">
      <w:pPr>
        <w:ind w:firstLine="709"/>
        <w:jc w:val="both"/>
        <w:rPr>
          <w:sz w:val="28"/>
          <w:szCs w:val="28"/>
          <w:lang w:val="uk-UA"/>
        </w:rPr>
      </w:pPr>
      <w:r w:rsidRPr="00EC3ABE">
        <w:rPr>
          <w:sz w:val="28"/>
          <w:szCs w:val="28"/>
          <w:lang w:val="uk-UA"/>
        </w:rPr>
        <w:t>За результатами проведеної роботи розроблено проєкт основних напрямків відновлення підприємництва в області. Проєкт складається із чотирьох блоків: «Безпековий блок», «Фінансово-кредитна підтримка», «Трудові ресурси», «Адміністративні бар’єри».</w:t>
      </w:r>
    </w:p>
    <w:p w:rsidR="00A946D8" w:rsidRPr="00EC3ABE" w:rsidRDefault="00A946D8" w:rsidP="00A946D8">
      <w:pPr>
        <w:ind w:firstLine="709"/>
        <w:jc w:val="both"/>
        <w:rPr>
          <w:color w:val="000000"/>
          <w:sz w:val="28"/>
          <w:szCs w:val="28"/>
          <w:lang w:val="uk-UA"/>
        </w:rPr>
      </w:pPr>
      <w:r w:rsidRPr="00EC3ABE">
        <w:rPr>
          <w:b/>
          <w:color w:val="000000"/>
          <w:sz w:val="28"/>
          <w:szCs w:val="28"/>
          <w:lang w:val="uk-UA"/>
        </w:rPr>
        <w:t>Будівництво.</w:t>
      </w:r>
      <w:r w:rsidRPr="00EC3ABE">
        <w:rPr>
          <w:color w:val="000000"/>
          <w:sz w:val="28"/>
          <w:szCs w:val="28"/>
          <w:lang w:val="uk-UA"/>
        </w:rPr>
        <w:t xml:space="preserve"> З лютого 2022 року, з початком військової агресії російської федерації проти України та впродовж 2023 року, житловий фонд населених пунктів області через бойові дії зазнає суттєвих руйнувань.</w:t>
      </w:r>
    </w:p>
    <w:p w:rsidR="00A946D8" w:rsidRPr="00EC3ABE" w:rsidRDefault="00A946D8" w:rsidP="00A946D8">
      <w:pPr>
        <w:ind w:firstLine="709"/>
        <w:jc w:val="both"/>
        <w:rPr>
          <w:color w:val="000000"/>
          <w:sz w:val="28"/>
          <w:szCs w:val="28"/>
          <w:lang w:val="uk-UA"/>
        </w:rPr>
      </w:pPr>
      <w:r w:rsidRPr="00EC3ABE">
        <w:rPr>
          <w:color w:val="000000"/>
          <w:sz w:val="28"/>
          <w:szCs w:val="28"/>
          <w:lang w:val="uk-UA"/>
        </w:rPr>
        <w:t>За попередніми даними обстеження пошкоджених/зруйнованих об’єктів деокупованих населених пунктів Херсонської області, станом на 01 жовтня 2023 року, пошкоджено та зруйновано 20256 об’єктів (табл.1).</w:t>
      </w:r>
    </w:p>
    <w:p w:rsidR="00A946D8" w:rsidRPr="00EC3ABE" w:rsidRDefault="00A946D8" w:rsidP="00A946D8">
      <w:pPr>
        <w:ind w:firstLine="709"/>
        <w:jc w:val="both"/>
        <w:rPr>
          <w:color w:val="000000"/>
          <w:sz w:val="28"/>
          <w:szCs w:val="28"/>
          <w:lang w:val="uk-UA"/>
        </w:rPr>
      </w:pPr>
    </w:p>
    <w:p w:rsidR="00A946D8" w:rsidRPr="00EC3ABE" w:rsidRDefault="00A946D8" w:rsidP="00A946D8">
      <w:pPr>
        <w:ind w:firstLine="709"/>
        <w:jc w:val="right"/>
        <w:rPr>
          <w:color w:val="000000"/>
          <w:sz w:val="28"/>
          <w:szCs w:val="28"/>
          <w:lang w:val="uk-UA"/>
        </w:rPr>
      </w:pPr>
      <w:r w:rsidRPr="00EC3ABE">
        <w:rPr>
          <w:color w:val="000000"/>
          <w:sz w:val="28"/>
          <w:szCs w:val="28"/>
          <w:lang w:val="uk-UA"/>
        </w:rPr>
        <w:t xml:space="preserve">        Таблиця 1</w:t>
      </w:r>
    </w:p>
    <w:tbl>
      <w:tblPr>
        <w:tblW w:w="7840" w:type="dxa"/>
        <w:tblInd w:w="1164"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504"/>
        <w:gridCol w:w="5885"/>
        <w:gridCol w:w="1451"/>
      </w:tblGrid>
      <w:tr w:rsidR="00A946D8" w:rsidRPr="00EC3ABE" w:rsidTr="00F2049E">
        <w:trPr>
          <w:trHeight w:val="315"/>
        </w:trPr>
        <w:tc>
          <w:tcPr>
            <w:tcW w:w="504" w:type="dxa"/>
            <w:tcBorders>
              <w:top w:val="single" w:sz="4" w:space="0" w:color="4472C4"/>
              <w:left w:val="single" w:sz="4" w:space="0" w:color="4472C4"/>
              <w:bottom w:val="single" w:sz="4" w:space="0" w:color="4472C4"/>
              <w:right w:val="nil"/>
            </w:tcBorders>
            <w:shd w:val="clear" w:color="auto" w:fill="4472C4"/>
          </w:tcPr>
          <w:p w:rsidR="00A946D8" w:rsidRPr="00EC3ABE" w:rsidRDefault="00A946D8" w:rsidP="00F2049E">
            <w:pPr>
              <w:jc w:val="center"/>
              <w:rPr>
                <w:b/>
                <w:bCs/>
                <w:color w:val="000000"/>
                <w:sz w:val="28"/>
                <w:szCs w:val="28"/>
                <w:lang w:val="uk-UA"/>
              </w:rPr>
            </w:pPr>
            <w:r w:rsidRPr="00EC3ABE">
              <w:rPr>
                <w:b/>
                <w:bCs/>
                <w:color w:val="000000"/>
                <w:sz w:val="28"/>
                <w:szCs w:val="28"/>
                <w:lang w:val="uk-UA"/>
              </w:rPr>
              <w:t>№</w:t>
            </w:r>
          </w:p>
        </w:tc>
        <w:tc>
          <w:tcPr>
            <w:tcW w:w="0" w:type="auto"/>
            <w:tcBorders>
              <w:top w:val="single" w:sz="4" w:space="0" w:color="4472C4"/>
              <w:left w:val="nil"/>
              <w:bottom w:val="single" w:sz="4" w:space="0" w:color="4472C4"/>
              <w:right w:val="nil"/>
            </w:tcBorders>
            <w:shd w:val="clear" w:color="auto" w:fill="4472C4"/>
          </w:tcPr>
          <w:p w:rsidR="00A946D8" w:rsidRPr="00EC3ABE" w:rsidRDefault="00A946D8" w:rsidP="00F2049E">
            <w:pPr>
              <w:jc w:val="center"/>
              <w:rPr>
                <w:b/>
                <w:bCs/>
                <w:color w:val="000000"/>
                <w:sz w:val="28"/>
                <w:szCs w:val="28"/>
                <w:lang w:val="uk-UA"/>
              </w:rPr>
            </w:pPr>
            <w:r w:rsidRPr="00EC3ABE">
              <w:rPr>
                <w:b/>
                <w:bCs/>
                <w:color w:val="000000"/>
                <w:sz w:val="28"/>
                <w:szCs w:val="28"/>
                <w:lang w:val="uk-UA"/>
              </w:rPr>
              <w:t>Об’єкти</w:t>
            </w:r>
          </w:p>
        </w:tc>
        <w:tc>
          <w:tcPr>
            <w:tcW w:w="0" w:type="auto"/>
            <w:tcBorders>
              <w:top w:val="single" w:sz="4" w:space="0" w:color="4472C4"/>
              <w:left w:val="nil"/>
              <w:bottom w:val="single" w:sz="4" w:space="0" w:color="4472C4"/>
              <w:right w:val="single" w:sz="4" w:space="0" w:color="4472C4"/>
            </w:tcBorders>
            <w:shd w:val="clear" w:color="auto" w:fill="4472C4"/>
          </w:tcPr>
          <w:p w:rsidR="00A946D8" w:rsidRPr="00EC3ABE" w:rsidRDefault="00A946D8" w:rsidP="00F2049E">
            <w:pPr>
              <w:jc w:val="center"/>
              <w:rPr>
                <w:b/>
                <w:bCs/>
                <w:color w:val="000000"/>
                <w:sz w:val="28"/>
                <w:szCs w:val="28"/>
                <w:lang w:val="uk-UA"/>
              </w:rPr>
            </w:pPr>
            <w:r w:rsidRPr="00EC3ABE">
              <w:rPr>
                <w:b/>
                <w:bCs/>
                <w:color w:val="000000"/>
                <w:sz w:val="28"/>
                <w:szCs w:val="28"/>
                <w:lang w:val="uk-UA"/>
              </w:rPr>
              <w:t>Кількість</w:t>
            </w:r>
          </w:p>
        </w:tc>
      </w:tr>
      <w:tr w:rsidR="00A946D8" w:rsidRPr="00EC3ABE" w:rsidTr="00F2049E">
        <w:trPr>
          <w:trHeight w:val="315"/>
        </w:trPr>
        <w:tc>
          <w:tcPr>
            <w:tcW w:w="504" w:type="dxa"/>
            <w:shd w:val="clear" w:color="auto" w:fill="D9E2F3"/>
          </w:tcPr>
          <w:p w:rsidR="00A946D8" w:rsidRPr="00EC3ABE" w:rsidRDefault="00A946D8" w:rsidP="00F2049E">
            <w:pPr>
              <w:jc w:val="center"/>
              <w:rPr>
                <w:b/>
                <w:bCs/>
                <w:color w:val="000000"/>
                <w:sz w:val="28"/>
                <w:szCs w:val="28"/>
                <w:lang w:val="uk-UA"/>
              </w:rPr>
            </w:pPr>
            <w:r w:rsidRPr="00EC3ABE">
              <w:rPr>
                <w:b/>
                <w:bCs/>
                <w:color w:val="000000"/>
                <w:sz w:val="28"/>
                <w:szCs w:val="28"/>
                <w:lang w:val="uk-UA"/>
              </w:rPr>
              <w:t>1</w:t>
            </w:r>
          </w:p>
        </w:tc>
        <w:tc>
          <w:tcPr>
            <w:tcW w:w="0" w:type="auto"/>
            <w:shd w:val="clear" w:color="auto" w:fill="D9E2F3"/>
            <w:hideMark/>
          </w:tcPr>
          <w:p w:rsidR="00A946D8" w:rsidRPr="00EC3ABE" w:rsidRDefault="00A946D8" w:rsidP="00F2049E">
            <w:pPr>
              <w:rPr>
                <w:color w:val="000000"/>
                <w:sz w:val="28"/>
                <w:szCs w:val="28"/>
                <w:lang w:val="uk-UA"/>
              </w:rPr>
            </w:pPr>
            <w:r w:rsidRPr="00EC3ABE">
              <w:rPr>
                <w:color w:val="000000"/>
                <w:sz w:val="28"/>
                <w:szCs w:val="28"/>
                <w:lang w:val="uk-UA"/>
              </w:rPr>
              <w:t>багатоквартирні будинки</w:t>
            </w:r>
          </w:p>
        </w:tc>
        <w:tc>
          <w:tcPr>
            <w:tcW w:w="0" w:type="auto"/>
            <w:shd w:val="clear" w:color="auto" w:fill="D9E2F3"/>
            <w:hideMark/>
          </w:tcPr>
          <w:p w:rsidR="00A946D8" w:rsidRPr="00EC3ABE" w:rsidRDefault="00A946D8" w:rsidP="00F2049E">
            <w:pPr>
              <w:jc w:val="center"/>
              <w:rPr>
                <w:color w:val="000000"/>
                <w:sz w:val="28"/>
                <w:szCs w:val="28"/>
                <w:lang w:val="uk-UA"/>
              </w:rPr>
            </w:pPr>
            <w:r w:rsidRPr="00EC3ABE">
              <w:rPr>
                <w:color w:val="000000"/>
                <w:sz w:val="28"/>
                <w:szCs w:val="28"/>
                <w:lang w:val="uk-UA"/>
              </w:rPr>
              <w:t>1002</w:t>
            </w:r>
          </w:p>
        </w:tc>
      </w:tr>
      <w:tr w:rsidR="00A946D8" w:rsidRPr="00EC3ABE" w:rsidTr="00F2049E">
        <w:trPr>
          <w:trHeight w:val="315"/>
        </w:trPr>
        <w:tc>
          <w:tcPr>
            <w:tcW w:w="504" w:type="dxa"/>
            <w:shd w:val="clear" w:color="auto" w:fill="auto"/>
          </w:tcPr>
          <w:p w:rsidR="00A946D8" w:rsidRPr="00EC3ABE" w:rsidRDefault="00A946D8" w:rsidP="00F2049E">
            <w:pPr>
              <w:jc w:val="center"/>
              <w:rPr>
                <w:b/>
                <w:bCs/>
                <w:color w:val="000000"/>
                <w:sz w:val="28"/>
                <w:szCs w:val="28"/>
                <w:lang w:val="uk-UA"/>
              </w:rPr>
            </w:pPr>
            <w:r w:rsidRPr="00EC3ABE">
              <w:rPr>
                <w:b/>
                <w:bCs/>
                <w:color w:val="000000"/>
                <w:sz w:val="28"/>
                <w:szCs w:val="28"/>
                <w:lang w:val="uk-UA"/>
              </w:rPr>
              <w:t>2</w:t>
            </w:r>
          </w:p>
        </w:tc>
        <w:tc>
          <w:tcPr>
            <w:tcW w:w="0" w:type="auto"/>
            <w:shd w:val="clear" w:color="auto" w:fill="auto"/>
            <w:hideMark/>
          </w:tcPr>
          <w:p w:rsidR="00A946D8" w:rsidRPr="00EC3ABE" w:rsidRDefault="00A946D8" w:rsidP="00F2049E">
            <w:pPr>
              <w:rPr>
                <w:color w:val="000000"/>
                <w:sz w:val="28"/>
                <w:szCs w:val="28"/>
                <w:lang w:val="uk-UA"/>
              </w:rPr>
            </w:pPr>
            <w:r w:rsidRPr="00EC3ABE">
              <w:rPr>
                <w:color w:val="000000"/>
                <w:sz w:val="28"/>
                <w:szCs w:val="28"/>
                <w:lang w:val="uk-UA"/>
              </w:rPr>
              <w:t>приватні будинки</w:t>
            </w:r>
          </w:p>
        </w:tc>
        <w:tc>
          <w:tcPr>
            <w:tcW w:w="0" w:type="auto"/>
            <w:shd w:val="clear" w:color="auto" w:fill="auto"/>
            <w:hideMark/>
          </w:tcPr>
          <w:p w:rsidR="00A946D8" w:rsidRPr="00EC3ABE" w:rsidRDefault="00A946D8" w:rsidP="00F2049E">
            <w:pPr>
              <w:jc w:val="center"/>
              <w:rPr>
                <w:color w:val="000000"/>
                <w:sz w:val="28"/>
                <w:szCs w:val="28"/>
                <w:lang w:val="uk-UA"/>
              </w:rPr>
            </w:pPr>
            <w:r w:rsidRPr="00EC3ABE">
              <w:rPr>
                <w:color w:val="000000"/>
                <w:sz w:val="28"/>
                <w:szCs w:val="28"/>
                <w:lang w:val="uk-UA"/>
              </w:rPr>
              <w:t>18007</w:t>
            </w:r>
          </w:p>
        </w:tc>
      </w:tr>
      <w:tr w:rsidR="00A946D8" w:rsidRPr="00EC3ABE" w:rsidTr="00F2049E">
        <w:trPr>
          <w:trHeight w:val="315"/>
        </w:trPr>
        <w:tc>
          <w:tcPr>
            <w:tcW w:w="504" w:type="dxa"/>
            <w:shd w:val="clear" w:color="auto" w:fill="D9E2F3"/>
          </w:tcPr>
          <w:p w:rsidR="00A946D8" w:rsidRPr="00EC3ABE" w:rsidRDefault="00A946D8" w:rsidP="00F2049E">
            <w:pPr>
              <w:jc w:val="center"/>
              <w:rPr>
                <w:b/>
                <w:bCs/>
                <w:color w:val="000000"/>
                <w:sz w:val="28"/>
                <w:szCs w:val="28"/>
                <w:lang w:val="uk-UA"/>
              </w:rPr>
            </w:pPr>
            <w:r w:rsidRPr="00EC3ABE">
              <w:rPr>
                <w:b/>
                <w:bCs/>
                <w:color w:val="000000"/>
                <w:sz w:val="28"/>
                <w:szCs w:val="28"/>
                <w:lang w:val="uk-UA"/>
              </w:rPr>
              <w:t>3</w:t>
            </w:r>
          </w:p>
        </w:tc>
        <w:tc>
          <w:tcPr>
            <w:tcW w:w="0" w:type="auto"/>
            <w:shd w:val="clear" w:color="auto" w:fill="D9E2F3"/>
            <w:hideMark/>
          </w:tcPr>
          <w:p w:rsidR="00A946D8" w:rsidRPr="00EC3ABE" w:rsidRDefault="00A946D8" w:rsidP="00F2049E">
            <w:pPr>
              <w:rPr>
                <w:color w:val="000000"/>
                <w:sz w:val="28"/>
                <w:szCs w:val="28"/>
                <w:lang w:val="uk-UA"/>
              </w:rPr>
            </w:pPr>
            <w:r w:rsidRPr="00EC3ABE">
              <w:rPr>
                <w:color w:val="000000"/>
                <w:sz w:val="28"/>
                <w:szCs w:val="28"/>
                <w:lang w:val="uk-UA"/>
              </w:rPr>
              <w:t>заклади загальної середньої освіти</w:t>
            </w:r>
          </w:p>
        </w:tc>
        <w:tc>
          <w:tcPr>
            <w:tcW w:w="0" w:type="auto"/>
            <w:shd w:val="clear" w:color="auto" w:fill="D9E2F3"/>
            <w:hideMark/>
          </w:tcPr>
          <w:p w:rsidR="00A946D8" w:rsidRPr="00EC3ABE" w:rsidRDefault="00A946D8" w:rsidP="00F2049E">
            <w:pPr>
              <w:jc w:val="center"/>
              <w:rPr>
                <w:color w:val="000000"/>
                <w:sz w:val="28"/>
                <w:szCs w:val="28"/>
                <w:lang w:val="uk-UA"/>
              </w:rPr>
            </w:pPr>
            <w:r w:rsidRPr="00EC3ABE">
              <w:rPr>
                <w:color w:val="000000"/>
                <w:sz w:val="28"/>
                <w:szCs w:val="28"/>
                <w:lang w:val="uk-UA"/>
              </w:rPr>
              <w:t>163</w:t>
            </w:r>
          </w:p>
        </w:tc>
      </w:tr>
      <w:tr w:rsidR="00A946D8" w:rsidRPr="00EC3ABE" w:rsidTr="00F2049E">
        <w:trPr>
          <w:trHeight w:val="315"/>
        </w:trPr>
        <w:tc>
          <w:tcPr>
            <w:tcW w:w="504" w:type="dxa"/>
            <w:shd w:val="clear" w:color="auto" w:fill="auto"/>
          </w:tcPr>
          <w:p w:rsidR="00A946D8" w:rsidRPr="00EC3ABE" w:rsidRDefault="00A946D8" w:rsidP="00F2049E">
            <w:pPr>
              <w:jc w:val="center"/>
              <w:rPr>
                <w:b/>
                <w:bCs/>
                <w:color w:val="000000"/>
                <w:sz w:val="28"/>
                <w:szCs w:val="28"/>
                <w:lang w:val="uk-UA"/>
              </w:rPr>
            </w:pPr>
            <w:r w:rsidRPr="00EC3ABE">
              <w:rPr>
                <w:b/>
                <w:bCs/>
                <w:color w:val="000000"/>
                <w:sz w:val="28"/>
                <w:szCs w:val="28"/>
                <w:lang w:val="uk-UA"/>
              </w:rPr>
              <w:t>4</w:t>
            </w:r>
          </w:p>
        </w:tc>
        <w:tc>
          <w:tcPr>
            <w:tcW w:w="0" w:type="auto"/>
            <w:shd w:val="clear" w:color="auto" w:fill="auto"/>
            <w:hideMark/>
          </w:tcPr>
          <w:p w:rsidR="00A946D8" w:rsidRPr="00EC3ABE" w:rsidRDefault="00A946D8" w:rsidP="00F2049E">
            <w:pPr>
              <w:rPr>
                <w:color w:val="000000"/>
                <w:sz w:val="28"/>
                <w:szCs w:val="28"/>
                <w:lang w:val="uk-UA"/>
              </w:rPr>
            </w:pPr>
            <w:r w:rsidRPr="00EC3ABE">
              <w:rPr>
                <w:color w:val="000000"/>
                <w:sz w:val="28"/>
                <w:szCs w:val="28"/>
                <w:lang w:val="uk-UA"/>
              </w:rPr>
              <w:t>заклади дошкільної освіти</w:t>
            </w:r>
          </w:p>
        </w:tc>
        <w:tc>
          <w:tcPr>
            <w:tcW w:w="0" w:type="auto"/>
            <w:shd w:val="clear" w:color="auto" w:fill="auto"/>
            <w:hideMark/>
          </w:tcPr>
          <w:p w:rsidR="00A946D8" w:rsidRPr="00EC3ABE" w:rsidRDefault="00A946D8" w:rsidP="00F2049E">
            <w:pPr>
              <w:jc w:val="center"/>
              <w:rPr>
                <w:color w:val="000000"/>
                <w:sz w:val="28"/>
                <w:szCs w:val="28"/>
                <w:lang w:val="uk-UA"/>
              </w:rPr>
            </w:pPr>
            <w:r w:rsidRPr="00EC3ABE">
              <w:rPr>
                <w:color w:val="000000"/>
                <w:sz w:val="28"/>
                <w:szCs w:val="28"/>
                <w:lang w:val="uk-UA"/>
              </w:rPr>
              <w:t>103</w:t>
            </w:r>
          </w:p>
        </w:tc>
      </w:tr>
      <w:tr w:rsidR="00A946D8" w:rsidRPr="00EC3ABE" w:rsidTr="00F2049E">
        <w:trPr>
          <w:trHeight w:val="315"/>
        </w:trPr>
        <w:tc>
          <w:tcPr>
            <w:tcW w:w="504" w:type="dxa"/>
            <w:shd w:val="clear" w:color="auto" w:fill="D9E2F3"/>
          </w:tcPr>
          <w:p w:rsidR="00A946D8" w:rsidRPr="00EC3ABE" w:rsidRDefault="00A946D8" w:rsidP="00F2049E">
            <w:pPr>
              <w:jc w:val="center"/>
              <w:rPr>
                <w:b/>
                <w:bCs/>
                <w:color w:val="000000"/>
                <w:sz w:val="28"/>
                <w:szCs w:val="28"/>
                <w:lang w:val="uk-UA"/>
              </w:rPr>
            </w:pPr>
            <w:r w:rsidRPr="00EC3ABE">
              <w:rPr>
                <w:b/>
                <w:bCs/>
                <w:color w:val="000000"/>
                <w:sz w:val="28"/>
                <w:szCs w:val="28"/>
                <w:lang w:val="uk-UA"/>
              </w:rPr>
              <w:t>5</w:t>
            </w:r>
          </w:p>
        </w:tc>
        <w:tc>
          <w:tcPr>
            <w:tcW w:w="0" w:type="auto"/>
            <w:shd w:val="clear" w:color="auto" w:fill="D9E2F3"/>
            <w:hideMark/>
          </w:tcPr>
          <w:p w:rsidR="00A946D8" w:rsidRPr="00EC3ABE" w:rsidRDefault="00A946D8" w:rsidP="00F2049E">
            <w:pPr>
              <w:rPr>
                <w:color w:val="000000"/>
                <w:sz w:val="28"/>
                <w:szCs w:val="28"/>
                <w:lang w:val="uk-UA"/>
              </w:rPr>
            </w:pPr>
            <w:r w:rsidRPr="00EC3ABE">
              <w:rPr>
                <w:color w:val="000000"/>
                <w:sz w:val="28"/>
                <w:szCs w:val="28"/>
                <w:lang w:val="uk-UA"/>
              </w:rPr>
              <w:t>заклади охорони здоров’я</w:t>
            </w:r>
          </w:p>
        </w:tc>
        <w:tc>
          <w:tcPr>
            <w:tcW w:w="0" w:type="auto"/>
            <w:shd w:val="clear" w:color="auto" w:fill="D9E2F3"/>
            <w:hideMark/>
          </w:tcPr>
          <w:p w:rsidR="00A946D8" w:rsidRPr="00EC3ABE" w:rsidRDefault="00A946D8" w:rsidP="00F2049E">
            <w:pPr>
              <w:jc w:val="center"/>
              <w:rPr>
                <w:color w:val="000000"/>
                <w:sz w:val="28"/>
                <w:szCs w:val="28"/>
                <w:lang w:val="uk-UA"/>
              </w:rPr>
            </w:pPr>
            <w:r w:rsidRPr="00EC3ABE">
              <w:rPr>
                <w:color w:val="000000"/>
                <w:sz w:val="28"/>
                <w:szCs w:val="28"/>
                <w:lang w:val="uk-UA"/>
              </w:rPr>
              <w:t>139</w:t>
            </w:r>
          </w:p>
        </w:tc>
      </w:tr>
      <w:tr w:rsidR="00A946D8" w:rsidRPr="00EC3ABE" w:rsidTr="00F2049E">
        <w:trPr>
          <w:trHeight w:val="315"/>
        </w:trPr>
        <w:tc>
          <w:tcPr>
            <w:tcW w:w="504" w:type="dxa"/>
            <w:shd w:val="clear" w:color="auto" w:fill="auto"/>
          </w:tcPr>
          <w:p w:rsidR="00A946D8" w:rsidRPr="00EC3ABE" w:rsidRDefault="00A946D8" w:rsidP="00F2049E">
            <w:pPr>
              <w:jc w:val="center"/>
              <w:rPr>
                <w:b/>
                <w:bCs/>
                <w:color w:val="000000"/>
                <w:sz w:val="28"/>
                <w:szCs w:val="28"/>
                <w:lang w:val="uk-UA"/>
              </w:rPr>
            </w:pPr>
            <w:r w:rsidRPr="00EC3ABE">
              <w:rPr>
                <w:b/>
                <w:bCs/>
                <w:color w:val="000000"/>
                <w:sz w:val="28"/>
                <w:szCs w:val="28"/>
                <w:lang w:val="uk-UA"/>
              </w:rPr>
              <w:t>6</w:t>
            </w:r>
          </w:p>
        </w:tc>
        <w:tc>
          <w:tcPr>
            <w:tcW w:w="0" w:type="auto"/>
            <w:shd w:val="clear" w:color="auto" w:fill="auto"/>
            <w:hideMark/>
          </w:tcPr>
          <w:p w:rsidR="00A946D8" w:rsidRPr="00EC3ABE" w:rsidRDefault="00A946D8" w:rsidP="00F2049E">
            <w:pPr>
              <w:rPr>
                <w:color w:val="000000"/>
                <w:sz w:val="28"/>
                <w:szCs w:val="28"/>
                <w:lang w:val="uk-UA"/>
              </w:rPr>
            </w:pPr>
            <w:r w:rsidRPr="00EC3ABE">
              <w:rPr>
                <w:color w:val="000000"/>
                <w:sz w:val="28"/>
                <w:szCs w:val="28"/>
                <w:lang w:val="uk-UA"/>
              </w:rPr>
              <w:t>адмінбудівлі та ЦНАП</w:t>
            </w:r>
          </w:p>
        </w:tc>
        <w:tc>
          <w:tcPr>
            <w:tcW w:w="0" w:type="auto"/>
            <w:shd w:val="clear" w:color="auto" w:fill="auto"/>
            <w:hideMark/>
          </w:tcPr>
          <w:p w:rsidR="00A946D8" w:rsidRPr="00EC3ABE" w:rsidRDefault="00A946D8" w:rsidP="00F2049E">
            <w:pPr>
              <w:jc w:val="center"/>
              <w:rPr>
                <w:color w:val="000000"/>
                <w:sz w:val="28"/>
                <w:szCs w:val="28"/>
                <w:lang w:val="uk-UA"/>
              </w:rPr>
            </w:pPr>
            <w:r w:rsidRPr="00EC3ABE">
              <w:rPr>
                <w:color w:val="000000"/>
                <w:sz w:val="28"/>
                <w:szCs w:val="28"/>
                <w:lang w:val="uk-UA"/>
              </w:rPr>
              <w:t>111</w:t>
            </w:r>
          </w:p>
        </w:tc>
      </w:tr>
      <w:tr w:rsidR="00A946D8" w:rsidRPr="00EC3ABE" w:rsidTr="00F2049E">
        <w:trPr>
          <w:trHeight w:val="315"/>
        </w:trPr>
        <w:tc>
          <w:tcPr>
            <w:tcW w:w="504" w:type="dxa"/>
            <w:shd w:val="clear" w:color="auto" w:fill="D9E2F3"/>
          </w:tcPr>
          <w:p w:rsidR="00A946D8" w:rsidRPr="00EC3ABE" w:rsidRDefault="00A946D8" w:rsidP="00F2049E">
            <w:pPr>
              <w:jc w:val="center"/>
              <w:rPr>
                <w:b/>
                <w:bCs/>
                <w:color w:val="000000"/>
                <w:sz w:val="28"/>
                <w:szCs w:val="28"/>
                <w:lang w:val="uk-UA"/>
              </w:rPr>
            </w:pPr>
            <w:r w:rsidRPr="00EC3ABE">
              <w:rPr>
                <w:b/>
                <w:bCs/>
                <w:color w:val="000000"/>
                <w:sz w:val="28"/>
                <w:szCs w:val="28"/>
                <w:lang w:val="uk-UA"/>
              </w:rPr>
              <w:t>7</w:t>
            </w:r>
          </w:p>
        </w:tc>
        <w:tc>
          <w:tcPr>
            <w:tcW w:w="0" w:type="auto"/>
            <w:shd w:val="clear" w:color="auto" w:fill="D9E2F3"/>
            <w:hideMark/>
          </w:tcPr>
          <w:p w:rsidR="00A946D8" w:rsidRPr="00EC3ABE" w:rsidRDefault="00A946D8" w:rsidP="00F2049E">
            <w:pPr>
              <w:rPr>
                <w:color w:val="000000"/>
                <w:sz w:val="28"/>
                <w:szCs w:val="28"/>
                <w:lang w:val="uk-UA"/>
              </w:rPr>
            </w:pPr>
            <w:r w:rsidRPr="00EC3ABE">
              <w:rPr>
                <w:color w:val="000000"/>
                <w:sz w:val="28"/>
                <w:szCs w:val="28"/>
                <w:lang w:val="uk-UA"/>
              </w:rPr>
              <w:t>заклади спорту</w:t>
            </w:r>
          </w:p>
        </w:tc>
        <w:tc>
          <w:tcPr>
            <w:tcW w:w="0" w:type="auto"/>
            <w:shd w:val="clear" w:color="auto" w:fill="D9E2F3"/>
            <w:hideMark/>
          </w:tcPr>
          <w:p w:rsidR="00A946D8" w:rsidRPr="00EC3ABE" w:rsidRDefault="00A946D8" w:rsidP="00F2049E">
            <w:pPr>
              <w:jc w:val="center"/>
              <w:rPr>
                <w:color w:val="000000"/>
                <w:sz w:val="28"/>
                <w:szCs w:val="28"/>
                <w:lang w:val="uk-UA"/>
              </w:rPr>
            </w:pPr>
            <w:r w:rsidRPr="00EC3ABE">
              <w:rPr>
                <w:color w:val="000000"/>
                <w:sz w:val="28"/>
                <w:szCs w:val="28"/>
                <w:lang w:val="uk-UA"/>
              </w:rPr>
              <w:t>18</w:t>
            </w:r>
          </w:p>
        </w:tc>
      </w:tr>
      <w:tr w:rsidR="00A946D8" w:rsidRPr="00EC3ABE" w:rsidTr="00F2049E">
        <w:trPr>
          <w:trHeight w:val="315"/>
        </w:trPr>
        <w:tc>
          <w:tcPr>
            <w:tcW w:w="504" w:type="dxa"/>
            <w:shd w:val="clear" w:color="auto" w:fill="auto"/>
          </w:tcPr>
          <w:p w:rsidR="00A946D8" w:rsidRPr="00EC3ABE" w:rsidRDefault="00A946D8" w:rsidP="00F2049E">
            <w:pPr>
              <w:jc w:val="center"/>
              <w:rPr>
                <w:b/>
                <w:bCs/>
                <w:color w:val="000000"/>
                <w:sz w:val="28"/>
                <w:szCs w:val="28"/>
                <w:lang w:val="uk-UA"/>
              </w:rPr>
            </w:pPr>
            <w:r w:rsidRPr="00EC3ABE">
              <w:rPr>
                <w:b/>
                <w:bCs/>
                <w:color w:val="000000"/>
                <w:sz w:val="28"/>
                <w:szCs w:val="28"/>
                <w:lang w:val="uk-UA"/>
              </w:rPr>
              <w:t>8</w:t>
            </w:r>
          </w:p>
        </w:tc>
        <w:tc>
          <w:tcPr>
            <w:tcW w:w="0" w:type="auto"/>
            <w:shd w:val="clear" w:color="auto" w:fill="auto"/>
            <w:hideMark/>
          </w:tcPr>
          <w:p w:rsidR="00A946D8" w:rsidRPr="00EC3ABE" w:rsidRDefault="00A946D8" w:rsidP="00F2049E">
            <w:pPr>
              <w:rPr>
                <w:color w:val="000000"/>
                <w:sz w:val="28"/>
                <w:szCs w:val="28"/>
                <w:lang w:val="uk-UA"/>
              </w:rPr>
            </w:pPr>
            <w:r w:rsidRPr="00EC3ABE">
              <w:rPr>
                <w:color w:val="000000"/>
                <w:sz w:val="28"/>
                <w:szCs w:val="28"/>
                <w:lang w:val="uk-UA"/>
              </w:rPr>
              <w:t>заклади соціального захисту</w:t>
            </w:r>
          </w:p>
        </w:tc>
        <w:tc>
          <w:tcPr>
            <w:tcW w:w="0" w:type="auto"/>
            <w:shd w:val="clear" w:color="auto" w:fill="auto"/>
            <w:hideMark/>
          </w:tcPr>
          <w:p w:rsidR="00A946D8" w:rsidRPr="00EC3ABE" w:rsidRDefault="00A946D8" w:rsidP="00F2049E">
            <w:pPr>
              <w:jc w:val="center"/>
              <w:rPr>
                <w:color w:val="000000"/>
                <w:sz w:val="28"/>
                <w:szCs w:val="28"/>
                <w:lang w:val="uk-UA"/>
              </w:rPr>
            </w:pPr>
            <w:r w:rsidRPr="00EC3ABE">
              <w:rPr>
                <w:color w:val="000000"/>
                <w:sz w:val="28"/>
                <w:szCs w:val="28"/>
                <w:lang w:val="uk-UA"/>
              </w:rPr>
              <w:t>7</w:t>
            </w:r>
          </w:p>
        </w:tc>
      </w:tr>
      <w:tr w:rsidR="00A946D8" w:rsidRPr="00EC3ABE" w:rsidTr="00F2049E">
        <w:trPr>
          <w:trHeight w:val="315"/>
        </w:trPr>
        <w:tc>
          <w:tcPr>
            <w:tcW w:w="504" w:type="dxa"/>
            <w:shd w:val="clear" w:color="auto" w:fill="D9E2F3"/>
          </w:tcPr>
          <w:p w:rsidR="00A946D8" w:rsidRPr="00EC3ABE" w:rsidRDefault="00A946D8" w:rsidP="00F2049E">
            <w:pPr>
              <w:jc w:val="center"/>
              <w:rPr>
                <w:b/>
                <w:bCs/>
                <w:color w:val="000000"/>
                <w:sz w:val="28"/>
                <w:szCs w:val="28"/>
                <w:lang w:val="uk-UA"/>
              </w:rPr>
            </w:pPr>
            <w:r w:rsidRPr="00EC3ABE">
              <w:rPr>
                <w:b/>
                <w:bCs/>
                <w:color w:val="000000"/>
                <w:sz w:val="28"/>
                <w:szCs w:val="28"/>
                <w:lang w:val="uk-UA"/>
              </w:rPr>
              <w:t>9</w:t>
            </w:r>
          </w:p>
        </w:tc>
        <w:tc>
          <w:tcPr>
            <w:tcW w:w="0" w:type="auto"/>
            <w:shd w:val="clear" w:color="auto" w:fill="D9E2F3"/>
            <w:hideMark/>
          </w:tcPr>
          <w:p w:rsidR="00A946D8" w:rsidRPr="00EC3ABE" w:rsidRDefault="00A946D8" w:rsidP="00F2049E">
            <w:pPr>
              <w:rPr>
                <w:color w:val="000000"/>
                <w:sz w:val="28"/>
                <w:szCs w:val="28"/>
                <w:lang w:val="uk-UA"/>
              </w:rPr>
            </w:pPr>
            <w:r w:rsidRPr="00EC3ABE">
              <w:rPr>
                <w:color w:val="000000"/>
                <w:sz w:val="28"/>
                <w:szCs w:val="28"/>
                <w:lang w:val="uk-UA"/>
              </w:rPr>
              <w:t>обʼєкти культури та релігійні споруди</w:t>
            </w:r>
          </w:p>
        </w:tc>
        <w:tc>
          <w:tcPr>
            <w:tcW w:w="0" w:type="auto"/>
            <w:shd w:val="clear" w:color="auto" w:fill="D9E2F3"/>
            <w:hideMark/>
          </w:tcPr>
          <w:p w:rsidR="00A946D8" w:rsidRPr="00EC3ABE" w:rsidRDefault="00A946D8" w:rsidP="00F2049E">
            <w:pPr>
              <w:jc w:val="center"/>
              <w:rPr>
                <w:color w:val="000000"/>
                <w:sz w:val="28"/>
                <w:szCs w:val="28"/>
                <w:lang w:val="uk-UA"/>
              </w:rPr>
            </w:pPr>
            <w:r w:rsidRPr="00EC3ABE">
              <w:rPr>
                <w:color w:val="000000"/>
                <w:sz w:val="28"/>
                <w:szCs w:val="28"/>
                <w:lang w:val="uk-UA"/>
              </w:rPr>
              <w:t>121</w:t>
            </w:r>
          </w:p>
        </w:tc>
      </w:tr>
      <w:tr w:rsidR="00A946D8" w:rsidRPr="00EC3ABE" w:rsidTr="00F2049E">
        <w:trPr>
          <w:trHeight w:val="315"/>
        </w:trPr>
        <w:tc>
          <w:tcPr>
            <w:tcW w:w="504" w:type="dxa"/>
            <w:shd w:val="clear" w:color="auto" w:fill="auto"/>
          </w:tcPr>
          <w:p w:rsidR="00A946D8" w:rsidRPr="00EC3ABE" w:rsidRDefault="00A946D8" w:rsidP="00F2049E">
            <w:pPr>
              <w:jc w:val="center"/>
              <w:rPr>
                <w:b/>
                <w:bCs/>
                <w:color w:val="000000"/>
                <w:sz w:val="28"/>
                <w:szCs w:val="28"/>
                <w:lang w:val="uk-UA"/>
              </w:rPr>
            </w:pPr>
            <w:r w:rsidRPr="00EC3ABE">
              <w:rPr>
                <w:b/>
                <w:bCs/>
                <w:color w:val="000000"/>
                <w:sz w:val="28"/>
                <w:szCs w:val="28"/>
                <w:lang w:val="uk-UA"/>
              </w:rPr>
              <w:t>10</w:t>
            </w:r>
          </w:p>
        </w:tc>
        <w:tc>
          <w:tcPr>
            <w:tcW w:w="0" w:type="auto"/>
            <w:shd w:val="clear" w:color="auto" w:fill="auto"/>
            <w:hideMark/>
          </w:tcPr>
          <w:p w:rsidR="00A946D8" w:rsidRPr="00EC3ABE" w:rsidRDefault="00A946D8" w:rsidP="00F2049E">
            <w:pPr>
              <w:rPr>
                <w:color w:val="000000"/>
                <w:sz w:val="28"/>
                <w:szCs w:val="28"/>
                <w:lang w:val="uk-UA"/>
              </w:rPr>
            </w:pPr>
            <w:r w:rsidRPr="00EC3ABE">
              <w:rPr>
                <w:color w:val="000000"/>
                <w:sz w:val="28"/>
                <w:szCs w:val="28"/>
                <w:lang w:val="uk-UA"/>
              </w:rPr>
              <w:t>інші (вказати)*</w:t>
            </w:r>
          </w:p>
        </w:tc>
        <w:tc>
          <w:tcPr>
            <w:tcW w:w="0" w:type="auto"/>
            <w:shd w:val="clear" w:color="auto" w:fill="auto"/>
            <w:hideMark/>
          </w:tcPr>
          <w:p w:rsidR="00A946D8" w:rsidRPr="00EC3ABE" w:rsidRDefault="00A946D8" w:rsidP="00F2049E">
            <w:pPr>
              <w:jc w:val="center"/>
              <w:rPr>
                <w:color w:val="000000"/>
                <w:sz w:val="28"/>
                <w:szCs w:val="28"/>
                <w:lang w:val="uk-UA"/>
              </w:rPr>
            </w:pPr>
            <w:r w:rsidRPr="00EC3ABE">
              <w:rPr>
                <w:color w:val="000000"/>
                <w:sz w:val="28"/>
                <w:szCs w:val="28"/>
                <w:lang w:val="uk-UA"/>
              </w:rPr>
              <w:t>164</w:t>
            </w:r>
          </w:p>
        </w:tc>
      </w:tr>
      <w:tr w:rsidR="00A946D8" w:rsidRPr="00EC3ABE" w:rsidTr="00F2049E">
        <w:trPr>
          <w:trHeight w:val="315"/>
        </w:trPr>
        <w:tc>
          <w:tcPr>
            <w:tcW w:w="504" w:type="dxa"/>
            <w:shd w:val="clear" w:color="auto" w:fill="D9E2F3"/>
          </w:tcPr>
          <w:p w:rsidR="00A946D8" w:rsidRPr="00EC3ABE" w:rsidRDefault="00A946D8" w:rsidP="00F2049E">
            <w:pPr>
              <w:jc w:val="center"/>
              <w:rPr>
                <w:b/>
                <w:bCs/>
                <w:color w:val="000000"/>
                <w:sz w:val="28"/>
                <w:szCs w:val="28"/>
                <w:lang w:val="uk-UA"/>
              </w:rPr>
            </w:pPr>
            <w:r w:rsidRPr="00EC3ABE">
              <w:rPr>
                <w:b/>
                <w:bCs/>
                <w:color w:val="000000"/>
                <w:sz w:val="28"/>
                <w:szCs w:val="28"/>
                <w:lang w:val="uk-UA"/>
              </w:rPr>
              <w:t>11</w:t>
            </w:r>
          </w:p>
        </w:tc>
        <w:tc>
          <w:tcPr>
            <w:tcW w:w="0" w:type="auto"/>
            <w:shd w:val="clear" w:color="auto" w:fill="D9E2F3"/>
            <w:hideMark/>
          </w:tcPr>
          <w:p w:rsidR="00A946D8" w:rsidRPr="00EC3ABE" w:rsidRDefault="00A946D8" w:rsidP="00F2049E">
            <w:pPr>
              <w:rPr>
                <w:color w:val="000000"/>
                <w:sz w:val="28"/>
                <w:szCs w:val="28"/>
                <w:lang w:val="uk-UA"/>
              </w:rPr>
            </w:pPr>
            <w:r w:rsidRPr="00EC3ABE">
              <w:rPr>
                <w:color w:val="000000"/>
                <w:sz w:val="28"/>
                <w:szCs w:val="28"/>
                <w:lang w:val="uk-UA"/>
              </w:rPr>
              <w:t>обєкти життєзабезпечення</w:t>
            </w:r>
          </w:p>
        </w:tc>
        <w:tc>
          <w:tcPr>
            <w:tcW w:w="0" w:type="auto"/>
            <w:shd w:val="clear" w:color="auto" w:fill="D9E2F3"/>
            <w:hideMark/>
          </w:tcPr>
          <w:p w:rsidR="00A946D8" w:rsidRPr="00EC3ABE" w:rsidRDefault="00A946D8" w:rsidP="00F2049E">
            <w:pPr>
              <w:jc w:val="center"/>
              <w:rPr>
                <w:color w:val="000000"/>
                <w:sz w:val="28"/>
                <w:szCs w:val="28"/>
                <w:lang w:val="uk-UA"/>
              </w:rPr>
            </w:pPr>
            <w:r w:rsidRPr="00EC3ABE">
              <w:rPr>
                <w:color w:val="000000"/>
                <w:sz w:val="28"/>
                <w:szCs w:val="28"/>
                <w:lang w:val="uk-UA"/>
              </w:rPr>
              <w:t>117</w:t>
            </w:r>
          </w:p>
        </w:tc>
      </w:tr>
      <w:tr w:rsidR="00A946D8" w:rsidRPr="00EC3ABE" w:rsidTr="00F2049E">
        <w:trPr>
          <w:trHeight w:val="315"/>
        </w:trPr>
        <w:tc>
          <w:tcPr>
            <w:tcW w:w="504" w:type="dxa"/>
            <w:shd w:val="clear" w:color="auto" w:fill="auto"/>
          </w:tcPr>
          <w:p w:rsidR="00A946D8" w:rsidRPr="00EC3ABE" w:rsidRDefault="00A946D8" w:rsidP="00F2049E">
            <w:pPr>
              <w:jc w:val="center"/>
              <w:rPr>
                <w:b/>
                <w:bCs/>
                <w:color w:val="000000"/>
                <w:sz w:val="28"/>
                <w:szCs w:val="28"/>
                <w:lang w:val="uk-UA"/>
              </w:rPr>
            </w:pPr>
            <w:r w:rsidRPr="00EC3ABE">
              <w:rPr>
                <w:b/>
                <w:bCs/>
                <w:color w:val="000000"/>
                <w:sz w:val="28"/>
                <w:szCs w:val="28"/>
                <w:lang w:val="uk-UA"/>
              </w:rPr>
              <w:t>12</w:t>
            </w:r>
          </w:p>
        </w:tc>
        <w:tc>
          <w:tcPr>
            <w:tcW w:w="0" w:type="auto"/>
            <w:shd w:val="clear" w:color="auto" w:fill="auto"/>
            <w:hideMark/>
          </w:tcPr>
          <w:p w:rsidR="00A946D8" w:rsidRPr="00EC3ABE" w:rsidRDefault="00A946D8" w:rsidP="00F2049E">
            <w:pPr>
              <w:rPr>
                <w:color w:val="000000"/>
                <w:sz w:val="28"/>
                <w:szCs w:val="28"/>
                <w:lang w:val="uk-UA"/>
              </w:rPr>
            </w:pPr>
            <w:r w:rsidRPr="00EC3ABE">
              <w:rPr>
                <w:color w:val="000000"/>
                <w:sz w:val="28"/>
                <w:szCs w:val="28"/>
                <w:lang w:val="uk-UA"/>
              </w:rPr>
              <w:t>дороги</w:t>
            </w:r>
          </w:p>
        </w:tc>
        <w:tc>
          <w:tcPr>
            <w:tcW w:w="0" w:type="auto"/>
            <w:shd w:val="clear" w:color="auto" w:fill="auto"/>
            <w:hideMark/>
          </w:tcPr>
          <w:p w:rsidR="00A946D8" w:rsidRPr="00EC3ABE" w:rsidRDefault="00A946D8" w:rsidP="00F2049E">
            <w:pPr>
              <w:jc w:val="center"/>
              <w:rPr>
                <w:color w:val="000000"/>
                <w:sz w:val="28"/>
                <w:szCs w:val="28"/>
                <w:lang w:val="uk-UA"/>
              </w:rPr>
            </w:pPr>
            <w:r w:rsidRPr="00EC3ABE">
              <w:rPr>
                <w:color w:val="000000"/>
                <w:sz w:val="28"/>
                <w:szCs w:val="28"/>
                <w:lang w:val="uk-UA"/>
              </w:rPr>
              <w:t>286</w:t>
            </w:r>
          </w:p>
        </w:tc>
      </w:tr>
      <w:tr w:rsidR="00A946D8" w:rsidRPr="00EC3ABE" w:rsidTr="00F2049E">
        <w:trPr>
          <w:trHeight w:val="315"/>
        </w:trPr>
        <w:tc>
          <w:tcPr>
            <w:tcW w:w="504" w:type="dxa"/>
            <w:shd w:val="clear" w:color="auto" w:fill="D9E2F3"/>
          </w:tcPr>
          <w:p w:rsidR="00A946D8" w:rsidRPr="00EC3ABE" w:rsidRDefault="00A946D8" w:rsidP="00F2049E">
            <w:pPr>
              <w:jc w:val="center"/>
              <w:rPr>
                <w:b/>
                <w:bCs/>
                <w:color w:val="000000"/>
                <w:sz w:val="28"/>
                <w:szCs w:val="28"/>
                <w:lang w:val="uk-UA"/>
              </w:rPr>
            </w:pPr>
            <w:r w:rsidRPr="00EC3ABE">
              <w:rPr>
                <w:b/>
                <w:bCs/>
                <w:color w:val="000000"/>
                <w:sz w:val="28"/>
                <w:szCs w:val="28"/>
                <w:lang w:val="uk-UA"/>
              </w:rPr>
              <w:t>13</w:t>
            </w:r>
          </w:p>
        </w:tc>
        <w:tc>
          <w:tcPr>
            <w:tcW w:w="0" w:type="auto"/>
            <w:shd w:val="clear" w:color="auto" w:fill="D9E2F3"/>
            <w:hideMark/>
          </w:tcPr>
          <w:p w:rsidR="00A946D8" w:rsidRPr="00EC3ABE" w:rsidRDefault="00A946D8" w:rsidP="00F2049E">
            <w:pPr>
              <w:rPr>
                <w:color w:val="000000"/>
                <w:sz w:val="28"/>
                <w:szCs w:val="28"/>
                <w:lang w:val="uk-UA"/>
              </w:rPr>
            </w:pPr>
            <w:r w:rsidRPr="00EC3ABE">
              <w:rPr>
                <w:color w:val="000000"/>
                <w:sz w:val="28"/>
                <w:szCs w:val="28"/>
                <w:lang w:val="uk-UA"/>
              </w:rPr>
              <w:t>мости</w:t>
            </w:r>
          </w:p>
        </w:tc>
        <w:tc>
          <w:tcPr>
            <w:tcW w:w="0" w:type="auto"/>
            <w:shd w:val="clear" w:color="auto" w:fill="D9E2F3"/>
            <w:hideMark/>
          </w:tcPr>
          <w:p w:rsidR="00A946D8" w:rsidRPr="00EC3ABE" w:rsidRDefault="00A946D8" w:rsidP="00F2049E">
            <w:pPr>
              <w:jc w:val="center"/>
              <w:rPr>
                <w:color w:val="000000"/>
                <w:sz w:val="28"/>
                <w:szCs w:val="28"/>
                <w:lang w:val="uk-UA"/>
              </w:rPr>
            </w:pPr>
            <w:r w:rsidRPr="00EC3ABE">
              <w:rPr>
                <w:color w:val="000000"/>
                <w:sz w:val="28"/>
                <w:szCs w:val="28"/>
                <w:lang w:val="uk-UA"/>
              </w:rPr>
              <w:t>18</w:t>
            </w:r>
          </w:p>
        </w:tc>
      </w:tr>
      <w:tr w:rsidR="00A946D8" w:rsidRPr="00EC3ABE" w:rsidTr="00F2049E">
        <w:trPr>
          <w:trHeight w:val="315"/>
        </w:trPr>
        <w:tc>
          <w:tcPr>
            <w:tcW w:w="6389" w:type="dxa"/>
            <w:gridSpan w:val="2"/>
            <w:shd w:val="clear" w:color="auto" w:fill="auto"/>
          </w:tcPr>
          <w:p w:rsidR="00A946D8" w:rsidRPr="00EC3ABE" w:rsidRDefault="00A946D8" w:rsidP="00F2049E">
            <w:pPr>
              <w:jc w:val="right"/>
              <w:rPr>
                <w:b/>
                <w:bCs/>
                <w:color w:val="000000"/>
                <w:sz w:val="28"/>
                <w:szCs w:val="28"/>
                <w:lang w:val="uk-UA"/>
              </w:rPr>
            </w:pPr>
            <w:r w:rsidRPr="00EC3ABE">
              <w:rPr>
                <w:b/>
                <w:bCs/>
                <w:color w:val="000000"/>
                <w:sz w:val="28"/>
                <w:szCs w:val="28"/>
                <w:lang w:val="uk-UA"/>
              </w:rPr>
              <w:t>всього:</w:t>
            </w:r>
          </w:p>
        </w:tc>
        <w:tc>
          <w:tcPr>
            <w:tcW w:w="0" w:type="auto"/>
            <w:shd w:val="clear" w:color="auto" w:fill="auto"/>
          </w:tcPr>
          <w:p w:rsidR="00A946D8" w:rsidRPr="00EC3ABE" w:rsidRDefault="00A946D8" w:rsidP="00F2049E">
            <w:pPr>
              <w:jc w:val="center"/>
              <w:rPr>
                <w:b/>
                <w:color w:val="000000"/>
                <w:sz w:val="28"/>
                <w:szCs w:val="28"/>
                <w:lang w:val="uk-UA"/>
              </w:rPr>
            </w:pPr>
            <w:r w:rsidRPr="00EC3ABE">
              <w:rPr>
                <w:b/>
                <w:color w:val="000000"/>
                <w:sz w:val="28"/>
                <w:szCs w:val="28"/>
                <w:lang w:val="uk-UA"/>
              </w:rPr>
              <w:t>20256</w:t>
            </w:r>
          </w:p>
        </w:tc>
      </w:tr>
    </w:tbl>
    <w:p w:rsidR="00A946D8" w:rsidRPr="00EC3ABE" w:rsidRDefault="00A946D8" w:rsidP="00A946D8">
      <w:pPr>
        <w:ind w:firstLine="709"/>
        <w:jc w:val="both"/>
        <w:rPr>
          <w:color w:val="000000"/>
          <w:sz w:val="16"/>
          <w:szCs w:val="16"/>
          <w:lang w:val="uk-UA"/>
        </w:rPr>
      </w:pPr>
    </w:p>
    <w:p w:rsidR="00A946D8" w:rsidRPr="00EC3ABE" w:rsidRDefault="00A946D8" w:rsidP="00A946D8">
      <w:pPr>
        <w:ind w:firstLine="709"/>
        <w:jc w:val="both"/>
        <w:rPr>
          <w:sz w:val="28"/>
          <w:szCs w:val="28"/>
          <w:lang w:val="uk-UA"/>
        </w:rPr>
      </w:pPr>
      <w:r w:rsidRPr="00EC3ABE">
        <w:rPr>
          <w:sz w:val="28"/>
          <w:szCs w:val="28"/>
          <w:lang w:val="uk-UA"/>
        </w:rPr>
        <w:t>На території Херсонщини, станом на 01 жовтня 2022 року, налічувалося 420 об’єктів пам’яток містобудування та архітектури, в тому числі місцевого значення – 388, національного значення – 32.</w:t>
      </w:r>
    </w:p>
    <w:p w:rsidR="00A946D8" w:rsidRPr="00EC3ABE" w:rsidRDefault="00A946D8" w:rsidP="00A946D8">
      <w:pPr>
        <w:ind w:firstLine="709"/>
        <w:jc w:val="both"/>
        <w:rPr>
          <w:sz w:val="28"/>
          <w:szCs w:val="28"/>
          <w:lang w:val="uk-UA"/>
        </w:rPr>
      </w:pPr>
      <w:r w:rsidRPr="00EC3ABE">
        <w:rPr>
          <w:sz w:val="28"/>
          <w:szCs w:val="28"/>
          <w:lang w:val="uk-UA"/>
        </w:rPr>
        <w:t>З початку повномасштабного вторгнення рф в Україну багато об’єктів культурної спадщини області зазнали значних пошкоджень та руйнувань, найбільше від військових дій – бомбардувань та артилерійських обстрілів.</w:t>
      </w:r>
    </w:p>
    <w:p w:rsidR="00A946D8" w:rsidRPr="00EC3ABE" w:rsidRDefault="00A946D8" w:rsidP="00A946D8">
      <w:pPr>
        <w:ind w:firstLine="709"/>
        <w:jc w:val="both"/>
        <w:rPr>
          <w:color w:val="000000"/>
          <w:sz w:val="28"/>
          <w:szCs w:val="28"/>
          <w:lang w:val="uk-UA"/>
        </w:rPr>
      </w:pPr>
      <w:r w:rsidRPr="00EC3ABE">
        <w:rPr>
          <w:color w:val="000000"/>
          <w:sz w:val="28"/>
          <w:szCs w:val="28"/>
          <w:lang w:val="uk-UA"/>
        </w:rPr>
        <w:t>Наразі для забезпечення відновлення інституційної спроможності місцевих громад, життєдіяльності та економічної активності на території деокупованих громад Херсонської області реалізовується проєкт за програмою Президента України «Пліч-о-Пліч», який передбачає два етапи.</w:t>
      </w:r>
    </w:p>
    <w:p w:rsidR="00A946D8" w:rsidRPr="00EC3ABE" w:rsidRDefault="00A946D8" w:rsidP="00A946D8">
      <w:pPr>
        <w:ind w:firstLine="709"/>
        <w:jc w:val="both"/>
        <w:rPr>
          <w:color w:val="000000"/>
          <w:sz w:val="28"/>
          <w:szCs w:val="28"/>
          <w:lang w:val="uk-UA"/>
        </w:rPr>
      </w:pPr>
      <w:r w:rsidRPr="00EC3ABE">
        <w:rPr>
          <w:color w:val="000000"/>
          <w:sz w:val="28"/>
          <w:szCs w:val="28"/>
          <w:lang w:val="uk-UA"/>
        </w:rPr>
        <w:lastRenderedPageBreak/>
        <w:t>І етап передбачає відновлення 26 населених пунктів за допомогою                       15 областей партнерів (3875 пошкоджених об’єктів). За об’єктами складено 3837 актів обстеження, 81 технічний звіт та 3759 дефектних актів.</w:t>
      </w:r>
    </w:p>
    <w:p w:rsidR="00A946D8" w:rsidRPr="00EC3ABE" w:rsidRDefault="00A946D8" w:rsidP="00A946D8">
      <w:pPr>
        <w:ind w:firstLine="709"/>
        <w:jc w:val="both"/>
        <w:rPr>
          <w:color w:val="000000"/>
          <w:sz w:val="28"/>
          <w:szCs w:val="28"/>
          <w:lang w:val="uk-UA"/>
        </w:rPr>
      </w:pPr>
      <w:r w:rsidRPr="00EC3ABE">
        <w:rPr>
          <w:color w:val="000000"/>
          <w:sz w:val="28"/>
          <w:szCs w:val="28"/>
          <w:lang w:val="uk-UA"/>
        </w:rPr>
        <w:t>Відновлено 620 об’єктів (або 33,8% від загального обсягу відновлених об’єктів) та по 356 – нині виконуються роботи, по 13 об’єктах складена проєктно-кошторисна документація, 47 – у розробці.</w:t>
      </w:r>
    </w:p>
    <w:p w:rsidR="00A946D8" w:rsidRPr="00EC3ABE" w:rsidRDefault="00A946D8" w:rsidP="00A946D8">
      <w:pPr>
        <w:ind w:firstLine="709"/>
        <w:jc w:val="both"/>
        <w:rPr>
          <w:color w:val="000000"/>
          <w:sz w:val="28"/>
          <w:szCs w:val="28"/>
          <w:lang w:val="uk-UA"/>
        </w:rPr>
      </w:pPr>
      <w:r w:rsidRPr="00EC3ABE">
        <w:rPr>
          <w:color w:val="000000"/>
          <w:sz w:val="28"/>
          <w:szCs w:val="28"/>
          <w:lang w:val="uk-UA"/>
        </w:rPr>
        <w:t>ІІ етап передбачає відновлення 76 населених пунктів за допомогою                     13 областей партнерів, до якого увійшло 3279 пошкоджених об’єктів.                            За об’єктами складено 1790 актів обстеження, 15 технічних звітів та                             873 дефектних акти.</w:t>
      </w:r>
    </w:p>
    <w:p w:rsidR="00A946D8" w:rsidRPr="00EC3ABE" w:rsidRDefault="00A946D8" w:rsidP="00A946D8">
      <w:pPr>
        <w:ind w:firstLine="709"/>
        <w:jc w:val="both"/>
        <w:rPr>
          <w:color w:val="000000"/>
          <w:sz w:val="28"/>
          <w:szCs w:val="28"/>
          <w:lang w:val="uk-UA"/>
        </w:rPr>
      </w:pPr>
      <w:r w:rsidRPr="00EC3ABE">
        <w:rPr>
          <w:color w:val="000000"/>
          <w:sz w:val="28"/>
          <w:szCs w:val="28"/>
          <w:lang w:val="uk-UA"/>
        </w:rPr>
        <w:t>Відновлено 4 об’єкти, по 5 – нині виконуються роботи, ще за                                 25 об’єктами розробляється проєктно-кошторисна документація.</w:t>
      </w:r>
    </w:p>
    <w:p w:rsidR="00A946D8" w:rsidRPr="00EC3ABE" w:rsidRDefault="00A946D8" w:rsidP="00A946D8">
      <w:pPr>
        <w:ind w:firstLine="709"/>
        <w:jc w:val="both"/>
        <w:rPr>
          <w:color w:val="000000"/>
          <w:sz w:val="28"/>
          <w:szCs w:val="28"/>
          <w:lang w:val="uk-UA"/>
        </w:rPr>
      </w:pPr>
      <w:r w:rsidRPr="00EC3ABE">
        <w:rPr>
          <w:color w:val="000000"/>
          <w:sz w:val="28"/>
          <w:szCs w:val="28"/>
          <w:lang w:val="uk-UA"/>
        </w:rPr>
        <w:t>Постановою КМУ № 382 «Про реалізацію експериментального проєкту щодо відновлення населених пунктів, які постраждали внаслідок збройної агресії Російської Федерації» виділено фінансування на відновлення                        с.Посад-Покровське.</w:t>
      </w:r>
    </w:p>
    <w:p w:rsidR="00A946D8" w:rsidRPr="00EC3ABE" w:rsidRDefault="00A946D8" w:rsidP="00A946D8">
      <w:pPr>
        <w:ind w:firstLine="709"/>
        <w:jc w:val="both"/>
        <w:rPr>
          <w:color w:val="000000"/>
          <w:sz w:val="28"/>
          <w:szCs w:val="28"/>
          <w:lang w:val="uk-UA"/>
        </w:rPr>
      </w:pPr>
      <w:r w:rsidRPr="00EC3ABE">
        <w:rPr>
          <w:color w:val="000000"/>
          <w:sz w:val="28"/>
          <w:szCs w:val="28"/>
          <w:lang w:val="uk-UA"/>
        </w:rPr>
        <w:t>Визначено об’єкти відбудови: навчально-виховний комплекс, будинок сільської ради, центр безпеки та нова амбулаторія, приватні будинки (120/840), відновлення газо-,водо-,електро- постачання, обхідна ділянка автомобільної дороги загального користування та автомобільна дорога загального користування, вуличн</w:t>
      </w:r>
      <w:r w:rsidR="005636DD">
        <w:rPr>
          <w:color w:val="000000"/>
          <w:sz w:val="28"/>
          <w:szCs w:val="28"/>
          <w:lang w:val="uk-UA"/>
        </w:rPr>
        <w:t>ь</w:t>
      </w:r>
      <w:r w:rsidRPr="00EC3ABE">
        <w:rPr>
          <w:color w:val="000000"/>
          <w:sz w:val="28"/>
          <w:szCs w:val="28"/>
          <w:lang w:val="uk-UA"/>
        </w:rPr>
        <w:t>о-дорожня мережа та комунікації.</w:t>
      </w:r>
    </w:p>
    <w:p w:rsidR="00A946D8" w:rsidRPr="00EC3ABE" w:rsidRDefault="00A946D8" w:rsidP="00A946D8">
      <w:pPr>
        <w:ind w:firstLine="709"/>
        <w:jc w:val="both"/>
        <w:rPr>
          <w:color w:val="000000"/>
          <w:sz w:val="28"/>
          <w:szCs w:val="28"/>
          <w:lang w:val="uk-UA"/>
        </w:rPr>
      </w:pPr>
      <w:r w:rsidRPr="00EC3ABE">
        <w:rPr>
          <w:color w:val="000000"/>
          <w:sz w:val="28"/>
          <w:szCs w:val="28"/>
          <w:lang w:val="uk-UA"/>
        </w:rPr>
        <w:t>Проведено підготовчі роботи: повністю розміновано територію населеного пункту, здійснено демонтажні роботи школи, будівлі селищної ради, відновлено електропостачання.</w:t>
      </w:r>
    </w:p>
    <w:p w:rsidR="00A946D8" w:rsidRPr="00EC3ABE" w:rsidRDefault="00A946D8" w:rsidP="00A946D8">
      <w:pPr>
        <w:ind w:firstLine="709"/>
        <w:jc w:val="both"/>
        <w:rPr>
          <w:color w:val="000000"/>
          <w:sz w:val="28"/>
          <w:szCs w:val="28"/>
          <w:lang w:val="uk-UA"/>
        </w:rPr>
      </w:pPr>
      <w:r w:rsidRPr="00EC3ABE">
        <w:rPr>
          <w:color w:val="000000"/>
          <w:sz w:val="28"/>
          <w:szCs w:val="28"/>
          <w:lang w:val="uk-UA"/>
        </w:rPr>
        <w:t xml:space="preserve">Проєктування: розроблено проєктно-кошторисну документацію на нове будівництво 81 будинку; розробляється проєктно-кошторисна документація відновлення газо-, водо-, електро-, постачання; планується нове будівництво центру безпеки; будівлі селищної ради; амбулаторії; капітальний ремонт </w:t>
      </w:r>
      <w:r w:rsidRPr="00EC3ABE">
        <w:rPr>
          <w:sz w:val="28"/>
          <w:szCs w:val="28"/>
          <w:lang w:val="uk-UA"/>
        </w:rPr>
        <w:t>вулично-дорожньої мережі</w:t>
      </w:r>
      <w:r w:rsidRPr="00EC3ABE">
        <w:rPr>
          <w:color w:val="000000"/>
          <w:sz w:val="28"/>
          <w:szCs w:val="28"/>
          <w:lang w:val="uk-UA"/>
        </w:rPr>
        <w:t>.</w:t>
      </w:r>
    </w:p>
    <w:p w:rsidR="00A946D8" w:rsidRPr="00EC3ABE" w:rsidRDefault="00A946D8" w:rsidP="00A946D8">
      <w:pPr>
        <w:ind w:firstLine="709"/>
        <w:jc w:val="both"/>
        <w:rPr>
          <w:color w:val="000000"/>
          <w:sz w:val="28"/>
          <w:szCs w:val="28"/>
          <w:lang w:val="uk-UA"/>
        </w:rPr>
      </w:pPr>
      <w:r w:rsidRPr="00EC3ABE">
        <w:rPr>
          <w:color w:val="000000"/>
          <w:sz w:val="28"/>
          <w:szCs w:val="28"/>
          <w:lang w:val="uk-UA"/>
        </w:rPr>
        <w:t>Будівництво: проводиться нове будівництво 5 приватних будинків за рахунок благодійного фонду; розпочато ремонтні роботи автомобільної дороги;   оголошено тендер на нове будівництво 81 приватного будинку, завершення робіт планується на кінець 2023 року;</w:t>
      </w:r>
    </w:p>
    <w:p w:rsidR="00A946D8" w:rsidRPr="00EC3ABE" w:rsidRDefault="00A946D8" w:rsidP="00A946D8">
      <w:pPr>
        <w:ind w:firstLine="709"/>
        <w:jc w:val="both"/>
        <w:rPr>
          <w:color w:val="000000"/>
          <w:sz w:val="28"/>
          <w:szCs w:val="28"/>
          <w:lang w:val="uk-UA"/>
        </w:rPr>
      </w:pPr>
      <w:r w:rsidRPr="00EC3ABE">
        <w:rPr>
          <w:color w:val="000000"/>
          <w:sz w:val="28"/>
          <w:szCs w:val="28"/>
          <w:lang w:val="uk-UA"/>
        </w:rPr>
        <w:t>Розпорядженням Кабінету Міністрів України від 16 червня 2023 року                    № 534 «Про виділення коштів з фонду ліквідації наслідків збройної агресії» виділено 103,7 млн грн. Кошти спрямовані на будівництво очисних споруд та на відновлення 3-х соціальних об’єктів.</w:t>
      </w:r>
    </w:p>
    <w:p w:rsidR="00A946D8" w:rsidRPr="00EC3ABE" w:rsidRDefault="00A946D8" w:rsidP="00A946D8">
      <w:pPr>
        <w:ind w:firstLine="709"/>
        <w:jc w:val="both"/>
        <w:rPr>
          <w:color w:val="000000"/>
          <w:sz w:val="28"/>
          <w:szCs w:val="28"/>
          <w:lang w:val="uk-UA"/>
        </w:rPr>
      </w:pPr>
      <w:r w:rsidRPr="00EC3ABE">
        <w:rPr>
          <w:color w:val="000000"/>
          <w:sz w:val="28"/>
          <w:szCs w:val="28"/>
          <w:lang w:val="uk-UA"/>
        </w:rPr>
        <w:t xml:space="preserve">Постановою Кабінету Міністрів України 16 червня 2023 року № 608                «Про затвердження Порядку та умов надання субвенції з державного бюджету місцевим бюджетам на проектування, відновлення, будівництво, модернізацію, облаштування, ремонт об’єктів будівництва громадського призначення, соціальної сфери, культурної спадщини, житлово-комунального господарства, інших об’єктів, що мають вплив на життєдіяльність населення» заплановано 459,8 млн грн. Кошти до обласного бюджету надійшли у розмірі                               </w:t>
      </w:r>
      <w:r w:rsidRPr="00EC3ABE">
        <w:rPr>
          <w:color w:val="000000"/>
          <w:sz w:val="28"/>
          <w:szCs w:val="28"/>
          <w:lang w:val="uk-UA"/>
        </w:rPr>
        <w:lastRenderedPageBreak/>
        <w:t>412,5 млн грн. За рахунок цих коштів заплановано реалізувати 7 соціальних об’єктів та розробити проєктно-кошторисну документацію по 7 об’єктах.</w:t>
      </w:r>
    </w:p>
    <w:p w:rsidR="00A946D8" w:rsidRPr="00EC3ABE" w:rsidRDefault="00A946D8" w:rsidP="00A946D8">
      <w:pPr>
        <w:ind w:firstLine="709"/>
        <w:jc w:val="both"/>
        <w:rPr>
          <w:color w:val="000000"/>
          <w:sz w:val="28"/>
          <w:szCs w:val="28"/>
          <w:lang w:val="uk-UA"/>
        </w:rPr>
      </w:pPr>
      <w:r w:rsidRPr="00EC3ABE">
        <w:rPr>
          <w:color w:val="000000"/>
          <w:sz w:val="28"/>
          <w:szCs w:val="28"/>
          <w:lang w:val="uk-UA"/>
        </w:rPr>
        <w:t>Розпорядженням 498-р від 16 червня 2023 року «Про виділення коштів з резервного фонду державного бюджету Дніпропетровській, Запорізькій, Миколаївській та Херсонській обласним державним адміністраціям для здійснення заходів щодо забезпечення транспортування питної води для потреб цих регіонів» розподілено 384,5 млн грн. Кошти спрямовані на будівництво нових свердловин та відновлення водопровідних мереж. Наразі заплановано буріння 52 свердловин, з можливим подальшим коригуванням у відповідності до пріоритетності. На сьогодні пробурено 4 свердловини, ще 3 знаходяться                    в процесі буріння, прокладено 1600 метрів водогону.</w:t>
      </w:r>
    </w:p>
    <w:p w:rsidR="00A946D8" w:rsidRPr="00EC3ABE" w:rsidRDefault="00A946D8" w:rsidP="00A946D8">
      <w:pPr>
        <w:ind w:firstLine="709"/>
        <w:jc w:val="both"/>
        <w:rPr>
          <w:color w:val="000000"/>
          <w:sz w:val="28"/>
          <w:szCs w:val="28"/>
          <w:lang w:val="uk-UA"/>
        </w:rPr>
      </w:pPr>
      <w:r w:rsidRPr="00EC3ABE">
        <w:rPr>
          <w:color w:val="000000"/>
          <w:sz w:val="28"/>
          <w:szCs w:val="28"/>
          <w:lang w:val="uk-UA"/>
        </w:rPr>
        <w:t>Відповідно до постанови Кабінету Міністрів України від 10 лютого                   2023 року № 118 «Про затвердження Порядку використання коштів фонду ліквідації наслідків збройної агресії» подано пропозиції для фінансування                  52 об’єктів загальною вартістю 1,8 млрд грн за рахунок фонду ліквідації наслідків.</w:t>
      </w:r>
    </w:p>
    <w:p w:rsidR="00A946D8" w:rsidRPr="00EC3ABE" w:rsidRDefault="00A946D8" w:rsidP="00A946D8">
      <w:pPr>
        <w:ind w:firstLine="709"/>
        <w:jc w:val="both"/>
        <w:rPr>
          <w:color w:val="000000"/>
          <w:sz w:val="28"/>
          <w:szCs w:val="28"/>
          <w:lang w:val="uk-UA"/>
        </w:rPr>
      </w:pPr>
      <w:r w:rsidRPr="00EC3ABE">
        <w:rPr>
          <w:color w:val="000000"/>
          <w:sz w:val="28"/>
          <w:szCs w:val="28"/>
          <w:lang w:val="uk-UA"/>
        </w:rPr>
        <w:t>Також продовжує працювати програма єВідновлення, нараховано компенсації 884 заявникам на суму більше 100 млн грн при складних умовах та за відсутності спеціалістів, готових обстежувати пошкоджені об’єкти.</w:t>
      </w:r>
    </w:p>
    <w:p w:rsidR="00A946D8" w:rsidRPr="00EC3ABE" w:rsidRDefault="00A946D8" w:rsidP="00A946D8">
      <w:pPr>
        <w:ind w:firstLine="709"/>
        <w:jc w:val="both"/>
        <w:rPr>
          <w:color w:val="000000"/>
          <w:sz w:val="28"/>
          <w:szCs w:val="28"/>
          <w:lang w:val="uk-UA"/>
        </w:rPr>
      </w:pPr>
      <w:r w:rsidRPr="00EC3ABE">
        <w:rPr>
          <w:color w:val="000000"/>
          <w:sz w:val="28"/>
          <w:szCs w:val="28"/>
          <w:lang w:val="uk-UA"/>
        </w:rPr>
        <w:t>Значну частину пошкоджених об’єктів відновлено за рахунок місцевих коштів та за допомогою благодійних організацій.</w:t>
      </w:r>
    </w:p>
    <w:p w:rsidR="00A946D8" w:rsidRPr="00EC3ABE" w:rsidRDefault="00A946D8" w:rsidP="00A946D8">
      <w:pPr>
        <w:ind w:firstLine="709"/>
        <w:jc w:val="both"/>
        <w:rPr>
          <w:color w:val="000000"/>
          <w:sz w:val="28"/>
          <w:szCs w:val="28"/>
          <w:lang w:val="uk-UA"/>
        </w:rPr>
      </w:pPr>
      <w:r w:rsidRPr="00EC3ABE">
        <w:rPr>
          <w:color w:val="000000"/>
          <w:sz w:val="28"/>
          <w:szCs w:val="28"/>
          <w:lang w:val="uk-UA"/>
        </w:rPr>
        <w:t xml:space="preserve">Враховуючи кількість відновлених об’єктів (1833 од.), виплачених компенсацій (883-м домогосподарствам) та кількість об’єктів у роботі, можна зробити висновок, що відновлення інфраструктури Херсонщини сягає позначки вище 15,4%. </w:t>
      </w:r>
    </w:p>
    <w:p w:rsidR="00A946D8" w:rsidRPr="00EC3ABE" w:rsidRDefault="00A946D8" w:rsidP="00A946D8">
      <w:pPr>
        <w:ind w:firstLine="709"/>
        <w:jc w:val="both"/>
        <w:rPr>
          <w:sz w:val="28"/>
          <w:szCs w:val="28"/>
          <w:lang w:val="uk-UA"/>
        </w:rPr>
      </w:pPr>
      <w:r w:rsidRPr="00EC3ABE">
        <w:rPr>
          <w:sz w:val="28"/>
          <w:szCs w:val="28"/>
          <w:lang w:val="uk-UA"/>
        </w:rPr>
        <w:t xml:space="preserve">Станом на 01 вересня 2023 року генеральними планами забезпечено                     634 населених пункти області, або 91%, з яких 437 потребують оновлення та внесення змін. </w:t>
      </w:r>
    </w:p>
    <w:p w:rsidR="00A946D8" w:rsidRPr="00EC3ABE" w:rsidRDefault="00A946D8" w:rsidP="00A946D8">
      <w:pPr>
        <w:ind w:firstLine="709"/>
        <w:jc w:val="both"/>
        <w:rPr>
          <w:color w:val="000000"/>
          <w:sz w:val="28"/>
          <w:szCs w:val="28"/>
          <w:lang w:val="uk-UA"/>
        </w:rPr>
      </w:pPr>
      <w:r w:rsidRPr="00EC3ABE">
        <w:rPr>
          <w:color w:val="000000"/>
          <w:sz w:val="28"/>
          <w:szCs w:val="28"/>
          <w:lang w:val="uk-UA"/>
        </w:rPr>
        <w:t>Прогноз відновлення інфраструктури, що сприяє економічному розвитку регіону на 2024 рік ~ 45%.</w:t>
      </w:r>
    </w:p>
    <w:p w:rsidR="00A946D8" w:rsidRPr="00EC3ABE" w:rsidRDefault="00A946D8" w:rsidP="00A946D8">
      <w:pPr>
        <w:ind w:firstLine="709"/>
        <w:jc w:val="both"/>
        <w:rPr>
          <w:sz w:val="28"/>
          <w:szCs w:val="28"/>
          <w:lang w:val="uk-UA"/>
        </w:rPr>
      </w:pPr>
      <w:r w:rsidRPr="00EC3ABE">
        <w:rPr>
          <w:sz w:val="28"/>
          <w:szCs w:val="28"/>
          <w:lang w:val="uk-UA"/>
        </w:rPr>
        <w:t xml:space="preserve">Основними негативними факторами та викликами, які впливають на сферу </w:t>
      </w:r>
      <w:r w:rsidRPr="00EC3ABE">
        <w:rPr>
          <w:b/>
          <w:sz w:val="28"/>
          <w:szCs w:val="28"/>
          <w:lang w:val="uk-UA"/>
        </w:rPr>
        <w:t>інвестиційної діяльності</w:t>
      </w:r>
      <w:r w:rsidRPr="00EC3ABE">
        <w:rPr>
          <w:sz w:val="28"/>
          <w:szCs w:val="28"/>
          <w:lang w:val="uk-UA"/>
        </w:rPr>
        <w:t xml:space="preserve">, є бойові дії, які й досі тривають на території регіону, та тимчасова окупація частини території області, руйнація виробничого потенціалу, зростання безробіття, зниження платоспроможного споживчого попиту та його деформація, міграція трудового потенціалу, зниження рівня інвестиційної привабливості Херсонщини. </w:t>
      </w:r>
    </w:p>
    <w:p w:rsidR="00A946D8" w:rsidRPr="00EC3ABE" w:rsidRDefault="00A946D8" w:rsidP="00A946D8">
      <w:pPr>
        <w:ind w:firstLine="709"/>
        <w:jc w:val="both"/>
        <w:rPr>
          <w:sz w:val="28"/>
          <w:szCs w:val="28"/>
          <w:lang w:val="uk-UA"/>
        </w:rPr>
      </w:pPr>
      <w:r w:rsidRPr="00EC3ABE">
        <w:rPr>
          <w:sz w:val="28"/>
          <w:szCs w:val="28"/>
          <w:lang w:val="uk-UA"/>
        </w:rPr>
        <w:t xml:space="preserve">У 2022 році, до ворожого вторгнення, здійснювалося супроводження реалізації 37 інвестиційних проєктів у галузі сільського господарства, зрошення, відновлювальної енергетики, промисловості, медицини, туризму. Проводилася робота зі створення на території області 3-х індустріальних парків. </w:t>
      </w:r>
    </w:p>
    <w:p w:rsidR="00A946D8" w:rsidRPr="00EC3ABE" w:rsidRDefault="00A946D8" w:rsidP="00A946D8">
      <w:pPr>
        <w:ind w:firstLine="709"/>
        <w:jc w:val="both"/>
        <w:rPr>
          <w:sz w:val="28"/>
          <w:szCs w:val="28"/>
          <w:lang w:val="uk-UA"/>
        </w:rPr>
      </w:pPr>
      <w:r w:rsidRPr="00EC3ABE">
        <w:rPr>
          <w:sz w:val="28"/>
          <w:szCs w:val="28"/>
          <w:lang w:val="uk-UA"/>
        </w:rPr>
        <w:t xml:space="preserve">Також реалізовувалися проєкти (програми) міжнародної технічної допомоги за підтримки Програми розвитку ООН (ПРООН), Агентства США з міжнародного розвитку (USAID), Європейського Союзу та інших міжнародних організацій за такими напрямами: сільське господарство, енергоефективність, </w:t>
      </w:r>
      <w:r w:rsidRPr="00EC3ABE">
        <w:rPr>
          <w:sz w:val="28"/>
          <w:szCs w:val="28"/>
          <w:lang w:val="uk-UA"/>
        </w:rPr>
        <w:lastRenderedPageBreak/>
        <w:t>екологія та поводження з твердими побутовими відходами, розвиток підприємництва, підвищення потенціалу органів місцевого самоврядування, цифровізація, освіта та медицина.</w:t>
      </w:r>
    </w:p>
    <w:p w:rsidR="00A946D8" w:rsidRPr="00EC3ABE" w:rsidRDefault="00A946D8" w:rsidP="00A946D8">
      <w:pPr>
        <w:ind w:firstLine="709"/>
        <w:jc w:val="both"/>
        <w:rPr>
          <w:sz w:val="28"/>
          <w:szCs w:val="28"/>
          <w:lang w:val="uk-UA"/>
        </w:rPr>
      </w:pPr>
      <w:r w:rsidRPr="00EC3ABE">
        <w:rPr>
          <w:sz w:val="28"/>
          <w:szCs w:val="28"/>
          <w:lang w:val="uk-UA"/>
        </w:rPr>
        <w:t>Наразі існує критична потреба у залученні значного обсягу інвестицій і коштів міжнародних фінансових організацій для повоєнної відбудови області та держави загалом. Руйнування величезні, тож жодна країна чи організація не зможе самостійно втілити процес реконструкції, який потребуватиме значної координації між урядами, міжнародними організаціями, неурядовими організаціями, підприємствами та іншими зацікавленими сторонами.</w:t>
      </w:r>
    </w:p>
    <w:p w:rsidR="00A946D8" w:rsidRPr="00EC3ABE" w:rsidRDefault="00A946D8" w:rsidP="00A946D8">
      <w:pPr>
        <w:ind w:firstLine="709"/>
        <w:jc w:val="both"/>
        <w:rPr>
          <w:sz w:val="28"/>
          <w:szCs w:val="28"/>
          <w:lang w:val="uk-UA"/>
        </w:rPr>
      </w:pPr>
      <w:r w:rsidRPr="00EC3ABE">
        <w:rPr>
          <w:sz w:val="28"/>
          <w:szCs w:val="28"/>
          <w:lang w:val="uk-UA"/>
        </w:rPr>
        <w:t>Обласною державною адміністрацією провадиться низка заходів щодо поліпшення інвестиційного клімату Херсонщини, залучення міжнародної технічної допомоги задля відбудови регіону, зокрема:</w:t>
      </w:r>
    </w:p>
    <w:p w:rsidR="00A946D8" w:rsidRPr="00EC3ABE" w:rsidRDefault="00A946D8" w:rsidP="00A946D8">
      <w:pPr>
        <w:pStyle w:val="xfmc1"/>
        <w:shd w:val="clear" w:color="auto" w:fill="FFFFFF"/>
        <w:spacing w:before="0" w:beforeAutospacing="0" w:after="0" w:afterAutospacing="0"/>
        <w:ind w:firstLine="709"/>
        <w:jc w:val="both"/>
        <w:rPr>
          <w:rFonts w:eastAsia="Calibri"/>
          <w:sz w:val="28"/>
          <w:szCs w:val="28"/>
          <w:lang w:val="uk-UA" w:eastAsia="en-US"/>
        </w:rPr>
      </w:pPr>
      <w:r w:rsidRPr="00EC3ABE">
        <w:rPr>
          <w:rFonts w:eastAsia="Calibri"/>
          <w:sz w:val="28"/>
          <w:szCs w:val="28"/>
          <w:lang w:val="uk-UA" w:eastAsia="en-US"/>
        </w:rPr>
        <w:t xml:space="preserve">- </w:t>
      </w:r>
      <w:r w:rsidRPr="00EC3ABE">
        <w:rPr>
          <w:sz w:val="28"/>
          <w:szCs w:val="28"/>
          <w:lang w:val="uk-UA"/>
        </w:rPr>
        <w:t xml:space="preserve">відбувся перший </w:t>
      </w:r>
      <w:r w:rsidRPr="00EC3ABE">
        <w:rPr>
          <w:rFonts w:eastAsia="Calibri"/>
          <w:sz w:val="28"/>
          <w:szCs w:val="28"/>
          <w:lang w:val="uk-UA" w:eastAsia="en-US"/>
        </w:rPr>
        <w:t>Міжнародний форум</w:t>
      </w:r>
      <w:r w:rsidRPr="00EC3ABE">
        <w:rPr>
          <w:sz w:val="28"/>
          <w:szCs w:val="28"/>
          <w:lang w:val="uk-UA"/>
        </w:rPr>
        <w:t xml:space="preserve"> «Lugano Busines Forum» у м.Лугано (</w:t>
      </w:r>
      <w:r w:rsidRPr="00EC3ABE">
        <w:rPr>
          <w:rFonts w:eastAsia="Calibri"/>
          <w:sz w:val="28"/>
          <w:szCs w:val="28"/>
          <w:lang w:val="uk-UA" w:eastAsia="en-US"/>
        </w:rPr>
        <w:t>Швейцарія) (</w:t>
      </w:r>
      <w:r w:rsidRPr="00EC3ABE">
        <w:rPr>
          <w:sz w:val="28"/>
          <w:szCs w:val="28"/>
          <w:lang w:val="uk-UA"/>
        </w:rPr>
        <w:t xml:space="preserve">11 травня 2023 року) </w:t>
      </w:r>
      <w:r w:rsidRPr="00EC3ABE">
        <w:rPr>
          <w:rFonts w:eastAsia="Calibri"/>
          <w:sz w:val="28"/>
          <w:szCs w:val="28"/>
          <w:lang w:val="uk-UA" w:eastAsia="en-US"/>
        </w:rPr>
        <w:t xml:space="preserve">за участі представників Херсонської обласної державної адміністрації, під час якого представлено план відновлення Херсонщини, що включає як заходи з впровадження реформ, так і оцінку втрат і коштів на відновлення; </w:t>
      </w:r>
    </w:p>
    <w:p w:rsidR="00A946D8" w:rsidRPr="00EC3ABE" w:rsidRDefault="00A946D8" w:rsidP="00A946D8">
      <w:pPr>
        <w:pStyle w:val="xfmc1"/>
        <w:shd w:val="clear" w:color="auto" w:fill="FFFFFF"/>
        <w:spacing w:before="0" w:beforeAutospacing="0" w:after="0" w:afterAutospacing="0"/>
        <w:ind w:firstLine="709"/>
        <w:jc w:val="both"/>
        <w:rPr>
          <w:sz w:val="28"/>
          <w:szCs w:val="28"/>
          <w:lang w:val="uk-UA"/>
        </w:rPr>
      </w:pPr>
      <w:r w:rsidRPr="00EC3ABE">
        <w:rPr>
          <w:sz w:val="28"/>
          <w:szCs w:val="28"/>
          <w:lang w:val="uk-UA"/>
        </w:rPr>
        <w:t>- проведено зустріч представників Асоціації муніципалітетів Нідерландів (VNG) та Херсонської обласної військової адміністрації у м.Гаага (Нідерланди) (08 травня 2023 року), під час якої обговорено «План місцевого відновлення», що розробляється за підтримки агентства міжнародного співробітництва                     VNG International, а також перспективи відновлення постраждалих під час війни та окупації районів Херсонської області та територіальних громад Херсона, Берислава та Високопілля;</w:t>
      </w:r>
    </w:p>
    <w:p w:rsidR="00A946D8" w:rsidRPr="00EC3ABE" w:rsidRDefault="00A946D8" w:rsidP="00A946D8">
      <w:pPr>
        <w:pStyle w:val="af0"/>
        <w:shd w:val="clear" w:color="auto" w:fill="FFFFFF"/>
        <w:spacing w:before="0" w:beforeAutospacing="0" w:after="0" w:afterAutospacing="0"/>
        <w:rPr>
          <w:color w:val="050505"/>
          <w:sz w:val="28"/>
          <w:szCs w:val="28"/>
          <w:lang w:val="uk-UA"/>
        </w:rPr>
      </w:pPr>
      <w:r w:rsidRPr="00EC3ABE">
        <w:rPr>
          <w:sz w:val="28"/>
          <w:szCs w:val="28"/>
          <w:lang w:val="uk-UA"/>
        </w:rPr>
        <w:t>- представлено Херсонщину на панельній дискусії</w:t>
      </w:r>
      <w:r w:rsidRPr="00EC3ABE">
        <w:rPr>
          <w:color w:val="050505"/>
          <w:sz w:val="28"/>
          <w:szCs w:val="28"/>
          <w:lang w:val="uk-UA"/>
        </w:rPr>
        <w:t xml:space="preserve"> «Місцеве самоврядування – як ефективно долати виклики»</w:t>
      </w:r>
      <w:r w:rsidRPr="00EC3ABE">
        <w:rPr>
          <w:sz w:val="28"/>
          <w:szCs w:val="28"/>
          <w:lang w:val="uk-UA"/>
        </w:rPr>
        <w:t xml:space="preserve"> під час 32 Економічного Форуму – найбільшої політичної та економічної конференції у Центральній та Східній Європі, який відбувся у м.Карпач (Республіка Польща) (у період з 05 по 07 вересня 2023 року), де о</w:t>
      </w:r>
      <w:r w:rsidRPr="00EC3ABE">
        <w:rPr>
          <w:color w:val="050505"/>
          <w:sz w:val="28"/>
          <w:szCs w:val="28"/>
          <w:lang w:val="uk-UA"/>
        </w:rPr>
        <w:t>бговорено низку проєктів з відновлення та відбудови регіону;</w:t>
      </w:r>
    </w:p>
    <w:p w:rsidR="00A946D8" w:rsidRPr="00EC3ABE" w:rsidRDefault="00A946D8" w:rsidP="00A946D8">
      <w:pPr>
        <w:ind w:firstLine="709"/>
        <w:jc w:val="both"/>
        <w:rPr>
          <w:sz w:val="28"/>
          <w:szCs w:val="28"/>
          <w:lang w:val="uk-UA"/>
        </w:rPr>
      </w:pPr>
      <w:r w:rsidRPr="00EC3ABE">
        <w:rPr>
          <w:sz w:val="28"/>
          <w:szCs w:val="28"/>
          <w:lang w:val="uk-UA"/>
        </w:rPr>
        <w:t>- підписано Декларацію про співпрацю між Херсонською областю та федеральною землею Шлезвіг-Гольштейн у м.Кіль (Федеративна Республіка Німеччина (08 вересня 2023 року), в рамках якої передбачено реалізацію проєктів в агропромисловій, суднобудівній та енергетичній сферах діяльності;</w:t>
      </w:r>
    </w:p>
    <w:p w:rsidR="00A946D8" w:rsidRPr="00EC3ABE" w:rsidRDefault="00A946D8" w:rsidP="00A946D8">
      <w:pPr>
        <w:pStyle w:val="xfmc1"/>
        <w:shd w:val="clear" w:color="auto" w:fill="FFFFFF"/>
        <w:spacing w:before="0" w:beforeAutospacing="0" w:after="0" w:afterAutospacing="0"/>
        <w:ind w:firstLine="709"/>
        <w:jc w:val="both"/>
        <w:rPr>
          <w:rFonts w:eastAsia="Calibri"/>
          <w:sz w:val="28"/>
          <w:szCs w:val="28"/>
          <w:lang w:val="uk-UA" w:eastAsia="en-US"/>
        </w:rPr>
      </w:pPr>
      <w:r w:rsidRPr="00EC3ABE">
        <w:rPr>
          <w:rFonts w:eastAsia="Calibri"/>
          <w:sz w:val="28"/>
          <w:szCs w:val="28"/>
          <w:lang w:val="uk-UA" w:eastAsia="en-US"/>
        </w:rPr>
        <w:t xml:space="preserve">- реалізуються проєкти міжнародної технічної допомоги, задля відновлення регіону, а саме: </w:t>
      </w:r>
      <w:r w:rsidRPr="00EC3ABE">
        <w:rPr>
          <w:color w:val="000000"/>
          <w:sz w:val="28"/>
          <w:szCs w:val="28"/>
          <w:lang w:val="uk-UA"/>
        </w:rPr>
        <w:t xml:space="preserve">Програма розвитку Організації Об’єднаних Націй (ПРООН) «EU4Recovery – Розширення можливостей громад в Україні», «Проект екстреного відновлення та реконструкції», який втілюється на території області за фінансового сприяння Уряду Японії через Японське агентство міжнародного співробітництва (JICA). </w:t>
      </w:r>
      <w:r w:rsidRPr="00EC3ABE">
        <w:rPr>
          <w:rFonts w:eastAsia="Calibri"/>
          <w:sz w:val="28"/>
          <w:szCs w:val="28"/>
          <w:lang w:val="uk-UA" w:eastAsia="en-US"/>
        </w:rPr>
        <w:t xml:space="preserve"> </w:t>
      </w:r>
    </w:p>
    <w:p w:rsidR="00A946D8" w:rsidRPr="00EC3ABE" w:rsidRDefault="00A946D8" w:rsidP="00A946D8">
      <w:pPr>
        <w:ind w:firstLine="709"/>
        <w:jc w:val="both"/>
        <w:rPr>
          <w:sz w:val="28"/>
          <w:szCs w:val="28"/>
          <w:lang w:val="uk-UA"/>
        </w:rPr>
      </w:pPr>
      <w:r w:rsidRPr="00EC3ABE">
        <w:rPr>
          <w:bCs/>
          <w:sz w:val="28"/>
          <w:szCs w:val="28"/>
          <w:lang w:val="uk-UA"/>
        </w:rPr>
        <w:t xml:space="preserve">- </w:t>
      </w:r>
      <w:r w:rsidRPr="00EC3ABE">
        <w:rPr>
          <w:sz w:val="28"/>
          <w:szCs w:val="28"/>
          <w:lang w:val="uk-UA"/>
        </w:rPr>
        <w:t>надано (</w:t>
      </w:r>
      <w:r w:rsidRPr="00EC3ABE">
        <w:rPr>
          <w:bCs/>
          <w:sz w:val="28"/>
          <w:szCs w:val="28"/>
          <w:lang w:val="uk-UA"/>
        </w:rPr>
        <w:t>Програма USAID/DOBRE)</w:t>
      </w:r>
      <w:r w:rsidRPr="00EC3ABE">
        <w:rPr>
          <w:sz w:val="28"/>
          <w:szCs w:val="28"/>
          <w:lang w:val="uk-UA"/>
        </w:rPr>
        <w:t xml:space="preserve"> технічну експертну підтримку в роботі над Програмами комплексного відновлення територій (у зборі та аналізі даних для громад, детальному супроводі процесу розробки програм комплексного відновлення) 7 деокупованим громадам - партнерам Програми з Херсонської області, а саме Новорайській, Станіславській, Кочубеївській, </w:t>
      </w:r>
      <w:r w:rsidRPr="00EC3ABE">
        <w:rPr>
          <w:sz w:val="28"/>
          <w:szCs w:val="28"/>
          <w:lang w:val="uk-UA"/>
        </w:rPr>
        <w:lastRenderedPageBreak/>
        <w:t xml:space="preserve">Високопільській, Музиківській, Нововоронцовській, Великоолександрівській територіальним громадам. </w:t>
      </w:r>
    </w:p>
    <w:p w:rsidR="00A946D8" w:rsidRPr="00EC3ABE" w:rsidRDefault="00A946D8" w:rsidP="00A946D8">
      <w:pPr>
        <w:ind w:firstLine="709"/>
        <w:jc w:val="both"/>
        <w:rPr>
          <w:sz w:val="28"/>
          <w:szCs w:val="28"/>
          <w:lang w:val="uk-UA"/>
        </w:rPr>
      </w:pPr>
      <w:r w:rsidRPr="00EC3ABE">
        <w:rPr>
          <w:b/>
          <w:sz w:val="28"/>
          <w:szCs w:val="28"/>
          <w:lang w:val="uk-UA"/>
        </w:rPr>
        <w:t xml:space="preserve">Зовнішньоекономічна діяльність. </w:t>
      </w:r>
      <w:r w:rsidRPr="00EC3ABE">
        <w:rPr>
          <w:sz w:val="28"/>
          <w:szCs w:val="28"/>
          <w:lang w:val="uk-UA"/>
        </w:rPr>
        <w:t>Не зважаючи на повномасштабне вторгнення російської федерації підприємства деокупованої Херсонщини поступово відновлюють свою діяльність.</w:t>
      </w:r>
    </w:p>
    <w:p w:rsidR="00A946D8" w:rsidRPr="00EC3ABE" w:rsidRDefault="00A946D8" w:rsidP="00A946D8">
      <w:pPr>
        <w:ind w:firstLine="709"/>
        <w:jc w:val="both"/>
        <w:rPr>
          <w:sz w:val="28"/>
          <w:szCs w:val="28"/>
          <w:lang w:val="uk-UA"/>
        </w:rPr>
      </w:pPr>
      <w:r w:rsidRPr="00EC3ABE">
        <w:rPr>
          <w:sz w:val="28"/>
          <w:szCs w:val="28"/>
          <w:lang w:val="uk-UA"/>
        </w:rPr>
        <w:t xml:space="preserve">Протягом січня – липня 2023 року експорт товарів склав 23291,4 тис. дол. США та скоротився на 57,4% у порівнянні з відповідним періодом 2022 року, імпорт – 11169,4 тис. дол. США (скорочення на 57,1%). </w:t>
      </w:r>
    </w:p>
    <w:p w:rsidR="00A946D8" w:rsidRPr="00EC3ABE" w:rsidRDefault="00A946D8" w:rsidP="00A946D8">
      <w:pPr>
        <w:ind w:firstLine="709"/>
        <w:jc w:val="both"/>
        <w:rPr>
          <w:sz w:val="28"/>
          <w:szCs w:val="28"/>
          <w:lang w:val="uk-UA"/>
        </w:rPr>
      </w:pPr>
      <w:r w:rsidRPr="00EC3ABE">
        <w:rPr>
          <w:sz w:val="28"/>
          <w:szCs w:val="28"/>
          <w:lang w:val="uk-UA"/>
        </w:rPr>
        <w:t>Позитивне сальдо склало 12122 тис. дол. США (у січні – липні 2022 року – 24399,3 тис. дол. США).</w:t>
      </w:r>
    </w:p>
    <w:p w:rsidR="00A946D8" w:rsidRPr="00EC3ABE" w:rsidRDefault="00A946D8" w:rsidP="00A946D8">
      <w:pPr>
        <w:ind w:firstLine="709"/>
        <w:jc w:val="both"/>
        <w:rPr>
          <w:sz w:val="28"/>
          <w:szCs w:val="28"/>
          <w:lang w:val="uk-UA"/>
        </w:rPr>
      </w:pPr>
      <w:r w:rsidRPr="00EC3ABE">
        <w:rPr>
          <w:sz w:val="28"/>
          <w:szCs w:val="28"/>
          <w:lang w:val="uk-UA"/>
        </w:rPr>
        <w:t>Коефіцієнт покриття експортом імпорту становив 2,1 (у січні – липні                  2022 року – 1,9).</w:t>
      </w:r>
    </w:p>
    <w:p w:rsidR="00A946D8" w:rsidRPr="00EC3ABE" w:rsidRDefault="00A946D8" w:rsidP="00A946D8">
      <w:pPr>
        <w:ind w:firstLine="709"/>
        <w:jc w:val="both"/>
        <w:rPr>
          <w:sz w:val="28"/>
          <w:szCs w:val="28"/>
          <w:lang w:val="uk-UA"/>
        </w:rPr>
      </w:pPr>
      <w:r w:rsidRPr="00EC3ABE">
        <w:rPr>
          <w:sz w:val="28"/>
          <w:szCs w:val="28"/>
          <w:lang w:val="uk-UA"/>
        </w:rPr>
        <w:t>Основну частину експорту області складає експорт: жирів та олій тваринного або рослинного походження (42,2% від загального обсягу), продукти рослинного походження (22,2%), недорогоцінні метали та вироби з них (5,2%).</w:t>
      </w:r>
    </w:p>
    <w:p w:rsidR="00A946D8" w:rsidRPr="00EC3ABE" w:rsidRDefault="00A946D8" w:rsidP="00A946D8">
      <w:pPr>
        <w:autoSpaceDE w:val="0"/>
        <w:autoSpaceDN w:val="0"/>
        <w:adjustRightInd w:val="0"/>
        <w:ind w:firstLine="709"/>
        <w:jc w:val="both"/>
        <w:rPr>
          <w:sz w:val="28"/>
          <w:szCs w:val="28"/>
          <w:lang w:val="uk-UA"/>
        </w:rPr>
      </w:pPr>
      <w:r w:rsidRPr="00EC3ABE">
        <w:rPr>
          <w:sz w:val="28"/>
          <w:szCs w:val="28"/>
          <w:lang w:val="uk-UA"/>
        </w:rPr>
        <w:t xml:space="preserve">Основну групу імпортованих товарів до області становлять: </w:t>
      </w:r>
      <w:r w:rsidRPr="00EC3ABE">
        <w:rPr>
          <w:snapToGrid w:val="0"/>
          <w:color w:val="000000"/>
          <w:sz w:val="28"/>
          <w:szCs w:val="28"/>
          <w:lang w:val="uk-UA"/>
        </w:rPr>
        <w:t>машини, обладнання та механізми; електротехнічне обладнання</w:t>
      </w:r>
      <w:r w:rsidRPr="00EC3ABE">
        <w:rPr>
          <w:sz w:val="28"/>
          <w:szCs w:val="28"/>
          <w:lang w:val="uk-UA"/>
        </w:rPr>
        <w:t xml:space="preserve"> – 32,3%, від загального обсягу, недорогоцінні метали та вироби з них – 15,9% , </w:t>
      </w:r>
      <w:r w:rsidRPr="00EC3ABE">
        <w:rPr>
          <w:snapToGrid w:val="0"/>
          <w:color w:val="000000"/>
          <w:sz w:val="28"/>
          <w:szCs w:val="28"/>
          <w:lang w:val="uk-UA"/>
        </w:rPr>
        <w:t xml:space="preserve">продукція хімічної та пов’язаних з нею галузей промисловості </w:t>
      </w:r>
      <w:r w:rsidRPr="00EC3ABE">
        <w:rPr>
          <w:sz w:val="28"/>
          <w:szCs w:val="28"/>
          <w:lang w:val="uk-UA"/>
        </w:rPr>
        <w:t xml:space="preserve">– 11,6%. </w:t>
      </w:r>
    </w:p>
    <w:p w:rsidR="00A946D8" w:rsidRPr="00EC3ABE" w:rsidRDefault="00A946D8" w:rsidP="00A946D8">
      <w:pPr>
        <w:autoSpaceDE w:val="0"/>
        <w:autoSpaceDN w:val="0"/>
        <w:adjustRightInd w:val="0"/>
        <w:ind w:firstLine="709"/>
        <w:jc w:val="both"/>
        <w:rPr>
          <w:sz w:val="28"/>
          <w:szCs w:val="28"/>
          <w:lang w:val="uk-UA"/>
        </w:rPr>
      </w:pPr>
      <w:r w:rsidRPr="00EC3ABE">
        <w:rPr>
          <w:sz w:val="28"/>
          <w:szCs w:val="28"/>
          <w:lang w:val="uk-UA"/>
        </w:rPr>
        <w:t>Обласною державною адміністрацією опрацьовуються шляхи створення сприятливих умов для стимулювання розвитку зовнішньої торгівлі.</w:t>
      </w:r>
    </w:p>
    <w:p w:rsidR="00A946D8" w:rsidRPr="00EC3ABE" w:rsidRDefault="00A946D8" w:rsidP="00A946D8">
      <w:pPr>
        <w:ind w:firstLine="709"/>
        <w:jc w:val="both"/>
        <w:rPr>
          <w:sz w:val="28"/>
          <w:szCs w:val="28"/>
          <w:lang w:val="uk-UA"/>
        </w:rPr>
      </w:pPr>
      <w:r w:rsidRPr="00EC3ABE">
        <w:rPr>
          <w:sz w:val="28"/>
          <w:szCs w:val="28"/>
          <w:lang w:val="uk-UA"/>
        </w:rPr>
        <w:t xml:space="preserve">Слід зазначити, що протягом січня – жовтня 2023 року організовано та проведено низку зустрічей керівництва обласної державної адміністрації з представниками іноземних делегацій та міжнародних організацій </w:t>
      </w:r>
      <w:r w:rsidRPr="00EC3ABE">
        <w:rPr>
          <w:color w:val="000000"/>
          <w:sz w:val="28"/>
          <w:szCs w:val="28"/>
          <w:lang w:val="uk-UA"/>
        </w:rPr>
        <w:t xml:space="preserve">Посольства </w:t>
      </w:r>
      <w:r w:rsidRPr="00EC3ABE">
        <w:rPr>
          <w:sz w:val="28"/>
          <w:szCs w:val="28"/>
          <w:lang w:val="uk-UA"/>
        </w:rPr>
        <w:t>Королівства Швеції в Україні, Посольства Французької Республіки в Україні, Почесного консульства Литовської Республіки в Україні, у м.Сєвєродонецьк, ООН в Україні, Посольства Республіки Австрія в Україні,</w:t>
      </w:r>
      <w:r w:rsidRPr="00EC3ABE">
        <w:rPr>
          <w:b/>
          <w:sz w:val="28"/>
          <w:szCs w:val="28"/>
          <w:lang w:val="uk-UA"/>
        </w:rPr>
        <w:t xml:space="preserve"> </w:t>
      </w:r>
      <w:r w:rsidRPr="00EC3ABE">
        <w:rPr>
          <w:sz w:val="28"/>
          <w:szCs w:val="28"/>
          <w:lang w:val="uk-UA"/>
        </w:rPr>
        <w:t>Почесним Консулом Грецької Республіки у м.Херсон, Польським центром міжнародної допомоги (РСПМ), МНО «Угорська екуменічна служба допомоги» в Україні, БФ «Space art Scotland», НО Представництва Save the Children International в Україні «SCI», НО GEM та інших.</w:t>
      </w:r>
    </w:p>
    <w:p w:rsidR="00A946D8" w:rsidRPr="00EC3ABE" w:rsidRDefault="00A946D8" w:rsidP="00A946D8">
      <w:pPr>
        <w:ind w:firstLine="709"/>
        <w:jc w:val="both"/>
        <w:rPr>
          <w:sz w:val="28"/>
          <w:szCs w:val="28"/>
          <w:lang w:val="uk-UA"/>
        </w:rPr>
      </w:pPr>
      <w:r w:rsidRPr="00EC3ABE">
        <w:rPr>
          <w:sz w:val="28"/>
          <w:szCs w:val="28"/>
          <w:lang w:val="uk-UA"/>
        </w:rPr>
        <w:t xml:space="preserve">У </w:t>
      </w:r>
      <w:r w:rsidRPr="00EC3ABE">
        <w:rPr>
          <w:b/>
          <w:sz w:val="28"/>
          <w:szCs w:val="28"/>
          <w:lang w:val="uk-UA"/>
        </w:rPr>
        <w:t>транспортній галузі</w:t>
      </w:r>
      <w:r w:rsidRPr="00EC3ABE">
        <w:rPr>
          <w:sz w:val="28"/>
          <w:szCs w:val="28"/>
          <w:lang w:val="uk-UA"/>
        </w:rPr>
        <w:t xml:space="preserve"> області на деокупованих територіях відновлено роботу автостанційної мережі та пасажирського транспорту. Працює:                       15 приміських та міжміських маршрутів, 18 соціальних (безкоштовних маршрутів, 14 міжобласних та міжнародних маршрутів.</w:t>
      </w:r>
    </w:p>
    <w:p w:rsidR="00A946D8" w:rsidRPr="00EC3ABE" w:rsidRDefault="00A946D8" w:rsidP="00A946D8">
      <w:pPr>
        <w:ind w:firstLine="709"/>
        <w:jc w:val="both"/>
        <w:rPr>
          <w:sz w:val="28"/>
          <w:szCs w:val="28"/>
          <w:lang w:val="uk-UA"/>
        </w:rPr>
      </w:pPr>
      <w:r w:rsidRPr="00EC3ABE">
        <w:rPr>
          <w:sz w:val="28"/>
          <w:szCs w:val="28"/>
          <w:lang w:val="uk-UA"/>
        </w:rPr>
        <w:t>З автоперевізниками проведено роботу щодо оперативного забезпечення роботи на лівому березі області відразу після його деокупації.</w:t>
      </w:r>
    </w:p>
    <w:p w:rsidR="00A946D8" w:rsidRPr="00EC3ABE" w:rsidRDefault="00A946D8" w:rsidP="00A946D8">
      <w:pPr>
        <w:ind w:firstLine="709"/>
        <w:jc w:val="both"/>
        <w:rPr>
          <w:sz w:val="28"/>
          <w:szCs w:val="28"/>
          <w:lang w:val="uk-UA"/>
        </w:rPr>
      </w:pPr>
      <w:r w:rsidRPr="00EC3ABE">
        <w:rPr>
          <w:sz w:val="28"/>
          <w:szCs w:val="28"/>
          <w:lang w:val="uk-UA"/>
        </w:rPr>
        <w:t>Наразі відновлено роботу 2 потягів сполученням: Херсон – Київ                        (№ 101/102) та Херсон – Львів (№ 109/110).</w:t>
      </w:r>
    </w:p>
    <w:p w:rsidR="00A946D8" w:rsidRPr="00EC3ABE" w:rsidRDefault="00A946D8" w:rsidP="00A946D8">
      <w:pPr>
        <w:ind w:firstLine="709"/>
        <w:jc w:val="both"/>
        <w:rPr>
          <w:sz w:val="28"/>
          <w:szCs w:val="28"/>
          <w:lang w:val="uk-UA"/>
        </w:rPr>
      </w:pPr>
      <w:r w:rsidRPr="00EC3ABE">
        <w:rPr>
          <w:sz w:val="28"/>
          <w:szCs w:val="28"/>
          <w:lang w:val="uk-UA"/>
        </w:rPr>
        <w:t xml:space="preserve">Крім того, запущено приміський потяг Миколаїв – Біла Криниця                       (№ 6322/6321). </w:t>
      </w:r>
    </w:p>
    <w:p w:rsidR="00A946D8" w:rsidRPr="00EC3ABE" w:rsidRDefault="00A946D8" w:rsidP="00A946D8">
      <w:pPr>
        <w:ind w:firstLine="709"/>
        <w:jc w:val="both"/>
        <w:rPr>
          <w:sz w:val="28"/>
          <w:szCs w:val="28"/>
          <w:lang w:val="uk-UA"/>
        </w:rPr>
      </w:pPr>
      <w:r w:rsidRPr="00EC3ABE">
        <w:rPr>
          <w:sz w:val="28"/>
          <w:szCs w:val="28"/>
          <w:lang w:val="uk-UA"/>
        </w:rPr>
        <w:t xml:space="preserve">Також відновлено роботу 28 відділень поштового зв’язку, з них 13 – у м.Херсоні та 15 – у населених пунктах Херсонського та Бериславського </w:t>
      </w:r>
      <w:r w:rsidRPr="00EC3ABE">
        <w:rPr>
          <w:sz w:val="28"/>
          <w:szCs w:val="28"/>
          <w:lang w:val="uk-UA"/>
        </w:rPr>
        <w:lastRenderedPageBreak/>
        <w:t>районів. Працює 11 пересувних відділень, які забезпечують послуги у                          201 населеному пункті.</w:t>
      </w:r>
    </w:p>
    <w:p w:rsidR="00A946D8" w:rsidRPr="00EC3ABE" w:rsidRDefault="00A946D8" w:rsidP="00A946D8">
      <w:pPr>
        <w:ind w:firstLine="709"/>
        <w:jc w:val="both"/>
        <w:rPr>
          <w:sz w:val="28"/>
          <w:szCs w:val="28"/>
          <w:lang w:val="uk-UA"/>
        </w:rPr>
      </w:pPr>
      <w:r w:rsidRPr="00EC3ABE">
        <w:rPr>
          <w:sz w:val="28"/>
          <w:szCs w:val="28"/>
          <w:lang w:val="uk-UA"/>
        </w:rPr>
        <w:t>На автодорогах державного значення проведено роботи з експлуатаційного утримання на автодорогах (відновлено 216,9 км):</w:t>
      </w:r>
    </w:p>
    <w:p w:rsidR="00A946D8" w:rsidRPr="00EC3ABE" w:rsidRDefault="00A946D8" w:rsidP="00A946D8">
      <w:pPr>
        <w:ind w:firstLine="709"/>
        <w:jc w:val="both"/>
        <w:rPr>
          <w:sz w:val="28"/>
          <w:szCs w:val="28"/>
          <w:lang w:val="uk-UA"/>
        </w:rPr>
      </w:pPr>
      <w:r w:rsidRPr="00EC3ABE">
        <w:rPr>
          <w:sz w:val="28"/>
          <w:szCs w:val="28"/>
          <w:lang w:val="uk-UA"/>
        </w:rPr>
        <w:t>- М-14 Одеса – Мелітополь – Новоазовськ (на м.Таганрог);</w:t>
      </w:r>
    </w:p>
    <w:p w:rsidR="00A946D8" w:rsidRPr="00EC3ABE" w:rsidRDefault="00A946D8" w:rsidP="00A946D8">
      <w:pPr>
        <w:ind w:firstLine="709"/>
        <w:jc w:val="both"/>
        <w:rPr>
          <w:sz w:val="28"/>
          <w:szCs w:val="28"/>
          <w:lang w:val="uk-UA"/>
        </w:rPr>
      </w:pPr>
      <w:r w:rsidRPr="00EC3ABE">
        <w:rPr>
          <w:sz w:val="28"/>
          <w:szCs w:val="28"/>
          <w:lang w:val="uk-UA"/>
        </w:rPr>
        <w:t xml:space="preserve">- Р-47 Херсон – Нова Каховка – Генічеськ; </w:t>
      </w:r>
    </w:p>
    <w:p w:rsidR="00A946D8" w:rsidRPr="00EC3ABE" w:rsidRDefault="00A946D8" w:rsidP="00A946D8">
      <w:pPr>
        <w:ind w:firstLine="709"/>
        <w:jc w:val="both"/>
        <w:rPr>
          <w:sz w:val="28"/>
          <w:szCs w:val="28"/>
          <w:lang w:val="uk-UA"/>
        </w:rPr>
      </w:pPr>
      <w:r w:rsidRPr="00EC3ABE">
        <w:rPr>
          <w:sz w:val="28"/>
          <w:szCs w:val="28"/>
          <w:lang w:val="uk-UA"/>
        </w:rPr>
        <w:t>- Т-04-03 Мар’янське – Берислав – /Р-47/;</w:t>
      </w:r>
    </w:p>
    <w:p w:rsidR="00A946D8" w:rsidRPr="00EC3ABE" w:rsidRDefault="00A946D8" w:rsidP="00A946D8">
      <w:pPr>
        <w:ind w:firstLine="709"/>
        <w:jc w:val="both"/>
        <w:rPr>
          <w:sz w:val="28"/>
          <w:szCs w:val="28"/>
          <w:lang w:val="uk-UA"/>
        </w:rPr>
      </w:pPr>
      <w:r w:rsidRPr="00EC3ABE">
        <w:rPr>
          <w:sz w:val="28"/>
          <w:szCs w:val="28"/>
          <w:lang w:val="uk-UA"/>
        </w:rPr>
        <w:t>- Т-22-07/Т-04-03/ – Високопілля – Велика Олександрівка – Берислав;</w:t>
      </w:r>
    </w:p>
    <w:p w:rsidR="00A946D8" w:rsidRPr="00EC3ABE" w:rsidRDefault="00A946D8" w:rsidP="00A946D8">
      <w:pPr>
        <w:ind w:firstLine="709"/>
        <w:jc w:val="both"/>
        <w:rPr>
          <w:sz w:val="28"/>
          <w:szCs w:val="28"/>
          <w:lang w:val="uk-UA"/>
        </w:rPr>
      </w:pPr>
      <w:r w:rsidRPr="00EC3ABE">
        <w:rPr>
          <w:sz w:val="28"/>
          <w:szCs w:val="28"/>
          <w:lang w:val="uk-UA"/>
        </w:rPr>
        <w:t>- Р-81 Казанка – Снігурівка – Антонівка – Р-47;</w:t>
      </w:r>
    </w:p>
    <w:p w:rsidR="00A946D8" w:rsidRPr="00EC3ABE" w:rsidRDefault="00A946D8" w:rsidP="00A946D8">
      <w:pPr>
        <w:ind w:firstLine="709"/>
        <w:jc w:val="both"/>
        <w:rPr>
          <w:sz w:val="28"/>
          <w:szCs w:val="28"/>
          <w:lang w:val="uk-UA"/>
        </w:rPr>
      </w:pPr>
      <w:r w:rsidRPr="00EC3ABE">
        <w:rPr>
          <w:sz w:val="28"/>
          <w:szCs w:val="28"/>
          <w:lang w:val="uk-UA"/>
        </w:rPr>
        <w:t>- Т 2201 Білозерка – Херсон;</w:t>
      </w:r>
    </w:p>
    <w:p w:rsidR="00A946D8" w:rsidRPr="00EC3ABE" w:rsidRDefault="00A946D8" w:rsidP="00A946D8">
      <w:pPr>
        <w:ind w:firstLine="709"/>
        <w:jc w:val="both"/>
        <w:rPr>
          <w:sz w:val="28"/>
          <w:szCs w:val="28"/>
          <w:lang w:val="uk-UA"/>
        </w:rPr>
      </w:pPr>
      <w:r w:rsidRPr="00EC3ABE">
        <w:rPr>
          <w:sz w:val="28"/>
          <w:szCs w:val="28"/>
          <w:lang w:val="uk-UA"/>
        </w:rPr>
        <w:t>- Т 2215 під’їзд до аеропорту «Херсон».</w:t>
      </w:r>
    </w:p>
    <w:p w:rsidR="00A946D8" w:rsidRPr="00EC3ABE" w:rsidRDefault="00A946D8" w:rsidP="00A946D8">
      <w:pPr>
        <w:ind w:firstLine="709"/>
        <w:jc w:val="both"/>
        <w:rPr>
          <w:sz w:val="28"/>
          <w:szCs w:val="28"/>
          <w:lang w:val="uk-UA"/>
        </w:rPr>
      </w:pPr>
      <w:r w:rsidRPr="00EC3ABE">
        <w:rPr>
          <w:sz w:val="28"/>
          <w:szCs w:val="28"/>
          <w:lang w:val="uk-UA"/>
        </w:rPr>
        <w:t>Проведено всі роботи з реконструкції штучної споруди біля с.Клапая, рух для автотранспорту забезпечено. Облаштовано 3 тимчасових об’їзди                          (сіл Новокаїри, Тягинка, Милове).</w:t>
      </w:r>
    </w:p>
    <w:p w:rsidR="00A946D8" w:rsidRPr="00EC3ABE" w:rsidRDefault="00A946D8" w:rsidP="00A946D8">
      <w:pPr>
        <w:ind w:firstLine="709"/>
        <w:jc w:val="both"/>
        <w:rPr>
          <w:sz w:val="28"/>
          <w:szCs w:val="28"/>
          <w:lang w:val="uk-UA"/>
        </w:rPr>
      </w:pPr>
      <w:r w:rsidRPr="00EC3ABE">
        <w:rPr>
          <w:sz w:val="28"/>
          <w:szCs w:val="28"/>
          <w:lang w:val="uk-UA"/>
        </w:rPr>
        <w:t xml:space="preserve">На дорогах місцевого значення, за рахунок експлуатаційного утримання, проведено аварійно-відновлювальні роботи 179,3 км. </w:t>
      </w:r>
    </w:p>
    <w:p w:rsidR="00A946D8" w:rsidRPr="00EC3ABE" w:rsidRDefault="00A946D8" w:rsidP="00A946D8">
      <w:pPr>
        <w:ind w:firstLine="709"/>
        <w:jc w:val="both"/>
        <w:rPr>
          <w:sz w:val="28"/>
          <w:szCs w:val="28"/>
          <w:lang w:val="uk-UA"/>
        </w:rPr>
      </w:pPr>
      <w:r w:rsidRPr="00EC3ABE">
        <w:rPr>
          <w:sz w:val="28"/>
          <w:szCs w:val="28"/>
          <w:lang w:val="uk-UA"/>
        </w:rPr>
        <w:t xml:space="preserve">Ведуться роботи на дорогах комунальної власності:  по вул.Менонітська в с.Кочубеївка; по вул. Миру в смт Велика Олександрівка; по вул. Щаслива </w:t>
      </w:r>
      <w:r w:rsidR="008549BD">
        <w:rPr>
          <w:sz w:val="28"/>
          <w:szCs w:val="28"/>
          <w:lang w:val="uk-UA"/>
        </w:rPr>
        <w:t xml:space="preserve">                      </w:t>
      </w:r>
      <w:r w:rsidRPr="00EC3ABE">
        <w:rPr>
          <w:sz w:val="28"/>
          <w:szCs w:val="28"/>
          <w:lang w:val="uk-UA"/>
        </w:rPr>
        <w:t>в смт Велика Олександрівка (завершення робіт у 2024 році).</w:t>
      </w:r>
    </w:p>
    <w:p w:rsidR="00A946D8" w:rsidRPr="00EC3ABE" w:rsidRDefault="00A946D8" w:rsidP="00A946D8">
      <w:pPr>
        <w:ind w:firstLine="709"/>
        <w:jc w:val="both"/>
        <w:rPr>
          <w:sz w:val="28"/>
          <w:szCs w:val="28"/>
          <w:lang w:val="uk-UA"/>
        </w:rPr>
      </w:pPr>
      <w:r w:rsidRPr="00EC3ABE">
        <w:rPr>
          <w:sz w:val="28"/>
          <w:szCs w:val="28"/>
          <w:lang w:val="uk-UA"/>
        </w:rPr>
        <w:t>На сьогодні повністю відновлено мостові споруди сіл Бобровий Кут, Давидів Брід, Заградівка.</w:t>
      </w:r>
    </w:p>
    <w:p w:rsidR="00A946D8" w:rsidRPr="00EC3ABE" w:rsidRDefault="00A946D8" w:rsidP="00A946D8">
      <w:pPr>
        <w:ind w:firstLine="709"/>
        <w:jc w:val="both"/>
        <w:rPr>
          <w:sz w:val="28"/>
          <w:szCs w:val="28"/>
          <w:lang w:val="uk-UA"/>
        </w:rPr>
      </w:pPr>
      <w:r w:rsidRPr="00EC3ABE">
        <w:rPr>
          <w:sz w:val="28"/>
          <w:szCs w:val="28"/>
          <w:lang w:val="uk-UA"/>
        </w:rPr>
        <w:t xml:space="preserve">Влаштовано одну переправу поруч із зруйнованим мостом на автодорозі біля с.Архангельське, дві тимчасові переправи через паводковий канал біля с.Правдине. </w:t>
      </w:r>
    </w:p>
    <w:p w:rsidR="00A946D8" w:rsidRPr="00EC3ABE" w:rsidRDefault="00A946D8" w:rsidP="00A946D8">
      <w:pPr>
        <w:ind w:firstLine="709"/>
        <w:jc w:val="both"/>
        <w:rPr>
          <w:sz w:val="28"/>
          <w:szCs w:val="28"/>
          <w:lang w:val="uk-UA"/>
        </w:rPr>
      </w:pPr>
      <w:r w:rsidRPr="00EC3ABE">
        <w:rPr>
          <w:sz w:val="28"/>
          <w:szCs w:val="28"/>
          <w:lang w:val="uk-UA"/>
        </w:rPr>
        <w:t xml:space="preserve">Збудовано 4 тимчасових мости через р.Інгулець біля населених пунктів сіл Наталіне, Старосілля, Калинівське та смт Велика Олександрівка. </w:t>
      </w:r>
    </w:p>
    <w:p w:rsidR="00A946D8" w:rsidRPr="00EC3ABE" w:rsidRDefault="00A946D8" w:rsidP="00A946D8">
      <w:pPr>
        <w:ind w:firstLine="709"/>
        <w:contextualSpacing/>
        <w:jc w:val="both"/>
        <w:rPr>
          <w:sz w:val="28"/>
          <w:szCs w:val="28"/>
          <w:lang w:val="uk-UA"/>
        </w:rPr>
      </w:pPr>
      <w:r w:rsidRPr="00EC3ABE">
        <w:rPr>
          <w:sz w:val="28"/>
          <w:szCs w:val="28"/>
          <w:lang w:val="uk-UA"/>
        </w:rPr>
        <w:t>Забезпечено проїзди до населених пунктів по всіх зруйнованих мостах на автомобільних дорогах місцевого значення.</w:t>
      </w:r>
    </w:p>
    <w:p w:rsidR="00A946D8" w:rsidRPr="00EC3ABE" w:rsidRDefault="00A946D8" w:rsidP="00A946D8">
      <w:pPr>
        <w:ind w:firstLine="709"/>
        <w:jc w:val="both"/>
        <w:rPr>
          <w:sz w:val="28"/>
          <w:szCs w:val="28"/>
          <w:lang w:val="uk-UA"/>
        </w:rPr>
      </w:pPr>
      <w:r w:rsidRPr="00EC3ABE">
        <w:rPr>
          <w:sz w:val="28"/>
          <w:szCs w:val="28"/>
          <w:lang w:val="uk-UA"/>
        </w:rPr>
        <w:t xml:space="preserve">Наразі проводиться реконструкція великого мосту через р.Інгулець біля смт Велика Олександрівка (112,74 м). </w:t>
      </w:r>
    </w:p>
    <w:p w:rsidR="00A946D8" w:rsidRPr="00EC3ABE" w:rsidRDefault="00A946D8" w:rsidP="00A946D8">
      <w:pPr>
        <w:ind w:firstLine="709"/>
        <w:jc w:val="both"/>
        <w:rPr>
          <w:sz w:val="28"/>
          <w:szCs w:val="28"/>
          <w:lang w:val="uk-UA"/>
        </w:rPr>
      </w:pPr>
      <w:r w:rsidRPr="00EC3ABE">
        <w:rPr>
          <w:sz w:val="28"/>
          <w:szCs w:val="28"/>
          <w:lang w:val="uk-UA"/>
        </w:rPr>
        <w:t>Також проводяться демонтажні роботи конструкцій, зруйнованих рф мостів через річку Інгулець біля смт Калинівське та с. Наталине (дорога          Орлове – Іванівка ).</w:t>
      </w:r>
    </w:p>
    <w:p w:rsidR="00A946D8" w:rsidRPr="00EC3ABE" w:rsidRDefault="00A946D8" w:rsidP="00A946D8">
      <w:pPr>
        <w:ind w:firstLine="709"/>
        <w:jc w:val="both"/>
        <w:rPr>
          <w:color w:val="000000"/>
          <w:sz w:val="28"/>
          <w:szCs w:val="28"/>
          <w:lang w:val="uk-UA"/>
        </w:rPr>
      </w:pPr>
      <w:r w:rsidRPr="00EC3ABE">
        <w:rPr>
          <w:color w:val="000000"/>
          <w:sz w:val="28"/>
          <w:szCs w:val="28"/>
          <w:lang w:val="uk-UA"/>
        </w:rPr>
        <w:t xml:space="preserve">В області постійно впроваджувалися заходи щодо забезпечення населення якісними </w:t>
      </w:r>
      <w:r w:rsidRPr="00EC3ABE">
        <w:rPr>
          <w:b/>
          <w:color w:val="000000"/>
          <w:sz w:val="28"/>
          <w:szCs w:val="28"/>
          <w:lang w:val="uk-UA"/>
        </w:rPr>
        <w:t>житлово-комунальними послугами</w:t>
      </w:r>
      <w:r w:rsidRPr="00EC3ABE">
        <w:rPr>
          <w:color w:val="000000"/>
          <w:sz w:val="28"/>
          <w:szCs w:val="28"/>
          <w:lang w:val="uk-UA"/>
        </w:rPr>
        <w:t>, реконструкції систем водопостачання та водовідведення для забезпечення населення питною водою, реконструкції очисних споруд із застосуванням сучасної технології очищення стічних вод, утримання багатоквартирного житлового фонду.</w:t>
      </w:r>
    </w:p>
    <w:p w:rsidR="00A946D8" w:rsidRPr="00EC3ABE" w:rsidRDefault="00A946D8" w:rsidP="00A946D8">
      <w:pPr>
        <w:ind w:firstLine="709"/>
        <w:jc w:val="both"/>
        <w:rPr>
          <w:color w:val="000000"/>
          <w:sz w:val="28"/>
          <w:szCs w:val="28"/>
          <w:lang w:val="uk-UA"/>
        </w:rPr>
      </w:pPr>
      <w:r w:rsidRPr="00EC3ABE">
        <w:rPr>
          <w:color w:val="000000"/>
          <w:sz w:val="28"/>
          <w:szCs w:val="28"/>
          <w:lang w:val="uk-UA"/>
        </w:rPr>
        <w:t>Багатоквартирний житловий фонд області налічує 3560 багатоквартирних житлових будинків, з яких 1261 — комунальної власності, 1743 — об’єднання співвласників багатоквартирних житлових будинків і житлово-будівельних кооперативів та відомчі будинки, у 556 будинках створено органи самоорганізації населення.</w:t>
      </w:r>
    </w:p>
    <w:p w:rsidR="00A946D8" w:rsidRPr="00EC3ABE" w:rsidRDefault="00A946D8" w:rsidP="00A946D8">
      <w:pPr>
        <w:ind w:firstLine="709"/>
        <w:jc w:val="both"/>
        <w:rPr>
          <w:color w:val="000000"/>
          <w:sz w:val="28"/>
          <w:szCs w:val="28"/>
          <w:lang w:val="uk-UA"/>
        </w:rPr>
      </w:pPr>
      <w:r w:rsidRPr="00EC3ABE">
        <w:rPr>
          <w:color w:val="000000"/>
          <w:sz w:val="28"/>
          <w:szCs w:val="28"/>
          <w:lang w:val="uk-UA"/>
        </w:rPr>
        <w:t xml:space="preserve">На деокупованій частині області налічується 2106 багатоквартирних житлових будинків, з яких 920 — комунальної власності, 990 — об’єднання </w:t>
      </w:r>
      <w:r w:rsidRPr="00EC3ABE">
        <w:rPr>
          <w:color w:val="000000"/>
          <w:sz w:val="28"/>
          <w:szCs w:val="28"/>
          <w:lang w:val="uk-UA"/>
        </w:rPr>
        <w:lastRenderedPageBreak/>
        <w:t>співвласників багатоквартирних житлових будинків і житлово-будівельних кооперативів та відомчі будинки, у 196 будинках створено органи самоорганізації населення.</w:t>
      </w:r>
    </w:p>
    <w:p w:rsidR="00A946D8" w:rsidRPr="00EC3ABE" w:rsidRDefault="00A946D8" w:rsidP="00A946D8">
      <w:pPr>
        <w:ind w:firstLine="709"/>
        <w:jc w:val="both"/>
        <w:rPr>
          <w:color w:val="000000"/>
          <w:sz w:val="28"/>
          <w:szCs w:val="28"/>
          <w:lang w:val="uk-UA"/>
        </w:rPr>
      </w:pPr>
      <w:r w:rsidRPr="00EC3ABE">
        <w:rPr>
          <w:color w:val="000000"/>
          <w:sz w:val="28"/>
          <w:szCs w:val="28"/>
          <w:lang w:val="uk-UA"/>
        </w:rPr>
        <w:t>Однак першочергові завдання полягають у відновленні комунальної інфраструктури, пошкодженої внаслідок бойових дій, у поновленні надання якісних послуг населенню та створенні комфортних умов їх життєдіяльності.</w:t>
      </w:r>
    </w:p>
    <w:p w:rsidR="00A946D8" w:rsidRPr="00EC3ABE" w:rsidRDefault="00A946D8" w:rsidP="00A946D8">
      <w:pPr>
        <w:ind w:firstLine="709"/>
        <w:jc w:val="both"/>
        <w:rPr>
          <w:color w:val="000000"/>
          <w:sz w:val="28"/>
          <w:szCs w:val="28"/>
          <w:lang w:val="uk-UA"/>
        </w:rPr>
      </w:pPr>
      <w:r w:rsidRPr="00EC3ABE">
        <w:rPr>
          <w:color w:val="000000"/>
          <w:sz w:val="28"/>
          <w:szCs w:val="28"/>
          <w:lang w:val="uk-UA"/>
        </w:rPr>
        <w:t>Для забезпечення споживачів якісним централізованим теплопостачанням, у рамках підготовки об’єктів теплопостачання до роботи в осінньо-зимовий період 2021/2022 року, проведено роботи на 66 котельнях,                72 теплових пунктах та на 290,3 км теплових мереж у двотрубному обчисленні. Виконано роботи з капітального ремонту 3,18 км теплових мереж.</w:t>
      </w:r>
    </w:p>
    <w:p w:rsidR="00A946D8" w:rsidRPr="00EC3ABE" w:rsidRDefault="00A946D8" w:rsidP="00A946D8">
      <w:pPr>
        <w:ind w:firstLine="709"/>
        <w:jc w:val="both"/>
        <w:rPr>
          <w:bCs/>
          <w:color w:val="000000"/>
          <w:sz w:val="28"/>
          <w:szCs w:val="28"/>
          <w:lang w:val="uk-UA"/>
        </w:rPr>
      </w:pPr>
      <w:r w:rsidRPr="00EC3ABE">
        <w:rPr>
          <w:color w:val="000000"/>
          <w:sz w:val="28"/>
          <w:szCs w:val="28"/>
          <w:lang w:val="uk-UA"/>
        </w:rPr>
        <w:t xml:space="preserve">Обсяги підготовки </w:t>
      </w:r>
      <w:r w:rsidRPr="00EC3ABE">
        <w:rPr>
          <w:bCs/>
          <w:color w:val="000000"/>
          <w:sz w:val="28"/>
          <w:szCs w:val="28"/>
          <w:lang w:val="uk-UA"/>
        </w:rPr>
        <w:t xml:space="preserve">до опалювального сезону </w:t>
      </w:r>
      <w:r w:rsidRPr="00EC3ABE">
        <w:rPr>
          <w:color w:val="000000"/>
          <w:sz w:val="28"/>
          <w:szCs w:val="28"/>
          <w:lang w:val="uk-UA"/>
        </w:rPr>
        <w:t>в осінньо-зимовий період 2023/2024 року</w:t>
      </w:r>
      <w:r w:rsidRPr="00EC3ABE">
        <w:rPr>
          <w:bCs/>
          <w:color w:val="000000"/>
          <w:sz w:val="28"/>
          <w:szCs w:val="28"/>
          <w:lang w:val="uk-UA"/>
        </w:rPr>
        <w:t xml:space="preserve"> об’єктів життєзабезпечення населення: теплогенеруючих та підприємств електро-, газопостачання оцінюється, як задовільний (враховуючи особливості внесені війною) та на рівні 80-90% готовності. </w:t>
      </w:r>
    </w:p>
    <w:p w:rsidR="00A946D8" w:rsidRPr="00EC3ABE" w:rsidRDefault="00A946D8" w:rsidP="00A946D8">
      <w:pPr>
        <w:ind w:firstLine="709"/>
        <w:jc w:val="both"/>
        <w:rPr>
          <w:color w:val="000000"/>
          <w:sz w:val="28"/>
          <w:szCs w:val="28"/>
          <w:lang w:val="uk-UA"/>
        </w:rPr>
      </w:pPr>
      <w:r w:rsidRPr="00EC3ABE">
        <w:rPr>
          <w:color w:val="000000"/>
          <w:sz w:val="28"/>
          <w:szCs w:val="28"/>
          <w:lang w:val="uk-UA"/>
        </w:rPr>
        <w:t>У Херсонській області налічується 24 каналізаційні очисні споруди проектною потужністю 158,85 млн куб. м на рік.</w:t>
      </w:r>
    </w:p>
    <w:p w:rsidR="00A946D8" w:rsidRPr="00EC3ABE" w:rsidRDefault="00A946D8" w:rsidP="00A946D8">
      <w:pPr>
        <w:ind w:firstLine="709"/>
        <w:jc w:val="both"/>
        <w:rPr>
          <w:color w:val="000000"/>
          <w:sz w:val="28"/>
          <w:szCs w:val="28"/>
          <w:lang w:val="uk-UA"/>
        </w:rPr>
      </w:pPr>
      <w:r w:rsidRPr="00EC3ABE">
        <w:rPr>
          <w:color w:val="000000"/>
          <w:sz w:val="28"/>
          <w:szCs w:val="28"/>
          <w:lang w:val="uk-UA"/>
        </w:rPr>
        <w:t>У 2022 році передбачалося впровадження проєктів з реконструкції очисних споруд у селищах міського типу Брилівка, Лазурне та Новотроїцьке за рахунок субвенції з державного бюджету на реалізацію проєктів водопостачання та водовідведення. Проте тимчасова окупація Херсонщини унеможливила фінансування та виконання зазначених робіт.</w:t>
      </w:r>
    </w:p>
    <w:p w:rsidR="00A946D8" w:rsidRPr="00EC3ABE" w:rsidRDefault="00A946D8" w:rsidP="00A946D8">
      <w:pPr>
        <w:widowControl w:val="0"/>
        <w:ind w:firstLine="709"/>
        <w:jc w:val="both"/>
        <w:rPr>
          <w:sz w:val="28"/>
          <w:szCs w:val="28"/>
          <w:lang w:val="uk-UA"/>
        </w:rPr>
      </w:pPr>
      <w:r w:rsidRPr="00EC3ABE">
        <w:rPr>
          <w:sz w:val="28"/>
          <w:szCs w:val="28"/>
          <w:lang w:val="uk-UA"/>
        </w:rPr>
        <w:t xml:space="preserve">Для усунення негативних наслідків зневоднення населених пунктів прибережної частини Каховського водосховища, на території яких у свердловинах значно знизився рівень води, опрацьовується питання щодо буріння нових свердловин та відновлення водопровідних мереж у відповідності до розпорядження КМУ від 06 червня 2023 року № 498-р «Про виділення коштів з резервного фонду державного бюджету Дніпропетровській, Запорізькій, Миколаївській та Херсонській обласним державним адміністраціям для здійснення заходів щодо забезпечення транспортування питної води для потреб цих регіонів», яким розподіллено 384,5 млн грн. Укладено 9 договорів на проєктні роботи по бурінню 47 свердловин із 54 у ТГ: Нововоронцовській, Новоолександрівській, Бериславській, Новорайській, Милівській, Чорнобаївській та м.Херсоні. </w:t>
      </w:r>
    </w:p>
    <w:p w:rsidR="00A946D8" w:rsidRPr="00EC3ABE" w:rsidRDefault="00A946D8" w:rsidP="00A946D8">
      <w:pPr>
        <w:widowControl w:val="0"/>
        <w:ind w:firstLine="709"/>
        <w:jc w:val="both"/>
        <w:rPr>
          <w:sz w:val="28"/>
          <w:szCs w:val="28"/>
          <w:lang w:val="uk-UA"/>
        </w:rPr>
      </w:pPr>
      <w:r w:rsidRPr="00EC3ABE">
        <w:rPr>
          <w:sz w:val="28"/>
          <w:szCs w:val="28"/>
          <w:lang w:val="uk-UA"/>
        </w:rPr>
        <w:t xml:space="preserve">У зв’язку з безпековою ситуацією не можуть бути опрацьовані проєктні роботи по 3 свердловинах Милівської ТГ (с.Республіканець – 1 од.) та Новокаховської ТГ (с.Веселе – 2 од.). </w:t>
      </w:r>
    </w:p>
    <w:p w:rsidR="00A946D8" w:rsidRPr="00EC3ABE" w:rsidRDefault="00A946D8" w:rsidP="00A946D8">
      <w:pPr>
        <w:widowControl w:val="0"/>
        <w:ind w:firstLine="709"/>
        <w:jc w:val="both"/>
        <w:rPr>
          <w:sz w:val="28"/>
          <w:szCs w:val="28"/>
          <w:lang w:val="uk-UA"/>
        </w:rPr>
      </w:pPr>
      <w:r w:rsidRPr="00EC3ABE">
        <w:rPr>
          <w:sz w:val="28"/>
          <w:szCs w:val="28"/>
          <w:lang w:val="uk-UA"/>
        </w:rPr>
        <w:t>Впродовж 9 місяців 2023 року представниками Головного управління Держпродспоживслужби в Херсонській області було проведено                                  58 позапланових перевірок підприємств централізованого питного водопостачання, якими охоплено 103 об’єкти (артезіанські свердловини).</w:t>
      </w:r>
    </w:p>
    <w:p w:rsidR="00A946D8" w:rsidRPr="00EC3ABE" w:rsidRDefault="00A946D8" w:rsidP="00A946D8">
      <w:pPr>
        <w:widowControl w:val="0"/>
        <w:ind w:firstLine="709"/>
        <w:jc w:val="both"/>
        <w:rPr>
          <w:sz w:val="28"/>
          <w:szCs w:val="28"/>
          <w:lang w:val="uk-UA"/>
        </w:rPr>
      </w:pPr>
      <w:r w:rsidRPr="00EC3ABE">
        <w:rPr>
          <w:sz w:val="28"/>
          <w:szCs w:val="28"/>
          <w:lang w:val="uk-UA"/>
        </w:rPr>
        <w:t xml:space="preserve">Порушення вимог санітарного законодавства виявлено на                         69 об’єктах. В ході перевірок відібрано на дослідження 134 проби питної води (по 67 од. на санітарно-хімічні та мікробіологічні показники) та направлено до Миколаївської регіональної державної лабораторії Держпродспоживслужби. </w:t>
      </w:r>
      <w:r w:rsidRPr="00EC3ABE">
        <w:rPr>
          <w:sz w:val="28"/>
          <w:szCs w:val="28"/>
          <w:lang w:val="uk-UA"/>
        </w:rPr>
        <w:lastRenderedPageBreak/>
        <w:t xml:space="preserve">Відхилення виявлено у 87 пробах, у т.ч. в 37 пробах – за мікробіологічними показниками та у 50 за санітарно-хімічними показниками. </w:t>
      </w:r>
    </w:p>
    <w:p w:rsidR="00A946D8" w:rsidRPr="00EC3ABE" w:rsidRDefault="00A946D8" w:rsidP="00A946D8">
      <w:pPr>
        <w:widowControl w:val="0"/>
        <w:ind w:firstLine="709"/>
        <w:jc w:val="both"/>
        <w:rPr>
          <w:sz w:val="28"/>
          <w:szCs w:val="28"/>
          <w:lang w:val="uk-UA"/>
        </w:rPr>
      </w:pPr>
      <w:r w:rsidRPr="00EC3ABE">
        <w:rPr>
          <w:sz w:val="28"/>
          <w:szCs w:val="28"/>
          <w:lang w:val="uk-UA"/>
        </w:rPr>
        <w:t>У зв’язку з підривом військами російської федерації Каховської ГЕС і підтопленням територій, спостерігається погіршення якості питної води з свердловин. Результати проведених перевірок та лабораторних досліджень свідчать про необхідність вживання термінових додаткових заходів щодо покращення санітарно-технічного стану об’єктів централізованого водопостачання, забезпечення населення якісною питною водою. Керівникам підприємств питного водопостачання, в яких виявлено недоліки, направлено листи з рекомендаціями щодо приведення у відповідність до                                        ДСанПіН 2.2.4-171-10 «Гігієнічні вимоги до води питної, призначеної для споживання людиною» води, яка постачається населенню.</w:t>
      </w:r>
    </w:p>
    <w:p w:rsidR="00A946D8" w:rsidRPr="00EC3ABE" w:rsidRDefault="00A946D8" w:rsidP="00A946D8">
      <w:pPr>
        <w:ind w:firstLine="709"/>
        <w:jc w:val="both"/>
        <w:rPr>
          <w:sz w:val="28"/>
          <w:szCs w:val="28"/>
          <w:lang w:val="uk-UA"/>
        </w:rPr>
      </w:pPr>
      <w:r w:rsidRPr="00EC3ABE">
        <w:rPr>
          <w:b/>
          <w:sz w:val="27"/>
          <w:szCs w:val="27"/>
          <w:lang w:val="uk-UA"/>
        </w:rPr>
        <w:t>Торгівля та споживчій ринок.</w:t>
      </w:r>
      <w:r w:rsidRPr="00EC3ABE">
        <w:rPr>
          <w:sz w:val="27"/>
          <w:szCs w:val="27"/>
          <w:lang w:val="uk-UA"/>
        </w:rPr>
        <w:t xml:space="preserve"> </w:t>
      </w:r>
      <w:r w:rsidRPr="00EC3ABE">
        <w:rPr>
          <w:sz w:val="28"/>
          <w:szCs w:val="28"/>
          <w:lang w:val="uk-UA"/>
        </w:rPr>
        <w:t>Незважаючи на нестабільну ситуацію через вторгнення рф в Україну, роздрібна торгівля залишається однією з небагатьох галузей, яка розвивається і не тільки збільшує власні прибутки, а й є помітною підтримкою всієї економіки країни. До початку військової агресії роздрібну мережу м.Херсон формували близько 8500 торгівельних об’єктів:                             4000 магазинів, 2000 закладів побутового обслуговування населення, майже 2500 закладів громадського харчування та 17 ринків і ринкових містечок.</w:t>
      </w:r>
    </w:p>
    <w:p w:rsidR="00A946D8" w:rsidRPr="00EC3ABE" w:rsidRDefault="00A946D8" w:rsidP="00A946D8">
      <w:pPr>
        <w:ind w:firstLine="709"/>
        <w:jc w:val="both"/>
        <w:rPr>
          <w:sz w:val="28"/>
          <w:szCs w:val="28"/>
          <w:lang w:val="uk-UA"/>
        </w:rPr>
      </w:pPr>
      <w:r w:rsidRPr="00EC3ABE">
        <w:rPr>
          <w:sz w:val="28"/>
          <w:szCs w:val="28"/>
          <w:lang w:val="uk-UA"/>
        </w:rPr>
        <w:t xml:space="preserve">Через постійні ракетні обстріли деокупованих територій області та обласного центру зокрема, пошкодження окупантами інфраструктурних об’єктів, перебої зі світлом та евакуацією населення у більш безпечні регіони, у галузі роздрібної торгівлі регіону відбулися негативні процеси згортання матеріально- технічної бази торгових підприємств, що стало причиною скорочення чисельності торговельних об’єктів. </w:t>
      </w:r>
    </w:p>
    <w:p w:rsidR="00A946D8" w:rsidRPr="00EC3ABE" w:rsidRDefault="00A946D8" w:rsidP="00A946D8">
      <w:pPr>
        <w:ind w:firstLine="709"/>
        <w:jc w:val="both"/>
        <w:rPr>
          <w:sz w:val="28"/>
          <w:szCs w:val="28"/>
          <w:lang w:val="uk-UA"/>
        </w:rPr>
      </w:pPr>
      <w:r w:rsidRPr="00EC3ABE">
        <w:rPr>
          <w:sz w:val="28"/>
          <w:szCs w:val="28"/>
          <w:lang w:val="uk-UA"/>
        </w:rPr>
        <w:t>Станом на 01 жовтня 2023 року на деокупованій частині Херсонської області у 104-х населених пунктах (46% від загальної кількості деокупованих населених пунктах) відновили діяльність 496 закладів торгівлі.</w:t>
      </w:r>
    </w:p>
    <w:p w:rsidR="00A946D8" w:rsidRPr="00EC3ABE" w:rsidRDefault="00A946D8" w:rsidP="00A946D8">
      <w:pPr>
        <w:ind w:firstLine="709"/>
        <w:jc w:val="both"/>
        <w:rPr>
          <w:sz w:val="28"/>
          <w:szCs w:val="28"/>
          <w:lang w:val="uk-UA"/>
        </w:rPr>
      </w:pPr>
      <w:r w:rsidRPr="00EC3ABE">
        <w:rPr>
          <w:sz w:val="28"/>
          <w:szCs w:val="28"/>
          <w:lang w:val="uk-UA"/>
        </w:rPr>
        <w:t xml:space="preserve">Скорочення роздрібної торговельної мережі певною мірою компенсується торгівлею на ринках та відновленням роботи супермаркетів національних мереж. </w:t>
      </w:r>
    </w:p>
    <w:p w:rsidR="00A946D8" w:rsidRPr="00EC3ABE" w:rsidRDefault="00A946D8" w:rsidP="00A946D8">
      <w:pPr>
        <w:ind w:firstLine="709"/>
        <w:jc w:val="both"/>
        <w:rPr>
          <w:sz w:val="28"/>
          <w:szCs w:val="28"/>
          <w:lang w:val="uk-UA"/>
        </w:rPr>
      </w:pPr>
      <w:r w:rsidRPr="00EC3ABE">
        <w:rPr>
          <w:sz w:val="28"/>
          <w:szCs w:val="28"/>
          <w:lang w:val="uk-UA"/>
        </w:rPr>
        <w:t>У м.Херсоні відновили роботу 2 супермаркети мережі «Сільпо». Мережа супермаркетів «АТБ» поновила роботу 9 супермаркетів у м.Херсоні та 1 – у                      смт Білозерка. Також працює супермаркет «Таврія-В».</w:t>
      </w:r>
    </w:p>
    <w:p w:rsidR="00A946D8" w:rsidRPr="00EC3ABE" w:rsidRDefault="00A946D8" w:rsidP="00A946D8">
      <w:pPr>
        <w:ind w:firstLine="709"/>
        <w:jc w:val="both"/>
        <w:rPr>
          <w:sz w:val="28"/>
          <w:szCs w:val="28"/>
          <w:lang w:val="uk-UA"/>
        </w:rPr>
      </w:pPr>
      <w:r w:rsidRPr="00EC3ABE">
        <w:rPr>
          <w:sz w:val="28"/>
          <w:szCs w:val="28"/>
          <w:lang w:val="uk-UA"/>
        </w:rPr>
        <w:t>В супермаркетах у повному обсязі представлено стелажну продукцію, яка не потребує дотримання особливого температурного режиму. В наявності молочна продукція, ковбасні вироби, солодощі, свіжі фрукти та овочі. Крім того, в супермаркетах наявні питна бутильована вода, гігієнічні засоби, побутова хімія. Асортимент продукції широкий, у достатній кількості та постійно поповнюється.</w:t>
      </w:r>
    </w:p>
    <w:p w:rsidR="00A946D8" w:rsidRPr="00EC3ABE" w:rsidRDefault="00A946D8" w:rsidP="00A946D8">
      <w:pPr>
        <w:ind w:firstLine="709"/>
        <w:jc w:val="both"/>
        <w:rPr>
          <w:sz w:val="28"/>
          <w:szCs w:val="28"/>
          <w:lang w:val="uk-UA"/>
        </w:rPr>
      </w:pPr>
      <w:r w:rsidRPr="00EC3ABE">
        <w:rPr>
          <w:sz w:val="28"/>
          <w:szCs w:val="28"/>
          <w:lang w:val="uk-UA"/>
        </w:rPr>
        <w:t>Центрами торгівлі у м.Херсоні є 5 універсальних ринків («Центральний ринок», «Північний ринок», «Дніпровський ринок», ринки у мікрорайонах Житлоселище та Шуменський). Крім того, ринкова торгівля здійснюється ще                    у 7 невеликих ринкових містечках.</w:t>
      </w:r>
    </w:p>
    <w:p w:rsidR="00A946D8" w:rsidRPr="00EC3ABE" w:rsidRDefault="00A946D8" w:rsidP="00A946D8">
      <w:pPr>
        <w:ind w:firstLine="709"/>
        <w:jc w:val="both"/>
        <w:rPr>
          <w:sz w:val="28"/>
          <w:szCs w:val="28"/>
          <w:lang w:val="uk-UA"/>
        </w:rPr>
      </w:pPr>
      <w:r w:rsidRPr="00EC3ABE">
        <w:rPr>
          <w:sz w:val="28"/>
          <w:szCs w:val="28"/>
          <w:lang w:val="uk-UA"/>
        </w:rPr>
        <w:lastRenderedPageBreak/>
        <w:t>У залежності від безпекової ситуації відновлюють роботу будівельні супермаркети мережі «33 квадратних метри» та «Строй-Ка».</w:t>
      </w:r>
    </w:p>
    <w:p w:rsidR="00A946D8" w:rsidRPr="00EC3ABE" w:rsidRDefault="00A946D8" w:rsidP="00A946D8">
      <w:pPr>
        <w:ind w:firstLine="709"/>
        <w:jc w:val="both"/>
        <w:rPr>
          <w:sz w:val="28"/>
          <w:szCs w:val="28"/>
          <w:lang w:val="uk-UA"/>
        </w:rPr>
      </w:pPr>
      <w:r w:rsidRPr="00EC3ABE">
        <w:rPr>
          <w:sz w:val="28"/>
          <w:szCs w:val="28"/>
          <w:lang w:val="uk-UA"/>
        </w:rPr>
        <w:t xml:space="preserve">У даний час працює пункт видачі інтернет-магазину «Розетка» (у точці видачі можна придбати товари, продукти і засоби гігієни, обігрівачі та плити, дрібну побутову техніку та аксесуари, корм для тварин). </w:t>
      </w:r>
    </w:p>
    <w:p w:rsidR="00A946D8" w:rsidRPr="00EC3ABE" w:rsidRDefault="00A946D8" w:rsidP="00A946D8">
      <w:pPr>
        <w:ind w:firstLine="709"/>
        <w:jc w:val="both"/>
        <w:rPr>
          <w:sz w:val="28"/>
          <w:szCs w:val="28"/>
          <w:lang w:val="uk-UA"/>
        </w:rPr>
      </w:pPr>
      <w:r w:rsidRPr="00EC3ABE">
        <w:rPr>
          <w:sz w:val="28"/>
          <w:szCs w:val="28"/>
          <w:lang w:val="uk-UA"/>
        </w:rPr>
        <w:t>Відновили свою роботу магазини «біля дому» мереж: «Сита Хата», «Наша Ряба», «Ідеал», «Сонечко», «Вітамін», «Апельсин», «Green», «Везунчик», магазини товарів для дому таких мереж як «Єва», «Простір», «Аврора» та інші</w:t>
      </w:r>
    </w:p>
    <w:p w:rsidR="00A946D8" w:rsidRPr="00EC3ABE" w:rsidRDefault="00A946D8" w:rsidP="00A946D8">
      <w:pPr>
        <w:ind w:firstLine="709"/>
        <w:jc w:val="both"/>
        <w:rPr>
          <w:sz w:val="28"/>
          <w:szCs w:val="28"/>
          <w:lang w:val="uk-UA"/>
        </w:rPr>
      </w:pPr>
      <w:r w:rsidRPr="00EC3ABE">
        <w:rPr>
          <w:rFonts w:eastAsia="Calibri"/>
          <w:sz w:val="28"/>
          <w:szCs w:val="28"/>
          <w:lang w:val="uk-UA" w:eastAsia="en-US"/>
        </w:rPr>
        <w:t xml:space="preserve">Інфляція на споживчому ринку області у серпні порівняно із липнем               2023 року знизилася на 1,9% (по Україні – на 1,4%), з початку року ціни зросли на 0,5% (по Україні – на 2,5%). </w:t>
      </w:r>
    </w:p>
    <w:p w:rsidR="00A946D8" w:rsidRPr="00EC3ABE" w:rsidRDefault="00A946D8" w:rsidP="00A946D8">
      <w:pPr>
        <w:ind w:firstLine="709"/>
        <w:jc w:val="both"/>
        <w:rPr>
          <w:sz w:val="28"/>
          <w:szCs w:val="28"/>
          <w:lang w:val="uk-UA"/>
        </w:rPr>
      </w:pPr>
      <w:r w:rsidRPr="00EC3ABE">
        <w:rPr>
          <w:sz w:val="28"/>
          <w:szCs w:val="28"/>
          <w:lang w:val="uk-UA"/>
        </w:rPr>
        <w:t xml:space="preserve">На споживчому ринку області на 3,8% знизилися ціни на продукти харчування та безалкогольні напої. Найбільше (на 33,4%) подешевшали овочі.               На 10,9 – 0,8% стали менше коштувати крупи гречані, яйця, борошно пшеничне, макаронні вироби, риба та продукти з риби, свинина. Водночас на 3,6 – 0,6% подорожчали молоко, масло, олія соняшникова, яловичина, сметана, цукор, хліб та фрукти. </w:t>
      </w:r>
    </w:p>
    <w:p w:rsidR="00A946D8" w:rsidRPr="00EC3ABE" w:rsidRDefault="00A946D8" w:rsidP="00A946D8">
      <w:pPr>
        <w:pStyle w:val="aa"/>
        <w:spacing w:after="0"/>
        <w:ind w:left="0" w:firstLine="709"/>
        <w:jc w:val="both"/>
        <w:rPr>
          <w:sz w:val="28"/>
          <w:szCs w:val="28"/>
        </w:rPr>
      </w:pPr>
      <w:r w:rsidRPr="00EC3ABE">
        <w:rPr>
          <w:sz w:val="28"/>
          <w:szCs w:val="28"/>
        </w:rPr>
        <w:t>Вартість алкогольних напоїв, тютюнових виробів зменшилася на 0,8%, що пов’язано з здешевленням алкогольних напоїв на 2,4%.</w:t>
      </w:r>
    </w:p>
    <w:p w:rsidR="00A946D8" w:rsidRPr="00EC3ABE" w:rsidRDefault="00A946D8" w:rsidP="00A946D8">
      <w:pPr>
        <w:ind w:firstLine="709"/>
        <w:jc w:val="both"/>
        <w:rPr>
          <w:sz w:val="28"/>
          <w:szCs w:val="28"/>
          <w:lang w:val="uk-UA"/>
        </w:rPr>
      </w:pPr>
      <w:r w:rsidRPr="00EC3ABE">
        <w:rPr>
          <w:sz w:val="28"/>
          <w:szCs w:val="28"/>
          <w:lang w:val="uk-UA"/>
        </w:rPr>
        <w:t xml:space="preserve">Ціни (тарифи) на житло, воду, електроенергію, газ та інші види палива залишилися без змін. </w:t>
      </w:r>
    </w:p>
    <w:p w:rsidR="00A946D8" w:rsidRPr="00EC3ABE" w:rsidRDefault="00A946D8" w:rsidP="00A946D8">
      <w:pPr>
        <w:pStyle w:val="aa"/>
        <w:spacing w:after="0"/>
        <w:ind w:left="0" w:firstLine="709"/>
        <w:jc w:val="both"/>
        <w:rPr>
          <w:sz w:val="28"/>
          <w:szCs w:val="28"/>
        </w:rPr>
      </w:pPr>
      <w:r w:rsidRPr="00EC3ABE">
        <w:rPr>
          <w:sz w:val="28"/>
          <w:szCs w:val="28"/>
        </w:rPr>
        <w:t>У транспортній сфері ціни (тарифи) зросли на 3,1% в основному за рахунок подорожчання палива та мастил на 7,9%.</w:t>
      </w:r>
    </w:p>
    <w:p w:rsidR="00A946D8" w:rsidRPr="00EC3ABE" w:rsidRDefault="00A946D8" w:rsidP="00A946D8">
      <w:pPr>
        <w:ind w:firstLine="709"/>
        <w:jc w:val="both"/>
        <w:textAlignment w:val="bottom"/>
        <w:rPr>
          <w:sz w:val="28"/>
          <w:szCs w:val="28"/>
          <w:lang w:val="uk-UA"/>
        </w:rPr>
      </w:pPr>
      <w:r w:rsidRPr="00EC3ABE">
        <w:rPr>
          <w:sz w:val="28"/>
          <w:szCs w:val="28"/>
          <w:lang w:val="uk-UA"/>
        </w:rPr>
        <w:t>Першочерговими завданнями на сьогодні є сприяння суб’єктам господарювання у сфері торгівлі з відновлення діяльності на звільнених територіях та забезпечення населення якісними товарами першої необхідності.</w:t>
      </w:r>
    </w:p>
    <w:p w:rsidR="00A946D8" w:rsidRPr="00EC3ABE" w:rsidRDefault="00A946D8" w:rsidP="00A946D8">
      <w:pPr>
        <w:ind w:firstLine="709"/>
        <w:jc w:val="both"/>
        <w:textAlignment w:val="bottom"/>
        <w:rPr>
          <w:sz w:val="28"/>
          <w:szCs w:val="28"/>
          <w:lang w:val="uk-UA"/>
        </w:rPr>
      </w:pPr>
      <w:r w:rsidRPr="00EC3ABE">
        <w:rPr>
          <w:sz w:val="28"/>
          <w:szCs w:val="28"/>
          <w:lang w:val="uk-UA"/>
        </w:rPr>
        <w:t xml:space="preserve">За 9 місяців 2023 року до Управління захисту прав споживачів та контролю за регульованими цінами Головного управління Держпродспоживслужби в Херсонській області звернулося 70 споживачів, з них: 21 – з письмовими заявами, 33 – на особистому прийомі, з урядової «гарячої лінії» – 16. </w:t>
      </w:r>
    </w:p>
    <w:p w:rsidR="00A946D8" w:rsidRPr="00EC3ABE" w:rsidRDefault="00A946D8" w:rsidP="00A946D8">
      <w:pPr>
        <w:ind w:firstLine="709"/>
        <w:jc w:val="both"/>
        <w:textAlignment w:val="bottom"/>
        <w:rPr>
          <w:sz w:val="28"/>
          <w:szCs w:val="28"/>
          <w:lang w:val="uk-UA"/>
        </w:rPr>
      </w:pPr>
      <w:r w:rsidRPr="00EC3ABE">
        <w:rPr>
          <w:sz w:val="28"/>
          <w:szCs w:val="28"/>
          <w:lang w:val="uk-UA"/>
        </w:rPr>
        <w:t xml:space="preserve">З розглянутих 70-ти звернень задоволено 45, надано роз'яснення по                           25. Більшість звернень стосуються відсутності необхідної, доступної, достовірної та своєчасної інформації, якості непродовольчих товарів, невиконання умов договору. </w:t>
      </w:r>
    </w:p>
    <w:p w:rsidR="00A946D8" w:rsidRPr="00EC3ABE" w:rsidRDefault="00A946D8" w:rsidP="00A946D8">
      <w:pPr>
        <w:ind w:firstLine="709"/>
        <w:jc w:val="both"/>
        <w:textAlignment w:val="bottom"/>
        <w:rPr>
          <w:sz w:val="28"/>
          <w:szCs w:val="28"/>
          <w:lang w:val="uk-UA"/>
        </w:rPr>
      </w:pPr>
      <w:r w:rsidRPr="00EC3ABE">
        <w:rPr>
          <w:sz w:val="28"/>
          <w:szCs w:val="28"/>
          <w:lang w:val="uk-UA"/>
        </w:rPr>
        <w:t>За 9 місяців 2023 року заведено 35 справ по фактах порушень вимог рекламного законодавства. За результатами розгляду справ застосовано штрафні санкції до суб’єктів господарювання у сумі 36,6 тис. грн.</w:t>
      </w:r>
    </w:p>
    <w:p w:rsidR="00A946D8" w:rsidRPr="00EC3ABE" w:rsidRDefault="00A946D8" w:rsidP="00A946D8">
      <w:pPr>
        <w:ind w:firstLine="709"/>
        <w:jc w:val="both"/>
        <w:textAlignment w:val="bottom"/>
        <w:rPr>
          <w:sz w:val="28"/>
          <w:szCs w:val="28"/>
          <w:lang w:val="uk-UA"/>
        </w:rPr>
      </w:pPr>
      <w:r w:rsidRPr="00EC3ABE">
        <w:rPr>
          <w:sz w:val="28"/>
          <w:szCs w:val="28"/>
          <w:lang w:val="uk-UA"/>
        </w:rPr>
        <w:t>У сфері дотримання законодавства щодо формування, встановлення та застосування державних регульованих цін надійшло 7 звернень, з них задоволено 4 звернення, по 3-х надано роз'яснення. Також проведено захід державного нагляду, в ході якого встановлено порушення суб’єктом господарювання Порядку декларування цін на соціально значущі товари.</w:t>
      </w:r>
    </w:p>
    <w:p w:rsidR="00A946D8" w:rsidRPr="00EC3ABE" w:rsidRDefault="00A946D8" w:rsidP="00A946D8">
      <w:pPr>
        <w:pStyle w:val="af2"/>
        <w:spacing w:after="0" w:line="240" w:lineRule="auto"/>
        <w:ind w:left="0" w:firstLine="709"/>
        <w:jc w:val="both"/>
        <w:rPr>
          <w:rFonts w:ascii="Times New Roman" w:hAnsi="Times New Roman"/>
          <w:sz w:val="28"/>
          <w:szCs w:val="28"/>
        </w:rPr>
      </w:pPr>
      <w:r w:rsidRPr="00EC3ABE">
        <w:rPr>
          <w:rFonts w:ascii="Times New Roman" w:eastAsia="Times New Roman" w:hAnsi="Times New Roman"/>
          <w:b/>
          <w:iCs/>
          <w:sz w:val="28"/>
          <w:szCs w:val="28"/>
          <w:lang w:eastAsia="uk-UA"/>
        </w:rPr>
        <w:lastRenderedPageBreak/>
        <w:t>Зайнятість</w:t>
      </w:r>
      <w:r w:rsidRPr="00EC3ABE">
        <w:rPr>
          <w:rFonts w:ascii="Times New Roman" w:eastAsia="Times New Roman" w:hAnsi="Times New Roman"/>
          <w:b/>
          <w:sz w:val="28"/>
          <w:szCs w:val="28"/>
          <w:lang w:eastAsia="uk-UA"/>
        </w:rPr>
        <w:t xml:space="preserve"> населення та ринок праці. </w:t>
      </w:r>
      <w:r w:rsidRPr="00EC3ABE">
        <w:rPr>
          <w:rFonts w:ascii="Times New Roman" w:hAnsi="Times New Roman"/>
          <w:sz w:val="28"/>
          <w:szCs w:val="28"/>
        </w:rPr>
        <w:t xml:space="preserve">Протягом січня – липня                      2023 року роботодавцями подано інформацію про заплановане масове вивільнення 415 працівників, що на 160 осіб (або на 28%) менше, ніж у відповідному періоді 2022 року. </w:t>
      </w:r>
    </w:p>
    <w:p w:rsidR="00A946D8" w:rsidRPr="00EC3ABE" w:rsidRDefault="00A946D8" w:rsidP="00A946D8">
      <w:pPr>
        <w:widowControl w:val="0"/>
        <w:ind w:firstLine="709"/>
        <w:jc w:val="both"/>
        <w:rPr>
          <w:sz w:val="28"/>
          <w:szCs w:val="28"/>
          <w:lang w:val="uk-UA"/>
        </w:rPr>
      </w:pPr>
      <w:r w:rsidRPr="00EC3ABE">
        <w:rPr>
          <w:sz w:val="28"/>
          <w:szCs w:val="28"/>
          <w:lang w:val="uk-UA"/>
        </w:rPr>
        <w:t xml:space="preserve">Із загальної кількості попереджених про масове вивільнення                              45% становили працівники освіти, 37% державного управління й оборони,                 12% охорони здоров’я, 7% професійної, наукової та технічної діяльності та </w:t>
      </w:r>
    </w:p>
    <w:p w:rsidR="00A946D8" w:rsidRPr="00EC3ABE" w:rsidRDefault="00A946D8" w:rsidP="00A946D8">
      <w:pPr>
        <w:widowControl w:val="0"/>
        <w:ind w:firstLine="709"/>
        <w:jc w:val="both"/>
        <w:rPr>
          <w:sz w:val="28"/>
          <w:szCs w:val="28"/>
          <w:lang w:val="uk-UA"/>
        </w:rPr>
      </w:pPr>
      <w:r w:rsidRPr="00EC3ABE">
        <w:rPr>
          <w:sz w:val="28"/>
          <w:szCs w:val="28"/>
          <w:lang w:val="uk-UA"/>
        </w:rPr>
        <w:t xml:space="preserve">За професійними групами: серед працівників, попереджених про вивільнення, по 28% становлять фахівці та професіонали, 18% службовці, керівники. </w:t>
      </w:r>
    </w:p>
    <w:p w:rsidR="00A946D8" w:rsidRPr="00EC3ABE" w:rsidRDefault="00A946D8" w:rsidP="00A946D8">
      <w:pPr>
        <w:widowControl w:val="0"/>
        <w:ind w:firstLine="709"/>
        <w:jc w:val="both"/>
        <w:rPr>
          <w:sz w:val="28"/>
          <w:szCs w:val="28"/>
          <w:lang w:val="uk-UA"/>
        </w:rPr>
      </w:pPr>
      <w:r w:rsidRPr="00EC3ABE">
        <w:rPr>
          <w:sz w:val="28"/>
          <w:szCs w:val="28"/>
          <w:lang w:val="uk-UA"/>
        </w:rPr>
        <w:t>За сприяння центрів зайнятості працевлаштовано 449 осіб, зокрема                    280 зареєстрованих безробітних. За видами економічної діяльності, найбільше громадян працевлаштовано у сільському господарстві (29%), на підприємствах торгівлі та ремонту (20%), у державному управлінні, обороні (14%).</w:t>
      </w:r>
    </w:p>
    <w:p w:rsidR="00A946D8" w:rsidRPr="00EC3ABE" w:rsidRDefault="00A946D8" w:rsidP="00A946D8">
      <w:pPr>
        <w:widowControl w:val="0"/>
        <w:ind w:firstLine="709"/>
        <w:jc w:val="both"/>
        <w:rPr>
          <w:sz w:val="28"/>
          <w:szCs w:val="28"/>
          <w:lang w:val="uk-UA"/>
        </w:rPr>
      </w:pPr>
      <w:r w:rsidRPr="00EC3ABE">
        <w:rPr>
          <w:sz w:val="28"/>
          <w:szCs w:val="28"/>
          <w:lang w:val="uk-UA"/>
        </w:rPr>
        <w:t>За сприяння Державної служби зайнятості 14 безробітних проходили професійне навчання. До суспільно корисних робіт залучено 575 осіб.</w:t>
      </w:r>
    </w:p>
    <w:p w:rsidR="00A946D8" w:rsidRPr="00EC3ABE" w:rsidRDefault="00A946D8" w:rsidP="00A946D8">
      <w:pPr>
        <w:widowControl w:val="0"/>
        <w:ind w:firstLine="709"/>
        <w:jc w:val="both"/>
        <w:rPr>
          <w:sz w:val="28"/>
          <w:szCs w:val="28"/>
          <w:lang w:val="uk-UA"/>
        </w:rPr>
      </w:pPr>
      <w:r w:rsidRPr="00EC3ABE">
        <w:rPr>
          <w:sz w:val="28"/>
          <w:szCs w:val="28"/>
          <w:lang w:val="uk-UA"/>
        </w:rPr>
        <w:t>Станом на 01 серпня 2023 року послуги Херсонської обласної служби зайнятості отримували 3,0 тис. громадян, з них 2,5 тис. осіб мали статус безробітного, що на 71% менше, ніж на відповідну дату 2022 року. Отримували допомогу по безробіттю 0,4 тис. осіб.</w:t>
      </w:r>
    </w:p>
    <w:p w:rsidR="00A946D8" w:rsidRPr="00EC3ABE" w:rsidRDefault="00A946D8" w:rsidP="00A946D8">
      <w:pPr>
        <w:widowControl w:val="0"/>
        <w:ind w:firstLine="709"/>
        <w:jc w:val="both"/>
        <w:rPr>
          <w:sz w:val="28"/>
          <w:szCs w:val="28"/>
          <w:lang w:val="uk-UA"/>
        </w:rPr>
      </w:pPr>
      <w:r w:rsidRPr="00EC3ABE">
        <w:rPr>
          <w:sz w:val="28"/>
          <w:szCs w:val="28"/>
          <w:lang w:val="uk-UA"/>
        </w:rPr>
        <w:t>За видами економічної діяльності: серед зареєстрованих безробітних                   24% раніше були зайняті у сільському, лісовому та рибному господарстві;                      21% – у сфері торгівлі; 13% – у державному управлінні, обороні, обов’язковому соціальному страхуванні; 11% – на підприємствах переробної промисловості.</w:t>
      </w:r>
    </w:p>
    <w:p w:rsidR="00A946D8" w:rsidRPr="00EC3ABE" w:rsidRDefault="00A946D8" w:rsidP="00A946D8">
      <w:pPr>
        <w:widowControl w:val="0"/>
        <w:ind w:firstLine="709"/>
        <w:jc w:val="both"/>
        <w:rPr>
          <w:sz w:val="28"/>
          <w:szCs w:val="28"/>
          <w:lang w:val="uk-UA"/>
        </w:rPr>
      </w:pPr>
      <w:r w:rsidRPr="00EC3ABE">
        <w:rPr>
          <w:sz w:val="28"/>
          <w:szCs w:val="28"/>
          <w:lang w:val="uk-UA"/>
        </w:rPr>
        <w:t>Станом на 01 липня 2023 року кількість вакансій, заявлених роботодавцями до служби зайнятості становила 329 одиниць, що у 3 рази більше минулорічного показника.</w:t>
      </w:r>
    </w:p>
    <w:p w:rsidR="00A946D8" w:rsidRPr="00EC3ABE" w:rsidRDefault="00A946D8" w:rsidP="00A946D8">
      <w:pPr>
        <w:widowControl w:val="0"/>
        <w:ind w:firstLine="709"/>
        <w:jc w:val="both"/>
        <w:rPr>
          <w:sz w:val="28"/>
          <w:szCs w:val="28"/>
          <w:lang w:val="uk-UA"/>
        </w:rPr>
      </w:pPr>
      <w:r w:rsidRPr="00EC3ABE">
        <w:rPr>
          <w:sz w:val="28"/>
          <w:szCs w:val="28"/>
          <w:lang w:val="uk-UA"/>
        </w:rPr>
        <w:t xml:space="preserve">Середня заробітна плата у вакансіях, які містяться у базі даних Державної служби зайнятості, (станом на 01 липня 2023 року) становила 12,5 тис. грн. Зокрема, серед видів економічної діяльності найвищою заробітна плата була у сфері охорони здоров’я (16,7 тис. грн), у сфері фінансової та страхової діяльності (15,3 тис. грн), на підприємствах водопостачання (14,2 тис. грн.), у сфері професійної, наукової та технічної діяльності (13,7 тис. грн). </w:t>
      </w:r>
    </w:p>
    <w:p w:rsidR="00A946D8" w:rsidRPr="00EC3ABE" w:rsidRDefault="00A946D8" w:rsidP="00A946D8">
      <w:pPr>
        <w:widowControl w:val="0"/>
        <w:ind w:firstLine="709"/>
        <w:jc w:val="both"/>
        <w:rPr>
          <w:sz w:val="28"/>
          <w:szCs w:val="28"/>
          <w:lang w:val="uk-UA"/>
        </w:rPr>
      </w:pPr>
      <w:r w:rsidRPr="00EC3ABE">
        <w:rPr>
          <w:sz w:val="28"/>
          <w:szCs w:val="28"/>
          <w:lang w:val="uk-UA"/>
        </w:rPr>
        <w:t>За видами економічної діяльності, більшість вакансій налічується                          у закладах державного управління (37%), у сфері охорони здоров’я (22%),                     на підприємствах транспорту (12%), у сфері торгівлі (5%), у сфері освіти (4%).</w:t>
      </w:r>
    </w:p>
    <w:p w:rsidR="00A946D8" w:rsidRPr="00EC3ABE" w:rsidRDefault="00A946D8" w:rsidP="00A946D8">
      <w:pPr>
        <w:widowControl w:val="0"/>
        <w:ind w:firstLine="709"/>
        <w:contextualSpacing/>
        <w:jc w:val="both"/>
        <w:rPr>
          <w:sz w:val="28"/>
          <w:szCs w:val="28"/>
          <w:lang w:val="uk-UA"/>
        </w:rPr>
      </w:pPr>
      <w:r w:rsidRPr="00EC3ABE">
        <w:rPr>
          <w:sz w:val="28"/>
          <w:szCs w:val="28"/>
          <w:lang w:val="uk-UA" w:eastAsia="uk-UA"/>
        </w:rPr>
        <w:t>Надання оперативної інформації про стан погашення заборгованості із виплати заробітної плати на підприємствах (установах, організаціях), які розміщені на території області, та активізація роботи тимчасових комісій з питань погашення заборгованості із заробітної плати (грошового забезпечення), пенсій, стипендій та інших соціальних виплат не є можливим з огляду на безпекову ситуацію в регіоні.</w:t>
      </w:r>
    </w:p>
    <w:p w:rsidR="00A946D8" w:rsidRPr="00EC3ABE" w:rsidRDefault="00A946D8" w:rsidP="00A946D8">
      <w:pPr>
        <w:widowControl w:val="0"/>
        <w:ind w:firstLine="709"/>
        <w:jc w:val="both"/>
        <w:rPr>
          <w:sz w:val="28"/>
          <w:szCs w:val="28"/>
          <w:lang w:val="uk-UA" w:eastAsia="uk-UA"/>
        </w:rPr>
      </w:pPr>
      <w:r w:rsidRPr="00EC3ABE">
        <w:rPr>
          <w:sz w:val="28"/>
          <w:szCs w:val="28"/>
          <w:lang w:val="uk-UA" w:eastAsia="uk-UA"/>
        </w:rPr>
        <w:t>Також ряд підприємств державної та комунальної власності області  захоплено окупаційною владою, що призвело до втрати комунікації.</w:t>
      </w:r>
    </w:p>
    <w:p w:rsidR="00A946D8" w:rsidRPr="00EC3ABE" w:rsidRDefault="00A946D8" w:rsidP="00A946D8">
      <w:pPr>
        <w:ind w:firstLine="709"/>
        <w:jc w:val="both"/>
        <w:rPr>
          <w:sz w:val="28"/>
          <w:szCs w:val="28"/>
          <w:lang w:val="uk-UA"/>
        </w:rPr>
      </w:pPr>
      <w:r w:rsidRPr="00EC3ABE">
        <w:rPr>
          <w:sz w:val="28"/>
          <w:szCs w:val="28"/>
          <w:lang w:val="uk-UA"/>
        </w:rPr>
        <w:lastRenderedPageBreak/>
        <w:t>Загальна заборгованість із виплати заробітної плати станом на 01 вересня  2023 року по області складала 10353 тис. грн на 10 підприємствах, у тому числі:</w:t>
      </w:r>
    </w:p>
    <w:p w:rsidR="00A946D8" w:rsidRPr="00EC3ABE" w:rsidRDefault="00A946D8" w:rsidP="00A946D8">
      <w:pPr>
        <w:ind w:firstLine="709"/>
        <w:jc w:val="both"/>
        <w:rPr>
          <w:color w:val="000000"/>
          <w:sz w:val="28"/>
          <w:szCs w:val="28"/>
          <w:lang w:val="uk-UA"/>
        </w:rPr>
      </w:pPr>
      <w:r w:rsidRPr="00EC3ABE">
        <w:rPr>
          <w:sz w:val="28"/>
          <w:szCs w:val="28"/>
          <w:lang w:val="uk-UA"/>
        </w:rPr>
        <w:t>- 1 підприємство державної форми власності (</w:t>
      </w:r>
      <w:r w:rsidRPr="00EC3ABE">
        <w:rPr>
          <w:color w:val="000000"/>
          <w:sz w:val="28"/>
          <w:szCs w:val="28"/>
          <w:lang w:val="uk-UA"/>
        </w:rPr>
        <w:t>Державне підприємство «Дослідне господарство «КОПАНІ» Інституту зрошуваного землеробства                     НААН України» – 656 тис. грн);</w:t>
      </w:r>
    </w:p>
    <w:p w:rsidR="00A946D8" w:rsidRPr="00EC3ABE" w:rsidRDefault="00A946D8" w:rsidP="00A946D8">
      <w:pPr>
        <w:ind w:firstLine="709"/>
        <w:jc w:val="both"/>
        <w:rPr>
          <w:color w:val="000000"/>
          <w:sz w:val="28"/>
          <w:szCs w:val="28"/>
          <w:lang w:val="uk-UA"/>
        </w:rPr>
      </w:pPr>
      <w:r w:rsidRPr="00EC3ABE">
        <w:rPr>
          <w:sz w:val="28"/>
          <w:szCs w:val="28"/>
          <w:lang w:val="uk-UA"/>
        </w:rPr>
        <w:t xml:space="preserve">- 4 підприємства комунальної форми власності (КП «Міське дорожнє управління» – 1570 тис. грн; КП «Теплокомунгосп» – 227 тис. грн;                               КНП «Амбулаторія загальної практики-сімейної медицини Тавричанської сільської ради Каховського району– 94 тис. грн; </w:t>
      </w:r>
      <w:r w:rsidRPr="00EC3ABE">
        <w:rPr>
          <w:color w:val="000000"/>
          <w:sz w:val="28"/>
          <w:szCs w:val="28"/>
          <w:lang w:val="uk-UA"/>
        </w:rPr>
        <w:t xml:space="preserve">Новокаховське пасажирське комунальне підприємство «Автоценр» </w:t>
      </w:r>
      <w:r w:rsidRPr="00EC3ABE">
        <w:rPr>
          <w:sz w:val="28"/>
          <w:szCs w:val="28"/>
          <w:lang w:val="uk-UA"/>
        </w:rPr>
        <w:t>–</w:t>
      </w:r>
      <w:r w:rsidRPr="00EC3ABE">
        <w:rPr>
          <w:color w:val="000000"/>
          <w:sz w:val="28"/>
          <w:szCs w:val="28"/>
          <w:lang w:val="uk-UA"/>
        </w:rPr>
        <w:t xml:space="preserve"> 95 тис. грн);</w:t>
      </w:r>
    </w:p>
    <w:p w:rsidR="00A946D8" w:rsidRPr="00EC3ABE" w:rsidRDefault="00A946D8" w:rsidP="00A946D8">
      <w:pPr>
        <w:ind w:firstLine="709"/>
        <w:jc w:val="both"/>
        <w:rPr>
          <w:color w:val="000000"/>
          <w:sz w:val="28"/>
          <w:szCs w:val="28"/>
          <w:lang w:val="uk-UA"/>
        </w:rPr>
      </w:pPr>
      <w:r w:rsidRPr="00EC3ABE">
        <w:rPr>
          <w:sz w:val="28"/>
          <w:szCs w:val="28"/>
          <w:lang w:val="uk-UA"/>
        </w:rPr>
        <w:t>- 5 підприємств іншої форми власності (</w:t>
      </w:r>
      <w:r w:rsidRPr="00EC3ABE">
        <w:rPr>
          <w:color w:val="000000"/>
          <w:sz w:val="28"/>
          <w:szCs w:val="28"/>
          <w:lang w:val="uk-UA"/>
        </w:rPr>
        <w:t>Приватне підприємство «Багатогалузева фірма «Таврія» – 6489 тис. грн; Торгово - виробниче об’єднання «Новокаховський електромеханічний завод – 685 тис. грн; Виробничий кооператив «Сільська родина» – 488 тис. грн; Дочірнє підприємство «Автоімпорт» Приватного підприємства «СЕРВІС ПЛЮС» –                     10 тис. грн);</w:t>
      </w:r>
    </w:p>
    <w:p w:rsidR="00A946D8" w:rsidRPr="00EC3ABE" w:rsidRDefault="00A946D8" w:rsidP="00A946D8">
      <w:pPr>
        <w:ind w:firstLine="709"/>
        <w:jc w:val="both"/>
        <w:rPr>
          <w:color w:val="000000"/>
          <w:sz w:val="28"/>
          <w:szCs w:val="28"/>
          <w:lang w:val="uk-UA"/>
        </w:rPr>
      </w:pPr>
      <w:r w:rsidRPr="00EC3ABE">
        <w:rPr>
          <w:color w:val="000000"/>
          <w:sz w:val="28"/>
          <w:szCs w:val="28"/>
          <w:lang w:val="uk-UA"/>
        </w:rPr>
        <w:t>- Новотроїцька селищна рада – 39 тис. грн.</w:t>
      </w:r>
    </w:p>
    <w:p w:rsidR="00A946D8" w:rsidRPr="00EC3ABE" w:rsidRDefault="00A946D8" w:rsidP="00A946D8">
      <w:pPr>
        <w:ind w:firstLine="709"/>
        <w:contextualSpacing/>
        <w:jc w:val="both"/>
        <w:rPr>
          <w:sz w:val="28"/>
          <w:szCs w:val="28"/>
          <w:lang w:val="uk-UA"/>
        </w:rPr>
      </w:pPr>
      <w:r w:rsidRPr="00EC3ABE">
        <w:rPr>
          <w:sz w:val="28"/>
          <w:szCs w:val="28"/>
          <w:lang w:val="uk-UA"/>
        </w:rPr>
        <w:t>Моніторинг заборгованості із виплати заробітної плати та с</w:t>
      </w:r>
      <w:r w:rsidRPr="00EC3ABE">
        <w:rPr>
          <w:bCs/>
          <w:kern w:val="144"/>
          <w:sz w:val="28"/>
          <w:szCs w:val="28"/>
          <w:lang w:val="uk-UA"/>
        </w:rPr>
        <w:t>ередня заробітна плата</w:t>
      </w:r>
      <w:r w:rsidRPr="00EC3ABE">
        <w:rPr>
          <w:sz w:val="28"/>
          <w:szCs w:val="28"/>
          <w:lang w:val="uk-UA"/>
        </w:rPr>
        <w:t xml:space="preserve"> по містах та районах області здійснювалися обласною державною адміністрацією на основі даних, які надходили на опрацювання від Головного управління статистики у Херсонській області. Проте, наразі органи статистики не оприлюднюють статистичні звіти відповідно до обмежень, встановлених Законом України «Про захист інтересів суб’єктів подання звітності та інших документів у період дії воєнного стану або стану війни». </w:t>
      </w:r>
    </w:p>
    <w:p w:rsidR="00A946D8" w:rsidRPr="00EC3ABE" w:rsidRDefault="00A946D8" w:rsidP="00A946D8">
      <w:pPr>
        <w:ind w:firstLine="709"/>
        <w:jc w:val="both"/>
        <w:rPr>
          <w:sz w:val="28"/>
          <w:szCs w:val="28"/>
          <w:lang w:val="uk-UA"/>
        </w:rPr>
      </w:pPr>
      <w:r w:rsidRPr="00EC3ABE">
        <w:rPr>
          <w:sz w:val="28"/>
          <w:szCs w:val="28"/>
          <w:lang w:val="uk-UA"/>
        </w:rPr>
        <w:t xml:space="preserve">У 2023 році в області вживалися заходи щодо забезпечення наповнення </w:t>
      </w:r>
      <w:r w:rsidRPr="00EC3ABE">
        <w:rPr>
          <w:b/>
          <w:sz w:val="28"/>
          <w:szCs w:val="28"/>
          <w:lang w:val="uk-UA"/>
        </w:rPr>
        <w:t>місцевих бюджетів</w:t>
      </w:r>
      <w:r w:rsidRPr="00EC3ABE">
        <w:rPr>
          <w:b/>
          <w:bCs/>
          <w:sz w:val="28"/>
          <w:szCs w:val="28"/>
          <w:lang w:val="uk-UA"/>
        </w:rPr>
        <w:t>.</w:t>
      </w:r>
      <w:r w:rsidRPr="00EC3ABE">
        <w:rPr>
          <w:sz w:val="28"/>
          <w:szCs w:val="28"/>
          <w:lang w:val="uk-UA"/>
        </w:rPr>
        <w:t xml:space="preserve"> Станом на 01 жовтня 2023 року 32 територіальні громади Херсонської області залишаються тимчасово окупованими російською федерацію, території 17 звільнених громад перебувають у зоні активних та можливих бойових дій, що впливає на стан наповнення місцевих бюджетів області. </w:t>
      </w:r>
    </w:p>
    <w:p w:rsidR="00A946D8" w:rsidRPr="00EC3ABE" w:rsidRDefault="00A946D8" w:rsidP="00A946D8">
      <w:pPr>
        <w:ind w:firstLine="709"/>
        <w:jc w:val="both"/>
        <w:rPr>
          <w:sz w:val="28"/>
          <w:szCs w:val="28"/>
          <w:lang w:val="uk-UA"/>
        </w:rPr>
      </w:pPr>
      <w:r w:rsidRPr="00EC3ABE">
        <w:rPr>
          <w:sz w:val="28"/>
          <w:szCs w:val="28"/>
          <w:lang w:val="uk-UA"/>
        </w:rPr>
        <w:t xml:space="preserve">Так, до загального фонду місцевих бюджетів області (без урахування офіційних трансфертів) за січень – вересень 2023 року отримано 2165,1 млн грн податків і зборів, що на 773,8 млн грн, або на 26,3% менше порівняно з              січнем – вереснем 2022 року. </w:t>
      </w:r>
    </w:p>
    <w:p w:rsidR="00A946D8" w:rsidRPr="00EC3ABE" w:rsidRDefault="00A946D8" w:rsidP="00A946D8">
      <w:pPr>
        <w:ind w:firstLine="709"/>
        <w:jc w:val="both"/>
        <w:rPr>
          <w:sz w:val="28"/>
          <w:szCs w:val="28"/>
          <w:lang w:val="uk-UA"/>
        </w:rPr>
      </w:pPr>
      <w:r w:rsidRPr="00EC3ABE">
        <w:rPr>
          <w:sz w:val="28"/>
          <w:szCs w:val="28"/>
          <w:lang w:val="uk-UA"/>
        </w:rPr>
        <w:t>Скорочення надходжень відбулося по всіх основних податках і зборах, які зараховуються до місцевих бюджетів. Так, по податку на доходи фізичних осіб надходження зменшилися проти минулого року на 18,8% або на 427,2 млн грн,</w:t>
      </w:r>
      <w:r w:rsidRPr="00EC3ABE">
        <w:rPr>
          <w:color w:val="FF0000"/>
          <w:sz w:val="28"/>
          <w:szCs w:val="28"/>
          <w:lang w:val="uk-UA"/>
        </w:rPr>
        <w:t xml:space="preserve"> </w:t>
      </w:r>
      <w:r w:rsidRPr="00EC3ABE">
        <w:rPr>
          <w:sz w:val="28"/>
          <w:szCs w:val="28"/>
          <w:lang w:val="uk-UA"/>
        </w:rPr>
        <w:t xml:space="preserve">по платі за землю – на 64,0% або на 83,4 млн грн, по єдиному податку – на 47,3% або на 169,3 млн грн. </w:t>
      </w:r>
    </w:p>
    <w:p w:rsidR="00A946D8" w:rsidRPr="00EC3ABE" w:rsidRDefault="00A946D8" w:rsidP="00A946D8">
      <w:pPr>
        <w:ind w:firstLine="709"/>
        <w:jc w:val="both"/>
        <w:rPr>
          <w:sz w:val="28"/>
          <w:szCs w:val="28"/>
          <w:lang w:val="uk-UA"/>
        </w:rPr>
      </w:pPr>
      <w:r w:rsidRPr="00EC3ABE">
        <w:rPr>
          <w:sz w:val="28"/>
          <w:szCs w:val="28"/>
          <w:lang w:val="uk-UA"/>
        </w:rPr>
        <w:t xml:space="preserve">До спеціального фонду місцевих бюджетів (без урахування міжбюджетних трансфертів та власних надходжень бюджетних установ) протягом січня – вересня 2023 року надійшло 10,1 млн грн, що на 27,3% або на 3,8 млн грн менше надходжень відповідного періоду 2022 року. </w:t>
      </w:r>
    </w:p>
    <w:p w:rsidR="00A946D8" w:rsidRPr="00EC3ABE" w:rsidRDefault="00A946D8" w:rsidP="00A946D8">
      <w:pPr>
        <w:autoSpaceDE w:val="0"/>
        <w:autoSpaceDN w:val="0"/>
        <w:adjustRightInd w:val="0"/>
        <w:ind w:firstLine="709"/>
        <w:jc w:val="both"/>
        <w:rPr>
          <w:sz w:val="28"/>
          <w:szCs w:val="28"/>
          <w:lang w:val="uk-UA" w:eastAsia="uk-UA"/>
        </w:rPr>
      </w:pPr>
      <w:r w:rsidRPr="00EC3ABE">
        <w:rPr>
          <w:sz w:val="28"/>
          <w:szCs w:val="28"/>
          <w:lang w:val="uk-UA" w:eastAsia="uk-UA"/>
        </w:rPr>
        <w:t xml:space="preserve">На сьогодні процес прогнозування здійснюється в режимі реального часу в умовах високого ступеня невизначеності та непередбачуваності у сфері </w:t>
      </w:r>
      <w:r w:rsidRPr="00EC3ABE">
        <w:rPr>
          <w:sz w:val="28"/>
          <w:szCs w:val="28"/>
          <w:lang w:val="uk-UA" w:eastAsia="uk-UA"/>
        </w:rPr>
        <w:lastRenderedPageBreak/>
        <w:t>національної та регіональної безпеки через зміну ситуації на фронті, інтенсивності та географії бойових дій та їх наслідків, а також на підставі припущень щодо економічного розвитку регіону.</w:t>
      </w:r>
    </w:p>
    <w:p w:rsidR="00A946D8" w:rsidRPr="00EC3ABE" w:rsidRDefault="00A946D8" w:rsidP="00A946D8">
      <w:pPr>
        <w:autoSpaceDE w:val="0"/>
        <w:autoSpaceDN w:val="0"/>
        <w:adjustRightInd w:val="0"/>
        <w:ind w:firstLine="709"/>
        <w:jc w:val="both"/>
        <w:rPr>
          <w:sz w:val="28"/>
          <w:szCs w:val="28"/>
          <w:lang w:val="uk-UA"/>
        </w:rPr>
      </w:pPr>
      <w:r w:rsidRPr="00EC3ABE">
        <w:rPr>
          <w:bCs/>
          <w:sz w:val="28"/>
          <w:szCs w:val="28"/>
          <w:lang w:val="uk-UA"/>
        </w:rPr>
        <w:t xml:space="preserve">Відтак, в умовах продовження воєнного стану та з урахуванням поточної соціально-економічної ситуації, у 2023 році до зведеного бюджету області                      </w:t>
      </w:r>
      <w:r w:rsidRPr="00EC3ABE">
        <w:rPr>
          <w:sz w:val="28"/>
          <w:szCs w:val="28"/>
          <w:lang w:val="uk-UA"/>
        </w:rPr>
        <w:t xml:space="preserve">(без урахування міжбюджетних трансфертів та власних надходжень бюджетних установ) очікується отримати 2626,5 млн грн податків і зборів, що на 31,2%, або на 1189,9 млн грн менше надходжень 2022 року. </w:t>
      </w:r>
    </w:p>
    <w:p w:rsidR="00A946D8" w:rsidRPr="00EC3ABE" w:rsidRDefault="00A946D8" w:rsidP="00A946D8">
      <w:pPr>
        <w:ind w:firstLine="709"/>
        <w:jc w:val="both"/>
        <w:rPr>
          <w:bCs/>
          <w:sz w:val="28"/>
          <w:szCs w:val="28"/>
          <w:lang w:val="uk-UA"/>
        </w:rPr>
      </w:pPr>
      <w:r w:rsidRPr="00EC3ABE">
        <w:rPr>
          <w:bCs/>
          <w:sz w:val="28"/>
          <w:szCs w:val="28"/>
          <w:lang w:val="uk-UA"/>
        </w:rPr>
        <w:t>Пріоритетними напрямками роботи у сфері фінансових ресурсів є забезпечення збалансованості та стійкості бюджетної системи, прозорість і ефективність управління бюджетними коштами на місцевому рівні, а також забезпечення наповнюваності бюджетів усіх рівнів шляхом посилення стимулюючої функції податкової системи, залучення додаткових ресурсів, дотримання жорсткої фінансової дисципліни.</w:t>
      </w:r>
    </w:p>
    <w:p w:rsidR="00A946D8" w:rsidRPr="00EC3ABE" w:rsidRDefault="00A946D8" w:rsidP="00A946D8">
      <w:pPr>
        <w:pStyle w:val="af2"/>
        <w:spacing w:after="0" w:line="240" w:lineRule="auto"/>
        <w:ind w:left="0" w:firstLine="709"/>
        <w:jc w:val="both"/>
        <w:rPr>
          <w:rFonts w:ascii="Times New Roman" w:hAnsi="Times New Roman"/>
          <w:sz w:val="28"/>
          <w:szCs w:val="28"/>
        </w:rPr>
      </w:pPr>
      <w:r w:rsidRPr="00EC3ABE">
        <w:rPr>
          <w:rFonts w:ascii="Times New Roman" w:hAnsi="Times New Roman"/>
          <w:sz w:val="28"/>
          <w:szCs w:val="28"/>
        </w:rPr>
        <w:t xml:space="preserve">В області було забезпечено виконання завдань щодо реформування системи </w:t>
      </w:r>
      <w:r w:rsidRPr="00EC3ABE">
        <w:rPr>
          <w:rFonts w:ascii="Times New Roman" w:hAnsi="Times New Roman"/>
          <w:b/>
          <w:sz w:val="28"/>
          <w:szCs w:val="28"/>
        </w:rPr>
        <w:t>надання адміністративних послуг</w:t>
      </w:r>
      <w:r w:rsidRPr="00EC3ABE">
        <w:rPr>
          <w:sz w:val="28"/>
          <w:szCs w:val="28"/>
        </w:rPr>
        <w:t>. С</w:t>
      </w:r>
      <w:r w:rsidRPr="00EC3ABE">
        <w:rPr>
          <w:rFonts w:ascii="Times New Roman" w:hAnsi="Times New Roman"/>
          <w:sz w:val="28"/>
          <w:szCs w:val="28"/>
        </w:rPr>
        <w:t>таном на 01 січня 2022 року функціонувало 37 центрів надання адміністративних послуг (далі – ЦНАПи), утворених за рішеннями органів місцевого самоврядування, в яких створено</w:t>
      </w:r>
      <w:r w:rsidR="00663982" w:rsidRPr="00EC3ABE">
        <w:rPr>
          <w:rFonts w:ascii="Times New Roman" w:hAnsi="Times New Roman"/>
          <w:sz w:val="28"/>
          <w:szCs w:val="28"/>
        </w:rPr>
        <w:t xml:space="preserve">                  </w:t>
      </w:r>
      <w:r w:rsidRPr="00EC3ABE">
        <w:rPr>
          <w:rFonts w:ascii="Times New Roman" w:hAnsi="Times New Roman"/>
          <w:sz w:val="28"/>
          <w:szCs w:val="28"/>
        </w:rPr>
        <w:t xml:space="preserve"> 68 віддалених робочих місць (далі – ВРМ) та 6 територіальних підрозділів.</w:t>
      </w:r>
    </w:p>
    <w:p w:rsidR="00A946D8" w:rsidRPr="00EC3ABE" w:rsidRDefault="00A946D8" w:rsidP="00A946D8">
      <w:pPr>
        <w:pStyle w:val="af2"/>
        <w:spacing w:after="0" w:line="240" w:lineRule="auto"/>
        <w:ind w:left="0" w:firstLine="709"/>
        <w:jc w:val="both"/>
        <w:rPr>
          <w:rFonts w:ascii="Times New Roman" w:hAnsi="Times New Roman"/>
          <w:sz w:val="28"/>
          <w:szCs w:val="28"/>
        </w:rPr>
      </w:pPr>
      <w:r w:rsidRPr="00EC3ABE">
        <w:rPr>
          <w:rFonts w:ascii="Times New Roman" w:hAnsi="Times New Roman"/>
          <w:sz w:val="28"/>
          <w:szCs w:val="28"/>
        </w:rPr>
        <w:t>Також функціонували ЦНАПи в сервісних зонах на КПВВ «Чонгар» та «Каланчак», які є віддаленими робочими місцями ЦНАПів Новотроїцької та Чаплинської селищних рад.</w:t>
      </w:r>
    </w:p>
    <w:p w:rsidR="00A946D8" w:rsidRPr="00EC3ABE" w:rsidRDefault="00A946D8" w:rsidP="00A946D8">
      <w:pPr>
        <w:pStyle w:val="af2"/>
        <w:spacing w:after="0" w:line="240" w:lineRule="auto"/>
        <w:ind w:left="0" w:firstLine="709"/>
        <w:jc w:val="both"/>
        <w:rPr>
          <w:rFonts w:ascii="Times New Roman" w:hAnsi="Times New Roman"/>
          <w:sz w:val="28"/>
          <w:szCs w:val="28"/>
        </w:rPr>
      </w:pPr>
      <w:r w:rsidRPr="00EC3ABE">
        <w:rPr>
          <w:rFonts w:ascii="Times New Roman" w:hAnsi="Times New Roman"/>
          <w:sz w:val="28"/>
          <w:szCs w:val="28"/>
        </w:rPr>
        <w:t xml:space="preserve">У ЦНАПах на КПВВ «Чонгар» та «Каланчак», а також в основних офісах ЦНАПів Новотроїцької та Чаплинської селищних рад функціонували робочі станції з видачі паспортів, із реєстрації транспортних засобів та видачі посвідчень водія. </w:t>
      </w:r>
    </w:p>
    <w:p w:rsidR="00A946D8" w:rsidRPr="00EC3ABE" w:rsidRDefault="00A946D8" w:rsidP="00A946D8">
      <w:pPr>
        <w:pStyle w:val="af2"/>
        <w:spacing w:after="0" w:line="240" w:lineRule="auto"/>
        <w:ind w:left="0" w:firstLine="709"/>
        <w:jc w:val="both"/>
        <w:rPr>
          <w:rFonts w:ascii="Times New Roman" w:hAnsi="Times New Roman"/>
          <w:sz w:val="28"/>
          <w:szCs w:val="28"/>
        </w:rPr>
      </w:pPr>
      <w:r w:rsidRPr="00EC3ABE">
        <w:rPr>
          <w:rFonts w:ascii="Times New Roman" w:hAnsi="Times New Roman"/>
          <w:sz w:val="28"/>
          <w:szCs w:val="28"/>
        </w:rPr>
        <w:t>Після проведення деокупації частини Херсонської області, впродовж                2023 року відновлено діяльність 13 ЦНАПів та відкрито 2 нових ЦНАПи в Борозенській та Тягинській громадах для забезпечення населення належними адміністративними послугами.</w:t>
      </w:r>
    </w:p>
    <w:p w:rsidR="00A946D8" w:rsidRPr="00EC3ABE" w:rsidRDefault="00A946D8" w:rsidP="00A946D8">
      <w:pPr>
        <w:ind w:firstLine="709"/>
        <w:jc w:val="both"/>
        <w:rPr>
          <w:rFonts w:eastAsia="Calibri"/>
          <w:sz w:val="28"/>
          <w:szCs w:val="28"/>
          <w:lang w:val="uk-UA" w:eastAsia="en-US"/>
        </w:rPr>
      </w:pPr>
      <w:r w:rsidRPr="00EC3ABE">
        <w:rPr>
          <w:rFonts w:eastAsia="Calibri"/>
          <w:sz w:val="28"/>
          <w:szCs w:val="28"/>
          <w:lang w:val="uk-UA" w:eastAsia="en-US"/>
        </w:rPr>
        <w:t>Зокрема впродовж січня – жовтня 2023 року збільшено відкриття/відновлення доступу адміністраторам ЦНАПів з 7 до 15 державних реєстрів та збільшено кількість точок доступу жителів громад з 23 до 129, що свідчить про позитивну динаміку відновлення діяльності ЦНАПів та надання близько 3 тис. адміністративних послуг щотижня.</w:t>
      </w:r>
    </w:p>
    <w:p w:rsidR="00A946D8" w:rsidRPr="00EC3ABE" w:rsidRDefault="00A946D8" w:rsidP="00A946D8">
      <w:pPr>
        <w:ind w:firstLine="709"/>
        <w:jc w:val="both"/>
        <w:rPr>
          <w:rStyle w:val="af4"/>
          <w:rFonts w:eastAsia="Calibri"/>
          <w:color w:val="252525"/>
          <w:sz w:val="28"/>
          <w:szCs w:val="28"/>
          <w:shd w:val="clear" w:color="auto" w:fill="F6F6F6"/>
          <w:lang w:val="uk-UA"/>
        </w:rPr>
      </w:pPr>
      <w:r w:rsidRPr="00EC3ABE">
        <w:rPr>
          <w:rFonts w:eastAsia="Calibri"/>
          <w:sz w:val="28"/>
          <w:szCs w:val="28"/>
          <w:lang w:val="uk-UA" w:eastAsia="en-US"/>
        </w:rPr>
        <w:t xml:space="preserve">Протягом 2023 року в </w:t>
      </w:r>
      <w:r w:rsidRPr="00EC3ABE">
        <w:rPr>
          <w:rStyle w:val="afe"/>
          <w:rFonts w:eastAsia="Calibri"/>
          <w:i w:val="0"/>
          <w:color w:val="000000"/>
          <w:sz w:val="28"/>
          <w:szCs w:val="28"/>
          <w:lang w:val="uk-UA"/>
        </w:rPr>
        <w:t>межах проєкту «Зміцнення громадської довіри» (UCBI-4) у співпраці з Агенцією США з міжнародного розвитку (USAID),                   ГО «СПІЛЬНО ХАБ» та БФ «За Херсонщину», міжнародного п</w:t>
      </w:r>
      <w:r w:rsidRPr="00EC3ABE">
        <w:rPr>
          <w:rStyle w:val="af4"/>
          <w:rFonts w:eastAsia="Calibri"/>
          <w:b w:val="0"/>
          <w:color w:val="252525"/>
          <w:sz w:val="28"/>
          <w:szCs w:val="28"/>
          <w:shd w:val="clear" w:color="auto" w:fill="F6F6F6"/>
          <w:lang w:val="uk-UA"/>
        </w:rPr>
        <w:t xml:space="preserve">роєкту </w:t>
      </w:r>
      <w:r w:rsidRPr="00EC3ABE">
        <w:rPr>
          <w:rStyle w:val="af4"/>
          <w:rFonts w:eastAsia="Calibri"/>
          <w:b w:val="0"/>
          <w:color w:val="252525"/>
          <w:sz w:val="28"/>
          <w:szCs w:val="28"/>
          <w:lang w:val="uk-UA"/>
        </w:rPr>
        <w:t>PROSTO «Підтримка доступності послуг в Україні», «U-LEAD з Європою» отримано технічні засоби для відновлення функціонування ЦНАПів Херсонської області.</w:t>
      </w:r>
    </w:p>
    <w:p w:rsidR="00A946D8" w:rsidRPr="00EC3ABE" w:rsidRDefault="00A946D8" w:rsidP="00A946D8">
      <w:pPr>
        <w:ind w:firstLine="709"/>
        <w:jc w:val="both"/>
        <w:rPr>
          <w:sz w:val="28"/>
          <w:szCs w:val="28"/>
          <w:lang w:val="uk-UA"/>
        </w:rPr>
      </w:pPr>
      <w:r w:rsidRPr="00EC3ABE">
        <w:rPr>
          <w:sz w:val="28"/>
          <w:szCs w:val="28"/>
          <w:lang w:val="uk-UA"/>
        </w:rPr>
        <w:t>Зокрема, за допомогою міжнародного проєкту технічної допомоги PROSTO «Підтримка доступності послуг в Україні», Великоолександрівська територіальна громада отримала автомобіль з обладнанням для створення мобільного ЦНАПу.</w:t>
      </w:r>
    </w:p>
    <w:p w:rsidR="00A946D8" w:rsidRPr="00EC3ABE" w:rsidRDefault="00A946D8" w:rsidP="00A946D8">
      <w:pPr>
        <w:ind w:firstLine="709"/>
        <w:jc w:val="both"/>
        <w:rPr>
          <w:rFonts w:eastAsia="Calibri"/>
          <w:sz w:val="28"/>
          <w:szCs w:val="28"/>
          <w:lang w:val="uk-UA"/>
        </w:rPr>
      </w:pPr>
      <w:r w:rsidRPr="00EC3ABE">
        <w:rPr>
          <w:b/>
          <w:bCs/>
          <w:sz w:val="28"/>
          <w:szCs w:val="28"/>
          <w:lang w:val="uk-UA"/>
        </w:rPr>
        <w:lastRenderedPageBreak/>
        <w:t xml:space="preserve">Цифровий розвиток, цифрова трансформація. </w:t>
      </w:r>
      <w:r w:rsidRPr="00EC3ABE">
        <w:rPr>
          <w:sz w:val="28"/>
          <w:szCs w:val="28"/>
          <w:lang w:val="uk-UA"/>
        </w:rPr>
        <w:t xml:space="preserve">В Україні на державному рівні визначено необхідність формування цифрової економіки та суспільства, а цифрові технології розглядаються як один із ключових драйверів сталого розвитку. </w:t>
      </w:r>
    </w:p>
    <w:p w:rsidR="00A946D8" w:rsidRPr="00EC3ABE" w:rsidRDefault="00A946D8" w:rsidP="00A946D8">
      <w:pPr>
        <w:pStyle w:val="15"/>
        <w:rPr>
          <w:color w:val="000000"/>
        </w:rPr>
      </w:pPr>
      <w:r w:rsidRPr="00EC3ABE">
        <w:rPr>
          <w:color w:val="000000"/>
        </w:rPr>
        <w:t>У 2021 році Законом України «Про Державний бюджет України на                        2021 рік» передбачена бюджетна програма «Субвенція з державного бюджету місцевим бюджетам на реалізацію заходів, спрямованих на підвищення доступності широкосмугового доступу до Інтернету в сільській місцевості» .</w:t>
      </w:r>
    </w:p>
    <w:p w:rsidR="00A946D8" w:rsidRPr="00EC3ABE" w:rsidRDefault="00A946D8" w:rsidP="00A946D8">
      <w:pPr>
        <w:pStyle w:val="15"/>
        <w:rPr>
          <w:color w:val="000000"/>
        </w:rPr>
      </w:pPr>
      <w:r w:rsidRPr="00EC3ABE">
        <w:rPr>
          <w:color w:val="000000"/>
        </w:rPr>
        <w:t>За результатами виконаних робіт в області у рамках реалізації Інтернет-субвенції забезпечено широкосмуговим доступом до інтернету із швидкістю не менше 100 Мбіт/с 129 населених пунктів та підключено 377 об’єктів соціальної інфраструктури (63 школи, 60 закладів дошкільної освіти, 93 будинки культури, 46 бібліотек, 3 заклади позашкільної освіти, 94 ФАПи (первинка), 7 ЦНАПів,                2 заклади Мінсоцполітики, 5 органів самоврядування,</w:t>
      </w:r>
      <w:r w:rsidRPr="00EC3ABE">
        <w:t xml:space="preserve"> 4 </w:t>
      </w:r>
      <w:r w:rsidRPr="00EC3ABE">
        <w:rPr>
          <w:color w:val="000000"/>
        </w:rPr>
        <w:t>лікарні (вторинка)).</w:t>
      </w:r>
    </w:p>
    <w:p w:rsidR="00A946D8" w:rsidRPr="00EC3ABE" w:rsidRDefault="00A946D8" w:rsidP="00A946D8">
      <w:pPr>
        <w:pStyle w:val="15"/>
      </w:pPr>
      <w:r w:rsidRPr="00EC3ABE">
        <w:t xml:space="preserve">Загальна довжина прокладених оптичних мереж склала 1167 км. </w:t>
      </w:r>
    </w:p>
    <w:p w:rsidR="00A946D8" w:rsidRPr="00EC3ABE" w:rsidRDefault="00A946D8" w:rsidP="00A946D8">
      <w:pPr>
        <w:ind w:firstLine="709"/>
        <w:jc w:val="both"/>
        <w:rPr>
          <w:sz w:val="28"/>
          <w:szCs w:val="28"/>
          <w:lang w:val="uk-UA"/>
        </w:rPr>
      </w:pPr>
      <w:r w:rsidRPr="00EC3ABE">
        <w:rPr>
          <w:sz w:val="28"/>
          <w:szCs w:val="28"/>
          <w:lang w:val="uk-UA"/>
        </w:rPr>
        <w:t>Від початку повномасштабного вторгнення російські загарбники підривали станції, обрізали та пошкоджували кабелі, нівечили обладнання, унеможливлюючи його відновлення</w:t>
      </w:r>
      <w:r w:rsidRPr="00EC3ABE">
        <w:rPr>
          <w:i/>
          <w:iCs/>
          <w:sz w:val="28"/>
          <w:szCs w:val="28"/>
          <w:lang w:val="uk-UA"/>
        </w:rPr>
        <w:t>.</w:t>
      </w:r>
      <w:r w:rsidRPr="00EC3ABE">
        <w:rPr>
          <w:sz w:val="28"/>
          <w:szCs w:val="28"/>
          <w:lang w:val="uk-UA"/>
        </w:rPr>
        <w:t xml:space="preserve"> Мобільний та інтернет-зв’язок на тимчасово окупованих територіях області не працює, або працює з перебоями, більша частина вузлів зв'язку, телекомунікаційних вишок, обладнання взагалі відключені ворогом або зруйновані внаслідок бойових дій. Усе це робилося задля того, щоб обмежити людей у комунікації.  </w:t>
      </w:r>
    </w:p>
    <w:p w:rsidR="00A946D8" w:rsidRPr="00EC3ABE" w:rsidRDefault="00A946D8" w:rsidP="00A946D8">
      <w:pPr>
        <w:pStyle w:val="af0"/>
        <w:shd w:val="clear" w:color="auto" w:fill="FFFFFF"/>
        <w:spacing w:before="0" w:beforeAutospacing="0" w:after="0" w:afterAutospacing="0"/>
        <w:rPr>
          <w:sz w:val="28"/>
          <w:szCs w:val="28"/>
          <w:lang w:val="uk-UA"/>
        </w:rPr>
      </w:pPr>
      <w:r w:rsidRPr="00EC3ABE">
        <w:rPr>
          <w:sz w:val="28"/>
          <w:szCs w:val="28"/>
          <w:lang w:val="uk-UA"/>
        </w:rPr>
        <w:t xml:space="preserve">Як наслідок – відновлення зв’язку на деокупованих територіях потребує фактично нової побудови мережі, встановлення нового обладнання. </w:t>
      </w:r>
    </w:p>
    <w:p w:rsidR="00A946D8" w:rsidRPr="00EC3ABE" w:rsidRDefault="00A946D8" w:rsidP="00A946D8">
      <w:pPr>
        <w:pStyle w:val="af0"/>
        <w:shd w:val="clear" w:color="auto" w:fill="FFFFFF"/>
        <w:spacing w:before="0" w:beforeAutospacing="0" w:after="0" w:afterAutospacing="0"/>
        <w:rPr>
          <w:sz w:val="28"/>
          <w:szCs w:val="28"/>
          <w:lang w:val="uk-UA"/>
        </w:rPr>
      </w:pPr>
      <w:r w:rsidRPr="00EC3ABE">
        <w:rPr>
          <w:sz w:val="28"/>
          <w:szCs w:val="28"/>
          <w:shd w:val="clear" w:color="auto" w:fill="FFFFFF"/>
          <w:lang w:val="uk-UA"/>
        </w:rPr>
        <w:t>Однак у</w:t>
      </w:r>
      <w:r w:rsidRPr="00EC3ABE">
        <w:rPr>
          <w:sz w:val="28"/>
          <w:szCs w:val="28"/>
          <w:lang w:val="uk-UA"/>
        </w:rPr>
        <w:t xml:space="preserve"> надскладних умовах, незважаючи на небезпеку, оператори зв’язку продовжують відновлювати та надавати послуги інтернет-зв’язку для мешканців області, підключати до інтернету бомбосховища, пункти незламності, об’єкти критичної інфраструктури області.</w:t>
      </w:r>
    </w:p>
    <w:p w:rsidR="00A946D8" w:rsidRPr="00EC3ABE" w:rsidRDefault="00A946D8" w:rsidP="00A946D8">
      <w:pPr>
        <w:autoSpaceDE w:val="0"/>
        <w:autoSpaceDN w:val="0"/>
        <w:adjustRightInd w:val="0"/>
        <w:ind w:firstLine="709"/>
        <w:jc w:val="both"/>
        <w:rPr>
          <w:rFonts w:eastAsia="Calibri"/>
          <w:sz w:val="28"/>
          <w:szCs w:val="28"/>
          <w:lang w:val="uk-UA"/>
        </w:rPr>
      </w:pPr>
      <w:r w:rsidRPr="00EC3ABE">
        <w:rPr>
          <w:rFonts w:eastAsia="Calibri"/>
          <w:sz w:val="28"/>
          <w:szCs w:val="28"/>
          <w:lang w:val="uk-UA"/>
        </w:rPr>
        <w:t xml:space="preserve">В Херсонській області на початок повномасштабної війни працювало більше 900 базових станцій від трьох мобільних операторів. </w:t>
      </w:r>
    </w:p>
    <w:p w:rsidR="00A946D8" w:rsidRPr="00EC3ABE" w:rsidRDefault="00A946D8" w:rsidP="00A946D8">
      <w:pPr>
        <w:autoSpaceDE w:val="0"/>
        <w:autoSpaceDN w:val="0"/>
        <w:adjustRightInd w:val="0"/>
        <w:ind w:firstLine="709"/>
        <w:jc w:val="both"/>
        <w:rPr>
          <w:rFonts w:eastAsia="Calibri"/>
          <w:sz w:val="28"/>
          <w:szCs w:val="28"/>
          <w:lang w:val="uk-UA"/>
        </w:rPr>
      </w:pPr>
      <w:r w:rsidRPr="00EC3ABE">
        <w:rPr>
          <w:rFonts w:eastAsia="Calibri"/>
          <w:sz w:val="28"/>
          <w:szCs w:val="28"/>
          <w:lang w:val="uk-UA"/>
        </w:rPr>
        <w:t xml:space="preserve">Роботу базових станцій мобільного зв'язку на деокупованих територіях Херсонської області вже відновлено у 61 населеному пункті різної величини, і робота постійно продовжується. </w:t>
      </w:r>
    </w:p>
    <w:p w:rsidR="00A946D8" w:rsidRPr="00EC3ABE" w:rsidRDefault="00A946D8" w:rsidP="00A946D8">
      <w:pPr>
        <w:autoSpaceDE w:val="0"/>
        <w:autoSpaceDN w:val="0"/>
        <w:adjustRightInd w:val="0"/>
        <w:ind w:firstLine="709"/>
        <w:jc w:val="both"/>
        <w:rPr>
          <w:rFonts w:eastAsia="Calibri"/>
          <w:sz w:val="28"/>
          <w:szCs w:val="28"/>
          <w:lang w:val="uk-UA"/>
        </w:rPr>
      </w:pPr>
      <w:r w:rsidRPr="00EC3ABE">
        <w:rPr>
          <w:rFonts w:eastAsia="Calibri"/>
          <w:sz w:val="28"/>
          <w:szCs w:val="28"/>
          <w:lang w:val="uk-UA"/>
        </w:rPr>
        <w:t xml:space="preserve">Наразі в області відновлено роботу 334 базових станцій (78,5%) та                           4 пересувних, з них по м.Херсону – 218 базових станцій. На даний час м.Херсон на 95% покрите базовими сервісами Vodafone, Київстар та на 80% Lifecell. </w:t>
      </w:r>
    </w:p>
    <w:p w:rsidR="00A946D8" w:rsidRPr="00EC3ABE" w:rsidRDefault="00A946D8" w:rsidP="00A946D8">
      <w:pPr>
        <w:autoSpaceDE w:val="0"/>
        <w:autoSpaceDN w:val="0"/>
        <w:adjustRightInd w:val="0"/>
        <w:ind w:firstLine="709"/>
        <w:jc w:val="both"/>
        <w:rPr>
          <w:rFonts w:eastAsia="Calibri"/>
          <w:sz w:val="28"/>
          <w:szCs w:val="28"/>
          <w:lang w:val="uk-UA"/>
        </w:rPr>
      </w:pPr>
      <w:r w:rsidRPr="00EC3ABE">
        <w:rPr>
          <w:rFonts w:eastAsia="Calibri"/>
          <w:sz w:val="28"/>
          <w:szCs w:val="28"/>
          <w:lang w:val="uk-UA"/>
        </w:rPr>
        <w:t>Станом на 31 серпня 2023 року, за даними мобільних операторів України, загальна чисельність мешканців, які користуються мобільним зв’язком, у м.Херсоні – 134 361 осіб, у Херсонській області – 246 569.</w:t>
      </w:r>
    </w:p>
    <w:p w:rsidR="00A946D8" w:rsidRPr="00EC3ABE" w:rsidRDefault="00A946D8" w:rsidP="00A946D8">
      <w:pPr>
        <w:autoSpaceDE w:val="0"/>
        <w:autoSpaceDN w:val="0"/>
        <w:adjustRightInd w:val="0"/>
        <w:ind w:firstLine="709"/>
        <w:jc w:val="both"/>
        <w:rPr>
          <w:rFonts w:eastAsia="Calibri"/>
          <w:sz w:val="28"/>
          <w:szCs w:val="28"/>
          <w:lang w:val="uk-UA"/>
        </w:rPr>
      </w:pPr>
      <w:r w:rsidRPr="00EC3ABE">
        <w:rPr>
          <w:rFonts w:eastAsia="Calibri"/>
          <w:sz w:val="28"/>
          <w:szCs w:val="28"/>
          <w:lang w:val="uk-UA"/>
        </w:rPr>
        <w:t>Загалом відновлено стаціонарний інтернет-зв’язок у 67 населених пунктах 14 громад.</w:t>
      </w:r>
    </w:p>
    <w:p w:rsidR="00A946D8" w:rsidRPr="00EC3ABE" w:rsidRDefault="00A946D8" w:rsidP="00A946D8">
      <w:pPr>
        <w:autoSpaceDE w:val="0"/>
        <w:autoSpaceDN w:val="0"/>
        <w:adjustRightInd w:val="0"/>
        <w:ind w:firstLine="709"/>
        <w:jc w:val="both"/>
        <w:rPr>
          <w:rFonts w:eastAsia="Calibri"/>
          <w:sz w:val="28"/>
          <w:szCs w:val="28"/>
          <w:lang w:val="uk-UA"/>
        </w:rPr>
      </w:pPr>
      <w:r w:rsidRPr="00EC3ABE">
        <w:rPr>
          <w:rFonts w:eastAsia="Calibri"/>
          <w:sz w:val="28"/>
          <w:szCs w:val="28"/>
          <w:lang w:val="uk-UA"/>
        </w:rPr>
        <w:t>З огляду на вказане, після деокупації територій області постає нова задача  відновлення пошкодженого обладнання, усунення наслідків руйнувань від ворожих снарядів, підтримка, стабілізація працездатності мереж для швидкого повернення населенню зв’язку з близькими і рідними та доступу до інформації.</w:t>
      </w:r>
    </w:p>
    <w:p w:rsidR="00A946D8" w:rsidRPr="00EC3ABE" w:rsidRDefault="00A946D8" w:rsidP="00A946D8">
      <w:pPr>
        <w:autoSpaceDE w:val="0"/>
        <w:autoSpaceDN w:val="0"/>
        <w:adjustRightInd w:val="0"/>
        <w:ind w:firstLine="709"/>
        <w:jc w:val="both"/>
        <w:rPr>
          <w:sz w:val="28"/>
          <w:szCs w:val="28"/>
          <w:lang w:val="uk-UA"/>
        </w:rPr>
      </w:pPr>
      <w:r w:rsidRPr="00EC3ABE">
        <w:rPr>
          <w:rFonts w:eastAsia="Calibri"/>
          <w:b/>
          <w:sz w:val="28"/>
          <w:szCs w:val="28"/>
          <w:lang w:val="uk-UA"/>
        </w:rPr>
        <w:lastRenderedPageBreak/>
        <w:t xml:space="preserve">Сприяння розвитку цифрових компетентностей та навчання жителів Херсонської області цифрової грамотності. </w:t>
      </w:r>
      <w:r w:rsidRPr="00EC3ABE">
        <w:rPr>
          <w:rFonts w:eastAsia="Calibri"/>
          <w:sz w:val="28"/>
          <w:szCs w:val="28"/>
          <w:lang w:val="uk-UA"/>
        </w:rPr>
        <w:t xml:space="preserve">Незважаючи на воєнний стан в країні, окупації більшої частини Херсонщини та знаходження під постійними обстрілами деокупованих населених пунктів області, що призвело до вимушеного виїзду великої кількості населення регіону до більш небезпечних областей України або взагалі за кордон, у 2023 році продовжено заходи з </w:t>
      </w:r>
      <w:r w:rsidRPr="00EC3ABE">
        <w:rPr>
          <w:sz w:val="28"/>
          <w:szCs w:val="28"/>
          <w:lang w:val="uk-UA"/>
        </w:rPr>
        <w:t xml:space="preserve">інформування та залучення населення до безоплатного онлайн навчання на національній платформі Дія.Освіта, освітній платформі Prometheus, Google. </w:t>
      </w:r>
    </w:p>
    <w:p w:rsidR="00A946D8" w:rsidRPr="00EC3ABE" w:rsidRDefault="00A946D8" w:rsidP="00A946D8">
      <w:pPr>
        <w:autoSpaceDE w:val="0"/>
        <w:autoSpaceDN w:val="0"/>
        <w:adjustRightInd w:val="0"/>
        <w:ind w:firstLine="709"/>
        <w:jc w:val="both"/>
        <w:rPr>
          <w:rFonts w:eastAsia="Calibri"/>
          <w:sz w:val="28"/>
          <w:szCs w:val="28"/>
          <w:lang w:val="uk-UA"/>
        </w:rPr>
      </w:pPr>
      <w:r w:rsidRPr="00EC3ABE">
        <w:rPr>
          <w:rFonts w:eastAsia="Calibri"/>
          <w:sz w:val="28"/>
          <w:szCs w:val="28"/>
          <w:lang w:val="uk-UA"/>
        </w:rPr>
        <w:t>До програми розвитку цифрових навичок на Дія.Цифрова освіта приєдналися працівники обласної державної адміністрації, територіальних громад та інших інституцій області. Станом на 01 вересня 2023 року пройшли навчання та отримали сертифікати по проходженню освітнього серіалу «Основи кібергігієни» 230 працівників обласної адміністрації та                              1131 представник з 38 громад та місцевих військових адміністрацій.</w:t>
      </w:r>
    </w:p>
    <w:p w:rsidR="00A946D8" w:rsidRPr="00EC3ABE" w:rsidRDefault="00A946D8" w:rsidP="00A946D8">
      <w:pPr>
        <w:autoSpaceDE w:val="0"/>
        <w:autoSpaceDN w:val="0"/>
        <w:adjustRightInd w:val="0"/>
        <w:ind w:firstLine="709"/>
        <w:jc w:val="both"/>
        <w:rPr>
          <w:rFonts w:eastAsia="Calibri"/>
          <w:sz w:val="28"/>
          <w:szCs w:val="28"/>
          <w:lang w:val="uk-UA"/>
        </w:rPr>
      </w:pPr>
      <w:r w:rsidRPr="00EC3ABE">
        <w:rPr>
          <w:rFonts w:eastAsia="Calibri"/>
          <w:sz w:val="28"/>
          <w:szCs w:val="28"/>
          <w:lang w:val="uk-UA"/>
        </w:rPr>
        <w:t>Підготовлено та опубліковано на сайті обласної військової адміністрації 165 статей з профільної тематики.</w:t>
      </w:r>
    </w:p>
    <w:p w:rsidR="00A946D8" w:rsidRPr="00EC3ABE" w:rsidRDefault="00A946D8" w:rsidP="00A946D8">
      <w:pPr>
        <w:autoSpaceDE w:val="0"/>
        <w:autoSpaceDN w:val="0"/>
        <w:adjustRightInd w:val="0"/>
        <w:ind w:firstLine="709"/>
        <w:jc w:val="both"/>
        <w:rPr>
          <w:rFonts w:eastAsia="Calibri"/>
          <w:sz w:val="28"/>
          <w:szCs w:val="28"/>
          <w:lang w:val="uk-UA"/>
        </w:rPr>
      </w:pPr>
      <w:r w:rsidRPr="00EC3ABE">
        <w:rPr>
          <w:rFonts w:eastAsia="Calibri"/>
          <w:sz w:val="28"/>
          <w:szCs w:val="28"/>
          <w:lang w:val="uk-UA"/>
        </w:rPr>
        <w:t>За інформацією Мінцифри, на 01 вересня 2023 року, загальна кількість громадян області, які залучені до програм розвитку цифрових навичок на Дія.Цифрова освіта, складає 75850 осіб.</w:t>
      </w:r>
    </w:p>
    <w:p w:rsidR="00A946D8" w:rsidRPr="00EC3ABE" w:rsidRDefault="00A946D8" w:rsidP="00A946D8">
      <w:pPr>
        <w:ind w:firstLine="709"/>
        <w:jc w:val="both"/>
        <w:rPr>
          <w:color w:val="000000"/>
          <w:sz w:val="28"/>
          <w:szCs w:val="28"/>
          <w:lang w:val="uk-UA"/>
        </w:rPr>
      </w:pPr>
      <w:r w:rsidRPr="00EC3ABE">
        <w:rPr>
          <w:color w:val="000000"/>
          <w:sz w:val="28"/>
          <w:szCs w:val="28"/>
          <w:lang w:val="uk-UA"/>
        </w:rPr>
        <w:t xml:space="preserve">З моменту повномасштабного вторгнення рф на територію України галузь </w:t>
      </w:r>
      <w:r w:rsidRPr="00EC3ABE">
        <w:rPr>
          <w:b/>
          <w:color w:val="000000"/>
          <w:sz w:val="28"/>
          <w:szCs w:val="28"/>
          <w:lang w:val="uk-UA"/>
        </w:rPr>
        <w:t>туризму та рекреації</w:t>
      </w:r>
      <w:r w:rsidRPr="00EC3ABE">
        <w:rPr>
          <w:color w:val="000000"/>
          <w:sz w:val="28"/>
          <w:szCs w:val="28"/>
          <w:lang w:val="uk-UA"/>
        </w:rPr>
        <w:t xml:space="preserve"> Херсонщини фактично припинила своє існування. Туристичну інфраструктуру області почали використовувати як місця дислокації військових російської федерації, природні туристичні локації було заміновано та використано як військові бази, деякі об’єкти зруйновано.                   Крім того, катастрофічним наслідком став підрив Каховської ГЕС, який фактично знищив екосистеми та інфраструктуру туристичних локацій, розташованих по руслу р.Дніпро. </w:t>
      </w:r>
    </w:p>
    <w:p w:rsidR="00A946D8" w:rsidRPr="00EC3ABE" w:rsidRDefault="00A946D8" w:rsidP="00A946D8">
      <w:pPr>
        <w:ind w:firstLine="709"/>
        <w:jc w:val="both"/>
        <w:rPr>
          <w:color w:val="000000"/>
          <w:sz w:val="28"/>
          <w:szCs w:val="28"/>
          <w:lang w:val="uk-UA"/>
        </w:rPr>
      </w:pPr>
      <w:r w:rsidRPr="00EC3ABE">
        <w:rPr>
          <w:color w:val="000000"/>
          <w:sz w:val="28"/>
          <w:szCs w:val="28"/>
          <w:lang w:val="uk-UA"/>
        </w:rPr>
        <w:t xml:space="preserve">На сьогодні </w:t>
      </w:r>
      <w:r w:rsidRPr="00EC3ABE">
        <w:rPr>
          <w:sz w:val="28"/>
          <w:szCs w:val="28"/>
          <w:lang w:val="uk-UA"/>
        </w:rPr>
        <w:t>90% туристичних об’єктів та інфраструктури розташовані на тимчасово окупованій лівобережній частині</w:t>
      </w:r>
      <w:r w:rsidRPr="00EC3ABE">
        <w:rPr>
          <w:color w:val="000000"/>
          <w:sz w:val="28"/>
          <w:szCs w:val="28"/>
          <w:lang w:val="uk-UA"/>
        </w:rPr>
        <w:t xml:space="preserve"> області, реальний стан яких майже не відомий. У свою чергу, деокупована правобережна частина області під постійними щоденними обстрілами. </w:t>
      </w:r>
    </w:p>
    <w:p w:rsidR="00A946D8" w:rsidRPr="00EC3ABE" w:rsidRDefault="00A946D8" w:rsidP="00A946D8">
      <w:pPr>
        <w:ind w:firstLine="709"/>
        <w:jc w:val="both"/>
        <w:rPr>
          <w:sz w:val="28"/>
          <w:szCs w:val="28"/>
          <w:lang w:val="uk-UA" w:eastAsia="en-US"/>
        </w:rPr>
      </w:pPr>
      <w:r w:rsidRPr="00EC3ABE">
        <w:rPr>
          <w:sz w:val="28"/>
          <w:szCs w:val="28"/>
          <w:lang w:val="uk-UA"/>
        </w:rPr>
        <w:t xml:space="preserve">Станом на 01 січня 2023 року </w:t>
      </w:r>
      <w:r w:rsidRPr="00EC3ABE">
        <w:rPr>
          <w:color w:val="000000"/>
          <w:sz w:val="28"/>
          <w:szCs w:val="28"/>
          <w:lang w:val="uk-UA" w:eastAsia="en-US"/>
        </w:rPr>
        <w:t xml:space="preserve">загальна мережа закладів </w:t>
      </w:r>
      <w:r w:rsidRPr="00EC3ABE">
        <w:rPr>
          <w:b/>
          <w:color w:val="000000"/>
          <w:sz w:val="28"/>
          <w:szCs w:val="28"/>
          <w:lang w:val="uk-UA" w:eastAsia="en-US"/>
        </w:rPr>
        <w:t>охорони здоров’я</w:t>
      </w:r>
      <w:r w:rsidRPr="00EC3ABE">
        <w:rPr>
          <w:color w:val="000000"/>
          <w:sz w:val="28"/>
          <w:szCs w:val="28"/>
          <w:lang w:val="uk-UA" w:eastAsia="en-US"/>
        </w:rPr>
        <w:t xml:space="preserve"> області складає 80 установ, а саме:</w:t>
      </w:r>
      <w:r w:rsidRPr="00EC3ABE">
        <w:rPr>
          <w:sz w:val="28"/>
          <w:szCs w:val="28"/>
          <w:lang w:val="uk-UA" w:eastAsia="en-US"/>
        </w:rPr>
        <w:t xml:space="preserve"> </w:t>
      </w:r>
      <w:r w:rsidRPr="00EC3ABE">
        <w:rPr>
          <w:color w:val="000000"/>
          <w:sz w:val="28"/>
          <w:szCs w:val="28"/>
          <w:lang w:val="uk-UA" w:eastAsia="en-US"/>
        </w:rPr>
        <w:t>31 заклад первинної ланки надання медичної допомоги, в складі яких: 112 фельдшерсько-акушерських пунктів,                               173 фельдшерські пункти, 32 пункти здоров’я та 153 лікарські амбулаторії;</w:t>
      </w:r>
      <w:r w:rsidRPr="00EC3ABE">
        <w:rPr>
          <w:sz w:val="28"/>
          <w:szCs w:val="28"/>
          <w:lang w:val="uk-UA" w:eastAsia="en-US"/>
        </w:rPr>
        <w:t xml:space="preserve">              </w:t>
      </w:r>
      <w:r w:rsidRPr="00EC3ABE">
        <w:rPr>
          <w:color w:val="000000"/>
          <w:sz w:val="28"/>
          <w:szCs w:val="28"/>
          <w:lang w:val="uk-UA" w:eastAsia="en-US"/>
        </w:rPr>
        <w:t>27 закладів вторинної ланки надання медичної допомоги;</w:t>
      </w:r>
      <w:r w:rsidRPr="00EC3ABE">
        <w:rPr>
          <w:sz w:val="28"/>
          <w:szCs w:val="28"/>
          <w:lang w:val="uk-UA" w:eastAsia="en-US"/>
        </w:rPr>
        <w:t xml:space="preserve"> </w:t>
      </w:r>
      <w:r w:rsidRPr="00EC3ABE">
        <w:rPr>
          <w:color w:val="000000"/>
          <w:sz w:val="28"/>
          <w:szCs w:val="28"/>
          <w:lang w:val="uk-UA" w:eastAsia="en-US"/>
        </w:rPr>
        <w:t>14 закладів третинної ланки надання медичної допомоги та 8 інших закладів.</w:t>
      </w:r>
    </w:p>
    <w:p w:rsidR="00A946D8" w:rsidRPr="00EC3ABE" w:rsidRDefault="00A946D8" w:rsidP="00A946D8">
      <w:pPr>
        <w:ind w:firstLine="709"/>
        <w:contextualSpacing/>
        <w:jc w:val="both"/>
        <w:rPr>
          <w:sz w:val="28"/>
          <w:szCs w:val="28"/>
          <w:lang w:val="uk-UA"/>
        </w:rPr>
      </w:pPr>
      <w:r w:rsidRPr="00EC3ABE">
        <w:rPr>
          <w:sz w:val="28"/>
          <w:szCs w:val="28"/>
          <w:lang w:val="uk-UA"/>
        </w:rPr>
        <w:t>Наразі на деокупованій території області із 164 працює 138 закладів охорони здоров’я всіх рівнів надання медичної допомоги, зокрема 7 центрів первинної медико-санітарної допомоги та 1 самостійна амбулаторія загальної практики – сімейної медицини, в їх складі (43 амбулаторії, 86 ФАПів/ФП),               20 лікарень (вторинного та третинного рівнів) та 15 інших закладів.</w:t>
      </w:r>
    </w:p>
    <w:p w:rsidR="00A946D8" w:rsidRPr="00EC3ABE" w:rsidRDefault="00A946D8" w:rsidP="00A946D8">
      <w:pPr>
        <w:ind w:firstLine="709"/>
        <w:contextualSpacing/>
        <w:jc w:val="both"/>
        <w:rPr>
          <w:sz w:val="28"/>
          <w:szCs w:val="28"/>
          <w:lang w:val="uk-UA"/>
        </w:rPr>
      </w:pPr>
      <w:r w:rsidRPr="00EC3ABE">
        <w:rPr>
          <w:sz w:val="28"/>
          <w:szCs w:val="28"/>
          <w:lang w:val="uk-UA"/>
        </w:rPr>
        <w:t xml:space="preserve">Станом на 11 жовтня 2023 року на деокупованій території області зруйновано 26 закладів охорони здоров’я (16% від загальної кількості закладів): лікарня вторинного рівня, 6 лікарських амбулаторій та 19 фельдшерських і </w:t>
      </w:r>
      <w:r w:rsidRPr="00EC3ABE">
        <w:rPr>
          <w:sz w:val="28"/>
          <w:szCs w:val="28"/>
          <w:lang w:val="uk-UA"/>
        </w:rPr>
        <w:lastRenderedPageBreak/>
        <w:t>фельдшерсько-акушерських пунктів. Пошкоджень різного ступеню зазнали               104 медичні установи (63,4%): 24 заклади вторинного та третинного рівнів,                 30 лікарських амбулаторій, 43 фельдшерських і фельдшерсько-акушерських пунктів та 6 інших медичних установ.</w:t>
      </w:r>
    </w:p>
    <w:p w:rsidR="00A946D8" w:rsidRPr="00EC3ABE" w:rsidRDefault="00A946D8" w:rsidP="00A946D8">
      <w:pPr>
        <w:ind w:firstLine="709"/>
        <w:contextualSpacing/>
        <w:jc w:val="both"/>
        <w:rPr>
          <w:sz w:val="28"/>
          <w:szCs w:val="28"/>
          <w:lang w:val="uk-UA"/>
        </w:rPr>
      </w:pPr>
      <w:r w:rsidRPr="00EC3ABE">
        <w:rPr>
          <w:sz w:val="28"/>
          <w:szCs w:val="28"/>
          <w:lang w:val="uk-UA"/>
        </w:rPr>
        <w:t>Проведено 34 акти обстеження, підготовлено проектно-кошторисну документацію Посад-Покровської АЗПСМ, розроблено 7 технічних звітів за результатами обстеження будівельних конструкцій та інженерних мереж, пошкоджених внаслідок бойових дій.</w:t>
      </w:r>
    </w:p>
    <w:p w:rsidR="00A946D8" w:rsidRPr="00EC3ABE" w:rsidRDefault="00A946D8" w:rsidP="00A946D8">
      <w:pPr>
        <w:ind w:firstLine="709"/>
        <w:contextualSpacing/>
        <w:jc w:val="both"/>
        <w:rPr>
          <w:sz w:val="28"/>
          <w:szCs w:val="28"/>
          <w:lang w:val="uk-UA"/>
        </w:rPr>
      </w:pPr>
      <w:r w:rsidRPr="00EC3ABE">
        <w:rPr>
          <w:sz w:val="28"/>
          <w:szCs w:val="28"/>
          <w:lang w:val="uk-UA"/>
        </w:rPr>
        <w:t xml:space="preserve">Наразі в пошкоджених/зруйнованих закладах охорони здоров’я області проводяться відновлювальні роботи із залученням благодійних організацій, фондів та інших суб’єктів. </w:t>
      </w:r>
    </w:p>
    <w:p w:rsidR="00A946D8" w:rsidRPr="00EC3ABE" w:rsidRDefault="00A946D8" w:rsidP="00A946D8">
      <w:pPr>
        <w:ind w:firstLine="709"/>
        <w:contextualSpacing/>
        <w:jc w:val="both"/>
        <w:rPr>
          <w:sz w:val="28"/>
          <w:szCs w:val="28"/>
          <w:lang w:val="uk-UA"/>
        </w:rPr>
      </w:pPr>
      <w:r w:rsidRPr="00EC3ABE">
        <w:rPr>
          <w:sz w:val="28"/>
          <w:szCs w:val="28"/>
          <w:lang w:val="uk-UA"/>
        </w:rPr>
        <w:t>На сьогодні 40 медичних установ (31,7%) на деокупованій території. Внаслідок здійснення ремонтних робіт частково відновлено або в процесі відновлення 31 заклад та повністю відновлено 9 закладів.</w:t>
      </w:r>
    </w:p>
    <w:p w:rsidR="00A946D8" w:rsidRPr="00EC3ABE" w:rsidRDefault="00A946D8" w:rsidP="00A946D8">
      <w:pPr>
        <w:ind w:firstLine="709"/>
        <w:contextualSpacing/>
        <w:jc w:val="both"/>
        <w:rPr>
          <w:color w:val="000000"/>
          <w:sz w:val="28"/>
          <w:szCs w:val="28"/>
          <w:lang w:val="uk-UA"/>
        </w:rPr>
      </w:pPr>
      <w:r w:rsidRPr="00EC3ABE">
        <w:rPr>
          <w:rFonts w:eastAsia="Roboto"/>
          <w:sz w:val="28"/>
          <w:szCs w:val="28"/>
          <w:lang w:val="uk-UA"/>
        </w:rPr>
        <w:t xml:space="preserve">З метою забезпечення населення деокупованих територій області медичним обслуговуванням міжнародною організацією «Лікарі без кордонів» до 15 </w:t>
      </w:r>
      <w:r w:rsidRPr="00EC3ABE">
        <w:rPr>
          <w:color w:val="000000"/>
          <w:sz w:val="28"/>
          <w:szCs w:val="28"/>
          <w:lang w:val="uk-UA"/>
        </w:rPr>
        <w:t>населених пунктів, де пошкоджено та зруйновано медичні заклади, доставлено 17 медичних модульних амбулаторних пунктів/модульних будинків/трейлерів.</w:t>
      </w:r>
    </w:p>
    <w:p w:rsidR="00A946D8" w:rsidRPr="00EC3ABE" w:rsidRDefault="00A946D8" w:rsidP="00A946D8">
      <w:pPr>
        <w:ind w:firstLine="709"/>
        <w:contextualSpacing/>
        <w:jc w:val="both"/>
        <w:rPr>
          <w:color w:val="000000"/>
          <w:sz w:val="28"/>
          <w:szCs w:val="28"/>
          <w:lang w:val="uk-UA"/>
        </w:rPr>
      </w:pPr>
      <w:r w:rsidRPr="00EC3ABE">
        <w:rPr>
          <w:color w:val="000000"/>
          <w:sz w:val="28"/>
          <w:szCs w:val="28"/>
          <w:lang w:val="uk-UA"/>
        </w:rPr>
        <w:t>Тривалі воєнні дії обумовили значні незворотні демографічні втрати, які відображені в погіршенні кількісних, і особливо якісних показників здоров’я населення.</w:t>
      </w:r>
    </w:p>
    <w:p w:rsidR="00A946D8" w:rsidRPr="00EC3ABE" w:rsidRDefault="00A946D8" w:rsidP="00A946D8">
      <w:pPr>
        <w:ind w:firstLine="709"/>
        <w:contextualSpacing/>
        <w:jc w:val="both"/>
        <w:rPr>
          <w:color w:val="000000"/>
          <w:sz w:val="28"/>
          <w:szCs w:val="28"/>
          <w:lang w:val="uk-UA"/>
        </w:rPr>
      </w:pPr>
      <w:r w:rsidRPr="00EC3ABE">
        <w:rPr>
          <w:color w:val="000000"/>
          <w:sz w:val="28"/>
          <w:szCs w:val="28"/>
          <w:lang w:val="uk-UA"/>
        </w:rPr>
        <w:t>За січень – вересень 2023 року охоплення онкологічних хворих спеціалізованим лікуванням склало 68,4%, в аналогічному періоді                                2022 року – 65,8%.</w:t>
      </w:r>
    </w:p>
    <w:p w:rsidR="00A946D8" w:rsidRPr="00EC3ABE" w:rsidRDefault="00A946D8" w:rsidP="00A946D8">
      <w:pPr>
        <w:ind w:firstLine="709"/>
        <w:contextualSpacing/>
        <w:jc w:val="both"/>
        <w:rPr>
          <w:color w:val="000000"/>
          <w:sz w:val="28"/>
          <w:szCs w:val="28"/>
          <w:lang w:val="uk-UA"/>
        </w:rPr>
      </w:pPr>
      <w:r w:rsidRPr="00EC3ABE">
        <w:rPr>
          <w:color w:val="000000"/>
          <w:sz w:val="28"/>
          <w:szCs w:val="28"/>
          <w:lang w:val="uk-UA"/>
        </w:rPr>
        <w:t>Показник захворюваності на злоякісні новоутворення становив                         80,6 випадків на 100 тис. населення (у відповідному періоді 2022 року –                   146,4 на 100 тис. населення).</w:t>
      </w:r>
    </w:p>
    <w:p w:rsidR="00A946D8" w:rsidRPr="00EC3ABE" w:rsidRDefault="00A946D8" w:rsidP="00A946D8">
      <w:pPr>
        <w:ind w:firstLine="709"/>
        <w:contextualSpacing/>
        <w:jc w:val="both"/>
        <w:rPr>
          <w:color w:val="000000"/>
          <w:sz w:val="28"/>
          <w:szCs w:val="28"/>
          <w:lang w:val="uk-UA"/>
        </w:rPr>
      </w:pPr>
      <w:r w:rsidRPr="00EC3ABE">
        <w:rPr>
          <w:color w:val="000000"/>
          <w:sz w:val="28"/>
          <w:szCs w:val="28"/>
          <w:lang w:val="uk-UA"/>
        </w:rPr>
        <w:t>Показник смертності від злоякісних новоутворень склав 24,6 випадків на 100 тис. населення (відповідний минулорічний показник – 57,4 на 100 тис. населення).</w:t>
      </w:r>
    </w:p>
    <w:p w:rsidR="00A946D8" w:rsidRPr="00EC3ABE" w:rsidRDefault="00A946D8" w:rsidP="00A946D8">
      <w:pPr>
        <w:ind w:firstLine="709"/>
        <w:contextualSpacing/>
        <w:jc w:val="both"/>
        <w:rPr>
          <w:color w:val="000000"/>
          <w:sz w:val="28"/>
          <w:szCs w:val="28"/>
          <w:lang w:val="uk-UA"/>
        </w:rPr>
      </w:pPr>
      <w:r w:rsidRPr="00EC3ABE">
        <w:rPr>
          <w:color w:val="000000"/>
          <w:sz w:val="28"/>
          <w:szCs w:val="28"/>
          <w:lang w:val="uk-UA"/>
        </w:rPr>
        <w:t>Кількість пацієнтів з серцево-судинними захворюваннями за 6 місяців 2023 року становила 6482 особи, показник захворюваності склав                              11,36, поширеність – 58,27.</w:t>
      </w:r>
    </w:p>
    <w:p w:rsidR="00A946D8" w:rsidRPr="00EC3ABE" w:rsidRDefault="00A946D8" w:rsidP="00A946D8">
      <w:pPr>
        <w:ind w:firstLine="709"/>
        <w:contextualSpacing/>
        <w:jc w:val="both"/>
        <w:rPr>
          <w:color w:val="000000"/>
          <w:sz w:val="28"/>
          <w:szCs w:val="28"/>
          <w:lang w:val="uk-UA"/>
        </w:rPr>
      </w:pPr>
      <w:r w:rsidRPr="00EC3ABE">
        <w:rPr>
          <w:color w:val="000000"/>
          <w:sz w:val="28"/>
          <w:szCs w:val="28"/>
          <w:lang w:val="uk-UA"/>
        </w:rPr>
        <w:t xml:space="preserve">Середній час доїзду бригад екстреної (швидкої) медичної допомоги на критичні виїзди за 9 місяців 2023 року складав 10,42 (за 9 місяців 2022 року – 11,48 хв.), на екстрені виїзди – 11,32 хв. (11,49 хв.). </w:t>
      </w:r>
    </w:p>
    <w:p w:rsidR="00A946D8" w:rsidRPr="00EC3ABE" w:rsidRDefault="00A946D8" w:rsidP="00A946D8">
      <w:pPr>
        <w:ind w:firstLine="709"/>
        <w:contextualSpacing/>
        <w:jc w:val="both"/>
        <w:rPr>
          <w:color w:val="000000"/>
          <w:sz w:val="28"/>
          <w:szCs w:val="28"/>
          <w:lang w:val="uk-UA"/>
        </w:rPr>
      </w:pPr>
      <w:r w:rsidRPr="00EC3ABE">
        <w:rPr>
          <w:color w:val="000000"/>
          <w:sz w:val="28"/>
          <w:szCs w:val="28"/>
          <w:lang w:val="uk-UA"/>
        </w:rPr>
        <w:t>Виконання нормативу прибуття на місце події бригад екстреної (швидкої) медичної допомоги за викликами, що належать до категорії критичних та екстрених, незалежно від типу місцевості, згідно Постанові КМУ від 16 грудня 2020 року № 1271 «Про норматив прибуття бригад екстреної (швидкої) медичної допомоги на місце події» становив 82%.</w:t>
      </w:r>
    </w:p>
    <w:p w:rsidR="00A946D8" w:rsidRPr="00EC3ABE" w:rsidRDefault="00A946D8" w:rsidP="00A946D8">
      <w:pPr>
        <w:ind w:firstLine="709"/>
        <w:contextualSpacing/>
        <w:jc w:val="both"/>
        <w:rPr>
          <w:color w:val="000000"/>
          <w:sz w:val="28"/>
          <w:szCs w:val="28"/>
          <w:lang w:val="uk-UA"/>
        </w:rPr>
      </w:pPr>
      <w:r w:rsidRPr="00EC3ABE">
        <w:rPr>
          <w:color w:val="000000"/>
          <w:sz w:val="28"/>
          <w:szCs w:val="28"/>
          <w:lang w:val="uk-UA"/>
        </w:rPr>
        <w:t>Кадрове забезпечення (укомплектованість медичними працівниками) закладів охорони здоров’я станом на 01 жовтня 2022 року склало 74,6%, на відповідну дату 2023 року – 78,7%.</w:t>
      </w:r>
    </w:p>
    <w:p w:rsidR="00A946D8" w:rsidRPr="00EC3ABE" w:rsidRDefault="00A946D8" w:rsidP="00A946D8">
      <w:pPr>
        <w:pStyle w:val="affa"/>
        <w:ind w:firstLine="709"/>
        <w:jc w:val="both"/>
        <w:rPr>
          <w:rFonts w:ascii="Times New Roman" w:hAnsi="Times New Roman"/>
          <w:sz w:val="28"/>
          <w:szCs w:val="28"/>
          <w:lang w:val="uk-UA"/>
        </w:rPr>
      </w:pPr>
      <w:r w:rsidRPr="00EC3ABE">
        <w:rPr>
          <w:rFonts w:ascii="Times New Roman" w:hAnsi="Times New Roman"/>
          <w:sz w:val="28"/>
          <w:szCs w:val="28"/>
          <w:lang w:val="uk-UA"/>
        </w:rPr>
        <w:lastRenderedPageBreak/>
        <w:t xml:space="preserve">Попри військову агресію та окупацію частини області, у                         2022/2023 навчальному році здійснювали </w:t>
      </w:r>
      <w:r w:rsidRPr="00EC3ABE">
        <w:rPr>
          <w:rFonts w:ascii="Times New Roman" w:hAnsi="Times New Roman"/>
          <w:b/>
          <w:sz w:val="28"/>
          <w:szCs w:val="28"/>
          <w:lang w:val="uk-UA"/>
        </w:rPr>
        <w:t>освітню діяльність</w:t>
      </w:r>
      <w:r w:rsidRPr="00EC3ABE">
        <w:rPr>
          <w:rFonts w:ascii="Times New Roman" w:hAnsi="Times New Roman"/>
          <w:sz w:val="28"/>
          <w:szCs w:val="28"/>
          <w:lang w:val="uk-UA"/>
        </w:rPr>
        <w:t xml:space="preserve"> у дистанційному режимі 263 заклади освіти, із них 54 заклади дошкільної та 9 закладів загальної середньої освіти відновили діяльність у 2023 році, після деокупації території. Враховуючи збільшення здобувачів освіти, відпрацьовано з Міністерством освіти і науки України збільшення обсягу освітньої субвенції шляхом перерозподілу резерву з державного бюджету на 27,3 млн грн.  </w:t>
      </w:r>
    </w:p>
    <w:p w:rsidR="00A946D8" w:rsidRPr="00EC3ABE" w:rsidRDefault="00A946D8" w:rsidP="00A946D8">
      <w:pPr>
        <w:pStyle w:val="affa"/>
        <w:ind w:firstLine="709"/>
        <w:jc w:val="both"/>
        <w:rPr>
          <w:rFonts w:ascii="Times New Roman" w:hAnsi="Times New Roman"/>
          <w:sz w:val="28"/>
          <w:szCs w:val="28"/>
          <w:lang w:val="uk-UA"/>
        </w:rPr>
      </w:pPr>
      <w:r w:rsidRPr="00EC3ABE">
        <w:rPr>
          <w:rFonts w:ascii="Times New Roman" w:hAnsi="Times New Roman"/>
          <w:sz w:val="28"/>
          <w:szCs w:val="28"/>
          <w:lang w:val="uk-UA"/>
        </w:rPr>
        <w:t>Замовлено та видано: 6376 свідоцтв про здобуття базової середньої освіти, з них 327 – з відзнакою; 3733 свідоцтва про здобуття повної загальної середньої освіти, із них зі срібною медаллю 38, із золотою – 168.</w:t>
      </w:r>
    </w:p>
    <w:p w:rsidR="00A946D8" w:rsidRPr="00EC3ABE" w:rsidRDefault="00A946D8" w:rsidP="00A946D8">
      <w:pPr>
        <w:pStyle w:val="affa"/>
        <w:ind w:firstLine="709"/>
        <w:jc w:val="both"/>
        <w:rPr>
          <w:rFonts w:ascii="Times New Roman" w:hAnsi="Times New Roman"/>
          <w:sz w:val="28"/>
          <w:szCs w:val="28"/>
          <w:lang w:val="uk-UA"/>
        </w:rPr>
      </w:pPr>
      <w:r w:rsidRPr="00EC3ABE">
        <w:rPr>
          <w:rFonts w:ascii="Times New Roman" w:hAnsi="Times New Roman"/>
          <w:sz w:val="28"/>
          <w:szCs w:val="28"/>
          <w:lang w:val="uk-UA"/>
        </w:rPr>
        <w:t xml:space="preserve">Створено ефективну траєкторію розвитку для 56 юних науковців, які в умовах окупації завершили підготовку науково-дослідницьких робіт і здобули перемогу у Всеукраїнському конкурсі, із них 8 абсолютних переможців отримують стипендію Президента України; 34 учні, які досягли перемоги у Всеукраїнських інтелектуальних конкурсах, 40 випускників, які склали предмети національного мультимедійного тесту на 200 балів.  </w:t>
      </w:r>
    </w:p>
    <w:p w:rsidR="00A946D8" w:rsidRPr="00EC3ABE" w:rsidRDefault="00A946D8" w:rsidP="00A946D8">
      <w:pPr>
        <w:pStyle w:val="affa"/>
        <w:ind w:firstLine="709"/>
        <w:jc w:val="both"/>
        <w:rPr>
          <w:rFonts w:ascii="Times New Roman" w:hAnsi="Times New Roman"/>
          <w:sz w:val="28"/>
          <w:szCs w:val="28"/>
          <w:lang w:val="uk-UA"/>
        </w:rPr>
      </w:pPr>
      <w:r w:rsidRPr="00EC3ABE">
        <w:rPr>
          <w:rFonts w:ascii="Times New Roman" w:hAnsi="Times New Roman"/>
          <w:sz w:val="28"/>
          <w:szCs w:val="28"/>
          <w:lang w:val="uk-UA"/>
        </w:rPr>
        <w:t>Спільно з начальниками міських військових адміністрацій фактично завершено формування мережі закладів загальної середньої освіти на  2023/2024 навчальний рік. Організували навчальний процес у дистанційній формі 187 закладів загальної середньої освіти та 11 філій, де здобувають освіту за українськими стандартами 66708 учнів проти 66497 учнів минулого навчального року.</w:t>
      </w:r>
    </w:p>
    <w:p w:rsidR="00A946D8" w:rsidRPr="00EC3ABE" w:rsidRDefault="00A946D8" w:rsidP="00A946D8">
      <w:pPr>
        <w:pStyle w:val="affa"/>
        <w:ind w:firstLine="709"/>
        <w:jc w:val="both"/>
        <w:rPr>
          <w:rFonts w:ascii="Times New Roman" w:hAnsi="Times New Roman"/>
          <w:sz w:val="28"/>
          <w:szCs w:val="28"/>
          <w:lang w:val="uk-UA"/>
        </w:rPr>
      </w:pPr>
      <w:r w:rsidRPr="00EC3ABE">
        <w:rPr>
          <w:rFonts w:ascii="Times New Roman" w:hAnsi="Times New Roman"/>
          <w:sz w:val="28"/>
          <w:szCs w:val="28"/>
          <w:lang w:val="uk-UA"/>
        </w:rPr>
        <w:t>У межах оптимізації закладів загальної середньої освіти надано статусу опорного закладу Музиківському ліцею та Посад-Покровській гімназії. Благодатнівський ліцей Чоробаївської сільської ради трансформовано в філію «Благодатнівська початкова школа».</w:t>
      </w:r>
    </w:p>
    <w:p w:rsidR="00A946D8" w:rsidRPr="00EC3ABE" w:rsidRDefault="00A946D8" w:rsidP="00A946D8">
      <w:pPr>
        <w:pStyle w:val="affa"/>
        <w:ind w:firstLine="709"/>
        <w:jc w:val="both"/>
        <w:rPr>
          <w:rFonts w:ascii="Times New Roman" w:hAnsi="Times New Roman"/>
          <w:sz w:val="28"/>
          <w:szCs w:val="28"/>
          <w:lang w:val="uk-UA"/>
        </w:rPr>
      </w:pPr>
      <w:r w:rsidRPr="00EC3ABE">
        <w:rPr>
          <w:rFonts w:ascii="Times New Roman" w:hAnsi="Times New Roman"/>
          <w:sz w:val="28"/>
          <w:szCs w:val="28"/>
          <w:lang w:val="uk-UA"/>
        </w:rPr>
        <w:t>З метою створення належних умов для організації дистанційного навчання до закладів загальної середньої освіти, розташованих на деокупованій території, поставлено комп’ютерне обладнання (ноутбуки для вчителів) у кількості 2750 одиниць, 6500 планшетів для здобувачів освіти.</w:t>
      </w:r>
    </w:p>
    <w:p w:rsidR="00A946D8" w:rsidRPr="00EC3ABE" w:rsidRDefault="00A946D8" w:rsidP="00A946D8">
      <w:pPr>
        <w:pStyle w:val="affa"/>
        <w:ind w:firstLine="709"/>
        <w:jc w:val="both"/>
        <w:rPr>
          <w:rFonts w:ascii="Times New Roman" w:hAnsi="Times New Roman"/>
          <w:sz w:val="28"/>
          <w:szCs w:val="28"/>
          <w:lang w:val="uk-UA"/>
        </w:rPr>
      </w:pPr>
      <w:r w:rsidRPr="00EC3ABE">
        <w:rPr>
          <w:rFonts w:ascii="Times New Roman" w:hAnsi="Times New Roman"/>
          <w:sz w:val="28"/>
          <w:szCs w:val="28"/>
          <w:lang w:val="uk-UA"/>
        </w:rPr>
        <w:t>Організовано та проведено курси підвищення кваліфікації для             1728 педагогічних працівників. Крім того, для удосконалення фахової майстерності проведено навчальні семінари й видано сертифікати                  1542 учителям.</w:t>
      </w:r>
    </w:p>
    <w:p w:rsidR="00A946D8" w:rsidRPr="00EC3ABE" w:rsidRDefault="00A946D8" w:rsidP="00A946D8">
      <w:pPr>
        <w:pStyle w:val="affa"/>
        <w:ind w:firstLine="709"/>
        <w:jc w:val="both"/>
        <w:rPr>
          <w:rFonts w:ascii="Times New Roman" w:hAnsi="Times New Roman"/>
          <w:sz w:val="28"/>
          <w:szCs w:val="28"/>
          <w:lang w:val="uk-UA"/>
        </w:rPr>
      </w:pPr>
      <w:r w:rsidRPr="00EC3ABE">
        <w:rPr>
          <w:rFonts w:ascii="Times New Roman" w:hAnsi="Times New Roman"/>
          <w:sz w:val="28"/>
          <w:szCs w:val="28"/>
          <w:lang w:val="uk-UA"/>
        </w:rPr>
        <w:t xml:space="preserve">На базі комунального закладу «Навчально-виховний комплекс «Школа гуманітарної праці» Херсонської обласної ради створено освітню лабораторію психологічної реабілітації здобувачів освіти. Наразі психологами лабораторії здійснюється тренінгова підготовка вчителів до використання навчального курсу «Перша психологічна допомога. Алгоритм дій». </w:t>
      </w:r>
    </w:p>
    <w:p w:rsidR="00A946D8" w:rsidRPr="00EC3ABE" w:rsidRDefault="00A946D8" w:rsidP="00A946D8">
      <w:pPr>
        <w:pStyle w:val="af2"/>
        <w:adjustRightInd w:val="0"/>
        <w:spacing w:after="0" w:line="240" w:lineRule="auto"/>
        <w:ind w:left="0" w:firstLine="709"/>
        <w:jc w:val="both"/>
        <w:rPr>
          <w:rFonts w:ascii="Times New Roman" w:hAnsi="Times New Roman"/>
          <w:color w:val="000000"/>
          <w:sz w:val="28"/>
          <w:szCs w:val="28"/>
        </w:rPr>
      </w:pPr>
      <w:r w:rsidRPr="00EC3ABE">
        <w:rPr>
          <w:rFonts w:ascii="Times New Roman" w:hAnsi="Times New Roman"/>
          <w:sz w:val="28"/>
          <w:szCs w:val="28"/>
        </w:rPr>
        <w:t xml:space="preserve">Як форму надання психологічної підтримки дітей застосовано літній відпочинок. Організовано подорож до Австрії для 133 учнів, до Угорщини – для 98 учнів, відпочинок 15 юних науковців у </w:t>
      </w:r>
      <w:r w:rsidRPr="00EC3ABE">
        <w:rPr>
          <w:rFonts w:ascii="Times New Roman" w:hAnsi="Times New Roman"/>
          <w:color w:val="000000"/>
          <w:sz w:val="28"/>
          <w:szCs w:val="28"/>
        </w:rPr>
        <w:t>туристично-розважальному та гірськолижному комплексі «Сонячна долина» в Чернівецькій області, 100 дітей на дитячих базах відпочинку м.Хуст, 18 вихованців КЗ «Мала академія наук» учнівської молоді Херсонської обласної ради</w:t>
      </w:r>
      <w:r w:rsidRPr="00EC3ABE">
        <w:rPr>
          <w:rFonts w:ascii="Times New Roman" w:hAnsi="Times New Roman"/>
          <w:sz w:val="28"/>
          <w:szCs w:val="28"/>
        </w:rPr>
        <w:t xml:space="preserve"> до курортного готелю                     </w:t>
      </w:r>
      <w:r w:rsidRPr="00EC3ABE">
        <w:rPr>
          <w:rFonts w:ascii="Times New Roman" w:hAnsi="Times New Roman"/>
          <w:sz w:val="28"/>
          <w:szCs w:val="28"/>
        </w:rPr>
        <w:lastRenderedPageBreak/>
        <w:t xml:space="preserve">«Квеле Поляна», розташованого </w:t>
      </w:r>
      <w:r w:rsidRPr="00EC3ABE">
        <w:rPr>
          <w:rFonts w:ascii="Times New Roman" w:hAnsi="Times New Roman"/>
          <w:color w:val="000000"/>
          <w:sz w:val="28"/>
          <w:szCs w:val="28"/>
        </w:rPr>
        <w:t>в с.Поляна Свалявського району Закарпатської області.</w:t>
      </w:r>
    </w:p>
    <w:p w:rsidR="00A946D8" w:rsidRPr="00EC3ABE" w:rsidRDefault="00A946D8" w:rsidP="00A946D8">
      <w:pPr>
        <w:pStyle w:val="affa"/>
        <w:ind w:firstLine="709"/>
        <w:jc w:val="both"/>
        <w:rPr>
          <w:rFonts w:ascii="Times New Roman" w:hAnsi="Times New Roman"/>
          <w:sz w:val="28"/>
          <w:szCs w:val="28"/>
          <w:lang w:val="uk-UA"/>
        </w:rPr>
      </w:pPr>
      <w:r w:rsidRPr="00EC3ABE">
        <w:rPr>
          <w:rFonts w:ascii="Times New Roman" w:hAnsi="Times New Roman"/>
          <w:sz w:val="28"/>
          <w:szCs w:val="28"/>
          <w:lang w:val="uk-UA"/>
        </w:rPr>
        <w:t>Для подолання освітніх втрат розпочато проєкт по створенню доступу до формальної та неформальної освіти дітей віком 6 - 10 років, які проживають в    м.Херсоні. Освітню точку облаштовано в комунальному закладі «Навчально-виховний комплекс «Школа гуманітарної праці» Херсонської обласної ради.               За умовами проєкту, що фінансується Дитячим Фондом ООН ЮНІСЕФ, учитель проводить по разу на тиждень для учнів 1 - 2 класів та 3 - 4 класів заняття з англійської мови.</w:t>
      </w:r>
    </w:p>
    <w:p w:rsidR="00A946D8" w:rsidRPr="00EC3ABE" w:rsidRDefault="00A946D8" w:rsidP="00A946D8">
      <w:pPr>
        <w:ind w:firstLine="709"/>
        <w:jc w:val="both"/>
        <w:rPr>
          <w:sz w:val="28"/>
          <w:szCs w:val="28"/>
          <w:lang w:val="uk-UA"/>
        </w:rPr>
      </w:pPr>
      <w:r w:rsidRPr="00EC3ABE">
        <w:rPr>
          <w:sz w:val="28"/>
          <w:szCs w:val="28"/>
          <w:lang w:val="uk-UA"/>
        </w:rPr>
        <w:t>При пункті незламності, що знаходиться на базі дошкільного підрозділу Херсонського НВК № 56 Херсонської міської ради, створено дитячу точку «Спільно» за підтримки міжнародної організації ЮНІСЕФ, яка має на меті створення безпечного простору для об’єднання дітей деокупованої території.     За підтримки ЮНІСЕФ у дитячому центрі створено комфортні умови та розвивальне середовище для дітей різного віку.</w:t>
      </w:r>
    </w:p>
    <w:p w:rsidR="00A946D8" w:rsidRPr="00EC3ABE" w:rsidRDefault="00A946D8" w:rsidP="00A946D8">
      <w:pPr>
        <w:pStyle w:val="affa"/>
        <w:ind w:firstLine="709"/>
        <w:jc w:val="both"/>
        <w:rPr>
          <w:rFonts w:ascii="Times New Roman" w:hAnsi="Times New Roman"/>
          <w:sz w:val="28"/>
          <w:szCs w:val="28"/>
          <w:lang w:val="uk-UA"/>
        </w:rPr>
      </w:pPr>
      <w:r w:rsidRPr="00EC3ABE">
        <w:rPr>
          <w:rFonts w:ascii="Times New Roman" w:hAnsi="Times New Roman"/>
          <w:sz w:val="28"/>
          <w:szCs w:val="28"/>
          <w:lang w:val="uk-UA"/>
        </w:rPr>
        <w:t>У межах підготовки до нового навчального року розпочато створення осередків безпечного освітнього середовища у Білозерській,  Великоолександрівській, Кочубеївській, Музиківській та Станіславській громадах, що дозволить організувати офлайн-навчання для дітей, які проживають у громадах.</w:t>
      </w:r>
    </w:p>
    <w:p w:rsidR="00A946D8" w:rsidRPr="00EC3ABE" w:rsidRDefault="00A946D8" w:rsidP="00A946D8">
      <w:pPr>
        <w:pStyle w:val="affa"/>
        <w:ind w:firstLine="709"/>
        <w:jc w:val="both"/>
        <w:rPr>
          <w:rFonts w:ascii="Times New Roman" w:hAnsi="Times New Roman"/>
          <w:sz w:val="28"/>
          <w:szCs w:val="28"/>
          <w:lang w:val="uk-UA"/>
        </w:rPr>
      </w:pPr>
      <w:r w:rsidRPr="00EC3ABE">
        <w:rPr>
          <w:rFonts w:ascii="Times New Roman" w:hAnsi="Times New Roman"/>
          <w:sz w:val="28"/>
          <w:szCs w:val="28"/>
          <w:lang w:val="uk-UA"/>
        </w:rPr>
        <w:t>Область отримала 8 автобусів, близько 6 тис. одиниць шкільних меблів, увійшла в освітній субпроєкт «Невідкладне покращення обладнання для надання освітніх послуг» Програми екстреного відновлення, що впроваджується за Грантовою угодою між урядом України та Японським агентством міжнародного співробітництва для створення 5 цифрових освітніх центрів. Поставка обладнання для центрів, нової партії шкільних меблів очікується до кінця 2023 року.</w:t>
      </w:r>
    </w:p>
    <w:p w:rsidR="00A946D8" w:rsidRPr="00EC3ABE" w:rsidRDefault="00A946D8" w:rsidP="00A946D8">
      <w:pPr>
        <w:pStyle w:val="affa"/>
        <w:ind w:firstLine="709"/>
        <w:jc w:val="both"/>
        <w:rPr>
          <w:rFonts w:ascii="Times New Roman" w:hAnsi="Times New Roman"/>
          <w:sz w:val="28"/>
          <w:szCs w:val="28"/>
          <w:lang w:val="uk-UA"/>
        </w:rPr>
      </w:pPr>
      <w:r w:rsidRPr="00EC3ABE">
        <w:rPr>
          <w:rFonts w:ascii="Times New Roman" w:hAnsi="Times New Roman"/>
          <w:sz w:val="28"/>
          <w:szCs w:val="28"/>
          <w:lang w:val="uk-UA"/>
        </w:rPr>
        <w:t>Організовано отримання підручників для учнів 6 класу, виданих за рахунок коштів державного бюджету в 2023 році, у кількості                                   76865 примірників, що становить 100% від замовленого.</w:t>
      </w:r>
    </w:p>
    <w:p w:rsidR="00A946D8" w:rsidRPr="00EC3ABE" w:rsidRDefault="00A946D8" w:rsidP="00A946D8">
      <w:pPr>
        <w:shd w:val="clear" w:color="auto" w:fill="FFFFFF"/>
        <w:ind w:firstLine="709"/>
        <w:jc w:val="both"/>
        <w:rPr>
          <w:sz w:val="28"/>
          <w:szCs w:val="28"/>
          <w:lang w:val="uk-UA"/>
        </w:rPr>
      </w:pPr>
      <w:r w:rsidRPr="00EC3ABE">
        <w:rPr>
          <w:sz w:val="28"/>
          <w:szCs w:val="28"/>
          <w:lang w:val="uk-UA"/>
        </w:rPr>
        <w:t xml:space="preserve">Підготовку кваліфікованих робітників у 2023 році здійснювали                              </w:t>
      </w:r>
      <w:r w:rsidRPr="00EC3ABE">
        <w:rPr>
          <w:bCs/>
          <w:sz w:val="28"/>
          <w:szCs w:val="28"/>
          <w:lang w:val="uk-UA"/>
        </w:rPr>
        <w:t>17 закладів</w:t>
      </w:r>
      <w:r w:rsidRPr="00EC3ABE">
        <w:rPr>
          <w:sz w:val="28"/>
          <w:szCs w:val="28"/>
          <w:lang w:val="uk-UA"/>
        </w:rPr>
        <w:t xml:space="preserve"> за професіями промисловості, сільського господарства, транспорту, зв’язку, будівництва, торгівлі, громадського харчування і невиробничої сфери побутового обслуговування. Освітній процес відбувався в дистанційному форматі, який забезпечували 396 педагогічних працівників. Навчанням було охоплено 3683 учні. Випуск кваліфікованих робітники становив 2009 осіб.                        </w:t>
      </w:r>
      <w:r w:rsidRPr="00EC3ABE">
        <w:rPr>
          <w:bCs/>
          <w:sz w:val="28"/>
          <w:szCs w:val="28"/>
          <w:lang w:val="uk-UA"/>
        </w:rPr>
        <w:t>В умовах дії</w:t>
      </w:r>
      <w:r w:rsidRPr="00EC3ABE">
        <w:rPr>
          <w:sz w:val="28"/>
          <w:szCs w:val="28"/>
          <w:lang w:val="uk-UA"/>
        </w:rPr>
        <w:t xml:space="preserve"> воєнного стану контингент здобувачів освіти зменшився майже вдвічі. На простої перебували 4 заклади профтехосвіти. </w:t>
      </w:r>
    </w:p>
    <w:p w:rsidR="00A946D8" w:rsidRPr="00EC3ABE" w:rsidRDefault="00A946D8" w:rsidP="00A946D8">
      <w:pPr>
        <w:ind w:firstLine="709"/>
        <w:jc w:val="both"/>
        <w:rPr>
          <w:sz w:val="28"/>
          <w:szCs w:val="28"/>
          <w:lang w:val="uk-UA"/>
        </w:rPr>
      </w:pPr>
      <w:r w:rsidRPr="00EC3ABE">
        <w:rPr>
          <w:sz w:val="28"/>
          <w:szCs w:val="28"/>
          <w:lang w:val="uk-UA"/>
        </w:rPr>
        <w:t>Із загальної кількості випускників інтегрованими професіями оволоділи 1620 осіб (80%), що на 275 осіб менше у порівнянні з 2023 роком. Кваліфікацію високого рівня з технологічно складних професій здобули 257 осіб, а це                        на 100 осіб менше, ніж торік.</w:t>
      </w:r>
    </w:p>
    <w:p w:rsidR="00A946D8" w:rsidRPr="00EC3ABE" w:rsidRDefault="00A946D8" w:rsidP="00A946D8">
      <w:pPr>
        <w:pStyle w:val="affa"/>
        <w:ind w:firstLine="709"/>
        <w:jc w:val="both"/>
        <w:rPr>
          <w:rFonts w:ascii="Times New Roman" w:hAnsi="Times New Roman"/>
          <w:sz w:val="28"/>
          <w:szCs w:val="28"/>
          <w:lang w:val="uk-UA"/>
        </w:rPr>
      </w:pPr>
      <w:r w:rsidRPr="00EC3ABE">
        <w:rPr>
          <w:rFonts w:ascii="Times New Roman" w:hAnsi="Times New Roman"/>
          <w:sz w:val="28"/>
          <w:szCs w:val="28"/>
          <w:lang w:val="uk-UA"/>
        </w:rPr>
        <w:t xml:space="preserve">Сформовано регіональне замовлення на підготовку робітничих кадрів і фахівців у закладах професійної (професійно-технічної) та фахової передвищої освіти у 2023 році. Враховуючи нагальні потреби деокупованих громад, </w:t>
      </w:r>
      <w:r w:rsidRPr="00EC3ABE">
        <w:rPr>
          <w:rFonts w:ascii="Times New Roman" w:hAnsi="Times New Roman"/>
          <w:sz w:val="28"/>
          <w:szCs w:val="28"/>
          <w:lang w:val="uk-UA"/>
        </w:rPr>
        <w:lastRenderedPageBreak/>
        <w:t>збільшено обсяги прийому на професії електротехнічного виробництва до                      274 місць, будівельників – до 209 місць, для сільськогосподарського транспорту – до 248 місць, для автомобільного транспорту – до 103 місць.</w:t>
      </w:r>
    </w:p>
    <w:p w:rsidR="00A946D8" w:rsidRPr="00EC3ABE" w:rsidRDefault="00A946D8" w:rsidP="00A946D8">
      <w:pPr>
        <w:pStyle w:val="affa"/>
        <w:ind w:firstLine="709"/>
        <w:jc w:val="both"/>
        <w:rPr>
          <w:rFonts w:ascii="Times New Roman" w:hAnsi="Times New Roman"/>
          <w:sz w:val="28"/>
          <w:szCs w:val="28"/>
          <w:lang w:val="uk-UA"/>
        </w:rPr>
      </w:pPr>
      <w:r w:rsidRPr="00EC3ABE">
        <w:rPr>
          <w:rFonts w:ascii="Times New Roman" w:hAnsi="Times New Roman"/>
          <w:sz w:val="28"/>
          <w:szCs w:val="28"/>
          <w:lang w:val="uk-UA"/>
        </w:rPr>
        <w:t>Здійснено ліцензування 8 закладів фахової передвищої освіти на провадження освітньої діяльності за рівнем профільної середньої освіти.</w:t>
      </w:r>
    </w:p>
    <w:p w:rsidR="00A946D8" w:rsidRPr="00EC3ABE" w:rsidRDefault="00A946D8" w:rsidP="00A946D8">
      <w:pPr>
        <w:pStyle w:val="affa"/>
        <w:ind w:firstLine="709"/>
        <w:jc w:val="both"/>
        <w:rPr>
          <w:rFonts w:ascii="Times New Roman" w:hAnsi="Times New Roman"/>
          <w:sz w:val="28"/>
          <w:szCs w:val="28"/>
          <w:lang w:val="uk-UA"/>
        </w:rPr>
      </w:pPr>
      <w:r w:rsidRPr="00EC3ABE">
        <w:rPr>
          <w:rFonts w:ascii="Times New Roman" w:hAnsi="Times New Roman"/>
          <w:sz w:val="28"/>
          <w:szCs w:val="28"/>
          <w:lang w:val="uk-UA"/>
        </w:rPr>
        <w:t>Організовано роботу 3 освітніх центрів «Крим – Україна»,                         «Донбас – Україна».</w:t>
      </w:r>
    </w:p>
    <w:p w:rsidR="00A946D8" w:rsidRPr="00EC3ABE" w:rsidRDefault="00A946D8" w:rsidP="00A946D8">
      <w:pPr>
        <w:pStyle w:val="affa"/>
        <w:ind w:firstLine="709"/>
        <w:jc w:val="both"/>
        <w:rPr>
          <w:rFonts w:ascii="Times New Roman" w:hAnsi="Times New Roman"/>
          <w:sz w:val="28"/>
          <w:szCs w:val="28"/>
          <w:lang w:val="uk-UA"/>
        </w:rPr>
      </w:pPr>
      <w:r w:rsidRPr="00EC3ABE">
        <w:rPr>
          <w:rFonts w:ascii="Times New Roman" w:hAnsi="Times New Roman"/>
          <w:sz w:val="28"/>
          <w:szCs w:val="28"/>
          <w:lang w:val="uk-UA"/>
        </w:rPr>
        <w:t xml:space="preserve">У межах співпраці з освітнім центром «Крим – Україна» Херсонської державної морської академії організовано видачу документів про освіту              4 мешканцям АР Крим, які виявили бажання навчатися у нашій морській академії.    </w:t>
      </w:r>
    </w:p>
    <w:p w:rsidR="00A946D8" w:rsidRPr="00EC3ABE" w:rsidRDefault="00A946D8" w:rsidP="00A946D8">
      <w:pPr>
        <w:pStyle w:val="affa"/>
        <w:ind w:firstLine="709"/>
        <w:jc w:val="both"/>
        <w:rPr>
          <w:rFonts w:ascii="Times New Roman" w:hAnsi="Times New Roman"/>
          <w:sz w:val="28"/>
          <w:szCs w:val="28"/>
          <w:lang w:val="uk-UA"/>
        </w:rPr>
      </w:pPr>
      <w:r w:rsidRPr="00EC3ABE">
        <w:rPr>
          <w:rFonts w:ascii="Times New Roman" w:hAnsi="Times New Roman"/>
          <w:sz w:val="28"/>
          <w:szCs w:val="28"/>
          <w:lang w:val="uk-UA"/>
        </w:rPr>
        <w:t xml:space="preserve">Надано допомогу 612 мешканцям окупованих територій у визначенні місця навчання їхніх дітей за державними стандартами. </w:t>
      </w:r>
    </w:p>
    <w:p w:rsidR="00A946D8" w:rsidRPr="00EC3ABE" w:rsidRDefault="00A946D8" w:rsidP="00A946D8">
      <w:pPr>
        <w:ind w:firstLine="709"/>
        <w:contextualSpacing/>
        <w:jc w:val="both"/>
        <w:rPr>
          <w:color w:val="000000"/>
          <w:sz w:val="28"/>
          <w:szCs w:val="28"/>
          <w:lang w:val="uk-UA"/>
        </w:rPr>
      </w:pPr>
      <w:r w:rsidRPr="00EC3ABE">
        <w:rPr>
          <w:color w:val="000000"/>
          <w:sz w:val="28"/>
          <w:szCs w:val="28"/>
          <w:lang w:val="uk-UA"/>
        </w:rPr>
        <w:t>У 2023 році обласною військовою адміністрацією налагоджено постійну та дієву комунікацію з агентствами ООН та їх кластерними партнерами, Всесвітньою Продовольчою Програмою, Товариством Червоного Хреста України, Всеукраїнською Аграрною Радою, Всеукраїнською асоціацією громад, 7-ма міжнародними організаціями (UNICEF, USAID, GIZ, Chemonics, Міжнародна Організація Міграції, Світова Центральна Кухня (World Central Kitchen), Міжнародний Комітет Червоного Хреста), 12-ма волонтерськими та благодійними організаціями з різних регіонів України та світу (Фундація О.Зеленської, Фонд С.Притули, Mission Ukraine, Добробат, Save the Children, Water Mission, Корона князів Острозьких, Ліга соціально відповідальних жінок, Мальтійська служба допомоги, Янголи спасіння, Heart of Ukraine, Місто сили), Посольствами України у 20-ти країнах світу, обласними військовими адміністраціями інших регіонів України.</w:t>
      </w:r>
    </w:p>
    <w:p w:rsidR="00A946D8" w:rsidRPr="00EC3ABE" w:rsidRDefault="00A946D8" w:rsidP="00A946D8">
      <w:pPr>
        <w:ind w:firstLine="709"/>
        <w:contextualSpacing/>
        <w:jc w:val="both"/>
        <w:rPr>
          <w:color w:val="000000"/>
          <w:sz w:val="28"/>
          <w:szCs w:val="28"/>
          <w:lang w:val="uk-UA"/>
        </w:rPr>
      </w:pPr>
      <w:r w:rsidRPr="00EC3ABE">
        <w:rPr>
          <w:color w:val="000000"/>
          <w:sz w:val="28"/>
          <w:szCs w:val="28"/>
          <w:lang w:val="uk-UA"/>
        </w:rPr>
        <w:t>За їх підтримки проводиться відновлення пошкоджених закладів освіти деокупованих територій. За рахунок коштів фонду ліквідації наслідків заплановано до відновлення 8 закладів у 4 громадах, що перебувають подалі від лінії фронту. У межах міжурядової програми Пліч-о-пліч 6 закладів освіти  відбудовуються за рахунок допомоги з обласних бюджетів інших регіонів.</w:t>
      </w:r>
    </w:p>
    <w:p w:rsidR="00A946D8" w:rsidRPr="00EC3ABE" w:rsidRDefault="00A946D8" w:rsidP="00A946D8">
      <w:pPr>
        <w:pStyle w:val="212"/>
        <w:ind w:left="0" w:firstLine="709"/>
        <w:rPr>
          <w:sz w:val="28"/>
          <w:szCs w:val="28"/>
        </w:rPr>
      </w:pPr>
      <w:r w:rsidRPr="00EC3ABE">
        <w:rPr>
          <w:sz w:val="28"/>
          <w:szCs w:val="28"/>
        </w:rPr>
        <w:t xml:space="preserve">Протягом 2023 року службою у справах дітей обласної державної адміністрації спільно з відповідними службами області вирішувалися питання щодо розроблення та здійснення заходів, спрямованих на </w:t>
      </w:r>
      <w:r w:rsidRPr="00EC3ABE">
        <w:rPr>
          <w:b/>
          <w:sz w:val="28"/>
          <w:szCs w:val="28"/>
        </w:rPr>
        <w:t>поліпшення становища дітей,</w:t>
      </w:r>
      <w:r w:rsidRPr="00EC3ABE">
        <w:rPr>
          <w:sz w:val="28"/>
          <w:szCs w:val="28"/>
        </w:rPr>
        <w:t xml:space="preserve"> їх фізичного, інтелектуального і духовного розвитку, соціального захисту, забезпечення прав, свобод і законних інтересів. </w:t>
      </w:r>
    </w:p>
    <w:p w:rsidR="00A946D8" w:rsidRPr="00EC3ABE" w:rsidRDefault="00A946D8" w:rsidP="00A946D8">
      <w:pPr>
        <w:pStyle w:val="212"/>
        <w:ind w:left="0" w:firstLine="709"/>
        <w:rPr>
          <w:sz w:val="28"/>
          <w:szCs w:val="28"/>
        </w:rPr>
      </w:pPr>
      <w:r w:rsidRPr="00EC3ABE">
        <w:rPr>
          <w:sz w:val="28"/>
          <w:szCs w:val="28"/>
        </w:rPr>
        <w:t xml:space="preserve">Станом на 01 жовтня 2023 року на деокупованій частині території області перебувають 4 дитячих будинки сімейного типу (26 дітей) та 10 прийомних сімей (23 дитини). </w:t>
      </w:r>
    </w:p>
    <w:p w:rsidR="00A946D8" w:rsidRPr="00EC3ABE" w:rsidRDefault="00A946D8" w:rsidP="00A946D8">
      <w:pPr>
        <w:pStyle w:val="212"/>
        <w:ind w:left="0" w:firstLine="709"/>
        <w:rPr>
          <w:sz w:val="28"/>
          <w:szCs w:val="28"/>
        </w:rPr>
      </w:pPr>
      <w:r w:rsidRPr="00EC3ABE">
        <w:rPr>
          <w:sz w:val="28"/>
          <w:szCs w:val="28"/>
        </w:rPr>
        <w:t>На окупованій частині території області залишились 17 дитячих будинків сімейного типу (104 статусні дитини та особи з їх числа і 7 тимчасово влаштованих дітей) та 41 прийомна сім’я (88 статусних дітей та осіб з їх числа і 13 тимчасово влаштованих дітей), а також 3 прийомні сім’ї, діти з яких виїхали на безпечну територію України. </w:t>
      </w:r>
    </w:p>
    <w:p w:rsidR="00A946D8" w:rsidRPr="00EC3ABE" w:rsidRDefault="00A946D8" w:rsidP="00A946D8">
      <w:pPr>
        <w:pStyle w:val="212"/>
        <w:ind w:left="0" w:firstLine="709"/>
        <w:rPr>
          <w:sz w:val="28"/>
          <w:szCs w:val="28"/>
        </w:rPr>
      </w:pPr>
      <w:r w:rsidRPr="00EC3ABE">
        <w:rPr>
          <w:sz w:val="28"/>
          <w:szCs w:val="28"/>
        </w:rPr>
        <w:t xml:space="preserve">Евакуйовано на підконтрольну територію України 29 дитячих будинків </w:t>
      </w:r>
      <w:r w:rsidRPr="00EC3ABE">
        <w:rPr>
          <w:sz w:val="28"/>
          <w:szCs w:val="28"/>
        </w:rPr>
        <w:lastRenderedPageBreak/>
        <w:t>сімейного типу (203 дитини і особи з їх числа) та 26 прийомних сімей                      (77 статусних дітей і осіб з їх числа та 2 тимчасово влаштовані дитини). Виїхали за кордон, в дружні країни 16 дитячих будинків сімейного типу                       (98 статусних дітей та осіб з їх числа і дитина тимчасово влаштована) та                    14 прийомних сімей (38 дітей та осіб з їх числа), а також прийомна сім’я, дитина з якої повернулась в Україну на навчання. До АР Крим виїхали 3 дитячі будинки сімейного типу (18 дітей) та 3 прийомні сім’ї (6 дітей), в рф – 2 дитячі будинки сімейного типу (15 дітей та осіб з їх числа і 2 тимчасово влаштованих дитини), 2 прийомні сім’ї (5 дітей) та одна особа самостійно.</w:t>
      </w:r>
    </w:p>
    <w:p w:rsidR="00A946D8" w:rsidRPr="00EC3ABE" w:rsidRDefault="00A946D8" w:rsidP="00A946D8">
      <w:pPr>
        <w:pBdr>
          <w:top w:val="nil"/>
          <w:left w:val="nil"/>
          <w:bottom w:val="nil"/>
          <w:right w:val="nil"/>
          <w:between w:val="nil"/>
        </w:pBdr>
        <w:autoSpaceDN w:val="0"/>
        <w:adjustRightInd w:val="0"/>
        <w:ind w:firstLine="709"/>
        <w:jc w:val="both"/>
        <w:textAlignment w:val="baseline"/>
        <w:rPr>
          <w:sz w:val="28"/>
          <w:szCs w:val="28"/>
          <w:lang w:val="uk-UA" w:eastAsia="uk-UA"/>
        </w:rPr>
      </w:pPr>
      <w:r w:rsidRPr="00EC3ABE">
        <w:rPr>
          <w:sz w:val="28"/>
          <w:szCs w:val="28"/>
          <w:lang w:val="uk-UA" w:eastAsia="uk-UA"/>
        </w:rPr>
        <w:t>Щодо дітей у підпорядкованих службі у справах дітей обласної державної адміністрації комунальних закладів, то стан справ наступний:</w:t>
      </w:r>
    </w:p>
    <w:p w:rsidR="00A946D8" w:rsidRPr="00EC3ABE" w:rsidRDefault="00A946D8" w:rsidP="00A946D8">
      <w:pPr>
        <w:pBdr>
          <w:top w:val="nil"/>
          <w:left w:val="nil"/>
          <w:bottom w:val="nil"/>
          <w:right w:val="nil"/>
          <w:between w:val="nil"/>
        </w:pBdr>
        <w:autoSpaceDN w:val="0"/>
        <w:adjustRightInd w:val="0"/>
        <w:ind w:firstLine="709"/>
        <w:jc w:val="both"/>
        <w:textAlignment w:val="baseline"/>
        <w:rPr>
          <w:sz w:val="28"/>
          <w:szCs w:val="28"/>
          <w:lang w:val="uk-UA" w:eastAsia="uk-UA"/>
        </w:rPr>
      </w:pPr>
      <w:r w:rsidRPr="00EC3ABE">
        <w:rPr>
          <w:sz w:val="28"/>
          <w:szCs w:val="28"/>
          <w:lang w:val="uk-UA" w:eastAsia="uk-UA"/>
        </w:rPr>
        <w:t>- Комунальний заклад Херсонської обласної ради «Центр соціально-психологічної реабілітації дітей «Радість» (м.Каховка) перебуває на тимчасово окупованій території Херсонської області. Станом на 24 лютого 2022 року в ньому перебувало 49 дітей-сиріт, дітей, позбавлених батьківського піклування, та дітей, які перебувають у складних життєвих обставинах. З 28 травня                    2022 року діти в комунальному закладі Херсонської обласної ради «Центр соціально-психологічної реабілітації дітей «Радість» відсутні.</w:t>
      </w:r>
    </w:p>
    <w:p w:rsidR="00A946D8" w:rsidRPr="00EC3ABE" w:rsidRDefault="00A946D8" w:rsidP="00A946D8">
      <w:pPr>
        <w:pBdr>
          <w:top w:val="nil"/>
          <w:left w:val="nil"/>
          <w:bottom w:val="nil"/>
          <w:right w:val="nil"/>
          <w:between w:val="nil"/>
        </w:pBdr>
        <w:autoSpaceDN w:val="0"/>
        <w:adjustRightInd w:val="0"/>
        <w:ind w:firstLine="709"/>
        <w:jc w:val="both"/>
        <w:textAlignment w:val="baseline"/>
        <w:rPr>
          <w:sz w:val="28"/>
          <w:szCs w:val="28"/>
          <w:lang w:val="uk-UA" w:eastAsia="uk-UA"/>
        </w:rPr>
      </w:pPr>
      <w:r w:rsidRPr="00EC3ABE">
        <w:rPr>
          <w:sz w:val="28"/>
          <w:szCs w:val="28"/>
          <w:lang w:val="uk-UA" w:eastAsia="uk-UA"/>
        </w:rPr>
        <w:t>- Комунальний заклад Херсонської обласної ради «Центр соціально-психологічної реабілітації дітей» (с.Степанівка). Станом на 24 лютого                           2022 року в зазначеному закладі перебувало 47 дітей-сиріт, дітей, позбавлених батьківського піклування, та дітей, які перебувають у складних життєвих обставинах. Під час воєнного стану, оголошеного в Україні, у комунальному закладі Херсонської обласної ради «Центр соціально-психологічної реабілітації дітей» було залишено ще 9 дітей, позбавлених батьківського піклування та дітей, які перебувають у складних життєвих обставинах.</w:t>
      </w:r>
    </w:p>
    <w:p w:rsidR="00A946D8" w:rsidRPr="00EC3ABE" w:rsidRDefault="00A946D8" w:rsidP="00A946D8">
      <w:pPr>
        <w:ind w:firstLine="709"/>
        <w:jc w:val="both"/>
        <w:rPr>
          <w:rFonts w:eastAsia="SimSun"/>
          <w:sz w:val="28"/>
          <w:szCs w:val="22"/>
          <w:lang w:val="uk-UA"/>
        </w:rPr>
      </w:pPr>
      <w:r w:rsidRPr="00EC3ABE">
        <w:rPr>
          <w:rFonts w:eastAsia="SimSun"/>
          <w:sz w:val="28"/>
          <w:szCs w:val="22"/>
          <w:lang w:val="uk-UA"/>
        </w:rPr>
        <w:t>У квітні 2022 року працівники служби у справах дітей обласної державної адміністрації, т.в.о. директора комунального закладу Херсонської обласної ради «Центр соціально-психологічної реабілітації дітей» В.Сагайдак, директор комунального закладу Херсонської обласної ради «Центр соціально-психологічної реабілітації «Радість» Ю.Блищик взяли участь у нараді, організованій Національною соціальною сервісною службою України та МБО «Партнерство «Кожній дитині», де обговорено шляхи влаштування дітей, які на той час перебували у комунальних закладах «Центр соціально-психологічної реабілітації» та «Центр соціально-психологічної реабілітації «Радість» Херсонської обласної ради.</w:t>
      </w:r>
    </w:p>
    <w:p w:rsidR="00A946D8" w:rsidRPr="00EC3ABE" w:rsidRDefault="00A946D8" w:rsidP="00A946D8">
      <w:pPr>
        <w:ind w:firstLine="709"/>
        <w:jc w:val="both"/>
        <w:rPr>
          <w:rFonts w:eastAsia="SimSun"/>
          <w:sz w:val="28"/>
          <w:szCs w:val="22"/>
          <w:lang w:val="uk-UA"/>
        </w:rPr>
      </w:pPr>
      <w:r w:rsidRPr="00EC3ABE">
        <w:rPr>
          <w:rFonts w:eastAsia="SimSun"/>
          <w:sz w:val="28"/>
          <w:szCs w:val="22"/>
          <w:lang w:val="uk-UA"/>
        </w:rPr>
        <w:t>У зв’язку з відсутністю «зелених коридорів» для безпечного  переміщення (евакуації) дітей, складною ситуацією, обумовленою військовим станом, оголошеним в Україні, службами у справах дітей області спільно з регіональним координатором по Херсонській області Міжнародного Благодійного Фонду «Партнерство «Кожній дитині» вжито заходів щодо влаштування дітей, які перебували у комунальному закладі Херсонської обласної ради «Центр соціально-психологічної реабілітації дітей «Радість» та комунальному закладі Херсонської обласної ради «Центр соціально-</w:t>
      </w:r>
      <w:r w:rsidRPr="00EC3ABE">
        <w:rPr>
          <w:rFonts w:eastAsia="SimSun"/>
          <w:sz w:val="28"/>
          <w:szCs w:val="22"/>
          <w:lang w:val="uk-UA"/>
        </w:rPr>
        <w:lastRenderedPageBreak/>
        <w:t xml:space="preserve">психологічної реабілітації дітей» до батьків, сімей родичів/знайомих, прийомних сімей та дитячих будинків сімейного типу. </w:t>
      </w:r>
    </w:p>
    <w:p w:rsidR="00A946D8" w:rsidRPr="00EC3ABE" w:rsidRDefault="00A946D8" w:rsidP="00A946D8">
      <w:pPr>
        <w:widowControl w:val="0"/>
        <w:ind w:firstLine="709"/>
        <w:jc w:val="both"/>
        <w:rPr>
          <w:rFonts w:eastAsia="Andale Sans UI"/>
          <w:kern w:val="1"/>
          <w:sz w:val="28"/>
          <w:szCs w:val="28"/>
          <w:lang w:val="uk-UA"/>
        </w:rPr>
      </w:pPr>
      <w:r w:rsidRPr="00EC3ABE">
        <w:rPr>
          <w:rFonts w:eastAsia="Andale Sans UI"/>
          <w:kern w:val="1"/>
          <w:sz w:val="28"/>
          <w:szCs w:val="28"/>
          <w:lang w:val="uk-UA"/>
        </w:rPr>
        <w:t>Російськими військовими 15 липня 2022 року було переміщено до вказаного комунального закладу 15 дітей-сиріт, дітей, позбавлених батьківського піклування, та дітей, які перебувають у складних життєвих обставинах, з комунального закладу «Новопетрівська спеціальна школа» Снігурівського району Миколаївської області у супроводі директора                   Н.Луцик.</w:t>
      </w:r>
      <w:r w:rsidRPr="00EC3ABE">
        <w:rPr>
          <w:rFonts w:ascii="Calibri" w:eastAsia="SimSun" w:hAnsi="Calibri" w:cs="font480"/>
          <w:sz w:val="22"/>
          <w:szCs w:val="22"/>
          <w:lang w:val="uk-UA"/>
        </w:rPr>
        <w:t xml:space="preserve"> </w:t>
      </w:r>
      <w:r w:rsidRPr="00EC3ABE">
        <w:rPr>
          <w:rFonts w:eastAsia="Andale Sans UI"/>
          <w:kern w:val="1"/>
          <w:sz w:val="28"/>
          <w:szCs w:val="28"/>
          <w:lang w:val="uk-UA"/>
        </w:rPr>
        <w:t xml:space="preserve">19 жовтня 2022 року дітей разом із директором вивезено представниками рф із комунального закладу «Центр соціально-психологічної реабілітації дітей» та депортовано. </w:t>
      </w:r>
    </w:p>
    <w:p w:rsidR="00A946D8" w:rsidRPr="00EC3ABE" w:rsidRDefault="00A946D8" w:rsidP="00A946D8">
      <w:pPr>
        <w:ind w:firstLine="709"/>
        <w:jc w:val="both"/>
        <w:rPr>
          <w:rFonts w:eastAsia="SimSun"/>
          <w:sz w:val="28"/>
          <w:szCs w:val="22"/>
          <w:lang w:val="uk-UA"/>
        </w:rPr>
      </w:pPr>
      <w:r w:rsidRPr="00EC3ABE">
        <w:rPr>
          <w:rFonts w:eastAsia="SimSun"/>
          <w:sz w:val="28"/>
          <w:szCs w:val="22"/>
          <w:lang w:val="uk-UA"/>
        </w:rPr>
        <w:t>Про ситуацію, що склалася, службою у справах дітей Херсонської обласної державної адміністрації поінформовано Міністерство соціальної політики України, Національну соціальну сервісну службу України, службу у справах дітей Миколаївської обласної державної адміністрації.                       Херсонською обласною військовою адміністрацією поінформовано Управління Служби безпеки України в Херсонській області, Головне управління Національної поліції в Херсонській області, Херсонську обласну прокуратуру, Миколаївську обласну державну адміністрацію.</w:t>
      </w:r>
    </w:p>
    <w:p w:rsidR="00A946D8" w:rsidRPr="00EC3ABE" w:rsidRDefault="00A946D8" w:rsidP="00A946D8">
      <w:pPr>
        <w:ind w:firstLine="709"/>
        <w:jc w:val="both"/>
        <w:rPr>
          <w:rFonts w:eastAsia="SimSun"/>
          <w:sz w:val="28"/>
          <w:szCs w:val="22"/>
          <w:lang w:val="uk-UA"/>
        </w:rPr>
      </w:pPr>
      <w:r w:rsidRPr="00EC3ABE">
        <w:rPr>
          <w:rFonts w:eastAsia="SimSun"/>
          <w:sz w:val="28"/>
          <w:szCs w:val="22"/>
          <w:lang w:val="uk-UA"/>
        </w:rPr>
        <w:t>Станом на 09 жовтня 2023 року за комунальним закладом Херсонської обласної ради «Центр соціально психологічної реабілітації дітей» рахується                          одна дитина, яка з 26 листопада 2022 року перебуває в комунальній установі «Одеська обласна клінічна психіатрична лікарня № 1».</w:t>
      </w:r>
    </w:p>
    <w:p w:rsidR="00A946D8" w:rsidRPr="00EC3ABE" w:rsidRDefault="00A946D8" w:rsidP="00A946D8">
      <w:pPr>
        <w:ind w:firstLine="709"/>
        <w:jc w:val="both"/>
        <w:rPr>
          <w:rFonts w:eastAsia="SimSun"/>
          <w:sz w:val="28"/>
          <w:szCs w:val="22"/>
          <w:lang w:val="uk-UA"/>
        </w:rPr>
      </w:pPr>
      <w:r w:rsidRPr="00EC3ABE">
        <w:rPr>
          <w:rFonts w:eastAsia="SimSun"/>
          <w:sz w:val="28"/>
          <w:szCs w:val="22"/>
          <w:lang w:val="uk-UA"/>
        </w:rPr>
        <w:t>На сьогодні, через неможливість влаштування дітей до вищевказаних комунальних закладів, службою у справах дітей обласної державної адміністрації здійснюється сприяння у влаштуванні дітей-сиріт, дітей, позбавлених батьківського піклування, дітей, які перебувають у складних життєвих обставинах, до відповідних закладів інших областей.</w:t>
      </w:r>
    </w:p>
    <w:p w:rsidR="00A946D8" w:rsidRPr="00EC3ABE" w:rsidRDefault="00A946D8" w:rsidP="00A946D8">
      <w:pPr>
        <w:ind w:firstLine="709"/>
        <w:jc w:val="both"/>
        <w:rPr>
          <w:sz w:val="28"/>
          <w:szCs w:val="28"/>
          <w:lang w:val="uk-UA"/>
        </w:rPr>
      </w:pPr>
      <w:r w:rsidRPr="00EC3ABE">
        <w:rPr>
          <w:sz w:val="28"/>
          <w:szCs w:val="28"/>
          <w:lang w:val="uk-UA"/>
        </w:rPr>
        <w:t>Крім того, здійснюється регулярний моніторинг влаштування та перебування колишніх вихованців комунальних закладів Херсонської обласної ради «Центр соціально-психологічної реабілітації дітей» і «Центр соціально-психологічної реабілітації дітей «Радість».</w:t>
      </w:r>
    </w:p>
    <w:p w:rsidR="00A946D8" w:rsidRPr="00EC3ABE" w:rsidRDefault="00A946D8" w:rsidP="00A946D8">
      <w:pPr>
        <w:tabs>
          <w:tab w:val="left" w:pos="720"/>
        </w:tabs>
        <w:ind w:firstLine="709"/>
        <w:jc w:val="both"/>
        <w:rPr>
          <w:lang w:val="uk-UA"/>
        </w:rPr>
      </w:pPr>
      <w:r w:rsidRPr="00EC3ABE">
        <w:rPr>
          <w:sz w:val="28"/>
          <w:szCs w:val="28"/>
          <w:lang w:val="uk-UA"/>
        </w:rPr>
        <w:t xml:space="preserve">В області наявна позитивна тенденція щодо влаштування дітей-сиріт та дітей, позбавлених батьківського піклування, до сімейних форм виховання. </w:t>
      </w:r>
    </w:p>
    <w:p w:rsidR="00A946D8" w:rsidRPr="00EC3ABE" w:rsidRDefault="00A946D8" w:rsidP="00A946D8">
      <w:pPr>
        <w:pStyle w:val="18"/>
        <w:ind w:firstLine="709"/>
        <w:jc w:val="both"/>
        <w:rPr>
          <w:sz w:val="28"/>
          <w:szCs w:val="28"/>
          <w:lang w:val="uk-UA"/>
        </w:rPr>
      </w:pPr>
      <w:r w:rsidRPr="00EC3ABE">
        <w:rPr>
          <w:sz w:val="28"/>
          <w:szCs w:val="28"/>
          <w:lang w:val="uk-UA"/>
        </w:rPr>
        <w:t xml:space="preserve">У 2023 році в Херсонській області функціонує 2 патронатні родини, метою функціонування яких є забезпечення захисту прав дитини, яка через складні життєві обставини тимчасово не може проживати разом з батьками, надання їй та її сім’ї послуг, спрямованих на повернення у сім’ю відповідно до найкращих інтересів дитини. Одна родина, в якій виховувалося 2 дітей, евакуювалися до Республіки Польща. Ще одна родина евакуювалася в межах Бериславського району, але у вересні 2023 року 2 дітей вибули з родини у зв’язку з влаштування їх на виховання в дитячий будинок сімейного типу. </w:t>
      </w:r>
    </w:p>
    <w:p w:rsidR="00A946D8" w:rsidRPr="00EC3ABE" w:rsidRDefault="00A946D8" w:rsidP="00A946D8">
      <w:pPr>
        <w:pStyle w:val="affa"/>
        <w:ind w:firstLine="709"/>
        <w:jc w:val="both"/>
        <w:rPr>
          <w:rFonts w:ascii="Times New Roman" w:hAnsi="Times New Roman"/>
          <w:sz w:val="28"/>
          <w:szCs w:val="28"/>
          <w:lang w:val="uk-UA"/>
        </w:rPr>
      </w:pPr>
      <w:r w:rsidRPr="00EC3ABE">
        <w:rPr>
          <w:rFonts w:ascii="Times New Roman" w:hAnsi="Times New Roman"/>
          <w:sz w:val="28"/>
          <w:szCs w:val="28"/>
          <w:lang w:val="uk-UA"/>
        </w:rPr>
        <w:t>Протягом 2023 року діти до патронатних родин не влаштовувалися.</w:t>
      </w:r>
    </w:p>
    <w:p w:rsidR="00A946D8" w:rsidRPr="00EC3ABE" w:rsidRDefault="00A946D8" w:rsidP="00A946D8">
      <w:pPr>
        <w:pStyle w:val="affa"/>
        <w:ind w:firstLine="709"/>
        <w:jc w:val="both"/>
        <w:rPr>
          <w:rFonts w:ascii="Times New Roman" w:hAnsi="Times New Roman"/>
          <w:sz w:val="28"/>
          <w:szCs w:val="28"/>
          <w:lang w:val="uk-UA"/>
        </w:rPr>
      </w:pPr>
      <w:r w:rsidRPr="00EC3ABE">
        <w:rPr>
          <w:rFonts w:ascii="Times New Roman" w:hAnsi="Times New Roman"/>
          <w:sz w:val="28"/>
          <w:szCs w:val="28"/>
          <w:lang w:val="uk-UA"/>
        </w:rPr>
        <w:t xml:space="preserve">Окрім того, у зв'язку зі складною ситуацією, з 6 родин, які функціонували до повномасштабного вторгнення, діти повернуті батькам або законним </w:t>
      </w:r>
      <w:r w:rsidRPr="00EC3ABE">
        <w:rPr>
          <w:rFonts w:ascii="Times New Roman" w:hAnsi="Times New Roman"/>
          <w:sz w:val="28"/>
          <w:szCs w:val="28"/>
          <w:lang w:val="uk-UA"/>
        </w:rPr>
        <w:lastRenderedPageBreak/>
        <w:t xml:space="preserve">представникам (3 патронатні родини знаходяться на окупованій території,                      2 за кордоном, 1 на території іншої області України), </w:t>
      </w:r>
    </w:p>
    <w:p w:rsidR="00A946D8" w:rsidRPr="00EC3ABE" w:rsidRDefault="00A946D8" w:rsidP="00A946D8">
      <w:pPr>
        <w:ind w:firstLine="709"/>
        <w:jc w:val="both"/>
        <w:rPr>
          <w:sz w:val="28"/>
          <w:szCs w:val="28"/>
          <w:lang w:val="uk-UA"/>
        </w:rPr>
      </w:pPr>
      <w:r w:rsidRPr="00EC3ABE">
        <w:rPr>
          <w:b/>
          <w:sz w:val="28"/>
          <w:szCs w:val="28"/>
          <w:lang w:val="uk-UA"/>
        </w:rPr>
        <w:t>Культура.</w:t>
      </w:r>
      <w:r w:rsidRPr="00EC3ABE">
        <w:rPr>
          <w:sz w:val="28"/>
          <w:szCs w:val="28"/>
          <w:lang w:val="uk-UA"/>
        </w:rPr>
        <w:t xml:space="preserve"> На території Херсонської області до початку повномасштабної війни росії проти України налічувалося </w:t>
      </w:r>
      <w:r w:rsidRPr="00EC3ABE">
        <w:rPr>
          <w:rStyle w:val="3676"/>
          <w:color w:val="000000"/>
          <w:sz w:val="28"/>
          <w:szCs w:val="28"/>
          <w:lang w:val="uk-UA"/>
        </w:rPr>
        <w:t xml:space="preserve">438 одиниць клубного типу,                        </w:t>
      </w:r>
      <w:r w:rsidRPr="00EC3ABE">
        <w:rPr>
          <w:color w:val="000000"/>
          <w:sz w:val="28"/>
          <w:szCs w:val="28"/>
          <w:lang w:val="uk-UA"/>
        </w:rPr>
        <w:t>432 бібліотечні установи, 2 обласних театри, обласна філармонія, 15 музейних установ, 35 шкіл естетичного виховання, 2 заклади фахової передвищої мистецької освіти, комунальне підприємство «Кіновідеопрокат», обласна інспекція по охороні пам’яток історії та культури, обласний навчально-методичний центр культури і мистецтв, обласний центр народної творчості</w:t>
      </w:r>
      <w:r w:rsidRPr="00EC3ABE">
        <w:rPr>
          <w:sz w:val="28"/>
          <w:szCs w:val="28"/>
          <w:lang w:val="uk-UA"/>
        </w:rPr>
        <w:t xml:space="preserve">. </w:t>
      </w:r>
    </w:p>
    <w:p w:rsidR="00A946D8" w:rsidRPr="00EC3ABE" w:rsidRDefault="00A946D8" w:rsidP="00A946D8">
      <w:pPr>
        <w:pStyle w:val="Default"/>
        <w:ind w:firstLine="709"/>
        <w:jc w:val="both"/>
        <w:rPr>
          <w:rFonts w:ascii="Times New Roman" w:hAnsi="Times New Roman" w:cs="Times New Roman"/>
          <w:color w:val="auto"/>
          <w:sz w:val="28"/>
          <w:szCs w:val="28"/>
          <w:lang w:val="uk-UA"/>
        </w:rPr>
      </w:pPr>
      <w:r w:rsidRPr="00EC3ABE">
        <w:rPr>
          <w:rFonts w:ascii="Times New Roman" w:hAnsi="Times New Roman" w:cs="Times New Roman"/>
          <w:sz w:val="28"/>
          <w:szCs w:val="28"/>
          <w:lang w:val="uk-UA"/>
        </w:rPr>
        <w:t xml:space="preserve">Через військові дії було пошкоджено/зруйновано багато будівель бібліотек, клубів, музеїв, шкіл естетичного виховання, театрів. На сьогодні, за попередньою інформацією, відомо про </w:t>
      </w:r>
      <w:r w:rsidRPr="00EC3ABE">
        <w:rPr>
          <w:rFonts w:ascii="Times New Roman" w:hAnsi="Times New Roman" w:cs="Times New Roman"/>
          <w:color w:val="auto"/>
          <w:sz w:val="28"/>
          <w:szCs w:val="28"/>
          <w:lang w:val="uk-UA"/>
        </w:rPr>
        <w:t xml:space="preserve">224 заклади культури, які зазнали пошкоджень чи руйнувань унаслідок військових дій російської армії (у тому числі 15 будівель закладів культури обласного підпорядкування). </w:t>
      </w:r>
    </w:p>
    <w:p w:rsidR="00A946D8" w:rsidRPr="00EC3ABE" w:rsidRDefault="00A946D8" w:rsidP="00A946D8">
      <w:pPr>
        <w:ind w:firstLine="709"/>
        <w:jc w:val="both"/>
        <w:rPr>
          <w:sz w:val="28"/>
          <w:szCs w:val="28"/>
          <w:lang w:val="uk-UA"/>
        </w:rPr>
      </w:pPr>
      <w:r w:rsidRPr="00EC3ABE">
        <w:rPr>
          <w:sz w:val="28"/>
          <w:szCs w:val="28"/>
          <w:lang w:val="uk-UA"/>
        </w:rPr>
        <w:t xml:space="preserve">На території області налічується </w:t>
      </w:r>
      <w:r w:rsidRPr="00EC3ABE">
        <w:rPr>
          <w:rFonts w:eastAsia="Mangal"/>
          <w:kern w:val="2"/>
          <w:sz w:val="28"/>
          <w:szCs w:val="28"/>
          <w:lang w:val="uk-UA" w:eastAsia="hi-IN"/>
        </w:rPr>
        <w:t>10031</w:t>
      </w:r>
      <w:r w:rsidRPr="00EC3ABE">
        <w:rPr>
          <w:sz w:val="28"/>
          <w:szCs w:val="28"/>
          <w:lang w:val="uk-UA"/>
        </w:rPr>
        <w:t xml:space="preserve"> об’єкт культурної спадщини, в тому числі пам’яток археології – </w:t>
      </w:r>
      <w:r w:rsidRPr="00EC3ABE">
        <w:rPr>
          <w:rFonts w:eastAsia="Mangal"/>
          <w:kern w:val="2"/>
          <w:sz w:val="28"/>
          <w:szCs w:val="28"/>
          <w:lang w:val="uk-UA" w:eastAsia="hi-IN"/>
        </w:rPr>
        <w:t>7808</w:t>
      </w:r>
      <w:r w:rsidRPr="00EC3ABE">
        <w:rPr>
          <w:sz w:val="28"/>
          <w:szCs w:val="28"/>
          <w:lang w:val="uk-UA"/>
        </w:rPr>
        <w:t>, історії – 2</w:t>
      </w:r>
      <w:r w:rsidRPr="00EC3ABE">
        <w:rPr>
          <w:rFonts w:eastAsia="Mangal"/>
          <w:kern w:val="2"/>
          <w:sz w:val="28"/>
          <w:szCs w:val="28"/>
          <w:lang w:val="uk-UA" w:eastAsia="hi-IN"/>
        </w:rPr>
        <w:t>152</w:t>
      </w:r>
      <w:r w:rsidRPr="00EC3ABE">
        <w:rPr>
          <w:sz w:val="28"/>
          <w:szCs w:val="28"/>
          <w:lang w:val="uk-UA"/>
        </w:rPr>
        <w:t xml:space="preserve">, мистецтва – 71 (з них пам’ятки національного значення: археології – </w:t>
      </w:r>
      <w:r w:rsidRPr="00EC3ABE">
        <w:rPr>
          <w:rFonts w:eastAsia="Mangal"/>
          <w:kern w:val="2"/>
          <w:sz w:val="28"/>
          <w:szCs w:val="28"/>
          <w:lang w:val="uk-UA" w:eastAsia="hi-IN"/>
        </w:rPr>
        <w:t>104</w:t>
      </w:r>
      <w:r w:rsidRPr="00EC3ABE">
        <w:rPr>
          <w:sz w:val="28"/>
          <w:szCs w:val="28"/>
          <w:lang w:val="uk-UA"/>
        </w:rPr>
        <w:t xml:space="preserve">, історії – 6, мистецтва – 3). </w:t>
      </w:r>
    </w:p>
    <w:p w:rsidR="00A946D8" w:rsidRPr="00EC3ABE" w:rsidRDefault="00A946D8" w:rsidP="00A946D8">
      <w:pPr>
        <w:ind w:firstLine="709"/>
        <w:jc w:val="both"/>
        <w:rPr>
          <w:sz w:val="28"/>
          <w:szCs w:val="28"/>
          <w:lang w:val="uk-UA"/>
        </w:rPr>
      </w:pPr>
      <w:r w:rsidRPr="00EC3ABE">
        <w:rPr>
          <w:color w:val="000000"/>
          <w:sz w:val="28"/>
          <w:szCs w:val="28"/>
          <w:lang w:val="uk-UA"/>
        </w:rPr>
        <w:t xml:space="preserve">У зоні бойових дій опинилися тисячі пам’яток історії, монументального мистецтва, археології, багато з яких зазнали вибухових руйнувань. Активні бойові дії збільшили рівень загроз для об’єктів культурної спадщини в десятки разів. </w:t>
      </w:r>
      <w:r w:rsidRPr="00EC3ABE">
        <w:rPr>
          <w:sz w:val="28"/>
          <w:szCs w:val="28"/>
          <w:lang w:val="uk-UA"/>
        </w:rPr>
        <w:t xml:space="preserve">Підрив військовими рф Каховської ГЕС та затоплення території Херсонської області завдали значної шкоди пам’яткам археології. </w:t>
      </w:r>
    </w:p>
    <w:p w:rsidR="00A946D8" w:rsidRPr="00EC3ABE" w:rsidRDefault="00A946D8" w:rsidP="00A946D8">
      <w:pPr>
        <w:tabs>
          <w:tab w:val="left" w:pos="7236"/>
        </w:tabs>
        <w:ind w:firstLine="709"/>
        <w:jc w:val="both"/>
        <w:rPr>
          <w:color w:val="000000"/>
          <w:sz w:val="28"/>
          <w:szCs w:val="28"/>
          <w:lang w:val="uk-UA"/>
        </w:rPr>
      </w:pPr>
      <w:r w:rsidRPr="00EC3ABE">
        <w:rPr>
          <w:color w:val="000000"/>
          <w:sz w:val="28"/>
          <w:szCs w:val="28"/>
          <w:lang w:val="uk-UA"/>
        </w:rPr>
        <w:t xml:space="preserve">Разом з тим, не дивлячись на складну безпекову ситуацію, протягом                  2023 року працівники культури області продовжували тримати культурний фронт та надавати мешканця області культурні послуги. </w:t>
      </w:r>
    </w:p>
    <w:p w:rsidR="00A946D8" w:rsidRPr="00EC3ABE" w:rsidRDefault="00A946D8" w:rsidP="00A946D8">
      <w:pPr>
        <w:tabs>
          <w:tab w:val="left" w:pos="7236"/>
        </w:tabs>
        <w:ind w:firstLine="709"/>
        <w:jc w:val="both"/>
        <w:rPr>
          <w:color w:val="050505"/>
          <w:sz w:val="28"/>
          <w:szCs w:val="28"/>
          <w:shd w:val="clear" w:color="auto" w:fill="FFFFFF"/>
          <w:lang w:val="uk-UA"/>
        </w:rPr>
      </w:pPr>
      <w:r w:rsidRPr="00EC3ABE">
        <w:rPr>
          <w:color w:val="050505"/>
          <w:sz w:val="28"/>
          <w:szCs w:val="28"/>
          <w:shd w:val="clear" w:color="auto" w:fill="FFFFFF"/>
          <w:lang w:val="uk-UA"/>
        </w:rPr>
        <w:t xml:space="preserve">На сьогодні у м.Херсоні за місцезнаходженням працює </w:t>
      </w:r>
      <w:r w:rsidRPr="00EC3ABE">
        <w:rPr>
          <w:color w:val="000000"/>
          <w:sz w:val="28"/>
          <w:szCs w:val="28"/>
          <w:shd w:val="clear" w:color="auto" w:fill="FFFFFF"/>
          <w:lang w:val="uk-UA"/>
        </w:rPr>
        <w:t xml:space="preserve">Херсонський обласний академічний музично-драматичний театр ім.М.Куліша та </w:t>
      </w:r>
      <w:r w:rsidRPr="00EC3ABE">
        <w:rPr>
          <w:color w:val="050505"/>
          <w:sz w:val="28"/>
          <w:szCs w:val="28"/>
          <w:shd w:val="clear" w:color="auto" w:fill="FFFFFF"/>
          <w:lang w:val="uk-UA"/>
        </w:rPr>
        <w:t xml:space="preserve">Херсонська обласна бібліотека для юнацтва ім.Б.Лавреньова. Інші заклади обласного підпорядкування через знаходження будівель у центральній частині міста та їх пошкодженням внаслідок обстрілів, за місцезнаходженням не приймають відвідувачів, основна діяльність їх здійснюється із використанням дистанційних форм, </w:t>
      </w:r>
      <w:r w:rsidRPr="00EC3ABE">
        <w:rPr>
          <w:color w:val="050505"/>
          <w:sz w:val="28"/>
          <w:szCs w:val="28"/>
          <w:lang w:val="uk-UA"/>
        </w:rPr>
        <w:t>також проводиться виїзне обслуговування мешканців деокупованих територіальних громад.</w:t>
      </w:r>
    </w:p>
    <w:p w:rsidR="00A946D8" w:rsidRPr="00EC3ABE" w:rsidRDefault="00A946D8" w:rsidP="00A946D8">
      <w:pPr>
        <w:pStyle w:val="HTML"/>
        <w:shd w:val="clear" w:color="auto" w:fill="FFFFFF"/>
        <w:tabs>
          <w:tab w:val="clear" w:pos="916"/>
          <w:tab w:val="left" w:pos="709"/>
        </w:tabs>
        <w:ind w:firstLine="709"/>
        <w:jc w:val="both"/>
        <w:rPr>
          <w:rFonts w:ascii="Times New Roman" w:hAnsi="Times New Roman"/>
          <w:szCs w:val="28"/>
          <w:lang w:val="uk-UA"/>
        </w:rPr>
      </w:pPr>
      <w:r w:rsidRPr="00EC3ABE">
        <w:rPr>
          <w:rFonts w:ascii="Times New Roman" w:hAnsi="Times New Roman"/>
          <w:szCs w:val="28"/>
          <w:lang w:val="uk-UA"/>
        </w:rPr>
        <w:t xml:space="preserve">Із 17 деокупованих територіальних громад області частково відновили роботу окремі заклади культури, а саме: Чорнобаївська територіальна              громада – 8 закладів; Херсонська міська територіальна громада – 13; Високопільська селищна територіальна громада – 8; Кочубеївська сільська територіальна громада – 8; Милівська сільська територіальна                               громада – 4; Новоолександрівська сільська територіальна громада – 10; Нововоронцовська селищна територіальна громада – 10 закладів. По інших територіальних громадах через складну безпекову ситуацію або відсутність працівників (простій, призупинення трудових відносин) заклади не працюють. </w:t>
      </w:r>
    </w:p>
    <w:p w:rsidR="00A946D8" w:rsidRPr="00EC3ABE" w:rsidRDefault="00A946D8" w:rsidP="00A946D8">
      <w:pPr>
        <w:pStyle w:val="HTML"/>
        <w:shd w:val="clear" w:color="auto" w:fill="FFFFFF"/>
        <w:tabs>
          <w:tab w:val="clear" w:pos="916"/>
          <w:tab w:val="left" w:pos="709"/>
        </w:tabs>
        <w:ind w:firstLine="709"/>
        <w:jc w:val="both"/>
        <w:rPr>
          <w:rFonts w:ascii="Times New Roman" w:hAnsi="Times New Roman"/>
          <w:szCs w:val="28"/>
          <w:lang w:val="uk-UA"/>
        </w:rPr>
      </w:pPr>
      <w:r w:rsidRPr="00EC3ABE">
        <w:rPr>
          <w:rFonts w:ascii="Times New Roman" w:hAnsi="Times New Roman"/>
          <w:szCs w:val="28"/>
          <w:lang w:val="uk-UA"/>
        </w:rPr>
        <w:t xml:space="preserve">Серед закладів, які поновили свою діяльність – 8 закладів позашкільної освіти сфери культури, які проводять навчання у дистанційному режимі, якій відвідують 2018 учнів. </w:t>
      </w:r>
    </w:p>
    <w:p w:rsidR="00A946D8" w:rsidRPr="00EC3ABE" w:rsidRDefault="00A946D8" w:rsidP="00A946D8">
      <w:pPr>
        <w:pStyle w:val="HTML"/>
        <w:shd w:val="clear" w:color="auto" w:fill="FFFFFF"/>
        <w:tabs>
          <w:tab w:val="clear" w:pos="916"/>
          <w:tab w:val="left" w:pos="709"/>
        </w:tabs>
        <w:ind w:firstLine="709"/>
        <w:jc w:val="both"/>
        <w:rPr>
          <w:rFonts w:ascii="Times New Roman" w:hAnsi="Times New Roman"/>
          <w:szCs w:val="28"/>
          <w:lang w:val="uk-UA"/>
        </w:rPr>
      </w:pPr>
      <w:r w:rsidRPr="00EC3ABE">
        <w:rPr>
          <w:rFonts w:ascii="Times New Roman" w:hAnsi="Times New Roman"/>
          <w:szCs w:val="28"/>
          <w:lang w:val="uk-UA"/>
        </w:rPr>
        <w:lastRenderedPageBreak/>
        <w:t xml:space="preserve">Також у дистанційному режимі проводить освітню діяльність комунальний заклад «Херсонський фаховий коледж культури і мистецтв» Херсонської обласної ради. У закладі навчається 220 студентів. </w:t>
      </w:r>
    </w:p>
    <w:p w:rsidR="00A946D8" w:rsidRPr="00EC3ABE" w:rsidRDefault="00A946D8" w:rsidP="00A946D8">
      <w:pPr>
        <w:ind w:firstLine="709"/>
        <w:jc w:val="both"/>
        <w:rPr>
          <w:sz w:val="28"/>
          <w:szCs w:val="28"/>
          <w:lang w:val="uk-UA"/>
        </w:rPr>
      </w:pPr>
      <w:r w:rsidRPr="00EC3ABE">
        <w:rPr>
          <w:color w:val="000000"/>
          <w:sz w:val="28"/>
          <w:szCs w:val="28"/>
          <w:lang w:val="uk-UA"/>
        </w:rPr>
        <w:t xml:space="preserve">Здійснюється робота у сфері охорони культурної спадщини в частині пам’яток археології, історії та монументального мистецтва. </w:t>
      </w:r>
      <w:r w:rsidRPr="00EC3ABE">
        <w:rPr>
          <w:sz w:val="28"/>
          <w:szCs w:val="28"/>
          <w:lang w:val="uk-UA" w:eastAsia="it-IT"/>
        </w:rPr>
        <w:t xml:space="preserve">Обласною інспекцією по охороні пам’яток історії та культури організовано і залучено за допомогою європейських благодійних організацій новітнє захисне обладнання для укриття пам’яток. Завдяки цьому укрито </w:t>
      </w:r>
      <w:r w:rsidRPr="00EC3ABE">
        <w:rPr>
          <w:color w:val="000000"/>
          <w:sz w:val="28"/>
          <w:szCs w:val="28"/>
          <w:lang w:val="uk-UA"/>
        </w:rPr>
        <w:t xml:space="preserve">найвизначніші пам’ятки у м.Херсоні. Здійснено інспекційні перевірки стану пам’яток в деяких деокупованих громадах області. </w:t>
      </w:r>
    </w:p>
    <w:p w:rsidR="00A946D8" w:rsidRPr="00EC3ABE" w:rsidRDefault="00A946D8" w:rsidP="00A946D8">
      <w:pPr>
        <w:ind w:firstLine="709"/>
        <w:jc w:val="both"/>
        <w:rPr>
          <w:sz w:val="28"/>
          <w:szCs w:val="28"/>
          <w:lang w:val="uk-UA"/>
        </w:rPr>
      </w:pPr>
      <w:r w:rsidRPr="00EC3ABE">
        <w:rPr>
          <w:color w:val="000000"/>
          <w:sz w:val="28"/>
          <w:szCs w:val="28"/>
          <w:lang w:val="uk-UA"/>
        </w:rPr>
        <w:t xml:space="preserve">Завершено роботу щодо евакуації залишків музейного фонду Херсонського обласного краєзнавчого музею та комунального закладу «Херсонський обласний художній музей ім.О.Шовкуненка» Херсонської обласної ради в безпечне місце, визначене відповідним наказом Міністерства культури та інформаційної політики України. Організовано тимчасове переміщення (евакуацію) в безпечне місце </w:t>
      </w:r>
      <w:r w:rsidRPr="00EC3ABE">
        <w:rPr>
          <w:sz w:val="28"/>
          <w:szCs w:val="28"/>
          <w:lang w:val="uk-UA"/>
        </w:rPr>
        <w:t>музейних предметів, які зберігалися в к</w:t>
      </w:r>
      <w:r w:rsidRPr="00EC3ABE">
        <w:rPr>
          <w:color w:val="000000"/>
          <w:sz w:val="28"/>
          <w:szCs w:val="28"/>
          <w:lang w:val="uk-UA"/>
        </w:rPr>
        <w:t xml:space="preserve">омунальному закладі «Білозерський музей ім.Д.Багалія» Білозерської селищної ради та </w:t>
      </w:r>
      <w:r w:rsidRPr="00EC3ABE">
        <w:rPr>
          <w:sz w:val="28"/>
          <w:szCs w:val="28"/>
          <w:lang w:val="uk-UA"/>
        </w:rPr>
        <w:t xml:space="preserve">в музеї історії селища Козацьке. </w:t>
      </w:r>
    </w:p>
    <w:p w:rsidR="00A946D8" w:rsidRPr="00EC3ABE" w:rsidRDefault="00A946D8" w:rsidP="00A946D8">
      <w:pPr>
        <w:pStyle w:val="1f1"/>
        <w:tabs>
          <w:tab w:val="left" w:pos="3828"/>
        </w:tabs>
        <w:ind w:firstLine="709"/>
        <w:jc w:val="both"/>
        <w:rPr>
          <w:rFonts w:ascii="Times New Roman" w:hAnsi="Times New Roman" w:cs="Times New Roman"/>
          <w:color w:val="000000"/>
          <w:sz w:val="28"/>
          <w:szCs w:val="28"/>
          <w:lang w:val="uk-UA"/>
        </w:rPr>
      </w:pPr>
      <w:r w:rsidRPr="00EC3ABE">
        <w:rPr>
          <w:rFonts w:ascii="Times New Roman" w:eastAsia="Calibri" w:hAnsi="Times New Roman" w:cs="Times New Roman"/>
          <w:sz w:val="28"/>
          <w:szCs w:val="28"/>
          <w:lang w:val="uk-UA"/>
        </w:rPr>
        <w:t xml:space="preserve">З метою реалізації в області державної політики у сфері охорони культурної спадщини, </w:t>
      </w:r>
      <w:r w:rsidRPr="00EC3ABE">
        <w:rPr>
          <w:rFonts w:ascii="Times New Roman" w:hAnsi="Times New Roman" w:cs="Times New Roman"/>
          <w:sz w:val="28"/>
          <w:szCs w:val="28"/>
          <w:lang w:val="uk-UA"/>
        </w:rPr>
        <w:t xml:space="preserve">об’єднання зусиль органів влади, науковців та громадськості, направлених на збереження </w:t>
      </w:r>
      <w:r w:rsidRPr="00EC3ABE">
        <w:rPr>
          <w:rFonts w:ascii="Times New Roman" w:hAnsi="Times New Roman" w:cs="Times New Roman"/>
          <w:sz w:val="28"/>
          <w:szCs w:val="28"/>
          <w:shd w:val="clear" w:color="auto" w:fill="FFFFFF"/>
          <w:lang w:val="uk-UA"/>
        </w:rPr>
        <w:t xml:space="preserve">пошкоджених внаслідок збройної агресії рф пам’яток, розпорядженням начальника обласної військової адміністрації від </w:t>
      </w:r>
      <w:r w:rsidRPr="00EC3ABE">
        <w:rPr>
          <w:rFonts w:ascii="Times New Roman" w:hAnsi="Times New Roman" w:cs="Times New Roman"/>
          <w:sz w:val="28"/>
          <w:szCs w:val="28"/>
          <w:lang w:val="uk-UA"/>
        </w:rPr>
        <w:t>22 вересня 2023 року № 602 с</w:t>
      </w:r>
      <w:r w:rsidRPr="00EC3ABE">
        <w:rPr>
          <w:rFonts w:ascii="Times New Roman" w:eastAsia="Calibri" w:hAnsi="Times New Roman" w:cs="Times New Roman"/>
          <w:sz w:val="28"/>
          <w:szCs w:val="28"/>
          <w:lang w:val="uk-UA"/>
        </w:rPr>
        <w:t xml:space="preserve">творено робочу групу з питань </w:t>
      </w:r>
      <w:r w:rsidRPr="00EC3ABE">
        <w:rPr>
          <w:rFonts w:ascii="Times New Roman" w:hAnsi="Times New Roman" w:cs="Times New Roman"/>
          <w:sz w:val="28"/>
          <w:szCs w:val="28"/>
          <w:lang w:val="uk-UA"/>
        </w:rPr>
        <w:t>збереження об’єктів культурної спадщини в Херсонській області.</w:t>
      </w:r>
    </w:p>
    <w:p w:rsidR="00A946D8" w:rsidRPr="00EC3ABE" w:rsidRDefault="00A946D8" w:rsidP="00A946D8">
      <w:pPr>
        <w:pStyle w:val="Default"/>
        <w:ind w:firstLine="709"/>
        <w:jc w:val="both"/>
        <w:rPr>
          <w:rFonts w:ascii="Times New Roman" w:hAnsi="Times New Roman" w:cs="Times New Roman"/>
          <w:color w:val="auto"/>
          <w:sz w:val="28"/>
          <w:szCs w:val="28"/>
          <w:lang w:val="uk-UA"/>
        </w:rPr>
      </w:pPr>
      <w:r w:rsidRPr="00EC3ABE">
        <w:rPr>
          <w:rFonts w:ascii="Times New Roman" w:hAnsi="Times New Roman" w:cs="Times New Roman"/>
          <w:color w:val="auto"/>
          <w:sz w:val="28"/>
          <w:szCs w:val="28"/>
          <w:lang w:val="uk-UA"/>
        </w:rPr>
        <w:t>У зв’язку з тим, що на території області продовжуються активні бойові дії, а частина області знаходиться в тимчасовій окупації, прогнозувати подальший ступінь цілісності будівель культурної інфраструктури області та пам’яток культурної спадщини фактично неможливо.</w:t>
      </w:r>
    </w:p>
    <w:p w:rsidR="00A946D8" w:rsidRPr="00EC3ABE" w:rsidRDefault="00A946D8" w:rsidP="00A946D8">
      <w:pPr>
        <w:pStyle w:val="Default"/>
        <w:ind w:firstLine="709"/>
        <w:jc w:val="both"/>
        <w:rPr>
          <w:rFonts w:ascii="Times New Roman" w:hAnsi="Times New Roman" w:cs="Times New Roman"/>
          <w:sz w:val="28"/>
          <w:szCs w:val="28"/>
          <w:lang w:val="uk-UA"/>
        </w:rPr>
      </w:pPr>
      <w:r w:rsidRPr="00EC3ABE">
        <w:rPr>
          <w:rFonts w:ascii="Times New Roman" w:hAnsi="Times New Roman" w:cs="Times New Roman"/>
          <w:sz w:val="28"/>
          <w:szCs w:val="28"/>
          <w:lang w:val="uk-UA"/>
        </w:rPr>
        <w:t xml:space="preserve">Державним архівом області протягом 2023 року виконано ряд заходів щодо забезпечення формування, обліку та зберігання документів Національного архівного фонду, полегшення доступу користувачів до архівної інформації. </w:t>
      </w:r>
    </w:p>
    <w:p w:rsidR="00A946D8" w:rsidRPr="00EC3ABE" w:rsidRDefault="00A946D8" w:rsidP="00A946D8">
      <w:pPr>
        <w:pStyle w:val="Default"/>
        <w:ind w:firstLine="709"/>
        <w:jc w:val="both"/>
        <w:rPr>
          <w:rFonts w:ascii="Times New Roman" w:hAnsi="Times New Roman" w:cs="Times New Roman"/>
          <w:sz w:val="28"/>
          <w:szCs w:val="28"/>
          <w:lang w:val="uk-UA"/>
        </w:rPr>
      </w:pPr>
      <w:r w:rsidRPr="00EC3ABE">
        <w:rPr>
          <w:rFonts w:ascii="Times New Roman" w:hAnsi="Times New Roman" w:cs="Times New Roman"/>
          <w:sz w:val="28"/>
          <w:szCs w:val="28"/>
          <w:lang w:val="uk-UA"/>
        </w:rPr>
        <w:t xml:space="preserve">Державним архівом області на постійне зберігання прийнято 148 справ  відділу державної реєстрації актів цивільного стану Управління державної реєстрації Головного управління юстиції у Херсонській області                              за 1927 – 1949 роки; 14 справ особового походження Корнякова Олександра Олексійовича (у серпні), 102 одиниці обліку фотодокументів, які відображають життя м.Херсона і Херсонщини; 18 одиниць обліку фонозаписів пісень про Херсон за 2022 рік; 101 одиницю обліку з відеозаписами сюжетів, репортажів журналістів телекомпанїї «ЯТБ» за 2012 – 2014 роки та сюжетів, відібраних працівниками архіву з мережі інтернет. </w:t>
      </w:r>
    </w:p>
    <w:p w:rsidR="00A946D8" w:rsidRPr="00EC3ABE" w:rsidRDefault="00A946D8" w:rsidP="00A946D8">
      <w:pPr>
        <w:pStyle w:val="Default"/>
        <w:ind w:firstLine="709"/>
        <w:jc w:val="both"/>
        <w:rPr>
          <w:rFonts w:ascii="Times New Roman" w:hAnsi="Times New Roman" w:cs="Times New Roman"/>
          <w:sz w:val="28"/>
          <w:szCs w:val="28"/>
          <w:lang w:val="uk-UA"/>
        </w:rPr>
      </w:pPr>
      <w:r w:rsidRPr="00EC3ABE">
        <w:rPr>
          <w:rFonts w:ascii="Times New Roman" w:hAnsi="Times New Roman" w:cs="Times New Roman"/>
          <w:sz w:val="28"/>
          <w:szCs w:val="28"/>
          <w:lang w:val="uk-UA"/>
        </w:rPr>
        <w:t xml:space="preserve">У травні 2023 року відновлено роботу реставраційної майстерні архіву. Відреставровано та підшито 374 справи (5851 арк.). Проведено вибіркове мікробіологічне та ентомологічне обстеження 616 одиниць зберігання. </w:t>
      </w:r>
    </w:p>
    <w:p w:rsidR="00A946D8" w:rsidRPr="00EC3ABE" w:rsidRDefault="00A946D8" w:rsidP="00A946D8">
      <w:pPr>
        <w:pStyle w:val="Default"/>
        <w:ind w:firstLine="709"/>
        <w:jc w:val="both"/>
        <w:rPr>
          <w:rFonts w:ascii="Times New Roman" w:hAnsi="Times New Roman" w:cs="Times New Roman"/>
          <w:sz w:val="28"/>
          <w:szCs w:val="28"/>
          <w:lang w:val="uk-UA"/>
        </w:rPr>
      </w:pPr>
      <w:r w:rsidRPr="00EC3ABE">
        <w:rPr>
          <w:rFonts w:ascii="Times New Roman" w:hAnsi="Times New Roman" w:cs="Times New Roman"/>
          <w:sz w:val="28"/>
          <w:szCs w:val="28"/>
          <w:lang w:val="uk-UA"/>
        </w:rPr>
        <w:lastRenderedPageBreak/>
        <w:t>У зв’язку з викраденням документів російськими окупаційними військами, та на виконання пункту 9 Плану дій органів виконавчої влади з відновлення деокупованих територій територіальних громад, затвердженого розпорядженням Кабінету Міністрів України від 30 грудня 2022 року № 1219-р, державним архівом області перевірено 1120 фондів, на обліку в яких перебувало 340 079 справ, з них викрадено 153 606 справ.</w:t>
      </w:r>
    </w:p>
    <w:p w:rsidR="00A946D8" w:rsidRPr="00EC3ABE" w:rsidRDefault="00A946D8" w:rsidP="00A946D8">
      <w:pPr>
        <w:pStyle w:val="Default"/>
        <w:ind w:firstLine="709"/>
        <w:jc w:val="both"/>
        <w:rPr>
          <w:rFonts w:ascii="Times New Roman" w:hAnsi="Times New Roman" w:cs="Times New Roman"/>
          <w:sz w:val="28"/>
          <w:szCs w:val="28"/>
          <w:lang w:val="uk-UA"/>
        </w:rPr>
      </w:pPr>
      <w:r w:rsidRPr="00EC3ABE">
        <w:rPr>
          <w:rFonts w:ascii="Times New Roman" w:hAnsi="Times New Roman" w:cs="Times New Roman"/>
          <w:sz w:val="28"/>
          <w:szCs w:val="28"/>
          <w:lang w:val="uk-UA"/>
        </w:rPr>
        <w:t xml:space="preserve">Впродовж лютого – вересня 2023 року в адміністративний корпус архіву переміщено 367 фондів (понад 100 тис. одиниць зберігання). Більшість документів з метою їх збереження евакуйовано архівістами за допомоги Херсонської обласної військової адміністрації, ХОКАРС і ДСНС 06 червня 2023 року після руйнування Каховської ГЕС російськими окупантами. </w:t>
      </w:r>
    </w:p>
    <w:p w:rsidR="00A946D8" w:rsidRPr="00EC3ABE" w:rsidRDefault="00A946D8" w:rsidP="00A946D8">
      <w:pPr>
        <w:pStyle w:val="Default"/>
        <w:ind w:firstLine="709"/>
        <w:jc w:val="both"/>
        <w:rPr>
          <w:rFonts w:ascii="Times New Roman" w:hAnsi="Times New Roman" w:cs="Times New Roman"/>
          <w:sz w:val="28"/>
          <w:szCs w:val="28"/>
          <w:lang w:val="uk-UA"/>
        </w:rPr>
      </w:pPr>
      <w:r w:rsidRPr="00EC3ABE">
        <w:rPr>
          <w:rFonts w:ascii="Times New Roman" w:hAnsi="Times New Roman" w:cs="Times New Roman"/>
          <w:sz w:val="28"/>
          <w:szCs w:val="28"/>
          <w:lang w:val="uk-UA"/>
        </w:rPr>
        <w:t xml:space="preserve">Продовжується робота зі створення фонду користування архівних документів. За загальнодержавною програмою з оцифровування документів Національного архівного фонду оцифровано 659 справ (104 366 файлів), на вебсайті архіву оприлюднено 1259 архівних справ, 728 описів архівних фондів. </w:t>
      </w:r>
    </w:p>
    <w:p w:rsidR="00A946D8" w:rsidRPr="00EC3ABE" w:rsidRDefault="00A946D8" w:rsidP="00A946D8">
      <w:pPr>
        <w:pStyle w:val="Default"/>
        <w:ind w:firstLine="709"/>
        <w:jc w:val="both"/>
        <w:rPr>
          <w:rFonts w:ascii="Times New Roman" w:hAnsi="Times New Roman" w:cs="Times New Roman"/>
          <w:sz w:val="28"/>
          <w:szCs w:val="28"/>
          <w:lang w:val="uk-UA"/>
        </w:rPr>
      </w:pPr>
      <w:r w:rsidRPr="00EC3ABE">
        <w:rPr>
          <w:rFonts w:ascii="Times New Roman" w:hAnsi="Times New Roman" w:cs="Times New Roman"/>
          <w:sz w:val="28"/>
          <w:szCs w:val="28"/>
          <w:lang w:val="uk-UA"/>
        </w:rPr>
        <w:t>Для оперативного інформування користувачів документів Національного архівного фонду продовжувалась робота із засобами масової інформації. Підготовлено телепередачі для місцевих і всеукраїнських ЗМІ та інтернет медіа-проєктів, які в основному стосувалися відновлення роботи архіву, роботи архіву під час окупації та подолання наслідків викрадення архівних документів, оперативного реагування щодо збереження архівних документів через можливість підтоплення внаслідок підриву російськими окупантами Каховської ГЕС, прийняття на державне зберігання нових документів. Всього                        надано 13 інтерв’ю, зокрема для телеканалу UWN (Ukraine world news), програма 2 «Перехрестя», телеканалу Рада, Суспільному телебаченню, медіа платформі Вгору, 5 каналу щодо роботи державного архіву області та знищення історичної та культурної спадщини м.Херсона. Взято участь в інформаційно</w:t>
      </w:r>
      <w:r w:rsidRPr="00EC3ABE">
        <w:rPr>
          <w:rFonts w:ascii="Times New Roman" w:hAnsi="Times New Roman" w:cs="Times New Roman"/>
          <w:sz w:val="28"/>
          <w:szCs w:val="28"/>
          <w:lang w:val="uk-UA"/>
        </w:rPr>
        <w:t xml:space="preserve">презентаційному заході «Війна: (не)втрачені архіви», який проводився в Українському національному інформаційному агентстві «Укрінформ». </w:t>
      </w:r>
    </w:p>
    <w:p w:rsidR="00A946D8" w:rsidRPr="00EC3ABE" w:rsidRDefault="00A946D8" w:rsidP="00A946D8">
      <w:pPr>
        <w:pStyle w:val="Default"/>
        <w:ind w:firstLine="709"/>
        <w:jc w:val="both"/>
        <w:rPr>
          <w:rFonts w:ascii="Times New Roman" w:hAnsi="Times New Roman" w:cs="Times New Roman"/>
          <w:sz w:val="28"/>
          <w:szCs w:val="28"/>
          <w:lang w:val="uk-UA"/>
        </w:rPr>
      </w:pPr>
      <w:r w:rsidRPr="00EC3ABE">
        <w:rPr>
          <w:rFonts w:ascii="Times New Roman" w:hAnsi="Times New Roman" w:cs="Times New Roman"/>
          <w:sz w:val="28"/>
          <w:szCs w:val="28"/>
          <w:lang w:val="uk-UA"/>
        </w:rPr>
        <w:t xml:space="preserve">На сайті архіву розміщено он-лайн виставки архівних документів, фотоматеріалів, присвячених Чорнобильській трагедії, Дню пам’яті захисників України, які загинули в боротьбі за незалежність, суверенітет і територіальну цілісність України. В приміщенні архіву розміщено постійно діючу виставку, присвячену Дню незалежності України. </w:t>
      </w:r>
    </w:p>
    <w:p w:rsidR="00A946D8" w:rsidRPr="00EC3ABE" w:rsidRDefault="00A946D8" w:rsidP="00A946D8">
      <w:pPr>
        <w:pStyle w:val="Default"/>
        <w:ind w:firstLine="709"/>
        <w:jc w:val="both"/>
        <w:rPr>
          <w:rFonts w:ascii="Times New Roman" w:hAnsi="Times New Roman" w:cs="Times New Roman"/>
          <w:sz w:val="28"/>
          <w:szCs w:val="28"/>
          <w:lang w:val="uk-UA"/>
        </w:rPr>
      </w:pPr>
      <w:r w:rsidRPr="00EC3ABE">
        <w:rPr>
          <w:rFonts w:ascii="Times New Roman" w:hAnsi="Times New Roman" w:cs="Times New Roman"/>
          <w:sz w:val="28"/>
          <w:szCs w:val="28"/>
          <w:lang w:val="uk-UA"/>
        </w:rPr>
        <w:t xml:space="preserve">Починаючи з 25 квітня 2023 року відновлено прийом громадян у приміщенні архіву. Всього на особистому прийомі надано 72 консультації.                 На запити фізичних і юридичних осіб виконано 380 довідок. </w:t>
      </w:r>
    </w:p>
    <w:p w:rsidR="00A946D8" w:rsidRPr="00EC3ABE" w:rsidRDefault="00A946D8" w:rsidP="00A946D8">
      <w:pPr>
        <w:pStyle w:val="Default"/>
        <w:ind w:firstLine="709"/>
        <w:jc w:val="both"/>
        <w:rPr>
          <w:rFonts w:ascii="Times New Roman" w:hAnsi="Times New Roman" w:cs="Times New Roman"/>
          <w:sz w:val="28"/>
          <w:szCs w:val="28"/>
          <w:lang w:val="uk-UA"/>
        </w:rPr>
      </w:pPr>
      <w:r w:rsidRPr="00EC3ABE">
        <w:rPr>
          <w:rFonts w:ascii="Times New Roman" w:hAnsi="Times New Roman" w:cs="Times New Roman"/>
          <w:sz w:val="28"/>
          <w:szCs w:val="28"/>
          <w:lang w:val="uk-UA"/>
        </w:rPr>
        <w:t xml:space="preserve">Протягом 2023 року забезпечено участь в Робочій групі з опрацювання питання щодо осучаснення символіки Херсонської області, участі архівістів у проєкті Міжнародної Ради Архівів щодо створення практичного посібника з оцифровування архівних документів в умовах воєнного стану. </w:t>
      </w:r>
    </w:p>
    <w:p w:rsidR="00A946D8" w:rsidRPr="00EC3ABE" w:rsidRDefault="00A946D8" w:rsidP="00A946D8">
      <w:pPr>
        <w:pStyle w:val="Default"/>
        <w:ind w:firstLine="709"/>
        <w:jc w:val="both"/>
        <w:rPr>
          <w:rFonts w:ascii="Times New Roman" w:hAnsi="Times New Roman" w:cs="Times New Roman"/>
          <w:sz w:val="28"/>
          <w:szCs w:val="28"/>
          <w:lang w:val="uk-UA"/>
        </w:rPr>
      </w:pPr>
      <w:r w:rsidRPr="00EC3ABE">
        <w:rPr>
          <w:rFonts w:ascii="Times New Roman" w:hAnsi="Times New Roman" w:cs="Times New Roman"/>
          <w:sz w:val="28"/>
          <w:szCs w:val="28"/>
          <w:lang w:val="uk-UA"/>
        </w:rPr>
        <w:t xml:space="preserve">Разом з тим, залишаються невирішеними питання, які негативно впливають на стан збереженості документів Національного архівного фонду. Внаслідок обстрілу російськими військами 03 лютого 2023 року корпус архіву </w:t>
      </w:r>
      <w:r w:rsidRPr="00EC3ABE">
        <w:rPr>
          <w:rFonts w:ascii="Times New Roman" w:hAnsi="Times New Roman" w:cs="Times New Roman"/>
          <w:sz w:val="28"/>
          <w:szCs w:val="28"/>
          <w:lang w:val="uk-UA"/>
        </w:rPr>
        <w:lastRenderedPageBreak/>
        <w:t xml:space="preserve">по вул.Михайлівська, 6 (пам’ятка архітектури місцевого значення) зазнав руйнувань, а саме пошкоджено дах, розбитий фасад будівлі, вибиті вікна, і на сьогодні має незадовільний технічний стан, що призводить до погіршення умов зберігання архівних документів; будівлі державного архіву області не обладнанні системами пожежної сигналізації та пожежогасіння; темпи зростання фонду користування (електронні копії документів Національного архівного фонду) не відповідають зростаючим потребам суспільства на інформацію. </w:t>
      </w:r>
    </w:p>
    <w:p w:rsidR="00A946D8" w:rsidRPr="00EC3ABE" w:rsidRDefault="00A946D8" w:rsidP="00A946D8">
      <w:pPr>
        <w:pStyle w:val="Default"/>
        <w:ind w:firstLine="709"/>
        <w:jc w:val="both"/>
        <w:rPr>
          <w:rFonts w:ascii="Times New Roman" w:hAnsi="Times New Roman" w:cs="Times New Roman"/>
          <w:color w:val="auto"/>
          <w:sz w:val="28"/>
          <w:szCs w:val="28"/>
          <w:lang w:val="uk-UA"/>
        </w:rPr>
      </w:pPr>
      <w:r w:rsidRPr="00EC3ABE">
        <w:rPr>
          <w:rFonts w:ascii="Times New Roman" w:hAnsi="Times New Roman" w:cs="Times New Roman"/>
          <w:sz w:val="28"/>
          <w:szCs w:val="28"/>
          <w:lang w:val="uk-UA"/>
        </w:rPr>
        <w:t>Обмеженість фінансового та матеріально-технічного забезпечення державного архіву області, відсутність спеціального обладнання для оцифровування архівних документів негативно впливає на забезпечення ефективного та зручного доступу до інформаційних ресурсів та призводить до високого експлуатаційного навантаження на документальні першоджерела.</w:t>
      </w:r>
    </w:p>
    <w:p w:rsidR="00A946D8" w:rsidRPr="00EC3ABE" w:rsidRDefault="00A946D8" w:rsidP="00A946D8">
      <w:pPr>
        <w:ind w:firstLine="709"/>
        <w:jc w:val="both"/>
        <w:rPr>
          <w:b/>
          <w:color w:val="000000"/>
          <w:sz w:val="28"/>
          <w:szCs w:val="28"/>
          <w:lang w:val="uk-UA"/>
        </w:rPr>
      </w:pPr>
      <w:r w:rsidRPr="00EC3ABE">
        <w:rPr>
          <w:b/>
          <w:color w:val="000000"/>
          <w:sz w:val="28"/>
          <w:szCs w:val="28"/>
          <w:lang w:val="uk-UA"/>
        </w:rPr>
        <w:t>Фізична культура та спорт</w:t>
      </w:r>
      <w:r w:rsidRPr="00EC3ABE">
        <w:rPr>
          <w:color w:val="000000"/>
          <w:sz w:val="28"/>
          <w:szCs w:val="28"/>
          <w:lang w:val="uk-UA"/>
        </w:rPr>
        <w:t>. До початку повномасштабного вторгнення російських загарбників в Україну в Херсонській області функціонувало               2706 спортивних споруд, з яких 34 стадіони, 5 легкоатлетичних ядер, що не входять до складу стадіонів, 2 плавальні басейни, 459 спортивних залів площею не менше 162 кв.м, 335 приміщень для фізкультурно-оздоровчих занять,                 1048 спортивних майданчиків (52 майданчики зі штучним покриттям для ігрових видів спорту) та 360 майданчиків з тренажерним обладнанням,                    348 футбольних полів, 34 тенісні корти, 6 веслувально-спортивних та                                 7 водноспортивних баз, 65 стрілецьких тирів на дистанцію не менше 25 м,                    льодовий комплекс.</w:t>
      </w:r>
    </w:p>
    <w:p w:rsidR="00A946D8" w:rsidRPr="00EC3ABE" w:rsidRDefault="00A946D8" w:rsidP="00A946D8">
      <w:pPr>
        <w:ind w:firstLine="709"/>
        <w:jc w:val="both"/>
        <w:rPr>
          <w:color w:val="000000"/>
          <w:sz w:val="28"/>
          <w:szCs w:val="28"/>
          <w:lang w:val="uk-UA"/>
        </w:rPr>
      </w:pPr>
      <w:r w:rsidRPr="00EC3ABE">
        <w:rPr>
          <w:color w:val="000000"/>
          <w:sz w:val="28"/>
          <w:szCs w:val="28"/>
          <w:lang w:val="uk-UA"/>
        </w:rPr>
        <w:t xml:space="preserve">Кількість осіб, які займалися всіма видами спорту, становила понад                       30 тис. осіб, з них у дитячо-юнацьких спортивних школах, спеціалізованих дитячо-юнацьких школах олімпійського резерву, школі вищої спортивної майстерності та </w:t>
      </w:r>
      <w:r w:rsidRPr="00EC3ABE">
        <w:rPr>
          <w:color w:val="000000"/>
          <w:sz w:val="28"/>
          <w:szCs w:val="28"/>
          <w:shd w:val="clear" w:color="auto" w:fill="F8F8FF"/>
          <w:lang w:val="uk-UA"/>
        </w:rPr>
        <w:t xml:space="preserve">Херсонському фаховому спортивному коледжі </w:t>
      </w:r>
      <w:r w:rsidRPr="00EC3ABE">
        <w:rPr>
          <w:color w:val="000000"/>
          <w:sz w:val="28"/>
          <w:szCs w:val="28"/>
          <w:lang w:val="uk-UA"/>
        </w:rPr>
        <w:t>– понад                                     15 тис. осіб.</w:t>
      </w:r>
    </w:p>
    <w:p w:rsidR="00A946D8" w:rsidRPr="00EC3ABE" w:rsidRDefault="00A946D8" w:rsidP="00A946D8">
      <w:pPr>
        <w:ind w:firstLine="709"/>
        <w:jc w:val="both"/>
        <w:rPr>
          <w:sz w:val="28"/>
          <w:szCs w:val="28"/>
          <w:lang w:val="uk-UA"/>
        </w:rPr>
      </w:pPr>
      <w:r w:rsidRPr="00EC3ABE">
        <w:rPr>
          <w:sz w:val="28"/>
          <w:szCs w:val="28"/>
          <w:lang w:val="uk-UA"/>
        </w:rPr>
        <w:t xml:space="preserve">Загалом на Херсонщині на сьогодні пошкоджених або зруйнованих                        </w:t>
      </w:r>
      <w:r w:rsidRPr="00EC3ABE">
        <w:rPr>
          <w:color w:val="000000"/>
          <w:sz w:val="28"/>
          <w:szCs w:val="28"/>
          <w:lang w:val="uk-UA"/>
        </w:rPr>
        <w:t>5</w:t>
      </w:r>
      <w:r w:rsidRPr="00EC3ABE">
        <w:rPr>
          <w:color w:val="FF0000"/>
          <w:sz w:val="28"/>
          <w:szCs w:val="28"/>
          <w:lang w:val="uk-UA"/>
        </w:rPr>
        <w:t xml:space="preserve"> </w:t>
      </w:r>
      <w:r w:rsidRPr="00EC3ABE">
        <w:rPr>
          <w:sz w:val="28"/>
          <w:szCs w:val="28"/>
          <w:lang w:val="uk-UA"/>
        </w:rPr>
        <w:t>об’єктів спортивної інфраструктури без урахування тих, що розміщенні на тимчасово окупованих територіях. Крім того, постраждали спортивні заклади, які опікуються спортом вищих досягнень, а саме: Комунальний заклад «Херсонська школа вищої спортивної майстерності» та Комунальний заклад «Херсонський фаховий спортивний коледж» Херсонської обласної ради. Наразі спортсмени перебувають в інших областях, де проходять тренування.</w:t>
      </w:r>
    </w:p>
    <w:p w:rsidR="00A946D8" w:rsidRPr="00EC3ABE" w:rsidRDefault="00A946D8" w:rsidP="00A946D8">
      <w:pPr>
        <w:ind w:firstLine="709"/>
        <w:jc w:val="both"/>
        <w:rPr>
          <w:sz w:val="28"/>
          <w:szCs w:val="28"/>
          <w:lang w:val="uk-UA"/>
        </w:rPr>
      </w:pPr>
      <w:r w:rsidRPr="00EC3ABE">
        <w:rPr>
          <w:sz w:val="28"/>
          <w:szCs w:val="28"/>
          <w:lang w:val="uk-UA"/>
        </w:rPr>
        <w:t>Також пошкоджено заклади дитячо-юнацького спорту. Зруйновано Комунальний заклад «Обласна комплексна дитячо-юнацька спортивна школа з боксу та інших видів спорту» Херсонської обласної ради та частково завдано шкоди Дитячо-юнацькій спортивній школі із зимових видів спорту.</w:t>
      </w:r>
    </w:p>
    <w:p w:rsidR="00A946D8" w:rsidRPr="00EC3ABE" w:rsidRDefault="00A946D8" w:rsidP="00A946D8">
      <w:pPr>
        <w:ind w:firstLine="709"/>
        <w:jc w:val="both"/>
        <w:rPr>
          <w:sz w:val="28"/>
          <w:szCs w:val="28"/>
          <w:lang w:val="uk-UA"/>
        </w:rPr>
      </w:pPr>
      <w:r w:rsidRPr="00EC3ABE">
        <w:rPr>
          <w:sz w:val="28"/>
          <w:szCs w:val="28"/>
          <w:lang w:val="uk-UA"/>
        </w:rPr>
        <w:t>Майже всім закладам фізкультурно-спортивного спрямування завдано шкоди, їх зруйнували чи розграбували окупанти.</w:t>
      </w:r>
    </w:p>
    <w:p w:rsidR="00A946D8" w:rsidRPr="00EC3ABE" w:rsidRDefault="00A946D8" w:rsidP="00A946D8">
      <w:pPr>
        <w:ind w:firstLine="709"/>
        <w:jc w:val="both"/>
        <w:rPr>
          <w:sz w:val="28"/>
          <w:szCs w:val="28"/>
          <w:lang w:val="uk-UA"/>
        </w:rPr>
      </w:pPr>
      <w:r w:rsidRPr="00EC3ABE">
        <w:rPr>
          <w:sz w:val="28"/>
          <w:szCs w:val="28"/>
          <w:lang w:val="uk-UA"/>
        </w:rPr>
        <w:t>Попри зруйновану інфраструктуру та бойові дії на території Херсонщини, спортивне життя краю не зупинялося. Спортсмени та їхні наставники продовжують роботу далеко від дому і прославляють Україну та рідний край.</w:t>
      </w:r>
    </w:p>
    <w:p w:rsidR="00A946D8" w:rsidRPr="00EC3ABE" w:rsidRDefault="00A946D8" w:rsidP="00A946D8">
      <w:pPr>
        <w:ind w:firstLine="709"/>
        <w:jc w:val="both"/>
        <w:rPr>
          <w:sz w:val="28"/>
          <w:szCs w:val="28"/>
          <w:lang w:val="uk-UA"/>
        </w:rPr>
      </w:pPr>
      <w:r w:rsidRPr="00EC3ABE">
        <w:rPr>
          <w:sz w:val="28"/>
          <w:szCs w:val="28"/>
          <w:lang w:val="uk-UA"/>
        </w:rPr>
        <w:lastRenderedPageBreak/>
        <w:t>З метою посилення соціального захисту спортсменів і тренерів області, удосконалення механізму їх матеріального заохочення проведено засідання координаційної ради з питань розвитку фізичної культури і спорту в області, за результатами якої затверджено 20 стипендій спортсменам олімпійських видів спорту, 7 – спортсменам паралімпійських і дефлімпійських видів спорту                        та 3 тренерам паралімпійських та дефлімпійських видів спорту. З липня                    2023 року  розпочато виплату стипендій.</w:t>
      </w:r>
    </w:p>
    <w:p w:rsidR="00A946D8" w:rsidRPr="00EC3ABE" w:rsidRDefault="00A946D8" w:rsidP="00A946D8">
      <w:pPr>
        <w:ind w:firstLine="709"/>
        <w:jc w:val="both"/>
        <w:rPr>
          <w:sz w:val="28"/>
          <w:szCs w:val="28"/>
          <w:lang w:val="uk-UA"/>
        </w:rPr>
      </w:pPr>
      <w:r w:rsidRPr="00EC3ABE">
        <w:rPr>
          <w:sz w:val="28"/>
          <w:szCs w:val="28"/>
          <w:lang w:val="uk-UA"/>
        </w:rPr>
        <w:t>Присвоєно спортивний розряд «Кандидат в майстри спорту України»                        17 спортсменам області, підготовлено та направлено матеріали до Мінмолодьспорту щодо присвоєння звання «Майстер спорту України»                            3 спортсменам та 1 – «Майстер спорту міжнародного класу».</w:t>
      </w:r>
    </w:p>
    <w:p w:rsidR="00A946D8" w:rsidRPr="00EC3ABE" w:rsidRDefault="00A946D8" w:rsidP="00A946D8">
      <w:pPr>
        <w:ind w:firstLine="709"/>
        <w:jc w:val="both"/>
        <w:rPr>
          <w:sz w:val="28"/>
          <w:szCs w:val="28"/>
          <w:lang w:val="uk-UA"/>
        </w:rPr>
      </w:pPr>
      <w:r w:rsidRPr="00EC3ABE">
        <w:rPr>
          <w:sz w:val="28"/>
          <w:szCs w:val="28"/>
          <w:lang w:val="uk-UA"/>
        </w:rPr>
        <w:t xml:space="preserve">Разом з тим, вирішено питання щодо присвоєння почесного звання «Заслужений тренер України» Є.Бевзюку та призначення державної стипендії, як видатному діячу фізичної культури і спорту, Є.Вечерку. </w:t>
      </w:r>
    </w:p>
    <w:p w:rsidR="00A946D8" w:rsidRPr="00EC3ABE" w:rsidRDefault="00A946D8" w:rsidP="00A946D8">
      <w:pPr>
        <w:ind w:firstLine="709"/>
        <w:jc w:val="both"/>
        <w:rPr>
          <w:sz w:val="28"/>
          <w:szCs w:val="28"/>
          <w:lang w:val="uk-UA"/>
        </w:rPr>
      </w:pPr>
      <w:r w:rsidRPr="00EC3ABE">
        <w:rPr>
          <w:sz w:val="28"/>
          <w:szCs w:val="28"/>
          <w:lang w:val="uk-UA"/>
        </w:rPr>
        <w:t>З 01 серпня 2023 року тренувальний процес та змагання в Україні відновлено. Багато спортсменів Херсонської області беруть участь у всеукраїнських змаганнях та чемпіонатах. Навіть під час війни ми встановлюємо високі спортивні досягнення</w:t>
      </w:r>
    </w:p>
    <w:p w:rsidR="00A946D8" w:rsidRPr="00EC3ABE" w:rsidRDefault="00A946D8" w:rsidP="00A946D8">
      <w:pPr>
        <w:ind w:firstLine="709"/>
        <w:jc w:val="both"/>
        <w:rPr>
          <w:sz w:val="28"/>
          <w:szCs w:val="28"/>
          <w:lang w:val="uk-UA"/>
        </w:rPr>
      </w:pPr>
      <w:r w:rsidRPr="00EC3ABE">
        <w:rPr>
          <w:sz w:val="28"/>
          <w:szCs w:val="28"/>
          <w:lang w:val="uk-UA"/>
        </w:rPr>
        <w:t xml:space="preserve">За 8 місяців 2023 року 401 спортсмен області взяв участь у всеукраїнських та міжнародних змаганнях різного рівня (турніри, кубки та чемпіонати). За результатами змагань спортсмени олімпійських видів спорту завоювали 5 золотих, 3 срібних та 3 бронзових нагороди на Всеукраїнському рівні, а також 5 золотих, 5 срібних та 4 бронзових – на Міжнародному. Спортсмени паралімпіських да дефлімпійльких видів спорту принесли області          9 золотих, 4 срібних та 4 бронзових нагороди на Чемпіонаті України з легкої атлетики. </w:t>
      </w:r>
    </w:p>
    <w:p w:rsidR="00A946D8" w:rsidRPr="00EC3ABE" w:rsidRDefault="00A946D8" w:rsidP="00A946D8">
      <w:pPr>
        <w:ind w:firstLine="709"/>
        <w:jc w:val="both"/>
        <w:rPr>
          <w:sz w:val="28"/>
          <w:szCs w:val="28"/>
          <w:lang w:val="uk-UA"/>
        </w:rPr>
      </w:pPr>
      <w:r w:rsidRPr="00EC3ABE">
        <w:rPr>
          <w:sz w:val="28"/>
          <w:szCs w:val="28"/>
          <w:lang w:val="uk-UA"/>
        </w:rPr>
        <w:t>Одним із яскравих прикладів досягнень у галузі спорту є отримання почесного звання «Найкраща спортсменка України травня 2023 року» веслувальницями з м.Херсона К.Дудченко та Д.Верхогляд, які зайняли 1 місце на чемпіонаті Європи.</w:t>
      </w:r>
    </w:p>
    <w:p w:rsidR="00A946D8" w:rsidRPr="00EC3ABE" w:rsidRDefault="00A946D8" w:rsidP="00A946D8">
      <w:pPr>
        <w:ind w:firstLine="709"/>
        <w:jc w:val="both"/>
        <w:rPr>
          <w:sz w:val="28"/>
          <w:szCs w:val="28"/>
          <w:lang w:val="uk-UA"/>
        </w:rPr>
      </w:pPr>
      <w:r w:rsidRPr="00EC3ABE">
        <w:rPr>
          <w:sz w:val="28"/>
          <w:szCs w:val="28"/>
          <w:lang w:val="uk-UA"/>
        </w:rPr>
        <w:t xml:space="preserve">Одним з пріоритетів </w:t>
      </w:r>
      <w:r w:rsidRPr="00EC3ABE">
        <w:rPr>
          <w:b/>
          <w:sz w:val="28"/>
          <w:szCs w:val="28"/>
          <w:lang w:val="uk-UA"/>
        </w:rPr>
        <w:t>соціальної політики</w:t>
      </w:r>
      <w:r w:rsidRPr="00EC3ABE">
        <w:rPr>
          <w:sz w:val="28"/>
          <w:szCs w:val="28"/>
          <w:lang w:val="uk-UA"/>
        </w:rPr>
        <w:t xml:space="preserve"> в області є посилення захисту соціально вразливих верств населення Херсонщини, розширення та вдосконалення наявного переліку соціальних послуг. </w:t>
      </w:r>
    </w:p>
    <w:p w:rsidR="00A946D8" w:rsidRPr="00EC3ABE" w:rsidRDefault="00A946D8" w:rsidP="00A946D8">
      <w:pPr>
        <w:ind w:firstLine="709"/>
        <w:contextualSpacing/>
        <w:jc w:val="both"/>
        <w:rPr>
          <w:rFonts w:eastAsia="Calibri"/>
          <w:sz w:val="28"/>
          <w:szCs w:val="28"/>
          <w:lang w:val="uk-UA"/>
        </w:rPr>
      </w:pPr>
      <w:r w:rsidRPr="00EC3ABE">
        <w:rPr>
          <w:rFonts w:eastAsia="Calibri"/>
          <w:sz w:val="28"/>
          <w:szCs w:val="28"/>
          <w:lang w:val="uk-UA"/>
        </w:rPr>
        <w:t xml:space="preserve">В області діяло 10 інтернатних закладів системи соціального захисту населення, які підпорядковані Департаменту соціального розвитку обласної державної адміністрації та розраховані на 1519 ліжко-місць, з яких:                                   3 геріатричні пансіонати, 5 психоневрологічних, 1 спеціальний та 1 дитячий будинки-інтернати. </w:t>
      </w:r>
    </w:p>
    <w:p w:rsidR="00A946D8" w:rsidRPr="00EC3ABE" w:rsidRDefault="00A946D8" w:rsidP="00A946D8">
      <w:pPr>
        <w:ind w:firstLine="709"/>
        <w:contextualSpacing/>
        <w:jc w:val="both"/>
        <w:rPr>
          <w:rFonts w:eastAsia="Calibri"/>
          <w:sz w:val="28"/>
          <w:szCs w:val="28"/>
          <w:lang w:val="uk-UA"/>
        </w:rPr>
      </w:pPr>
      <w:r w:rsidRPr="00EC3ABE">
        <w:rPr>
          <w:rFonts w:eastAsia="Calibri"/>
          <w:sz w:val="28"/>
          <w:szCs w:val="28"/>
          <w:lang w:val="uk-UA"/>
        </w:rPr>
        <w:t>Окупаційна влада російської федерації заволоділа приміщеннями та майном територіальних центрів та центрів. Більшість установ пошкоджені (вибиті вікна, двері, пошкоджений дах, стіни), а деякі й зруйновані зовсім.                Вся матеріально-технічна база (оргтехніка, меблі, спортивний інвентар, легкові автомобілі) вивезені. На жаль, під час війни втрачено матеріальну-технічну базу на 80%. Наразі така ситуація і на тимчасово окупованій території області, де знаходяться 9 інтернатних закладів.</w:t>
      </w:r>
    </w:p>
    <w:p w:rsidR="00A946D8" w:rsidRPr="00EC3ABE" w:rsidRDefault="00A946D8" w:rsidP="00A946D8">
      <w:pPr>
        <w:tabs>
          <w:tab w:val="left" w:pos="709"/>
        </w:tabs>
        <w:ind w:firstLine="709"/>
        <w:contextualSpacing/>
        <w:jc w:val="both"/>
        <w:rPr>
          <w:rFonts w:eastAsia="Calibri"/>
          <w:sz w:val="28"/>
          <w:szCs w:val="28"/>
          <w:lang w:val="uk-UA"/>
        </w:rPr>
      </w:pPr>
      <w:r w:rsidRPr="00EC3ABE">
        <w:rPr>
          <w:sz w:val="28"/>
          <w:szCs w:val="28"/>
          <w:lang w:val="uk-UA"/>
        </w:rPr>
        <w:lastRenderedPageBreak/>
        <w:t xml:space="preserve">На деокупованій території розташований </w:t>
      </w:r>
      <w:r w:rsidRPr="00EC3ABE">
        <w:rPr>
          <w:spacing w:val="-3"/>
          <w:sz w:val="28"/>
          <w:szCs w:val="28"/>
          <w:lang w:val="uk-UA"/>
        </w:rPr>
        <w:t>КЗ ХОР «Херсонський психоневрологічний будинок-інтернат», розрахований на 400 ліжко-місць, після деокупації перебувало 309 підопічних.</w:t>
      </w:r>
      <w:r w:rsidRPr="00EC3ABE">
        <w:rPr>
          <w:rFonts w:eastAsia="Calibri"/>
          <w:sz w:val="28"/>
          <w:szCs w:val="28"/>
          <w:lang w:val="uk-UA"/>
        </w:rPr>
        <w:t xml:space="preserve"> У зв’язку з чисельними обстрілами всіх підопічних евакуйовано до аналогічних закладів Миколаївської, Черкаської та Тернопільської областей у кількості 300 осіб. Інших підопічних забрали родичі у відпустку та один перебуває у лікарні на лікуванні. На сьогодні заклад призупинив свою діяльність.</w:t>
      </w:r>
    </w:p>
    <w:p w:rsidR="00A946D8" w:rsidRPr="00EC3ABE" w:rsidRDefault="00A946D8" w:rsidP="00A946D8">
      <w:pPr>
        <w:ind w:firstLine="709"/>
        <w:jc w:val="both"/>
        <w:rPr>
          <w:spacing w:val="1"/>
          <w:sz w:val="28"/>
          <w:szCs w:val="28"/>
          <w:lang w:val="uk-UA"/>
        </w:rPr>
      </w:pPr>
      <w:r w:rsidRPr="00EC3ABE">
        <w:rPr>
          <w:bCs/>
          <w:sz w:val="28"/>
          <w:szCs w:val="28"/>
          <w:lang w:val="uk-UA"/>
        </w:rPr>
        <w:t xml:space="preserve">До вторгнення військ російської федерації в області функціонувало </w:t>
      </w:r>
      <w:r w:rsidRPr="00EC3ABE">
        <w:rPr>
          <w:spacing w:val="1"/>
          <w:sz w:val="28"/>
          <w:szCs w:val="28"/>
          <w:lang w:val="uk-UA"/>
        </w:rPr>
        <w:t xml:space="preserve">17 територіальних центрів соціального обслуговування (надання соціальних послуг) (далі – територіальні центри), 20 центрів надання соціальних послуг та 8 структурних підрозділів суб’єктів, що надають соціальні послуги (відділи).  </w:t>
      </w:r>
    </w:p>
    <w:p w:rsidR="00A946D8" w:rsidRPr="00EC3ABE" w:rsidRDefault="00A946D8" w:rsidP="00A946D8">
      <w:pPr>
        <w:ind w:firstLine="709"/>
        <w:jc w:val="both"/>
        <w:rPr>
          <w:spacing w:val="1"/>
          <w:sz w:val="28"/>
          <w:szCs w:val="28"/>
          <w:lang w:val="uk-UA"/>
        </w:rPr>
      </w:pPr>
      <w:r w:rsidRPr="00EC3ABE">
        <w:rPr>
          <w:sz w:val="28"/>
          <w:szCs w:val="28"/>
          <w:lang w:val="uk-UA"/>
        </w:rPr>
        <w:t>Наразі відновили свою діяльність 7 територіальних центрів соціального обслуговування (надання соціальних послуг) та 7 центрів надання соціальних послуг</w:t>
      </w:r>
      <w:r w:rsidRPr="00EC3ABE">
        <w:rPr>
          <w:spacing w:val="1"/>
          <w:sz w:val="28"/>
          <w:szCs w:val="28"/>
          <w:lang w:val="uk-UA"/>
        </w:rPr>
        <w:t xml:space="preserve"> (Корабельного, </w:t>
      </w:r>
      <w:r w:rsidRPr="00EC3ABE">
        <w:rPr>
          <w:sz w:val="28"/>
          <w:szCs w:val="28"/>
          <w:lang w:val="uk-UA"/>
        </w:rPr>
        <w:t xml:space="preserve">Дніпровського та Суворовського районів м.Херсон, Бериславської міської ради, Новоолександрівської, Милівської, Тягинської сільських рад) та Великоолександрівської, Високопільської, Нововоронцовської селищних рад, Чорнобаївської, Новорайської, Станіславської та Калинівської сільських рад, якими </w:t>
      </w:r>
      <w:r w:rsidRPr="00EC3ABE">
        <w:rPr>
          <w:spacing w:val="1"/>
          <w:sz w:val="28"/>
          <w:szCs w:val="28"/>
          <w:lang w:val="uk-UA"/>
        </w:rPr>
        <w:t xml:space="preserve">виявлено 9 тис. громадян області, що потребували соціального обслуговування, фактично обслужено 8,8 тис. осіб,                                    що складає 98%. </w:t>
      </w:r>
    </w:p>
    <w:p w:rsidR="00A946D8" w:rsidRPr="00EC3ABE" w:rsidRDefault="00A946D8" w:rsidP="00A946D8">
      <w:pPr>
        <w:ind w:firstLine="709"/>
        <w:jc w:val="both"/>
        <w:rPr>
          <w:spacing w:val="1"/>
          <w:sz w:val="28"/>
          <w:szCs w:val="28"/>
          <w:lang w:val="uk-UA"/>
        </w:rPr>
      </w:pPr>
      <w:r w:rsidRPr="00EC3ABE">
        <w:rPr>
          <w:spacing w:val="1"/>
          <w:sz w:val="28"/>
          <w:szCs w:val="28"/>
          <w:lang w:val="uk-UA"/>
        </w:rPr>
        <w:t>Зазначеними закладами надається весь спектр базових соціальних послуг, які можливо забезпечити в умовах сьогодення.</w:t>
      </w:r>
    </w:p>
    <w:p w:rsidR="00A946D8" w:rsidRPr="00EC3ABE" w:rsidRDefault="00A946D8" w:rsidP="00A946D8">
      <w:pPr>
        <w:ind w:firstLine="709"/>
        <w:jc w:val="both"/>
        <w:rPr>
          <w:sz w:val="28"/>
          <w:szCs w:val="28"/>
          <w:lang w:val="uk-UA"/>
        </w:rPr>
      </w:pPr>
      <w:r w:rsidRPr="00EC3ABE">
        <w:rPr>
          <w:sz w:val="28"/>
          <w:szCs w:val="28"/>
          <w:lang w:val="uk-UA"/>
        </w:rPr>
        <w:t xml:space="preserve">В області реалізовується ряд програм соціального спрямування: </w:t>
      </w:r>
    </w:p>
    <w:p w:rsidR="00A946D8" w:rsidRPr="00EC3ABE" w:rsidRDefault="00A946D8" w:rsidP="00A946D8">
      <w:pPr>
        <w:pStyle w:val="af2"/>
        <w:spacing w:after="0" w:line="240" w:lineRule="auto"/>
        <w:ind w:left="0" w:firstLine="709"/>
        <w:jc w:val="both"/>
        <w:rPr>
          <w:rFonts w:ascii="Times New Roman" w:hAnsi="Times New Roman"/>
          <w:bCs/>
          <w:sz w:val="28"/>
          <w:szCs w:val="28"/>
        </w:rPr>
      </w:pPr>
      <w:r w:rsidRPr="00EC3ABE">
        <w:rPr>
          <w:rFonts w:ascii="Times New Roman" w:hAnsi="Times New Roman"/>
          <w:sz w:val="28"/>
          <w:szCs w:val="28"/>
        </w:rPr>
        <w:t xml:space="preserve">- обласна програма соціального захисту людей похилого віку, осіб з інвалідністю, підтримки сім’ї, утвердження гендерної рівності та протидії торгівлі людьми на 2020 – 2024 роки, затверджена рішенням XXXI сесії Херсонської обласної ради VІІ скликання від 20 грудня 2019 року                                № 1506 заходами якої передбачено </w:t>
      </w:r>
      <w:r w:rsidRPr="00EC3ABE">
        <w:rPr>
          <w:rFonts w:ascii="Times New Roman" w:hAnsi="Times New Roman"/>
          <w:bCs/>
          <w:sz w:val="28"/>
          <w:szCs w:val="28"/>
        </w:rPr>
        <w:t>надання одноразової матеріальної допомоги:</w:t>
      </w:r>
    </w:p>
    <w:p w:rsidR="00A946D8" w:rsidRPr="00EC3ABE" w:rsidRDefault="00A946D8" w:rsidP="00A946D8">
      <w:pPr>
        <w:ind w:firstLine="709"/>
        <w:contextualSpacing/>
        <w:jc w:val="both"/>
        <w:rPr>
          <w:rFonts w:eastAsia="Calibri"/>
          <w:bCs/>
          <w:sz w:val="28"/>
          <w:szCs w:val="28"/>
          <w:lang w:val="uk-UA"/>
        </w:rPr>
      </w:pPr>
      <w:r w:rsidRPr="00EC3ABE">
        <w:rPr>
          <w:rFonts w:eastAsia="Calibri"/>
          <w:bCs/>
          <w:sz w:val="28"/>
          <w:szCs w:val="28"/>
          <w:lang w:val="uk-UA"/>
        </w:rPr>
        <w:t>- мешканцям області, які опинилися у скрутному становищі внаслідок непередбачених обставин,</w:t>
      </w:r>
    </w:p>
    <w:p w:rsidR="00A946D8" w:rsidRPr="00EC3ABE" w:rsidRDefault="00A946D8" w:rsidP="00A946D8">
      <w:pPr>
        <w:ind w:firstLine="709"/>
        <w:contextualSpacing/>
        <w:jc w:val="both"/>
        <w:rPr>
          <w:rFonts w:eastAsia="Calibri"/>
          <w:bCs/>
          <w:sz w:val="28"/>
          <w:szCs w:val="28"/>
          <w:lang w:val="uk-UA"/>
        </w:rPr>
      </w:pPr>
      <w:r w:rsidRPr="00EC3ABE">
        <w:rPr>
          <w:rFonts w:eastAsia="Calibri"/>
          <w:bCs/>
          <w:sz w:val="28"/>
          <w:szCs w:val="28"/>
          <w:lang w:val="uk-UA"/>
        </w:rPr>
        <w:t>- сім’ям цивільних осіб, які загинули під час обстрілів на території, де ведуться/велися бойові дії у період військової агресії Російської Федерації проти України після 24 лютого 2022 року,</w:t>
      </w:r>
    </w:p>
    <w:p w:rsidR="00A946D8" w:rsidRPr="00EC3ABE" w:rsidRDefault="00A946D8" w:rsidP="00A946D8">
      <w:pPr>
        <w:ind w:firstLine="709"/>
        <w:jc w:val="both"/>
        <w:rPr>
          <w:sz w:val="28"/>
          <w:szCs w:val="28"/>
          <w:lang w:val="uk-UA"/>
        </w:rPr>
      </w:pPr>
      <w:r w:rsidRPr="00EC3ABE">
        <w:rPr>
          <w:rFonts w:eastAsia="Calibri"/>
          <w:bCs/>
          <w:sz w:val="28"/>
          <w:szCs w:val="28"/>
          <w:lang w:val="uk-UA"/>
        </w:rPr>
        <w:t>- цивільним особам, які отримали поранення під час обстрілів на території, де ведуться/велися бойові дії у період військової агресії Російської Федерації проти України після 24 лютого 2022 року</w:t>
      </w:r>
      <w:r w:rsidRPr="00EC3ABE">
        <w:rPr>
          <w:sz w:val="28"/>
          <w:szCs w:val="28"/>
          <w:lang w:val="uk-UA"/>
        </w:rPr>
        <w:t xml:space="preserve">; </w:t>
      </w:r>
    </w:p>
    <w:p w:rsidR="00A946D8" w:rsidRPr="00EC3ABE" w:rsidRDefault="00A946D8" w:rsidP="00A946D8">
      <w:pPr>
        <w:ind w:firstLine="709"/>
        <w:jc w:val="both"/>
        <w:rPr>
          <w:sz w:val="28"/>
          <w:szCs w:val="28"/>
          <w:lang w:val="uk-UA"/>
        </w:rPr>
      </w:pPr>
      <w:r w:rsidRPr="00EC3ABE">
        <w:rPr>
          <w:sz w:val="28"/>
          <w:szCs w:val="28"/>
          <w:lang w:val="uk-UA"/>
        </w:rPr>
        <w:t xml:space="preserve">- обласна програма запобігання та протидії домашньому насильству та насильству за ознакою статті на 2021 – 2025 роки, затверджена рішенням                          VІ сесії Херсонської обласної ради VІII скликання від 18 червня 2021 року № 212; </w:t>
      </w:r>
    </w:p>
    <w:p w:rsidR="00A946D8" w:rsidRPr="00EC3ABE" w:rsidRDefault="00A946D8" w:rsidP="00A946D8">
      <w:pPr>
        <w:ind w:firstLine="709"/>
        <w:jc w:val="both"/>
        <w:rPr>
          <w:sz w:val="28"/>
          <w:szCs w:val="28"/>
          <w:lang w:val="uk-UA"/>
        </w:rPr>
      </w:pPr>
      <w:r w:rsidRPr="00EC3ABE">
        <w:rPr>
          <w:sz w:val="28"/>
          <w:szCs w:val="28"/>
          <w:lang w:val="uk-UA"/>
        </w:rPr>
        <w:t xml:space="preserve">- обласна програма оздоровлення та відпочинку дітей                                           на 2021 – 2025 роки, затверджена рішенням V сесії Херсонської обласної ради VІII скликання від 23 квітня 2021 року № 124; </w:t>
      </w:r>
    </w:p>
    <w:p w:rsidR="00A946D8" w:rsidRPr="00EC3ABE" w:rsidRDefault="00A946D8" w:rsidP="00A946D8">
      <w:pPr>
        <w:ind w:firstLine="709"/>
        <w:jc w:val="both"/>
        <w:rPr>
          <w:sz w:val="28"/>
          <w:szCs w:val="28"/>
          <w:lang w:val="uk-UA"/>
        </w:rPr>
      </w:pPr>
      <w:r w:rsidRPr="00EC3ABE">
        <w:rPr>
          <w:sz w:val="28"/>
          <w:szCs w:val="28"/>
          <w:lang w:val="uk-UA"/>
        </w:rPr>
        <w:lastRenderedPageBreak/>
        <w:t xml:space="preserve">- обласна програма підтримки сімей загиблих (померлих) Захисників та Захисниць України на 2021 – 2025 роки, затверджена рішенням V сесії Херсонської обласної ради VІII скликання від 23 квітня 2021 року № 122. </w:t>
      </w:r>
    </w:p>
    <w:p w:rsidR="00A946D8" w:rsidRPr="00EC3ABE" w:rsidRDefault="00A946D8" w:rsidP="00A946D8">
      <w:pPr>
        <w:widowControl w:val="0"/>
        <w:autoSpaceDE w:val="0"/>
        <w:autoSpaceDN w:val="0"/>
        <w:ind w:firstLine="709"/>
        <w:jc w:val="both"/>
        <w:rPr>
          <w:sz w:val="28"/>
          <w:szCs w:val="28"/>
          <w:lang w:val="uk-UA"/>
        </w:rPr>
      </w:pPr>
      <w:r w:rsidRPr="00EC3ABE">
        <w:rPr>
          <w:sz w:val="28"/>
          <w:szCs w:val="28"/>
          <w:lang w:val="uk-UA"/>
        </w:rPr>
        <w:t xml:space="preserve">З початку 2023 року за рахунок коштів обласного бюджету здійснено виплату матеріальної допомоги населенню, яке опинилося у скрутному становищі, а саме на лікування, у зв’язку з загибеллю, пораненням та надзвичайними ситуаціями 3530 особам на суму 22,3 млн грн та </w:t>
      </w:r>
      <w:r w:rsidRPr="00EC3ABE">
        <w:rPr>
          <w:sz w:val="28"/>
          <w:szCs w:val="28"/>
          <w:shd w:val="clear" w:color="auto" w:fill="F9F9F9"/>
          <w:lang w:val="uk-UA"/>
        </w:rPr>
        <w:t>42 сім’ям загиблих військовослужбовців (50 тис грн на родину)</w:t>
      </w:r>
      <w:r w:rsidRPr="00EC3ABE">
        <w:rPr>
          <w:sz w:val="28"/>
          <w:szCs w:val="28"/>
          <w:lang w:val="uk-UA"/>
        </w:rPr>
        <w:t xml:space="preserve"> на загальну суму                          2,1 млн грн.</w:t>
      </w:r>
    </w:p>
    <w:p w:rsidR="00A946D8" w:rsidRPr="00EC3ABE" w:rsidRDefault="00A946D8" w:rsidP="00A946D8">
      <w:pPr>
        <w:widowControl w:val="0"/>
        <w:autoSpaceDE w:val="0"/>
        <w:autoSpaceDN w:val="0"/>
        <w:ind w:firstLine="709"/>
        <w:jc w:val="both"/>
        <w:rPr>
          <w:sz w:val="28"/>
          <w:szCs w:val="28"/>
          <w:lang w:val="uk-UA"/>
        </w:rPr>
      </w:pPr>
      <w:r w:rsidRPr="00EC3ABE">
        <w:rPr>
          <w:sz w:val="28"/>
          <w:szCs w:val="28"/>
          <w:lang w:val="uk-UA"/>
        </w:rPr>
        <w:t>В області чисельність пенсіонерів станом  на 01 листопада 2023 року становила  214189 осіб, що на 46 599 осіб менше ніж на відповідну дату                  2022 року. Середній розмір пенсійних виплат складав 4538,76 грн, та зріс на 692,17 грн, або на 18% (3846,59 грн).</w:t>
      </w:r>
    </w:p>
    <w:p w:rsidR="00A946D8" w:rsidRPr="00EC3ABE" w:rsidRDefault="00A946D8" w:rsidP="00A946D8">
      <w:pPr>
        <w:widowControl w:val="0"/>
        <w:autoSpaceDE w:val="0"/>
        <w:autoSpaceDN w:val="0"/>
        <w:ind w:firstLine="709"/>
        <w:jc w:val="both"/>
        <w:rPr>
          <w:sz w:val="28"/>
          <w:szCs w:val="28"/>
          <w:lang w:val="uk-UA"/>
        </w:rPr>
      </w:pPr>
      <w:r w:rsidRPr="00EC3ABE">
        <w:rPr>
          <w:sz w:val="28"/>
          <w:szCs w:val="28"/>
          <w:lang w:val="uk-UA"/>
        </w:rPr>
        <w:t>Станом на 01 листопада 2023 року надходження власних коштів, які адмініструє Головне управління Пенсійного фонду України в Херсонській області у січні – жовтні 2023 року склали 28,6 млн грн, що на 3,6 млн грн більше ніж за відповідний період 2022 року, темп росту становив 114,3%; потреба в коштах на пенсійні виплати та грошову допомогу на жовтень                     2023 року склала 985,5 млн грн, що на 34,2 млн грн, або 3,4% менше ніж у жовтні 2022 року.</w:t>
      </w:r>
    </w:p>
    <w:p w:rsidR="00A946D8" w:rsidRPr="00EC3ABE" w:rsidRDefault="00A946D8" w:rsidP="00A946D8">
      <w:pPr>
        <w:ind w:firstLine="709"/>
        <w:jc w:val="both"/>
        <w:rPr>
          <w:sz w:val="28"/>
          <w:szCs w:val="28"/>
          <w:lang w:val="uk-UA"/>
        </w:rPr>
      </w:pPr>
      <w:r w:rsidRPr="00EC3ABE">
        <w:rPr>
          <w:sz w:val="28"/>
          <w:szCs w:val="28"/>
          <w:lang w:val="uk-UA"/>
        </w:rPr>
        <w:t>Війна рф проти України є спустошливою не тільки для соціальної сфери, але має руйнівний вплив на навколишнє середовище та здоров’я людей.</w:t>
      </w:r>
    </w:p>
    <w:p w:rsidR="00A946D8" w:rsidRPr="00EC3ABE" w:rsidRDefault="00A946D8" w:rsidP="00A946D8">
      <w:pPr>
        <w:ind w:firstLine="709"/>
        <w:jc w:val="both"/>
        <w:rPr>
          <w:sz w:val="28"/>
          <w:szCs w:val="28"/>
          <w:lang w:val="uk-UA"/>
        </w:rPr>
      </w:pPr>
      <w:r w:rsidRPr="00EC3ABE">
        <w:rPr>
          <w:sz w:val="28"/>
          <w:szCs w:val="28"/>
          <w:lang w:val="uk-UA"/>
        </w:rPr>
        <w:t xml:space="preserve">На сьогодні неможливо повною мірою оцінити вплив війни на </w:t>
      </w:r>
      <w:r w:rsidRPr="00EC3ABE">
        <w:rPr>
          <w:b/>
          <w:sz w:val="28"/>
          <w:szCs w:val="28"/>
          <w:lang w:val="uk-UA"/>
        </w:rPr>
        <w:t xml:space="preserve">довкілля </w:t>
      </w:r>
      <w:r w:rsidRPr="00EC3ABE">
        <w:rPr>
          <w:sz w:val="28"/>
          <w:szCs w:val="28"/>
          <w:lang w:val="uk-UA"/>
        </w:rPr>
        <w:t>через брак точної інформації. 6 червня 2023 року через підрив російською федерацією греблі Каховської ГЕС спричинив надзвичайну ситуацію техногенного характеру державного рівня, пов’язану із затопленням низки деокупованих і тимчасово окупованих населених пунктів області, об’єктів та територій природно-заповідного фонду, лісового фонду, втрати біорізноманіття тваринного та рослинного світу, водних біоресурсів.</w:t>
      </w:r>
    </w:p>
    <w:p w:rsidR="00A946D8" w:rsidRPr="00EC3ABE" w:rsidRDefault="00A946D8" w:rsidP="00A946D8">
      <w:pPr>
        <w:ind w:firstLine="709"/>
        <w:jc w:val="both"/>
        <w:rPr>
          <w:sz w:val="28"/>
          <w:szCs w:val="28"/>
          <w:lang w:val="uk-UA"/>
        </w:rPr>
      </w:pPr>
      <w:r w:rsidRPr="00EC3ABE">
        <w:rPr>
          <w:sz w:val="28"/>
          <w:szCs w:val="28"/>
          <w:lang w:val="uk-UA"/>
        </w:rPr>
        <w:t xml:space="preserve">Екологічна ситуація в Херсонській області характеризується кризовим станом. Причинами цього є безпекова ситуація (постійні обстріли окупантами цивільної, виробничої та критичної інфраструктури), забруднення навколишнього природного середовища військовими відходами, побутовими, будівельними та іншими видами відходів. </w:t>
      </w:r>
    </w:p>
    <w:p w:rsidR="00A946D8" w:rsidRPr="00EC3ABE" w:rsidRDefault="00A946D8" w:rsidP="00A946D8">
      <w:pPr>
        <w:ind w:firstLine="709"/>
        <w:jc w:val="both"/>
        <w:rPr>
          <w:sz w:val="28"/>
          <w:szCs w:val="28"/>
          <w:lang w:val="uk-UA"/>
        </w:rPr>
      </w:pPr>
      <w:r w:rsidRPr="00EC3ABE">
        <w:rPr>
          <w:sz w:val="28"/>
          <w:szCs w:val="28"/>
          <w:shd w:val="clear" w:color="auto" w:fill="FFFFFF"/>
          <w:lang w:val="uk-UA"/>
        </w:rPr>
        <w:t>Щодо якості атмосферного повітря, структура економіки області майже не містить підприємств, які створюють пряму загрозу стану навколишнього середовища. Основу промисловості області складає виробництво харчових продуктів.</w:t>
      </w:r>
      <w:r w:rsidRPr="00EC3ABE">
        <w:rPr>
          <w:sz w:val="28"/>
          <w:szCs w:val="28"/>
          <w:lang w:val="uk-UA"/>
        </w:rPr>
        <w:t xml:space="preserve"> </w:t>
      </w:r>
    </w:p>
    <w:p w:rsidR="00A946D8" w:rsidRPr="00EC3ABE" w:rsidRDefault="00A946D8" w:rsidP="00A946D8">
      <w:pPr>
        <w:ind w:firstLine="709"/>
        <w:jc w:val="both"/>
        <w:rPr>
          <w:sz w:val="28"/>
          <w:szCs w:val="28"/>
          <w:lang w:val="uk-UA"/>
        </w:rPr>
      </w:pPr>
      <w:r w:rsidRPr="00EC3ABE">
        <w:rPr>
          <w:sz w:val="28"/>
          <w:szCs w:val="28"/>
          <w:lang w:val="uk-UA"/>
        </w:rPr>
        <w:t xml:space="preserve">Однак у короткостроковій перспектив прогнозується погіршення якості атмосферного повітря, за рахунок зменшення території лісів та акваторії Каховського водосховища. Можливе розповсюдження вітрової ерозії ґрунтів, пилових та піщаних бурь. </w:t>
      </w:r>
    </w:p>
    <w:p w:rsidR="00A946D8" w:rsidRPr="00EC3ABE" w:rsidRDefault="00A946D8" w:rsidP="00A946D8">
      <w:pPr>
        <w:ind w:firstLine="709"/>
        <w:jc w:val="both"/>
        <w:rPr>
          <w:sz w:val="28"/>
          <w:szCs w:val="28"/>
          <w:lang w:val="uk-UA"/>
        </w:rPr>
      </w:pPr>
      <w:r w:rsidRPr="00EC3ABE">
        <w:rPr>
          <w:sz w:val="28"/>
          <w:szCs w:val="28"/>
          <w:lang w:val="uk-UA"/>
        </w:rPr>
        <w:t xml:space="preserve">Також, зважаючи на вкрай напружену ситуацію на Запорізькій АЕС та інформацію про замінування військовими російської федерації Приватного акціонерного товариства «Юкрейніан Кемікал Продактс» (заводу «Кримський </w:t>
      </w:r>
      <w:r w:rsidRPr="00EC3ABE">
        <w:rPr>
          <w:sz w:val="28"/>
          <w:szCs w:val="28"/>
          <w:lang w:val="uk-UA"/>
        </w:rPr>
        <w:lastRenderedPageBreak/>
        <w:t>титан»), на території області існує потреба у спостереженні за якістю атмосферного повітря та відновленні інфраструктури державної системи моніторингу атмосферного повітря.</w:t>
      </w:r>
    </w:p>
    <w:p w:rsidR="00A946D8" w:rsidRPr="00EC3ABE" w:rsidRDefault="00A946D8" w:rsidP="00A946D8">
      <w:pPr>
        <w:pStyle w:val="39"/>
        <w:spacing w:line="240" w:lineRule="auto"/>
        <w:ind w:firstLine="709"/>
        <w:jc w:val="both"/>
        <w:rPr>
          <w:rFonts w:ascii="Times New Roman" w:hAnsi="Times New Roman" w:cs="Times New Roman"/>
          <w:sz w:val="28"/>
          <w:szCs w:val="28"/>
          <w:lang w:val="uk-UA"/>
        </w:rPr>
      </w:pPr>
      <w:r w:rsidRPr="00EC3ABE">
        <w:rPr>
          <w:rFonts w:ascii="Times New Roman" w:hAnsi="Times New Roman" w:cs="Times New Roman"/>
          <w:sz w:val="28"/>
          <w:szCs w:val="28"/>
          <w:lang w:val="uk-UA"/>
        </w:rPr>
        <w:t>Однією із нагальних проблем екологічної безпеки Херсонщини залишається утилізація заборонених та непридатних до використання у сільському господарстві безхазяйних хімічних засобів захисту рослин.</w:t>
      </w:r>
    </w:p>
    <w:p w:rsidR="00A946D8" w:rsidRPr="00EC3ABE" w:rsidRDefault="00A946D8" w:rsidP="00A946D8">
      <w:pPr>
        <w:ind w:firstLine="709"/>
        <w:jc w:val="both"/>
        <w:rPr>
          <w:sz w:val="28"/>
          <w:szCs w:val="28"/>
          <w:lang w:val="uk-UA"/>
        </w:rPr>
      </w:pPr>
      <w:r w:rsidRPr="00EC3ABE">
        <w:rPr>
          <w:sz w:val="28"/>
          <w:szCs w:val="28"/>
          <w:lang w:val="uk-UA"/>
        </w:rPr>
        <w:t>За результатами проведеної у 2023 році комплексної інвентаризації місць накопичення заборонених та непридатних до використання в сільському господарстві хімічних засобів захисту рослин, встановлено розміщення 1434,9 тонни безхазяйних небезпечних відходів на території  Дар’ївської територіальної громади – роз’їзд Срочний, 504 км, Федорівська сільська рада</w:t>
      </w:r>
      <w:r w:rsidRPr="00EC3ABE">
        <w:rPr>
          <w:color w:val="FF0000"/>
          <w:sz w:val="28"/>
          <w:szCs w:val="28"/>
          <w:lang w:val="uk-UA"/>
        </w:rPr>
        <w:t xml:space="preserve"> </w:t>
      </w:r>
      <w:r w:rsidRPr="00EC3ABE">
        <w:rPr>
          <w:sz w:val="28"/>
          <w:szCs w:val="28"/>
          <w:lang w:val="uk-UA"/>
        </w:rPr>
        <w:t xml:space="preserve">(колишня база ВАТ «Облагрохім»). </w:t>
      </w:r>
    </w:p>
    <w:p w:rsidR="00A946D8" w:rsidRPr="00EC3ABE" w:rsidRDefault="00A946D8" w:rsidP="00A946D8">
      <w:pPr>
        <w:ind w:firstLine="709"/>
        <w:jc w:val="both"/>
        <w:rPr>
          <w:rFonts w:eastAsia="Calibri"/>
          <w:sz w:val="28"/>
          <w:szCs w:val="28"/>
          <w:lang w:val="uk-UA"/>
        </w:rPr>
      </w:pPr>
      <w:r w:rsidRPr="00EC3ABE">
        <w:rPr>
          <w:sz w:val="28"/>
          <w:szCs w:val="28"/>
          <w:lang w:val="uk-UA"/>
        </w:rPr>
        <w:t>Непридатні хімічні засоби захисту рослин розташовані на відстані менш ніж 5 км від русла р.Інгулець у межах зони ураження військами російської федерації.</w:t>
      </w:r>
    </w:p>
    <w:p w:rsidR="00A946D8" w:rsidRPr="00EC3ABE" w:rsidRDefault="00A946D8" w:rsidP="00A946D8">
      <w:pPr>
        <w:pStyle w:val="affa"/>
        <w:ind w:firstLine="709"/>
        <w:jc w:val="both"/>
        <w:rPr>
          <w:rFonts w:ascii="Times New Roman" w:hAnsi="Times New Roman"/>
          <w:sz w:val="28"/>
          <w:szCs w:val="28"/>
          <w:lang w:val="uk-UA"/>
        </w:rPr>
      </w:pPr>
      <w:r w:rsidRPr="00EC3ABE">
        <w:rPr>
          <w:rFonts w:ascii="Times New Roman" w:hAnsi="Times New Roman"/>
          <w:sz w:val="28"/>
          <w:szCs w:val="28"/>
          <w:lang w:val="uk-UA"/>
        </w:rPr>
        <w:t xml:space="preserve">У випадку влучання в місце зберігання заборонених та небезпечних хімічних відходів існує загроза забруднення навколишнього природного середовища (можливе потрапляння шкідливих речовин у ґрунти, водойми та атмосферне повітря). </w:t>
      </w:r>
    </w:p>
    <w:p w:rsidR="00A946D8" w:rsidRPr="00EC3ABE" w:rsidRDefault="00A946D8" w:rsidP="00A946D8">
      <w:pPr>
        <w:ind w:firstLine="709"/>
        <w:jc w:val="both"/>
        <w:rPr>
          <w:sz w:val="28"/>
          <w:szCs w:val="28"/>
          <w:lang w:val="uk-UA"/>
        </w:rPr>
      </w:pPr>
      <w:r w:rsidRPr="00EC3ABE">
        <w:rPr>
          <w:sz w:val="28"/>
          <w:szCs w:val="28"/>
          <w:lang w:val="uk-UA"/>
        </w:rPr>
        <w:t>Для забезпечення екологічно безпечного збирання, перевезення, зберігання, оброблення, утилізації, видалення, знешкодження і захоронення безхазяйних заборонених та непридатних до використання хімічних засобів захисту рослин необхідні кошти у розмірі 612,1 млн грн. При розрахунку враховано середню вартість утилізації зазначених відходів у 2023 році –               96,6 тис. грн за тонну.</w:t>
      </w:r>
    </w:p>
    <w:p w:rsidR="00A946D8" w:rsidRPr="00EC3ABE" w:rsidRDefault="00A946D8" w:rsidP="00A946D8">
      <w:pPr>
        <w:ind w:firstLine="709"/>
        <w:jc w:val="both"/>
        <w:rPr>
          <w:rFonts w:eastAsia="Calibri"/>
          <w:sz w:val="28"/>
          <w:szCs w:val="28"/>
          <w:lang w:val="uk-UA"/>
        </w:rPr>
      </w:pPr>
      <w:r w:rsidRPr="00EC3ABE">
        <w:rPr>
          <w:sz w:val="28"/>
          <w:szCs w:val="28"/>
          <w:lang w:val="uk-UA"/>
        </w:rPr>
        <w:t>Станом на 03 жовтня 2023 року територія, на якій зберігаються вказані пестициди, розмінована та безпечна для проведення робіт з їх утилізації.</w:t>
      </w:r>
    </w:p>
    <w:p w:rsidR="00A946D8" w:rsidRPr="00EC3ABE" w:rsidRDefault="00A946D8" w:rsidP="00A946D8">
      <w:pPr>
        <w:ind w:firstLine="709"/>
        <w:jc w:val="both"/>
        <w:rPr>
          <w:sz w:val="28"/>
          <w:szCs w:val="28"/>
          <w:lang w:val="uk-UA"/>
        </w:rPr>
      </w:pPr>
      <w:r w:rsidRPr="00EC3ABE">
        <w:rPr>
          <w:sz w:val="28"/>
          <w:szCs w:val="28"/>
          <w:lang w:val="uk-UA"/>
        </w:rPr>
        <w:t xml:space="preserve">Внаслідок </w:t>
      </w:r>
      <w:bookmarkStart w:id="5" w:name="_Hlk145333106"/>
      <w:r w:rsidRPr="00EC3ABE">
        <w:rPr>
          <w:sz w:val="28"/>
          <w:szCs w:val="28"/>
          <w:lang w:val="uk-UA"/>
        </w:rPr>
        <w:t xml:space="preserve">підриву Каховської ГЕС </w:t>
      </w:r>
      <w:bookmarkEnd w:id="5"/>
      <w:r w:rsidRPr="00EC3ABE">
        <w:rPr>
          <w:sz w:val="28"/>
          <w:szCs w:val="28"/>
          <w:lang w:val="uk-UA"/>
        </w:rPr>
        <w:t xml:space="preserve">виникли проблеми із забезпеченням населення ряду населених пунктів питною водою, функціонуванням очисних споруд, систем водопостачання та водовідведення. </w:t>
      </w:r>
    </w:p>
    <w:p w:rsidR="00A946D8" w:rsidRPr="00EC3ABE" w:rsidRDefault="00A946D8" w:rsidP="00A946D8">
      <w:pPr>
        <w:ind w:firstLine="709"/>
        <w:jc w:val="both"/>
        <w:rPr>
          <w:sz w:val="28"/>
          <w:szCs w:val="28"/>
          <w:lang w:val="uk-UA"/>
        </w:rPr>
      </w:pPr>
      <w:r w:rsidRPr="00EC3ABE">
        <w:rPr>
          <w:sz w:val="28"/>
          <w:szCs w:val="28"/>
          <w:lang w:val="uk-UA"/>
        </w:rPr>
        <w:t xml:space="preserve">Знищення Каховського водосховища призвело до зниження рівня водоносних горизонтів та, в свою чергу, до проблем з питним водопостачанням населення області. </w:t>
      </w:r>
    </w:p>
    <w:p w:rsidR="00A946D8" w:rsidRPr="00EC3ABE" w:rsidRDefault="00A946D8" w:rsidP="00A946D8">
      <w:pPr>
        <w:tabs>
          <w:tab w:val="num" w:pos="-4800"/>
        </w:tabs>
        <w:autoSpaceDE w:val="0"/>
        <w:autoSpaceDN w:val="0"/>
        <w:adjustRightInd w:val="0"/>
        <w:ind w:firstLine="709"/>
        <w:jc w:val="both"/>
        <w:rPr>
          <w:bCs/>
          <w:sz w:val="28"/>
          <w:szCs w:val="28"/>
          <w:lang w:val="uk-UA"/>
        </w:rPr>
      </w:pPr>
      <w:r w:rsidRPr="00EC3ABE">
        <w:rPr>
          <w:bCs/>
          <w:sz w:val="28"/>
          <w:szCs w:val="28"/>
          <w:lang w:val="uk-UA"/>
        </w:rPr>
        <w:t>Відсутність очисних споруд стічних вод у переважній більшості населених пунктів області становить небезпеку для навколишнього природного середовища та санітарно епідеміологічної ситуації в регіоні. Неякісне очищення стічних вод, не застосування сучасних технологій та відповідного обладнання призводить до потрапляння неочищених стоків до р.Дніпро                                                та створює загрозу забруднення поверхневих вод.</w:t>
      </w:r>
    </w:p>
    <w:p w:rsidR="00A946D8" w:rsidRPr="00EC3ABE" w:rsidRDefault="00A946D8" w:rsidP="00A946D8">
      <w:pPr>
        <w:ind w:firstLine="709"/>
        <w:jc w:val="both"/>
        <w:rPr>
          <w:sz w:val="28"/>
          <w:szCs w:val="28"/>
          <w:lang w:val="uk-UA"/>
        </w:rPr>
      </w:pPr>
      <w:r w:rsidRPr="00EC3ABE">
        <w:rPr>
          <w:sz w:val="28"/>
          <w:szCs w:val="28"/>
          <w:lang w:val="uk-UA"/>
        </w:rPr>
        <w:t>Для будівництва та реконструкція очисних споруд і каналізаційних мереж (станом на початок 2021 року) селища Високопілля необхідні кошти в розмірі 21 млн грн; м.Берислава – 81,3 млн грн та м.Херсона – 140 млн грн. У 2023 році вказані роботи не завершено.</w:t>
      </w:r>
    </w:p>
    <w:p w:rsidR="00A946D8" w:rsidRPr="00EC3ABE" w:rsidRDefault="00A946D8" w:rsidP="00A946D8">
      <w:pPr>
        <w:ind w:firstLine="709"/>
        <w:jc w:val="both"/>
        <w:rPr>
          <w:sz w:val="28"/>
          <w:szCs w:val="28"/>
          <w:lang w:val="uk-UA"/>
        </w:rPr>
      </w:pPr>
      <w:r w:rsidRPr="00EC3ABE">
        <w:rPr>
          <w:sz w:val="28"/>
          <w:szCs w:val="28"/>
          <w:lang w:val="uk-UA"/>
        </w:rPr>
        <w:lastRenderedPageBreak/>
        <w:t>У зв’язку із збільшенням відходів, які утворилися внаслідок бойових дій та руйнації греблі Каховської ГЕС, в області загострена проблема управління відходами.</w:t>
      </w:r>
    </w:p>
    <w:p w:rsidR="00A946D8" w:rsidRPr="00EC3ABE" w:rsidRDefault="00A946D8" w:rsidP="00A946D8">
      <w:pPr>
        <w:ind w:firstLine="709"/>
        <w:jc w:val="both"/>
        <w:rPr>
          <w:sz w:val="28"/>
          <w:szCs w:val="28"/>
          <w:lang w:val="uk-UA"/>
        </w:rPr>
      </w:pPr>
      <w:r w:rsidRPr="00EC3ABE">
        <w:rPr>
          <w:sz w:val="28"/>
          <w:szCs w:val="28"/>
          <w:lang w:val="uk-UA"/>
        </w:rPr>
        <w:t>На виконання Національного плану управління відходами до 2030 року, схваленого розпорядженням Кабінету Міністрів України від 20 лютого                    2019 року № 117, постановою Кабінету Міністрів України від 30 червня                   2023 року № 667, затверджено</w:t>
      </w:r>
      <w:r w:rsidRPr="00EC3ABE">
        <w:rPr>
          <w:bCs/>
          <w:sz w:val="28"/>
          <w:szCs w:val="28"/>
          <w:lang w:val="uk-UA"/>
        </w:rPr>
        <w:t xml:space="preserve"> порядок розроблення та затвердження Регіональних планів управління відходами.</w:t>
      </w:r>
    </w:p>
    <w:p w:rsidR="00A946D8" w:rsidRPr="00EC3ABE" w:rsidRDefault="00A946D8" w:rsidP="00A946D8">
      <w:pPr>
        <w:ind w:firstLine="709"/>
        <w:jc w:val="both"/>
        <w:rPr>
          <w:sz w:val="28"/>
          <w:szCs w:val="28"/>
          <w:lang w:val="uk-UA"/>
        </w:rPr>
      </w:pPr>
      <w:r w:rsidRPr="00EC3ABE">
        <w:rPr>
          <w:sz w:val="28"/>
          <w:szCs w:val="28"/>
          <w:lang w:val="uk-UA"/>
        </w:rPr>
        <w:t xml:space="preserve">Питання розроблення Регіонального плану управління відходами в Херсонській області до 2030 року є актуальними та нагальними. </w:t>
      </w:r>
    </w:p>
    <w:p w:rsidR="00A946D8" w:rsidRPr="00EC3ABE" w:rsidRDefault="00A946D8" w:rsidP="00A946D8">
      <w:pPr>
        <w:ind w:firstLine="709"/>
        <w:jc w:val="both"/>
        <w:rPr>
          <w:rFonts w:eastAsia="Calibri"/>
          <w:sz w:val="28"/>
          <w:szCs w:val="28"/>
          <w:lang w:val="uk-UA" w:eastAsia="en-US"/>
        </w:rPr>
      </w:pPr>
      <w:r w:rsidRPr="00EC3ABE">
        <w:rPr>
          <w:sz w:val="28"/>
          <w:szCs w:val="28"/>
          <w:lang w:val="uk-UA"/>
        </w:rPr>
        <w:t>Необхідно будівництво сміттєпереробного заводу та сортувальних ліній.</w:t>
      </w:r>
    </w:p>
    <w:p w:rsidR="00A946D8" w:rsidRPr="00EC3ABE" w:rsidRDefault="00A946D8" w:rsidP="00A946D8">
      <w:pPr>
        <w:ind w:firstLine="709"/>
        <w:jc w:val="both"/>
        <w:rPr>
          <w:sz w:val="28"/>
          <w:szCs w:val="28"/>
          <w:lang w:val="uk-UA" w:eastAsia="uk-UA"/>
        </w:rPr>
      </w:pPr>
      <w:r w:rsidRPr="00EC3ABE">
        <w:rPr>
          <w:sz w:val="28"/>
          <w:szCs w:val="28"/>
          <w:lang w:val="uk-UA"/>
        </w:rPr>
        <w:t xml:space="preserve">Станом на 01 січня 2023 року </w:t>
      </w:r>
      <w:r w:rsidRPr="00EC3ABE">
        <w:rPr>
          <w:b/>
          <w:sz w:val="28"/>
          <w:szCs w:val="28"/>
          <w:lang w:val="uk-UA"/>
        </w:rPr>
        <w:t>природно-заповідний фонд</w:t>
      </w:r>
      <w:r w:rsidRPr="00EC3ABE">
        <w:rPr>
          <w:sz w:val="28"/>
          <w:szCs w:val="28"/>
          <w:lang w:val="uk-UA"/>
        </w:rPr>
        <w:t xml:space="preserve"> Херсонської області складав 84 територій та об’єктів, загальною площею 371940,2841 га,               у тому числі 16 територій та об’єктів загальнодержавного значення                                  і 68 об’єктів місцевого значення. </w:t>
      </w:r>
    </w:p>
    <w:p w:rsidR="00A946D8" w:rsidRPr="00EC3ABE" w:rsidRDefault="00A946D8" w:rsidP="00A946D8">
      <w:pPr>
        <w:ind w:firstLine="709"/>
        <w:jc w:val="both"/>
        <w:rPr>
          <w:sz w:val="28"/>
          <w:szCs w:val="28"/>
          <w:lang w:val="uk-UA"/>
        </w:rPr>
      </w:pPr>
      <w:r w:rsidRPr="00EC3ABE">
        <w:rPr>
          <w:sz w:val="28"/>
          <w:szCs w:val="28"/>
          <w:lang w:val="uk-UA"/>
        </w:rPr>
        <w:t>Відношення фактичної площі природно-заповідного фонду (далі – ПЗФ) до площі області (показник заповідності) складав 11,22%.</w:t>
      </w:r>
    </w:p>
    <w:p w:rsidR="00A946D8" w:rsidRPr="00EC3ABE" w:rsidRDefault="00A946D8" w:rsidP="00A946D8">
      <w:pPr>
        <w:tabs>
          <w:tab w:val="left" w:pos="9498"/>
        </w:tabs>
        <w:ind w:firstLine="709"/>
        <w:jc w:val="both"/>
        <w:rPr>
          <w:sz w:val="28"/>
          <w:szCs w:val="28"/>
          <w:lang w:val="uk-UA"/>
        </w:rPr>
      </w:pPr>
      <w:r w:rsidRPr="00EC3ABE">
        <w:rPr>
          <w:sz w:val="28"/>
          <w:szCs w:val="28"/>
          <w:lang w:val="uk-UA"/>
        </w:rPr>
        <w:t>Налічувалося 7 категорій територій та об’єктів:</w:t>
      </w:r>
    </w:p>
    <w:p w:rsidR="00A946D8" w:rsidRPr="00EC3ABE" w:rsidRDefault="00A946D8" w:rsidP="00A946D8">
      <w:pPr>
        <w:tabs>
          <w:tab w:val="left" w:pos="1134"/>
        </w:tabs>
        <w:ind w:firstLine="709"/>
        <w:jc w:val="both"/>
        <w:rPr>
          <w:sz w:val="28"/>
          <w:szCs w:val="28"/>
          <w:lang w:val="uk-UA"/>
        </w:rPr>
      </w:pPr>
      <w:r w:rsidRPr="00EC3ABE">
        <w:rPr>
          <w:sz w:val="28"/>
          <w:szCs w:val="28"/>
          <w:lang w:val="uk-UA"/>
        </w:rPr>
        <w:t>- Біосферний заповідник «Асканія-Нова» ім.Ф.Е.Фальц-Фейна та Чорноморський біосферний заповідник;</w:t>
      </w:r>
    </w:p>
    <w:p w:rsidR="00A946D8" w:rsidRPr="00EC3ABE" w:rsidRDefault="00A946D8" w:rsidP="00A946D8">
      <w:pPr>
        <w:tabs>
          <w:tab w:val="left" w:pos="1134"/>
        </w:tabs>
        <w:ind w:firstLine="709"/>
        <w:jc w:val="both"/>
        <w:rPr>
          <w:sz w:val="28"/>
          <w:szCs w:val="28"/>
          <w:lang w:val="uk-UA"/>
        </w:rPr>
      </w:pPr>
      <w:r w:rsidRPr="00EC3ABE">
        <w:rPr>
          <w:sz w:val="28"/>
          <w:szCs w:val="28"/>
          <w:lang w:val="uk-UA"/>
        </w:rPr>
        <w:t>- Азово-Сиваський національний природний парк і національні природні парки «Джарилгацький», «Олешківські піски», «Нижньодніпровський» та «Кам’янська Січ»;</w:t>
      </w:r>
    </w:p>
    <w:p w:rsidR="00A946D8" w:rsidRPr="00EC3ABE" w:rsidRDefault="00A946D8" w:rsidP="00A946D8">
      <w:pPr>
        <w:tabs>
          <w:tab w:val="left" w:pos="1134"/>
        </w:tabs>
        <w:ind w:firstLine="709"/>
        <w:jc w:val="both"/>
        <w:rPr>
          <w:sz w:val="28"/>
          <w:szCs w:val="28"/>
          <w:lang w:val="uk-UA"/>
        </w:rPr>
      </w:pPr>
      <w:r w:rsidRPr="00EC3ABE">
        <w:rPr>
          <w:sz w:val="28"/>
          <w:szCs w:val="28"/>
          <w:lang w:val="uk-UA"/>
        </w:rPr>
        <w:t>- 1 дендропарк загальнодержавного значення «Асканія-Нова»;</w:t>
      </w:r>
    </w:p>
    <w:p w:rsidR="00A946D8" w:rsidRPr="00EC3ABE" w:rsidRDefault="00A946D8" w:rsidP="00A946D8">
      <w:pPr>
        <w:tabs>
          <w:tab w:val="left" w:pos="1134"/>
        </w:tabs>
        <w:ind w:firstLine="709"/>
        <w:jc w:val="both"/>
        <w:rPr>
          <w:sz w:val="28"/>
          <w:szCs w:val="28"/>
          <w:lang w:val="uk-UA"/>
        </w:rPr>
      </w:pPr>
      <w:r w:rsidRPr="00EC3ABE">
        <w:rPr>
          <w:sz w:val="28"/>
          <w:szCs w:val="28"/>
          <w:lang w:val="uk-UA"/>
        </w:rPr>
        <w:t>- 8 заказників загальнодержавного та 15 заказників місцевого значення;</w:t>
      </w:r>
    </w:p>
    <w:p w:rsidR="00A946D8" w:rsidRPr="00EC3ABE" w:rsidRDefault="00A946D8" w:rsidP="00A946D8">
      <w:pPr>
        <w:tabs>
          <w:tab w:val="left" w:pos="1134"/>
        </w:tabs>
        <w:ind w:firstLine="709"/>
        <w:jc w:val="both"/>
        <w:rPr>
          <w:sz w:val="28"/>
          <w:szCs w:val="28"/>
          <w:lang w:val="uk-UA"/>
        </w:rPr>
      </w:pPr>
      <w:r w:rsidRPr="00EC3ABE">
        <w:rPr>
          <w:sz w:val="28"/>
          <w:szCs w:val="28"/>
          <w:lang w:val="uk-UA"/>
        </w:rPr>
        <w:t>- 30 пам’яток природи;</w:t>
      </w:r>
    </w:p>
    <w:p w:rsidR="00A946D8" w:rsidRPr="00EC3ABE" w:rsidRDefault="00A946D8" w:rsidP="00A946D8">
      <w:pPr>
        <w:tabs>
          <w:tab w:val="left" w:pos="1134"/>
        </w:tabs>
        <w:ind w:firstLine="709"/>
        <w:jc w:val="both"/>
        <w:rPr>
          <w:sz w:val="28"/>
          <w:szCs w:val="28"/>
          <w:lang w:val="uk-UA"/>
        </w:rPr>
      </w:pPr>
      <w:r w:rsidRPr="00EC3ABE">
        <w:rPr>
          <w:sz w:val="28"/>
          <w:szCs w:val="28"/>
          <w:lang w:val="uk-UA"/>
        </w:rPr>
        <w:t>- 13 парків-пам’яток садово-паркового мистецтва місцевого значення;</w:t>
      </w:r>
    </w:p>
    <w:p w:rsidR="00A946D8" w:rsidRPr="00EC3ABE" w:rsidRDefault="00A946D8" w:rsidP="00A946D8">
      <w:pPr>
        <w:tabs>
          <w:tab w:val="left" w:pos="1134"/>
        </w:tabs>
        <w:ind w:firstLine="709"/>
        <w:jc w:val="both"/>
        <w:rPr>
          <w:sz w:val="28"/>
          <w:szCs w:val="28"/>
          <w:lang w:val="uk-UA"/>
        </w:rPr>
      </w:pPr>
      <w:r w:rsidRPr="00EC3ABE">
        <w:rPr>
          <w:sz w:val="28"/>
          <w:szCs w:val="28"/>
          <w:lang w:val="uk-UA"/>
        </w:rPr>
        <w:t>- 10 заповідних урочищ.</w:t>
      </w:r>
    </w:p>
    <w:p w:rsidR="00A946D8" w:rsidRPr="00EC3ABE" w:rsidRDefault="00A946D8" w:rsidP="00A946D8">
      <w:pPr>
        <w:ind w:firstLine="709"/>
        <w:jc w:val="both"/>
        <w:rPr>
          <w:rFonts w:eastAsia="Calibri"/>
          <w:sz w:val="28"/>
          <w:szCs w:val="28"/>
          <w:lang w:val="uk-UA"/>
        </w:rPr>
      </w:pPr>
      <w:r w:rsidRPr="00EC3ABE">
        <w:rPr>
          <w:rFonts w:eastAsia="Calibri"/>
          <w:sz w:val="28"/>
          <w:szCs w:val="28"/>
          <w:lang w:val="uk-UA"/>
        </w:rPr>
        <w:t>Відповідно до карти бойових дій на території України від Deep State,                    з 84 територій та об’єктів ПЗФ деокуповано 29 територій та об’єктів ПЗФ, загальною площею більше 17759,64 га.</w:t>
      </w:r>
    </w:p>
    <w:p w:rsidR="00A946D8" w:rsidRPr="00EC3ABE" w:rsidRDefault="00A946D8" w:rsidP="00A946D8">
      <w:pPr>
        <w:ind w:firstLine="709"/>
        <w:jc w:val="both"/>
        <w:rPr>
          <w:rFonts w:eastAsia="Calibri"/>
          <w:sz w:val="28"/>
          <w:szCs w:val="28"/>
          <w:lang w:val="uk-UA"/>
        </w:rPr>
      </w:pPr>
      <w:r w:rsidRPr="00EC3ABE">
        <w:rPr>
          <w:rFonts w:eastAsia="Calibri"/>
          <w:sz w:val="28"/>
          <w:szCs w:val="28"/>
          <w:lang w:val="uk-UA"/>
        </w:rPr>
        <w:t>Під тимчасовою окупацією та бойовими діями залишаються 55 територій та об’єктів ПЗФ, загальною площею близько 354180,6 га, що становить 95% від загальної площі ПЗФ.</w:t>
      </w:r>
    </w:p>
    <w:p w:rsidR="00A946D8" w:rsidRPr="00EC3ABE" w:rsidRDefault="00A946D8" w:rsidP="00A946D8">
      <w:pPr>
        <w:ind w:firstLine="709"/>
        <w:jc w:val="both"/>
        <w:rPr>
          <w:sz w:val="28"/>
          <w:szCs w:val="28"/>
          <w:lang w:val="uk-UA"/>
        </w:rPr>
      </w:pPr>
      <w:r w:rsidRPr="00EC3ABE">
        <w:rPr>
          <w:sz w:val="28"/>
          <w:szCs w:val="28"/>
          <w:lang w:val="uk-UA"/>
        </w:rPr>
        <w:t>Основними проблемами цінних територій, внаслідок війни, стали масштабні пожежі, замінованість територій, активні бойові дії, окупація,                           і як наслідок – неможливість виконувати природоохоронні функції, втрата працівників та науковців, які були вимушені покинути свій дім та роботу.</w:t>
      </w:r>
    </w:p>
    <w:p w:rsidR="00A946D8" w:rsidRPr="00EC3ABE" w:rsidRDefault="00A946D8" w:rsidP="00A946D8">
      <w:pPr>
        <w:ind w:firstLine="709"/>
        <w:jc w:val="both"/>
        <w:rPr>
          <w:sz w:val="28"/>
          <w:szCs w:val="28"/>
          <w:lang w:val="uk-UA"/>
        </w:rPr>
      </w:pPr>
      <w:r w:rsidRPr="00EC3ABE">
        <w:rPr>
          <w:sz w:val="28"/>
          <w:szCs w:val="28"/>
          <w:lang w:val="uk-UA"/>
        </w:rPr>
        <w:t xml:space="preserve">Через воєнні (бойові) дії під загрозою знищення чи значного пошкодження опинилися об’єкти Смарагдової мережі, водно-болотні угіддя міжнародного значення, території ПЗФ і біосферні заповідники ЮНЕСКО.                     У зоні активних бойових дій цілинні нерозорані степи та приморські екосистеми. Під вогненним ударом опинилися ландшафтні заказники загальнодержавного значення «Олександрівський», «Станіславський», а також  </w:t>
      </w:r>
      <w:r w:rsidRPr="00EC3ABE">
        <w:rPr>
          <w:sz w:val="28"/>
          <w:szCs w:val="28"/>
          <w:lang w:val="uk-UA"/>
        </w:rPr>
        <w:lastRenderedPageBreak/>
        <w:t>національний природний парк «Кам’янська Січ», який зазнає особливих уражень.</w:t>
      </w:r>
    </w:p>
    <w:p w:rsidR="00A946D8" w:rsidRPr="00EC3ABE" w:rsidRDefault="00A946D8" w:rsidP="00A946D8">
      <w:pPr>
        <w:ind w:firstLine="709"/>
        <w:jc w:val="both"/>
        <w:rPr>
          <w:sz w:val="28"/>
          <w:szCs w:val="28"/>
          <w:lang w:val="uk-UA"/>
        </w:rPr>
      </w:pPr>
      <w:r w:rsidRPr="00EC3ABE">
        <w:rPr>
          <w:sz w:val="28"/>
          <w:szCs w:val="28"/>
          <w:lang w:val="uk-UA"/>
        </w:rPr>
        <w:t>Тривалий час були пожежі на Кінбурнській косі, що є частиною Чорноморського біосферного заповідника.</w:t>
      </w:r>
    </w:p>
    <w:p w:rsidR="00A946D8" w:rsidRPr="00EC3ABE" w:rsidRDefault="00A946D8" w:rsidP="00A946D8">
      <w:pPr>
        <w:ind w:firstLine="709"/>
        <w:jc w:val="both"/>
        <w:rPr>
          <w:sz w:val="28"/>
          <w:szCs w:val="28"/>
          <w:lang w:val="uk-UA"/>
        </w:rPr>
      </w:pPr>
      <w:r w:rsidRPr="00EC3ABE">
        <w:rPr>
          <w:color w:val="0F0F0F"/>
          <w:sz w:val="28"/>
          <w:szCs w:val="28"/>
          <w:shd w:val="clear" w:color="auto" w:fill="FFFFFF"/>
          <w:lang w:val="uk-UA"/>
        </w:rPr>
        <w:t>Частина національних природних парків опинилася в зоні гуманітарної кризи. Деякі природоохоронні території позбавлені можливості отримати фінансування. Для прикладу, об’єкти природно-заповідного фонду, де є велике поголів’я диких тварин, зокрема біосферний заповідник «Асканія-Нова» (тут зібрані і живуть на волі різноманітні види тварин, деякі в дуже обмеженій кількості у світовому масштабі, унікальні для всього світу), національні природні парки «Азово-Сиваський» і «Джарилгацький».</w:t>
      </w:r>
      <w:r w:rsidRPr="00EC3ABE">
        <w:rPr>
          <w:sz w:val="28"/>
          <w:szCs w:val="28"/>
          <w:lang w:val="uk-UA"/>
        </w:rPr>
        <w:t xml:space="preserve"> </w:t>
      </w:r>
    </w:p>
    <w:p w:rsidR="00A946D8" w:rsidRPr="00EC3ABE" w:rsidRDefault="00A946D8" w:rsidP="00A946D8">
      <w:pPr>
        <w:ind w:firstLine="709"/>
        <w:jc w:val="both"/>
        <w:rPr>
          <w:sz w:val="28"/>
          <w:szCs w:val="28"/>
          <w:lang w:val="uk-UA"/>
        </w:rPr>
      </w:pPr>
      <w:r w:rsidRPr="00EC3ABE">
        <w:rPr>
          <w:sz w:val="28"/>
          <w:szCs w:val="28"/>
          <w:lang w:val="uk-UA"/>
        </w:rPr>
        <w:t>Значна шкода наноситься тваринам, адже активні бойові дії припали на сезон тиші, період розмноження диких тварин, що призведе до скорочення багатьох популяцій.</w:t>
      </w:r>
    </w:p>
    <w:p w:rsidR="00A946D8" w:rsidRPr="00EC3ABE" w:rsidRDefault="00A946D8" w:rsidP="00A946D8">
      <w:pPr>
        <w:ind w:firstLine="709"/>
        <w:jc w:val="both"/>
        <w:rPr>
          <w:sz w:val="28"/>
          <w:szCs w:val="28"/>
          <w:lang w:val="uk-UA"/>
        </w:rPr>
      </w:pPr>
      <w:r w:rsidRPr="00EC3ABE">
        <w:rPr>
          <w:sz w:val="28"/>
          <w:szCs w:val="28"/>
          <w:lang w:val="uk-UA"/>
        </w:rPr>
        <w:t>Ситуація ускладнюється замінуванням території, адже після розмінування природно-заповідних територій утворюються воронки від вибухів, а отже суттєво псуються або знищуються природні ділянки та все живе на них. Окрім того, замінованість територій унеможливлює роботу природоохоронної спільноти та проведення безпосередніх природоохоронних заходів через значний ризик для життя.</w:t>
      </w:r>
    </w:p>
    <w:p w:rsidR="00A946D8" w:rsidRPr="00EC3ABE" w:rsidRDefault="00A946D8" w:rsidP="00A946D8">
      <w:pPr>
        <w:ind w:firstLine="709"/>
        <w:jc w:val="both"/>
        <w:rPr>
          <w:rFonts w:eastAsia="Calibri"/>
          <w:sz w:val="28"/>
          <w:szCs w:val="28"/>
          <w:lang w:val="uk-UA"/>
        </w:rPr>
      </w:pPr>
      <w:r w:rsidRPr="00EC3ABE">
        <w:rPr>
          <w:sz w:val="28"/>
          <w:szCs w:val="28"/>
          <w:lang w:val="uk-UA"/>
        </w:rPr>
        <w:t>Далеко не всі втрати дикої природи можна буде відновити після завершення війни та деокупації.</w:t>
      </w:r>
    </w:p>
    <w:p w:rsidR="00A946D8" w:rsidRPr="00EC3ABE" w:rsidRDefault="00A946D8" w:rsidP="00A946D8">
      <w:pPr>
        <w:ind w:firstLine="709"/>
        <w:jc w:val="both"/>
        <w:rPr>
          <w:rFonts w:eastAsia="Calibri"/>
          <w:sz w:val="28"/>
          <w:szCs w:val="28"/>
          <w:lang w:val="uk-UA"/>
        </w:rPr>
      </w:pPr>
      <w:r w:rsidRPr="00EC3ABE">
        <w:rPr>
          <w:rFonts w:eastAsia="Calibri"/>
          <w:sz w:val="28"/>
          <w:szCs w:val="28"/>
          <w:lang w:val="uk-UA"/>
        </w:rPr>
        <w:t>Національний природний парк «Кам’янська Січ» (далі – парк) знаходився в окупації з березня по листопад 2022 року. Активні бойові дії призвели до пошкодження місць існування цінних видів флори та фауни, занесених до відповідних охоронних списків різних рівнів.</w:t>
      </w:r>
    </w:p>
    <w:p w:rsidR="00A946D8" w:rsidRPr="00EC3ABE" w:rsidRDefault="00A946D8" w:rsidP="00A946D8">
      <w:pPr>
        <w:ind w:firstLine="709"/>
        <w:jc w:val="both"/>
        <w:rPr>
          <w:rFonts w:eastAsia="Calibri"/>
          <w:sz w:val="28"/>
          <w:szCs w:val="28"/>
          <w:lang w:val="uk-UA"/>
        </w:rPr>
      </w:pPr>
      <w:r w:rsidRPr="00EC3ABE">
        <w:rPr>
          <w:rFonts w:eastAsia="Calibri"/>
          <w:sz w:val="28"/>
          <w:szCs w:val="28"/>
          <w:lang w:val="uk-UA"/>
        </w:rPr>
        <w:t>Під час окупації майно та техніка державної служби охорони парку розграбовані окупантами.</w:t>
      </w:r>
    </w:p>
    <w:p w:rsidR="00A946D8" w:rsidRPr="00EC3ABE" w:rsidRDefault="00A946D8" w:rsidP="00A946D8">
      <w:pPr>
        <w:ind w:firstLine="709"/>
        <w:jc w:val="both"/>
        <w:rPr>
          <w:rFonts w:eastAsia="Calibri"/>
          <w:sz w:val="28"/>
          <w:szCs w:val="28"/>
          <w:lang w:val="uk-UA"/>
        </w:rPr>
      </w:pPr>
      <w:r w:rsidRPr="00EC3ABE">
        <w:rPr>
          <w:rFonts w:eastAsia="Calibri"/>
          <w:sz w:val="28"/>
          <w:szCs w:val="28"/>
          <w:lang w:val="uk-UA"/>
        </w:rPr>
        <w:t>Наслідками бойових дій на території парку стали: замінованість та щільне забруднення території вибухонебезпечними предметами; випалені степові ділянки та штучні лісові насадження; утворення великих вирв у земній поверхні внаслідок ракетних ударів, скидання бомб; порушення земного покриву через будівництво фортифікаційних споруд (окопів, бліндажів, капонірів);  забруднення ґрунту на ділянках дислокації військової техніки та в місцях розриву знарядь; забруднення території твердими побутовими відходами, особливо у місцях тривалого перебування російських військових; осушення прибережних екосистем внаслідок падіння рівня Каховського водосховища.</w:t>
      </w:r>
    </w:p>
    <w:p w:rsidR="00A946D8" w:rsidRPr="00EC3ABE" w:rsidRDefault="00A946D8" w:rsidP="00A946D8">
      <w:pPr>
        <w:ind w:firstLine="709"/>
        <w:jc w:val="both"/>
        <w:rPr>
          <w:rFonts w:eastAsia="Calibri"/>
          <w:sz w:val="28"/>
          <w:szCs w:val="28"/>
          <w:lang w:val="uk-UA"/>
        </w:rPr>
      </w:pPr>
      <w:r w:rsidRPr="00EC3ABE">
        <w:rPr>
          <w:rFonts w:eastAsia="Calibri"/>
          <w:sz w:val="28"/>
          <w:szCs w:val="28"/>
          <w:lang w:val="uk-UA"/>
        </w:rPr>
        <w:t>У рамках роботи комісії з визначення шкоди, завданої довкіллю внаслідок надзвичайної ситуації та/або збройної агресії і бойових дій під час воєнного стану на території Херсонської області, наразі активізовано роботу щодо відповідного розрахунку.</w:t>
      </w:r>
    </w:p>
    <w:p w:rsidR="00A946D8" w:rsidRPr="00EC3ABE" w:rsidRDefault="00A946D8" w:rsidP="00A946D8">
      <w:pPr>
        <w:ind w:firstLine="709"/>
        <w:jc w:val="both"/>
        <w:rPr>
          <w:rStyle w:val="fontstyle01"/>
          <w:rFonts w:ascii="Times New Roman" w:hAnsi="Times New Roman"/>
          <w:sz w:val="28"/>
          <w:szCs w:val="28"/>
          <w:lang w:val="uk-UA"/>
        </w:rPr>
      </w:pPr>
      <w:r w:rsidRPr="00EC3ABE">
        <w:rPr>
          <w:rStyle w:val="fontstyle01"/>
          <w:rFonts w:ascii="Times New Roman" w:eastAsia="Calibri" w:hAnsi="Times New Roman"/>
          <w:sz w:val="28"/>
          <w:szCs w:val="28"/>
          <w:lang w:val="uk-UA"/>
        </w:rPr>
        <w:t xml:space="preserve">Попередній розрахунок шкоди, завданої біорізноманіттю внаслідок </w:t>
      </w:r>
      <w:r w:rsidRPr="00EC3ABE">
        <w:rPr>
          <w:sz w:val="28"/>
          <w:szCs w:val="28"/>
          <w:lang w:val="uk-UA"/>
        </w:rPr>
        <w:t>збройної агресії рф</w:t>
      </w:r>
      <w:r w:rsidRPr="00EC3ABE">
        <w:rPr>
          <w:rStyle w:val="fontstyle01"/>
          <w:rFonts w:ascii="Times New Roman" w:eastAsia="Calibri" w:hAnsi="Times New Roman"/>
          <w:sz w:val="28"/>
          <w:szCs w:val="28"/>
          <w:lang w:val="uk-UA"/>
        </w:rPr>
        <w:t xml:space="preserve"> складає:</w:t>
      </w:r>
    </w:p>
    <w:p w:rsidR="00A946D8" w:rsidRPr="00EC3ABE" w:rsidRDefault="00A946D8" w:rsidP="00A946D8">
      <w:pPr>
        <w:ind w:firstLine="709"/>
        <w:jc w:val="both"/>
        <w:rPr>
          <w:rStyle w:val="fontstyle01"/>
          <w:rFonts w:ascii="Times New Roman" w:eastAsia="Calibri" w:hAnsi="Times New Roman"/>
          <w:sz w:val="28"/>
          <w:szCs w:val="28"/>
          <w:lang w:val="uk-UA"/>
        </w:rPr>
      </w:pPr>
      <w:r w:rsidRPr="00EC3ABE">
        <w:rPr>
          <w:rStyle w:val="fontstyle01"/>
          <w:rFonts w:ascii="Times New Roman" w:eastAsia="Calibri" w:hAnsi="Times New Roman"/>
          <w:sz w:val="28"/>
          <w:szCs w:val="28"/>
          <w:lang w:val="uk-UA"/>
        </w:rPr>
        <w:t>- 46,55 млрд грн природним комплексам та об’єктам національного природного парку «Нижньодніпровський»;</w:t>
      </w:r>
    </w:p>
    <w:p w:rsidR="00A946D8" w:rsidRPr="00EC3ABE" w:rsidRDefault="00A946D8" w:rsidP="00A946D8">
      <w:pPr>
        <w:ind w:firstLine="709"/>
        <w:jc w:val="both"/>
        <w:rPr>
          <w:rStyle w:val="fontstyle01"/>
          <w:rFonts w:ascii="Times New Roman" w:eastAsia="Calibri" w:hAnsi="Times New Roman"/>
          <w:sz w:val="28"/>
          <w:szCs w:val="28"/>
          <w:lang w:val="uk-UA"/>
        </w:rPr>
      </w:pPr>
      <w:r w:rsidRPr="00EC3ABE">
        <w:rPr>
          <w:rStyle w:val="fontstyle01"/>
          <w:rFonts w:ascii="Times New Roman" w:eastAsia="Calibri" w:hAnsi="Times New Roman"/>
          <w:sz w:val="28"/>
          <w:szCs w:val="28"/>
          <w:lang w:val="uk-UA"/>
        </w:rPr>
        <w:lastRenderedPageBreak/>
        <w:t>- 1,31 млрд грн природним комплексам та об’єктам національного природного парку «Олешківськи піски»;</w:t>
      </w:r>
    </w:p>
    <w:p w:rsidR="00A946D8" w:rsidRPr="00EC3ABE" w:rsidRDefault="00A946D8" w:rsidP="00A946D8">
      <w:pPr>
        <w:ind w:firstLine="709"/>
        <w:jc w:val="both"/>
        <w:rPr>
          <w:rFonts w:eastAsia="Calibri"/>
          <w:sz w:val="28"/>
          <w:szCs w:val="28"/>
          <w:lang w:val="uk-UA"/>
        </w:rPr>
      </w:pPr>
      <w:r w:rsidRPr="00EC3ABE">
        <w:rPr>
          <w:rStyle w:val="fontstyle01"/>
          <w:rFonts w:ascii="Times New Roman" w:eastAsia="Calibri" w:hAnsi="Times New Roman"/>
          <w:sz w:val="28"/>
          <w:szCs w:val="28"/>
          <w:lang w:val="uk-UA"/>
        </w:rPr>
        <w:t>- 102,91 млрд грн природним комплексам та об’єктам національного природного парку «Джарилгацький».</w:t>
      </w:r>
    </w:p>
    <w:p w:rsidR="00A946D8" w:rsidRPr="00EC3ABE" w:rsidRDefault="00A946D8" w:rsidP="00A946D8">
      <w:pPr>
        <w:ind w:firstLine="709"/>
        <w:jc w:val="both"/>
        <w:rPr>
          <w:color w:val="000000"/>
          <w:sz w:val="28"/>
          <w:szCs w:val="28"/>
          <w:lang w:val="uk-UA"/>
        </w:rPr>
      </w:pPr>
      <w:r w:rsidRPr="00EC3ABE">
        <w:rPr>
          <w:color w:val="000000"/>
          <w:sz w:val="28"/>
          <w:szCs w:val="28"/>
          <w:lang w:val="uk-UA"/>
        </w:rPr>
        <w:t xml:space="preserve">Основним завданням у сфері </w:t>
      </w:r>
      <w:r w:rsidRPr="00EC3ABE">
        <w:rPr>
          <w:b/>
          <w:color w:val="000000"/>
          <w:sz w:val="28"/>
          <w:szCs w:val="28"/>
          <w:lang w:val="uk-UA"/>
        </w:rPr>
        <w:t>цивільного захисту населення</w:t>
      </w:r>
      <w:r w:rsidRPr="00EC3ABE">
        <w:rPr>
          <w:color w:val="000000"/>
          <w:sz w:val="28"/>
          <w:szCs w:val="28"/>
          <w:lang w:val="uk-UA"/>
        </w:rPr>
        <w:t xml:space="preserve"> є  забезпечення функціонування територіальної підсистеми єдиної державної системи цивільного захисту Херсонської області та її ланок. Вжиття заходів із забезпечення готовності до реагування на надзвичайні ситуації органів управління цивільного захисту. З цією метою за 9 місяців 2023 року проведено наступну роботу: пройшли функціональне навчання за держзамовленням                     538 осіб, за контрактом – 130 осіб, спеціальної підготовки – 21 особа; </w:t>
      </w:r>
      <w:r w:rsidRPr="00EC3ABE">
        <w:rPr>
          <w:sz w:val="28"/>
          <w:szCs w:val="28"/>
          <w:lang w:val="uk-UA"/>
        </w:rPr>
        <w:t>з питань пожежної безпеки – 210 осіб.</w:t>
      </w:r>
    </w:p>
    <w:p w:rsidR="00A946D8" w:rsidRPr="00EC3ABE" w:rsidRDefault="00A946D8" w:rsidP="00A946D8">
      <w:pPr>
        <w:ind w:firstLine="709"/>
        <w:jc w:val="both"/>
        <w:rPr>
          <w:w w:val="105"/>
          <w:sz w:val="28"/>
          <w:szCs w:val="28"/>
          <w:lang w:val="uk-UA"/>
        </w:rPr>
      </w:pPr>
      <w:r w:rsidRPr="00EC3ABE">
        <w:rPr>
          <w:sz w:val="28"/>
          <w:szCs w:val="28"/>
          <w:lang w:val="uk-UA"/>
        </w:rPr>
        <w:t>Крім того, протягом 2023 року вживалися заходи</w:t>
      </w:r>
      <w:r w:rsidRPr="00EC3ABE">
        <w:rPr>
          <w:w w:val="105"/>
          <w:sz w:val="28"/>
          <w:szCs w:val="28"/>
          <w:lang w:val="uk-UA"/>
        </w:rPr>
        <w:t xml:space="preserve"> з очищення деокупованої території Херсонської області від вибухонебезпечних</w:t>
      </w:r>
      <w:r w:rsidRPr="00EC3ABE">
        <w:rPr>
          <w:spacing w:val="59"/>
          <w:w w:val="105"/>
          <w:sz w:val="28"/>
          <w:szCs w:val="28"/>
          <w:lang w:val="uk-UA"/>
        </w:rPr>
        <w:t xml:space="preserve"> </w:t>
      </w:r>
      <w:r w:rsidRPr="00EC3ABE">
        <w:rPr>
          <w:w w:val="105"/>
          <w:sz w:val="28"/>
          <w:szCs w:val="28"/>
          <w:lang w:val="uk-UA"/>
        </w:rPr>
        <w:t xml:space="preserve">предметів. </w:t>
      </w:r>
    </w:p>
    <w:p w:rsidR="00A946D8" w:rsidRPr="00EC3ABE" w:rsidRDefault="00A946D8" w:rsidP="00A946D8">
      <w:pPr>
        <w:ind w:firstLine="709"/>
        <w:jc w:val="both"/>
        <w:rPr>
          <w:sz w:val="28"/>
          <w:szCs w:val="28"/>
          <w:lang w:val="uk-UA"/>
        </w:rPr>
      </w:pPr>
      <w:r w:rsidRPr="00EC3ABE">
        <w:rPr>
          <w:w w:val="105"/>
          <w:sz w:val="28"/>
          <w:szCs w:val="28"/>
          <w:lang w:val="uk-UA"/>
        </w:rPr>
        <w:t xml:space="preserve">Так, січня – вересня 2023 року </w:t>
      </w:r>
      <w:r w:rsidRPr="00EC3ABE">
        <w:rPr>
          <w:bCs/>
          <w:sz w:val="28"/>
          <w:szCs w:val="28"/>
          <w:lang w:val="uk-UA"/>
        </w:rPr>
        <w:t xml:space="preserve">обстежено на вибухонебезпечні предмети </w:t>
      </w:r>
      <w:r w:rsidRPr="00EC3ABE">
        <w:rPr>
          <w:sz w:val="28"/>
          <w:szCs w:val="28"/>
          <w:lang w:val="uk-UA"/>
        </w:rPr>
        <w:t>114 083 га</w:t>
      </w:r>
      <w:r w:rsidRPr="00EC3ABE">
        <w:rPr>
          <w:bCs/>
          <w:sz w:val="28"/>
          <w:szCs w:val="28"/>
          <w:lang w:val="uk-UA"/>
        </w:rPr>
        <w:t xml:space="preserve">, </w:t>
      </w:r>
      <w:r w:rsidRPr="00EC3ABE">
        <w:rPr>
          <w:sz w:val="28"/>
          <w:szCs w:val="28"/>
          <w:lang w:val="uk-UA"/>
        </w:rPr>
        <w:t xml:space="preserve">з них </w:t>
      </w:r>
      <w:r w:rsidRPr="00EC3ABE">
        <w:rPr>
          <w:bCs/>
          <w:sz w:val="28"/>
          <w:szCs w:val="28"/>
          <w:lang w:val="uk-UA"/>
        </w:rPr>
        <w:t>95 918,5</w:t>
      </w:r>
      <w:r w:rsidRPr="00EC3ABE">
        <w:rPr>
          <w:sz w:val="28"/>
          <w:szCs w:val="28"/>
          <w:lang w:val="uk-UA"/>
        </w:rPr>
        <w:t xml:space="preserve"> </w:t>
      </w:r>
      <w:r w:rsidRPr="00EC3ABE">
        <w:rPr>
          <w:bCs/>
          <w:sz w:val="28"/>
          <w:szCs w:val="28"/>
          <w:lang w:val="uk-UA"/>
        </w:rPr>
        <w:t xml:space="preserve">га </w:t>
      </w:r>
      <w:r w:rsidRPr="00EC3ABE">
        <w:rPr>
          <w:sz w:val="28"/>
          <w:szCs w:val="28"/>
          <w:lang w:val="uk-UA"/>
        </w:rPr>
        <w:t>земель с/г призначення.</w:t>
      </w:r>
    </w:p>
    <w:p w:rsidR="00A946D8" w:rsidRPr="00EC3ABE" w:rsidRDefault="00A946D8" w:rsidP="00A946D8">
      <w:pPr>
        <w:ind w:firstLine="709"/>
        <w:jc w:val="both"/>
        <w:rPr>
          <w:sz w:val="28"/>
          <w:szCs w:val="28"/>
          <w:lang w:val="uk-UA"/>
        </w:rPr>
      </w:pPr>
      <w:r w:rsidRPr="00EC3ABE">
        <w:rPr>
          <w:bCs/>
          <w:sz w:val="28"/>
          <w:szCs w:val="28"/>
          <w:lang w:val="uk-UA"/>
        </w:rPr>
        <w:t>З початку проведення робіт підрозділи розмінування фахових відомств залучались 21 901 раз, у ході яких виявлено та знищено ВНП 113,7 тис. од.</w:t>
      </w:r>
    </w:p>
    <w:p w:rsidR="00A946D8" w:rsidRPr="00EC3ABE" w:rsidRDefault="00A946D8" w:rsidP="00A946D8">
      <w:pPr>
        <w:ind w:firstLine="709"/>
        <w:jc w:val="both"/>
        <w:rPr>
          <w:bCs/>
          <w:sz w:val="28"/>
          <w:szCs w:val="28"/>
          <w:lang w:val="uk-UA"/>
        </w:rPr>
      </w:pPr>
      <w:r w:rsidRPr="00EC3ABE">
        <w:rPr>
          <w:bCs/>
          <w:sz w:val="28"/>
          <w:szCs w:val="28"/>
          <w:lang w:val="uk-UA"/>
        </w:rPr>
        <w:t>За результатами залучень обстежено: доріг – 3 448,9 км; ЛЕП – 1 942,5 км (у тому числі ПС та опори)</w:t>
      </w:r>
      <w:r w:rsidRPr="00EC3ABE">
        <w:rPr>
          <w:sz w:val="28"/>
          <w:szCs w:val="28"/>
          <w:lang w:val="uk-UA"/>
        </w:rPr>
        <w:t>;</w:t>
      </w:r>
      <w:r w:rsidRPr="00EC3ABE">
        <w:rPr>
          <w:bCs/>
          <w:sz w:val="28"/>
          <w:szCs w:val="28"/>
          <w:lang w:val="uk-UA"/>
        </w:rPr>
        <w:t xml:space="preserve"> газопроводи та їх сполучення – 146,3 км; залізничні колії – 382,3 км; домогосподарства та </w:t>
      </w:r>
      <w:r w:rsidRPr="00EC3ABE">
        <w:rPr>
          <w:sz w:val="28"/>
          <w:szCs w:val="28"/>
          <w:lang w:val="uk-UA"/>
        </w:rPr>
        <w:t xml:space="preserve">об’єкти інфраструктури (без урахування тих, що надходять на екстрені номери оперативних служб «112», «101» та «102») </w:t>
      </w:r>
      <w:r w:rsidRPr="00EC3ABE">
        <w:rPr>
          <w:bCs/>
          <w:sz w:val="28"/>
          <w:szCs w:val="28"/>
          <w:lang w:val="uk-UA"/>
        </w:rPr>
        <w:t>– 6 694 од.</w:t>
      </w:r>
    </w:p>
    <w:p w:rsidR="00A946D8" w:rsidRPr="00EC3ABE" w:rsidRDefault="00A946D8" w:rsidP="00A946D8">
      <w:pPr>
        <w:autoSpaceDE w:val="0"/>
        <w:autoSpaceDN w:val="0"/>
        <w:adjustRightInd w:val="0"/>
        <w:ind w:firstLine="709"/>
        <w:jc w:val="both"/>
        <w:rPr>
          <w:bCs/>
          <w:color w:val="000000"/>
          <w:sz w:val="28"/>
          <w:szCs w:val="28"/>
          <w:lang w:val="uk-UA"/>
        </w:rPr>
      </w:pPr>
      <w:r w:rsidRPr="00EC3ABE">
        <w:rPr>
          <w:bCs/>
          <w:color w:val="000000"/>
          <w:sz w:val="28"/>
          <w:szCs w:val="28"/>
          <w:lang w:val="uk-UA"/>
        </w:rPr>
        <w:t>Разом з тим, здійснювалися заходи щодо організації просвітницької роботи серед населення. Так, протягом 9 місяців 2023 року проведено ряд заходів, а саме:</w:t>
      </w:r>
    </w:p>
    <w:p w:rsidR="00A946D8" w:rsidRPr="00EC3ABE" w:rsidRDefault="00A946D8" w:rsidP="00A946D8">
      <w:pPr>
        <w:autoSpaceDE w:val="0"/>
        <w:autoSpaceDN w:val="0"/>
        <w:adjustRightInd w:val="0"/>
        <w:ind w:firstLine="709"/>
        <w:jc w:val="both"/>
        <w:rPr>
          <w:color w:val="000000"/>
          <w:sz w:val="28"/>
          <w:szCs w:val="28"/>
          <w:lang w:val="uk-UA" w:eastAsia="zh-CN"/>
        </w:rPr>
      </w:pPr>
      <w:r w:rsidRPr="00EC3ABE">
        <w:rPr>
          <w:bCs/>
          <w:color w:val="000000"/>
          <w:sz w:val="28"/>
          <w:szCs w:val="28"/>
          <w:lang w:val="uk-UA"/>
        </w:rPr>
        <w:t>- </w:t>
      </w:r>
      <w:r w:rsidRPr="00EC3ABE">
        <w:rPr>
          <w:color w:val="000000"/>
          <w:sz w:val="28"/>
          <w:szCs w:val="28"/>
          <w:lang w:val="uk-UA" w:eastAsia="zh-CN"/>
        </w:rPr>
        <w:t>1433 особи взяли участь у короткострокових заняттях з органами управління з питань освіти та керівниками закладів освіти щодо організації заходів цивільного захисту (з метою забезпечення безпечного навчального середовища);</w:t>
      </w:r>
    </w:p>
    <w:p w:rsidR="00A946D8" w:rsidRPr="00EC3ABE" w:rsidRDefault="00A946D8" w:rsidP="00A946D8">
      <w:pPr>
        <w:autoSpaceDE w:val="0"/>
        <w:autoSpaceDN w:val="0"/>
        <w:adjustRightInd w:val="0"/>
        <w:ind w:firstLine="709"/>
        <w:jc w:val="both"/>
        <w:rPr>
          <w:color w:val="000000"/>
          <w:sz w:val="28"/>
          <w:szCs w:val="28"/>
          <w:lang w:val="uk-UA" w:eastAsia="zh-CN"/>
        </w:rPr>
      </w:pPr>
      <w:r w:rsidRPr="00EC3ABE">
        <w:rPr>
          <w:color w:val="000000"/>
          <w:sz w:val="28"/>
          <w:szCs w:val="28"/>
          <w:lang w:val="uk-UA" w:eastAsia="zh-CN"/>
        </w:rPr>
        <w:t>- на виконання розпорядження начальника Херсонської обласної військової адміністрації від 03.02.2023 року № 58 «Про організацію семінару з питань евакуації населення Херсонської області з районів бойових дій у безпечні райони» проведено заняття, в якому взяли участь 32 особи;</w:t>
      </w:r>
    </w:p>
    <w:p w:rsidR="00A946D8" w:rsidRPr="00EC3ABE" w:rsidRDefault="00A946D8" w:rsidP="00A946D8">
      <w:pPr>
        <w:autoSpaceDE w:val="0"/>
        <w:autoSpaceDN w:val="0"/>
        <w:adjustRightInd w:val="0"/>
        <w:ind w:firstLine="709"/>
        <w:jc w:val="both"/>
        <w:rPr>
          <w:color w:val="000000"/>
          <w:sz w:val="28"/>
          <w:szCs w:val="28"/>
          <w:lang w:val="uk-UA" w:eastAsia="zh-CN"/>
        </w:rPr>
      </w:pPr>
      <w:r w:rsidRPr="00EC3ABE">
        <w:rPr>
          <w:color w:val="000000"/>
          <w:sz w:val="28"/>
          <w:szCs w:val="28"/>
          <w:lang w:val="uk-UA" w:eastAsia="zh-CN"/>
        </w:rPr>
        <w:t>- 1670 осіб пройшли навчання за програмами короткострокових занять (інструктажів) з протимінної діяльності (поводження з ВНП);</w:t>
      </w:r>
    </w:p>
    <w:p w:rsidR="00A946D8" w:rsidRPr="00EC3ABE" w:rsidRDefault="00A946D8" w:rsidP="00A946D8">
      <w:pPr>
        <w:autoSpaceDE w:val="0"/>
        <w:autoSpaceDN w:val="0"/>
        <w:adjustRightInd w:val="0"/>
        <w:ind w:firstLine="709"/>
        <w:jc w:val="both"/>
        <w:rPr>
          <w:color w:val="000000"/>
          <w:sz w:val="28"/>
          <w:szCs w:val="28"/>
          <w:lang w:val="uk-UA" w:eastAsia="zh-CN"/>
        </w:rPr>
      </w:pPr>
      <w:r w:rsidRPr="00EC3ABE">
        <w:rPr>
          <w:color w:val="000000"/>
          <w:sz w:val="28"/>
          <w:szCs w:val="28"/>
          <w:lang w:val="uk-UA" w:eastAsia="zh-CN"/>
        </w:rPr>
        <w:t>- 447 осіб пройшли навчання за програмою домедичної підготовки;</w:t>
      </w:r>
    </w:p>
    <w:p w:rsidR="00A946D8" w:rsidRPr="00EC3ABE" w:rsidRDefault="00A946D8" w:rsidP="00A946D8">
      <w:pPr>
        <w:autoSpaceDE w:val="0"/>
        <w:autoSpaceDN w:val="0"/>
        <w:adjustRightInd w:val="0"/>
        <w:ind w:firstLine="709"/>
        <w:jc w:val="both"/>
        <w:rPr>
          <w:color w:val="000000"/>
          <w:sz w:val="28"/>
          <w:szCs w:val="28"/>
          <w:lang w:val="uk-UA" w:eastAsia="zh-CN"/>
        </w:rPr>
      </w:pPr>
      <w:r w:rsidRPr="00EC3ABE">
        <w:rPr>
          <w:color w:val="000000"/>
          <w:sz w:val="28"/>
          <w:szCs w:val="28"/>
          <w:lang w:val="uk-UA" w:eastAsia="zh-CN"/>
        </w:rPr>
        <w:t xml:space="preserve">- реалізовано інтерактивний проєкт «Правила безпеки з супергеройським помічником котиком Пиріжком» для здобувачів освіти 3 - 5 класів, залучено 1367 осіб. </w:t>
      </w:r>
    </w:p>
    <w:p w:rsidR="00A946D8" w:rsidRPr="00EC3ABE" w:rsidRDefault="00A946D8" w:rsidP="00A946D8">
      <w:pPr>
        <w:suppressAutoHyphens/>
        <w:ind w:firstLine="709"/>
        <w:jc w:val="both"/>
        <w:rPr>
          <w:color w:val="000000"/>
          <w:sz w:val="28"/>
          <w:szCs w:val="28"/>
          <w:lang w:val="uk-UA" w:eastAsia="zh-CN"/>
        </w:rPr>
      </w:pPr>
      <w:r w:rsidRPr="00EC3ABE">
        <w:rPr>
          <w:color w:val="000000"/>
          <w:sz w:val="28"/>
          <w:szCs w:val="28"/>
          <w:lang w:val="uk-UA" w:eastAsia="zh-CN"/>
        </w:rPr>
        <w:t>Співробітниками ГУ ДСНС в Херсонській області проведено наступні просвітницькі заходи серед населення:</w:t>
      </w:r>
    </w:p>
    <w:p w:rsidR="00A946D8" w:rsidRPr="00EC3ABE" w:rsidRDefault="00A946D8" w:rsidP="00A946D8">
      <w:pPr>
        <w:suppressAutoHyphens/>
        <w:ind w:firstLine="709"/>
        <w:jc w:val="both"/>
        <w:rPr>
          <w:bCs/>
          <w:color w:val="000000"/>
          <w:sz w:val="28"/>
          <w:szCs w:val="28"/>
          <w:lang w:val="uk-UA" w:eastAsia="zh-CN"/>
        </w:rPr>
      </w:pPr>
      <w:r w:rsidRPr="00EC3ABE">
        <w:rPr>
          <w:bCs/>
          <w:color w:val="000000"/>
          <w:sz w:val="28"/>
          <w:szCs w:val="28"/>
          <w:lang w:val="uk-UA" w:eastAsia="zh-CN"/>
        </w:rPr>
        <w:t>- 312 інформативно-профілактичних рейдів на тему: «Безпечне поводження з вибухонебезпечними предметами»;</w:t>
      </w:r>
    </w:p>
    <w:p w:rsidR="00A946D8" w:rsidRPr="00EC3ABE" w:rsidRDefault="00A946D8" w:rsidP="00A946D8">
      <w:pPr>
        <w:ind w:firstLine="709"/>
        <w:rPr>
          <w:color w:val="000000"/>
          <w:sz w:val="28"/>
          <w:szCs w:val="28"/>
          <w:lang w:val="uk-UA"/>
        </w:rPr>
      </w:pPr>
      <w:r w:rsidRPr="00EC3ABE">
        <w:rPr>
          <w:bCs/>
          <w:color w:val="000000"/>
          <w:sz w:val="28"/>
          <w:szCs w:val="28"/>
          <w:lang w:val="uk-UA" w:eastAsia="zh-CN"/>
        </w:rPr>
        <w:lastRenderedPageBreak/>
        <w:t xml:space="preserve">- 718 </w:t>
      </w:r>
      <w:r w:rsidRPr="00EC3ABE">
        <w:rPr>
          <w:color w:val="000000"/>
          <w:sz w:val="28"/>
          <w:szCs w:val="28"/>
          <w:lang w:val="uk-UA"/>
        </w:rPr>
        <w:t>навчань/тренувань (інструктажі, бесіди, лекції тощо) щодо безпечної життєдіяльності</w:t>
      </w:r>
      <w:r w:rsidRPr="00EC3ABE">
        <w:rPr>
          <w:bCs/>
          <w:color w:val="000000"/>
          <w:sz w:val="28"/>
          <w:szCs w:val="28"/>
          <w:lang w:val="uk-UA" w:eastAsia="zh-CN"/>
        </w:rPr>
        <w:t>.</w:t>
      </w:r>
      <w:r w:rsidRPr="00EC3ABE">
        <w:rPr>
          <w:color w:val="000000"/>
          <w:sz w:val="28"/>
          <w:szCs w:val="28"/>
          <w:lang w:val="uk-UA"/>
        </w:rPr>
        <w:t xml:space="preserve"> </w:t>
      </w:r>
    </w:p>
    <w:p w:rsidR="00A946D8" w:rsidRPr="00EC3ABE" w:rsidRDefault="00A946D8" w:rsidP="00A946D8">
      <w:pPr>
        <w:widowControl w:val="0"/>
        <w:autoSpaceDE w:val="0"/>
        <w:autoSpaceDN w:val="0"/>
        <w:adjustRightInd w:val="0"/>
        <w:ind w:firstLine="709"/>
        <w:jc w:val="both"/>
        <w:rPr>
          <w:sz w:val="28"/>
          <w:szCs w:val="28"/>
          <w:lang w:val="uk-UA" w:eastAsia="uk-UA"/>
        </w:rPr>
      </w:pPr>
      <w:r w:rsidRPr="00EC3ABE">
        <w:rPr>
          <w:sz w:val="28"/>
          <w:szCs w:val="28"/>
          <w:lang w:val="uk-UA" w:eastAsia="uk-UA"/>
        </w:rPr>
        <w:t xml:space="preserve">Значна увага Херсонської обласної державної (військової) адміністрації зосереджена в напрямі </w:t>
      </w:r>
      <w:r w:rsidRPr="00EC3ABE">
        <w:rPr>
          <w:b/>
          <w:sz w:val="28"/>
          <w:szCs w:val="28"/>
          <w:lang w:val="uk-UA" w:eastAsia="uk-UA"/>
        </w:rPr>
        <w:t>інформаційної сфери</w:t>
      </w:r>
      <w:r w:rsidRPr="00EC3ABE">
        <w:rPr>
          <w:sz w:val="28"/>
          <w:szCs w:val="28"/>
          <w:lang w:val="uk-UA" w:eastAsia="uk-UA"/>
        </w:rPr>
        <w:t>, яка максимально спрямовується на протидію ворожій дезінформації, зміцненню авторитету України, підвищення рівня довіри суспільства до державної влади, оперативного інформування населення щодо ситуації в області.</w:t>
      </w:r>
    </w:p>
    <w:p w:rsidR="00A946D8" w:rsidRPr="00EC3ABE" w:rsidRDefault="00A946D8" w:rsidP="00A946D8">
      <w:pPr>
        <w:widowControl w:val="0"/>
        <w:autoSpaceDE w:val="0"/>
        <w:autoSpaceDN w:val="0"/>
        <w:adjustRightInd w:val="0"/>
        <w:ind w:firstLine="709"/>
        <w:jc w:val="both"/>
        <w:rPr>
          <w:sz w:val="28"/>
          <w:szCs w:val="28"/>
          <w:lang w:val="uk-UA" w:eastAsia="uk-UA"/>
        </w:rPr>
      </w:pPr>
      <w:r w:rsidRPr="00EC3ABE">
        <w:rPr>
          <w:sz w:val="28"/>
          <w:szCs w:val="28"/>
          <w:lang w:val="uk-UA" w:eastAsia="uk-UA"/>
        </w:rPr>
        <w:t xml:space="preserve">Протягом 2023 року, з метою максимального охоплення населення суспільно-важливою інформацією, використовувалися найефективніші комунікаційні канали: телебачення, радіо, інтернет-видання, Telegram-канали, Facebook; розміщувалася зовнішня соціальна реклама на наявних рекламних конструкціях на деокупованій частині Херсонської області. </w:t>
      </w:r>
    </w:p>
    <w:p w:rsidR="00A946D8" w:rsidRPr="00EC3ABE" w:rsidRDefault="00A946D8" w:rsidP="00A946D8">
      <w:pPr>
        <w:widowControl w:val="0"/>
        <w:autoSpaceDE w:val="0"/>
        <w:autoSpaceDN w:val="0"/>
        <w:adjustRightInd w:val="0"/>
        <w:ind w:firstLine="709"/>
        <w:jc w:val="both"/>
        <w:rPr>
          <w:sz w:val="28"/>
          <w:szCs w:val="28"/>
          <w:lang w:val="uk-UA" w:eastAsia="uk-UA"/>
        </w:rPr>
      </w:pPr>
      <w:r w:rsidRPr="00EC3ABE">
        <w:rPr>
          <w:sz w:val="28"/>
          <w:szCs w:val="28"/>
          <w:lang w:val="uk-UA" w:eastAsia="uk-UA"/>
        </w:rPr>
        <w:t xml:space="preserve">Telegram-канал обласної військової адміністрації охоплює близько                      23 тис. підписників. Наразі він є головним інформаційним джерелом про події регіону, як для жителів області так і для журналістів. Також задля оперативного інформування населення, відповіді на запитання та звернення створено пресцентр обласної військової адміністрації. На постійній основі проводяться пресконференції за участю начальника Херсонської обласної військової адміністрації та його заступників, у присутності регіональних та загальнонаціональних медіа. Щотижнево організовуються брифінги про пророблену роботу, з детальним роз’ясненням нагальних питань та напрямами їх вирішення.  </w:t>
      </w:r>
    </w:p>
    <w:p w:rsidR="00A946D8" w:rsidRPr="00EC3ABE" w:rsidRDefault="00A946D8" w:rsidP="00A946D8">
      <w:pPr>
        <w:widowControl w:val="0"/>
        <w:autoSpaceDE w:val="0"/>
        <w:autoSpaceDN w:val="0"/>
        <w:adjustRightInd w:val="0"/>
        <w:ind w:firstLine="709"/>
        <w:jc w:val="both"/>
        <w:rPr>
          <w:sz w:val="28"/>
          <w:szCs w:val="28"/>
          <w:lang w:val="uk-UA" w:eastAsia="uk-UA"/>
        </w:rPr>
      </w:pPr>
      <w:r w:rsidRPr="00EC3ABE">
        <w:rPr>
          <w:sz w:val="28"/>
          <w:szCs w:val="28"/>
          <w:lang w:val="uk-UA" w:eastAsia="uk-UA"/>
        </w:rPr>
        <w:t>Також використовувався такий канал комунікації, як транзакційні          SMS-повідомлення. Для прикладу, обласною військовою адміністрацією у співпраці з Національним центром оперативно-технічного управління мережами телекомунікацій організовано таке оповіщення у зв’язку з руйнуванням греблі Каховської ГЕС, з метою оперативного отримання життєво важливої інформації та рекомендацій людям, які опинилися в зоні підтоплення.</w:t>
      </w:r>
    </w:p>
    <w:p w:rsidR="00A946D8" w:rsidRPr="00EC3ABE" w:rsidRDefault="00A946D8" w:rsidP="00A946D8">
      <w:pPr>
        <w:widowControl w:val="0"/>
        <w:autoSpaceDE w:val="0"/>
        <w:autoSpaceDN w:val="0"/>
        <w:adjustRightInd w:val="0"/>
        <w:ind w:firstLine="709"/>
        <w:jc w:val="both"/>
        <w:rPr>
          <w:sz w:val="28"/>
          <w:szCs w:val="28"/>
          <w:lang w:val="uk-UA" w:eastAsia="uk-UA"/>
        </w:rPr>
      </w:pPr>
      <w:r w:rsidRPr="00EC3ABE">
        <w:rPr>
          <w:sz w:val="28"/>
          <w:szCs w:val="28"/>
          <w:lang w:val="uk-UA" w:eastAsia="uk-UA"/>
        </w:rPr>
        <w:t>Крім того, в ефірі Українського радіо, з метою підтримки, звучало звернення до українців на окупованій території. Також озвучувалося звернення до російських солдат.</w:t>
      </w:r>
    </w:p>
    <w:p w:rsidR="00A946D8" w:rsidRPr="00EC3ABE" w:rsidRDefault="00A946D8" w:rsidP="00A946D8">
      <w:pPr>
        <w:widowControl w:val="0"/>
        <w:autoSpaceDE w:val="0"/>
        <w:autoSpaceDN w:val="0"/>
        <w:adjustRightInd w:val="0"/>
        <w:ind w:firstLine="709"/>
        <w:jc w:val="both"/>
        <w:rPr>
          <w:sz w:val="28"/>
          <w:szCs w:val="28"/>
          <w:lang w:val="uk-UA" w:eastAsia="uk-UA"/>
        </w:rPr>
      </w:pPr>
      <w:r w:rsidRPr="00EC3ABE">
        <w:rPr>
          <w:sz w:val="28"/>
          <w:szCs w:val="28"/>
          <w:lang w:val="uk-UA" w:eastAsia="uk-UA"/>
        </w:rPr>
        <w:t>Постійно проводився моніторинг телерадіопростору у деокупованих населених пунктах області. За результатами моніторингу є громади у яких присутнє вороже російське телевізійне та радіомовлення.</w:t>
      </w:r>
    </w:p>
    <w:p w:rsidR="00A946D8" w:rsidRPr="00EC3ABE" w:rsidRDefault="00A946D8" w:rsidP="00A946D8">
      <w:pPr>
        <w:widowControl w:val="0"/>
        <w:autoSpaceDE w:val="0"/>
        <w:autoSpaceDN w:val="0"/>
        <w:adjustRightInd w:val="0"/>
        <w:ind w:firstLine="709"/>
        <w:jc w:val="both"/>
        <w:rPr>
          <w:sz w:val="28"/>
          <w:szCs w:val="28"/>
          <w:lang w:val="uk-UA" w:eastAsia="uk-UA"/>
        </w:rPr>
      </w:pPr>
      <w:r w:rsidRPr="00EC3ABE">
        <w:rPr>
          <w:sz w:val="28"/>
          <w:szCs w:val="28"/>
          <w:lang w:val="uk-UA" w:eastAsia="uk-UA"/>
        </w:rPr>
        <w:t xml:space="preserve">Упродовж 2023 року Херсонська обласна державна (військова) адміністрація неодноразово звертала увагу та надавала пропозиції стосовно забезпечення інформаційної безпеки в області до Національної ради з питань телебачення і радіомовлення, Міністерства культури та інформаційної політики, Національного центру оперативно-технічного управління мережами телекомунікацій, Концерну радіомовлення, радіозв’язку та телебачення, Офісу Президента України. </w:t>
      </w:r>
    </w:p>
    <w:p w:rsidR="00A946D8" w:rsidRPr="00EC3ABE" w:rsidRDefault="00A946D8" w:rsidP="00A946D8">
      <w:pPr>
        <w:widowControl w:val="0"/>
        <w:autoSpaceDE w:val="0"/>
        <w:autoSpaceDN w:val="0"/>
        <w:adjustRightInd w:val="0"/>
        <w:ind w:firstLine="709"/>
        <w:jc w:val="both"/>
        <w:rPr>
          <w:sz w:val="28"/>
          <w:szCs w:val="28"/>
          <w:lang w:val="uk-UA" w:eastAsia="uk-UA"/>
        </w:rPr>
      </w:pPr>
      <w:r w:rsidRPr="00EC3ABE">
        <w:rPr>
          <w:sz w:val="28"/>
          <w:szCs w:val="28"/>
          <w:lang w:val="uk-UA" w:eastAsia="uk-UA"/>
        </w:rPr>
        <w:t>Велася робота щодо відновлення українського телевізійного та радіомовлення:</w:t>
      </w:r>
    </w:p>
    <w:p w:rsidR="00A946D8" w:rsidRPr="00EC3ABE" w:rsidRDefault="00A946D8" w:rsidP="00A946D8">
      <w:pPr>
        <w:widowControl w:val="0"/>
        <w:autoSpaceDE w:val="0"/>
        <w:autoSpaceDN w:val="0"/>
        <w:adjustRightInd w:val="0"/>
        <w:ind w:firstLine="709"/>
        <w:jc w:val="both"/>
        <w:rPr>
          <w:sz w:val="28"/>
          <w:szCs w:val="28"/>
          <w:lang w:val="uk-UA" w:eastAsia="uk-UA"/>
        </w:rPr>
      </w:pPr>
      <w:r w:rsidRPr="00EC3ABE">
        <w:rPr>
          <w:sz w:val="28"/>
          <w:szCs w:val="28"/>
          <w:lang w:val="uk-UA" w:eastAsia="uk-UA"/>
        </w:rPr>
        <w:t xml:space="preserve">- здійснено аварійно-відновлювальні роботи на вежі Концерну радіомовлення, радіозв’язку та телебачення у Бериславському районі; </w:t>
      </w:r>
      <w:r w:rsidRPr="00EC3ABE">
        <w:rPr>
          <w:sz w:val="28"/>
          <w:szCs w:val="28"/>
          <w:lang w:val="uk-UA" w:eastAsia="uk-UA"/>
        </w:rPr>
        <w:lastRenderedPageBreak/>
        <w:t>відновлено радіомовлення програм АТ «НСТУ» в FМ діапазоні: УР-2 «Промінь» (98,5 МГц, 250 Вт) та УР-3 «Культура» (91,4 МГц, 100 Вт); встановлено передавач цифрової телемережі МХ-7, радіус покриття 25 км (доступно для перегляду 9 цифрових телевізійних каналів);</w:t>
      </w:r>
    </w:p>
    <w:p w:rsidR="00A946D8" w:rsidRPr="00EC3ABE" w:rsidRDefault="00A946D8" w:rsidP="00A946D8">
      <w:pPr>
        <w:widowControl w:val="0"/>
        <w:autoSpaceDE w:val="0"/>
        <w:autoSpaceDN w:val="0"/>
        <w:adjustRightInd w:val="0"/>
        <w:ind w:firstLine="709"/>
        <w:jc w:val="both"/>
        <w:rPr>
          <w:sz w:val="28"/>
          <w:szCs w:val="28"/>
          <w:lang w:val="uk-UA" w:eastAsia="uk-UA"/>
        </w:rPr>
      </w:pPr>
      <w:r w:rsidRPr="00EC3ABE">
        <w:rPr>
          <w:sz w:val="28"/>
          <w:szCs w:val="28"/>
          <w:lang w:val="uk-UA" w:eastAsia="uk-UA"/>
        </w:rPr>
        <w:t>- у Бериславському районі на вежі мобільного оператора встановлено радіопередавачі, що забезпечило покриття частини Бериславської громади Херсонської області сигналами 2-х програм радіо в FM-діапазоні – Перший канал Українське радіо 93,1 МГц і Радіо Промінь 97,1 МГц.</w:t>
      </w:r>
    </w:p>
    <w:p w:rsidR="00A946D8" w:rsidRPr="00EC3ABE" w:rsidRDefault="00A946D8" w:rsidP="00A946D8">
      <w:pPr>
        <w:pStyle w:val="1f2"/>
        <w:spacing w:line="240" w:lineRule="auto"/>
        <w:ind w:firstLine="709"/>
        <w:jc w:val="both"/>
        <w:rPr>
          <w:rFonts w:ascii="Times New Roman" w:hAnsi="Times New Roman" w:cs="Times New Roman"/>
          <w:sz w:val="28"/>
          <w:szCs w:val="28"/>
          <w:lang w:val="uk-UA"/>
        </w:rPr>
      </w:pPr>
      <w:r w:rsidRPr="00EC3ABE">
        <w:rPr>
          <w:rFonts w:ascii="Times New Roman" w:hAnsi="Times New Roman" w:cs="Times New Roman"/>
          <w:sz w:val="28"/>
          <w:szCs w:val="28"/>
          <w:lang w:val="uk-UA"/>
        </w:rPr>
        <w:t xml:space="preserve">- у м.Херсоні поновлено мовлення 9 радіостанцій, що фактично відповідає довоєнним обсягам. Орієнтовний радіус покриття сигналом                        FM радіостанцій з м.Херсона становить до 30 км. </w:t>
      </w:r>
    </w:p>
    <w:p w:rsidR="00A946D8" w:rsidRPr="00EC3ABE" w:rsidRDefault="00A946D8" w:rsidP="00A946D8">
      <w:pPr>
        <w:pStyle w:val="affa"/>
        <w:ind w:firstLine="709"/>
        <w:jc w:val="both"/>
        <w:rPr>
          <w:rFonts w:ascii="Times New Roman" w:hAnsi="Times New Roman"/>
          <w:sz w:val="28"/>
          <w:szCs w:val="28"/>
          <w:shd w:val="clear" w:color="auto" w:fill="FFFFFF"/>
          <w:lang w:val="uk-UA"/>
        </w:rPr>
      </w:pPr>
      <w:r w:rsidRPr="00EC3ABE">
        <w:rPr>
          <w:rFonts w:ascii="Times New Roman" w:hAnsi="Times New Roman"/>
          <w:sz w:val="28"/>
          <w:szCs w:val="28"/>
          <w:shd w:val="clear" w:color="auto" w:fill="FFFFFF"/>
          <w:lang w:val="uk-UA"/>
        </w:rPr>
        <w:t>Програми радіо можна слухати на хвилях:</w:t>
      </w:r>
    </w:p>
    <w:p w:rsidR="00A946D8" w:rsidRPr="00EC3ABE" w:rsidRDefault="00A946D8" w:rsidP="00A946D8">
      <w:pPr>
        <w:pStyle w:val="affa"/>
        <w:ind w:firstLine="709"/>
        <w:jc w:val="both"/>
        <w:rPr>
          <w:rFonts w:ascii="Times New Roman" w:hAnsi="Times New Roman"/>
          <w:sz w:val="28"/>
          <w:szCs w:val="28"/>
          <w:shd w:val="clear" w:color="auto" w:fill="FFFFFF"/>
          <w:lang w:val="uk-UA"/>
        </w:rPr>
      </w:pPr>
      <w:r w:rsidRPr="00EC3ABE">
        <w:rPr>
          <w:rFonts w:ascii="Times New Roman" w:hAnsi="Times New Roman"/>
          <w:sz w:val="28"/>
          <w:szCs w:val="28"/>
          <w:shd w:val="clear" w:color="auto" w:fill="FFFFFF"/>
          <w:lang w:val="uk-UA"/>
        </w:rPr>
        <w:t>88,1 Мгц – НСТУ «Радіо «Промінь»;</w:t>
      </w:r>
    </w:p>
    <w:p w:rsidR="00A946D8" w:rsidRPr="00EC3ABE" w:rsidRDefault="00A946D8" w:rsidP="00A946D8">
      <w:pPr>
        <w:pStyle w:val="affa"/>
        <w:ind w:firstLine="709"/>
        <w:jc w:val="both"/>
        <w:rPr>
          <w:rFonts w:ascii="Times New Roman" w:hAnsi="Times New Roman"/>
          <w:sz w:val="28"/>
          <w:szCs w:val="28"/>
          <w:shd w:val="clear" w:color="auto" w:fill="FFFFFF"/>
          <w:lang w:val="uk-UA"/>
        </w:rPr>
      </w:pPr>
      <w:r w:rsidRPr="00EC3ABE">
        <w:rPr>
          <w:rFonts w:ascii="Times New Roman" w:hAnsi="Times New Roman"/>
          <w:sz w:val="28"/>
          <w:szCs w:val="28"/>
          <w:shd w:val="clear" w:color="auto" w:fill="FFFFFF"/>
          <w:lang w:val="uk-UA"/>
        </w:rPr>
        <w:t>99,0 МГц – «Армія FM – військове радіо»;</w:t>
      </w:r>
    </w:p>
    <w:p w:rsidR="00A946D8" w:rsidRPr="00EC3ABE" w:rsidRDefault="00A946D8" w:rsidP="00A946D8">
      <w:pPr>
        <w:pStyle w:val="affa"/>
        <w:ind w:firstLine="709"/>
        <w:jc w:val="both"/>
        <w:rPr>
          <w:rFonts w:ascii="Times New Roman" w:hAnsi="Times New Roman"/>
          <w:sz w:val="28"/>
          <w:szCs w:val="28"/>
          <w:shd w:val="clear" w:color="auto" w:fill="FFFFFF"/>
          <w:lang w:val="uk-UA"/>
        </w:rPr>
      </w:pPr>
      <w:r w:rsidRPr="00EC3ABE">
        <w:rPr>
          <w:rFonts w:ascii="Times New Roman" w:hAnsi="Times New Roman"/>
          <w:sz w:val="28"/>
          <w:szCs w:val="28"/>
          <w:shd w:val="clear" w:color="auto" w:fill="FFFFFF"/>
          <w:lang w:val="uk-UA"/>
        </w:rPr>
        <w:t xml:space="preserve">100,6 МГц – НСТУ «Українське радіо»; </w:t>
      </w:r>
    </w:p>
    <w:p w:rsidR="00A946D8" w:rsidRPr="00EC3ABE" w:rsidRDefault="00A946D8" w:rsidP="00A946D8">
      <w:pPr>
        <w:pStyle w:val="affa"/>
        <w:ind w:firstLine="709"/>
        <w:jc w:val="both"/>
        <w:rPr>
          <w:rFonts w:ascii="Times New Roman" w:hAnsi="Times New Roman"/>
          <w:sz w:val="28"/>
          <w:szCs w:val="28"/>
          <w:shd w:val="clear" w:color="auto" w:fill="FFFFFF"/>
          <w:lang w:val="uk-UA"/>
        </w:rPr>
      </w:pPr>
      <w:r w:rsidRPr="00EC3ABE">
        <w:rPr>
          <w:rFonts w:ascii="Times New Roman" w:hAnsi="Times New Roman"/>
          <w:sz w:val="28"/>
          <w:szCs w:val="28"/>
          <w:lang w:val="uk-UA"/>
        </w:rPr>
        <w:t xml:space="preserve">101,9 МГц </w:t>
      </w:r>
      <w:r w:rsidRPr="00EC3ABE">
        <w:rPr>
          <w:rFonts w:ascii="Times New Roman" w:hAnsi="Times New Roman"/>
          <w:sz w:val="28"/>
          <w:szCs w:val="28"/>
          <w:shd w:val="clear" w:color="auto" w:fill="FFFFFF"/>
          <w:lang w:val="uk-UA"/>
        </w:rPr>
        <w:t>– «Перець ФМ»;</w:t>
      </w:r>
    </w:p>
    <w:p w:rsidR="00A946D8" w:rsidRPr="00EC3ABE" w:rsidRDefault="00A946D8" w:rsidP="00A946D8">
      <w:pPr>
        <w:pStyle w:val="affa"/>
        <w:ind w:firstLine="709"/>
        <w:jc w:val="both"/>
        <w:rPr>
          <w:rFonts w:ascii="Times New Roman" w:hAnsi="Times New Roman"/>
          <w:sz w:val="28"/>
          <w:szCs w:val="28"/>
          <w:shd w:val="clear" w:color="auto" w:fill="FFFFFF"/>
          <w:lang w:val="uk-UA"/>
        </w:rPr>
      </w:pPr>
      <w:r w:rsidRPr="00EC3ABE">
        <w:rPr>
          <w:rFonts w:ascii="Times New Roman" w:hAnsi="Times New Roman"/>
          <w:sz w:val="28"/>
          <w:szCs w:val="28"/>
          <w:shd w:val="clear" w:color="auto" w:fill="FFFFFF"/>
          <w:lang w:val="uk-UA"/>
        </w:rPr>
        <w:t>103,7 МГц – «Радіо NV»;</w:t>
      </w:r>
    </w:p>
    <w:p w:rsidR="00A946D8" w:rsidRPr="00EC3ABE" w:rsidRDefault="00A946D8" w:rsidP="00A946D8">
      <w:pPr>
        <w:pStyle w:val="affa"/>
        <w:ind w:firstLine="709"/>
        <w:jc w:val="both"/>
        <w:rPr>
          <w:rFonts w:ascii="Times New Roman" w:hAnsi="Times New Roman"/>
          <w:sz w:val="28"/>
          <w:szCs w:val="28"/>
          <w:shd w:val="clear" w:color="auto" w:fill="FFFFFF"/>
          <w:lang w:val="uk-UA"/>
        </w:rPr>
      </w:pPr>
      <w:r w:rsidRPr="00EC3ABE">
        <w:rPr>
          <w:rFonts w:ascii="Times New Roman" w:hAnsi="Times New Roman"/>
          <w:sz w:val="28"/>
          <w:szCs w:val="28"/>
          <w:shd w:val="clear" w:color="auto" w:fill="FFFFFF"/>
          <w:lang w:val="uk-UA"/>
        </w:rPr>
        <w:t>104,4 МГЦ – «Радіо П’ятниця»;</w:t>
      </w:r>
    </w:p>
    <w:p w:rsidR="00A946D8" w:rsidRPr="00EC3ABE" w:rsidRDefault="00A946D8" w:rsidP="00A946D8">
      <w:pPr>
        <w:pStyle w:val="affa"/>
        <w:ind w:firstLine="709"/>
        <w:jc w:val="both"/>
        <w:rPr>
          <w:rFonts w:ascii="Times New Roman" w:hAnsi="Times New Roman"/>
          <w:sz w:val="28"/>
          <w:szCs w:val="28"/>
          <w:shd w:val="clear" w:color="auto" w:fill="FFFFFF"/>
          <w:lang w:val="uk-UA"/>
        </w:rPr>
      </w:pPr>
      <w:r w:rsidRPr="00EC3ABE">
        <w:rPr>
          <w:rFonts w:ascii="Times New Roman" w:hAnsi="Times New Roman"/>
          <w:sz w:val="28"/>
          <w:szCs w:val="28"/>
          <w:shd w:val="clear" w:color="auto" w:fill="FFFFFF"/>
          <w:lang w:val="uk-UA"/>
        </w:rPr>
        <w:t>104,8 МГц – «Радіо «БАЙРАКТАР»;</w:t>
      </w:r>
    </w:p>
    <w:p w:rsidR="00A946D8" w:rsidRPr="00EC3ABE" w:rsidRDefault="00A946D8" w:rsidP="00A946D8">
      <w:pPr>
        <w:pStyle w:val="affa"/>
        <w:ind w:firstLine="709"/>
        <w:jc w:val="both"/>
        <w:rPr>
          <w:rFonts w:ascii="Times New Roman" w:hAnsi="Times New Roman"/>
          <w:sz w:val="28"/>
          <w:szCs w:val="28"/>
          <w:shd w:val="clear" w:color="auto" w:fill="FFFFFF"/>
          <w:lang w:val="uk-UA"/>
        </w:rPr>
      </w:pPr>
      <w:r w:rsidRPr="00EC3ABE">
        <w:rPr>
          <w:rFonts w:ascii="Times New Roman" w:hAnsi="Times New Roman"/>
          <w:sz w:val="28"/>
          <w:szCs w:val="28"/>
          <w:shd w:val="clear" w:color="auto" w:fill="FFFFFF"/>
          <w:lang w:val="uk-UA"/>
        </w:rPr>
        <w:t>105,6 МГц – НСТУ «Радіо «Культура»;</w:t>
      </w:r>
    </w:p>
    <w:p w:rsidR="00A946D8" w:rsidRPr="00EC3ABE" w:rsidRDefault="00A946D8" w:rsidP="00A946D8">
      <w:pPr>
        <w:pStyle w:val="affa"/>
        <w:ind w:firstLine="709"/>
        <w:jc w:val="both"/>
        <w:rPr>
          <w:rFonts w:ascii="Times New Roman" w:hAnsi="Times New Roman"/>
          <w:sz w:val="28"/>
          <w:szCs w:val="28"/>
          <w:shd w:val="clear" w:color="auto" w:fill="FFFFFF"/>
          <w:lang w:val="uk-UA"/>
        </w:rPr>
      </w:pPr>
      <w:r w:rsidRPr="00EC3ABE">
        <w:rPr>
          <w:rFonts w:ascii="Times New Roman" w:hAnsi="Times New Roman"/>
          <w:sz w:val="28"/>
          <w:szCs w:val="28"/>
          <w:shd w:val="clear" w:color="auto" w:fill="FFFFFF"/>
          <w:lang w:val="uk-UA"/>
        </w:rPr>
        <w:t>107,6 МГц – Радіо Roks.</w:t>
      </w:r>
    </w:p>
    <w:p w:rsidR="00A946D8" w:rsidRPr="00EC3ABE" w:rsidRDefault="00A946D8" w:rsidP="00A946D8">
      <w:pPr>
        <w:pStyle w:val="affa"/>
        <w:ind w:firstLine="709"/>
        <w:jc w:val="both"/>
        <w:rPr>
          <w:rFonts w:ascii="Times New Roman" w:hAnsi="Times New Roman"/>
          <w:sz w:val="28"/>
          <w:szCs w:val="28"/>
          <w:shd w:val="clear" w:color="auto" w:fill="FFFFFF"/>
          <w:lang w:val="uk-UA"/>
        </w:rPr>
      </w:pPr>
      <w:r w:rsidRPr="00EC3ABE">
        <w:rPr>
          <w:rFonts w:ascii="Times New Roman" w:hAnsi="Times New Roman"/>
          <w:sz w:val="28"/>
          <w:szCs w:val="28"/>
          <w:shd w:val="clear" w:color="auto" w:fill="FFFFFF"/>
          <w:lang w:val="uk-UA"/>
        </w:rPr>
        <w:t>У Високопіллі «Українське радіо» можна слухати на частоті 103 МГц.</w:t>
      </w:r>
    </w:p>
    <w:p w:rsidR="00A946D8" w:rsidRPr="00EC3ABE" w:rsidRDefault="00A946D8" w:rsidP="00A946D8">
      <w:pPr>
        <w:pStyle w:val="affa"/>
        <w:ind w:firstLine="709"/>
        <w:jc w:val="both"/>
        <w:rPr>
          <w:rFonts w:ascii="Times New Roman" w:hAnsi="Times New Roman"/>
          <w:sz w:val="28"/>
          <w:szCs w:val="28"/>
          <w:lang w:val="uk-UA"/>
        </w:rPr>
      </w:pPr>
      <w:r w:rsidRPr="00EC3ABE">
        <w:rPr>
          <w:rFonts w:ascii="Times New Roman" w:hAnsi="Times New Roman"/>
          <w:sz w:val="28"/>
          <w:szCs w:val="28"/>
          <w:lang w:val="uk-UA"/>
        </w:rPr>
        <w:t>У травня 2023 року цифровий провайдер «Зеонбуд» відновив у м.Херсоні та передмісті цифрове телевізійне мовлення, встановивши передавач потужністю 500 Вт, приймальну та передавальну антени. «Зеонбуд» ввів у дію мультиплекс МХ-1. У ньому доступні десять телеканалів: «Суспільне. Перший», «Рада», «1+1», «Суспільне. Культура», IСTV, СТБ, «Інтер», УНІАН, «Бігуді», «Армія ТБ».</w:t>
      </w:r>
    </w:p>
    <w:p w:rsidR="00A946D8" w:rsidRPr="00EC3ABE" w:rsidRDefault="00A946D8" w:rsidP="00A946D8">
      <w:pPr>
        <w:pStyle w:val="affa"/>
        <w:ind w:firstLine="709"/>
        <w:jc w:val="both"/>
        <w:rPr>
          <w:rFonts w:ascii="Times New Roman" w:hAnsi="Times New Roman"/>
          <w:sz w:val="28"/>
          <w:szCs w:val="28"/>
          <w:lang w:val="uk-UA"/>
        </w:rPr>
      </w:pPr>
      <w:r w:rsidRPr="00EC3ABE">
        <w:rPr>
          <w:rFonts w:ascii="Times New Roman" w:hAnsi="Times New Roman"/>
          <w:sz w:val="28"/>
          <w:szCs w:val="28"/>
          <w:lang w:val="uk-UA"/>
        </w:rPr>
        <w:t xml:space="preserve">Також у вересні 2023 року Національна рада з питань телебачення та радіомовлення розглянула питання про видачу дозволів на тимчасове мовлення у період дії воєнного стану. На підставі отриманого дозволу у м.Херсоні впродовж одного року буде доступним на частоті 94,4 FM «Громадське радіо». </w:t>
      </w:r>
    </w:p>
    <w:p w:rsidR="00A946D8" w:rsidRPr="00EC3ABE" w:rsidRDefault="00A946D8" w:rsidP="00A946D8">
      <w:pPr>
        <w:pStyle w:val="affa"/>
        <w:ind w:firstLine="709"/>
        <w:jc w:val="both"/>
        <w:rPr>
          <w:rFonts w:ascii="Times New Roman" w:hAnsi="Times New Roman"/>
          <w:sz w:val="28"/>
          <w:szCs w:val="28"/>
          <w:lang w:val="uk-UA"/>
        </w:rPr>
      </w:pPr>
      <w:r w:rsidRPr="00EC3ABE">
        <w:rPr>
          <w:rFonts w:ascii="Times New Roman" w:hAnsi="Times New Roman"/>
          <w:sz w:val="28"/>
          <w:szCs w:val="28"/>
          <w:lang w:val="uk-UA"/>
        </w:rPr>
        <w:t>У зв’язку з тим, що м.Херсон тривалий час був під російською окупацією, телерадіоорганізації та провайдери програмної послуги, які здійснювали ліцензійну діяльність у місті, припинили свою роботу. У 2023 році, фактично тільки один провайдер аудіовізуальних сервісів, ліцензіат Національної ради України з питань телебачення і радіомовлення ТОВ «Мале підприємство «Незалежна телекомпанія «Норма-4» відновило свою діяльність і забезпечує розповсюдження в кабельних мережах українські телерадіопрограми.</w:t>
      </w:r>
    </w:p>
    <w:p w:rsidR="00A946D8" w:rsidRPr="00EC3ABE" w:rsidRDefault="00A946D8" w:rsidP="00A946D8">
      <w:pPr>
        <w:pStyle w:val="affa"/>
        <w:ind w:firstLine="709"/>
        <w:jc w:val="both"/>
        <w:rPr>
          <w:rFonts w:ascii="Times New Roman" w:hAnsi="Times New Roman"/>
          <w:sz w:val="28"/>
          <w:szCs w:val="28"/>
          <w:lang w:val="uk-UA"/>
        </w:rPr>
      </w:pPr>
      <w:r w:rsidRPr="00EC3ABE">
        <w:rPr>
          <w:rFonts w:ascii="Times New Roman" w:hAnsi="Times New Roman"/>
          <w:sz w:val="28"/>
          <w:szCs w:val="28"/>
          <w:lang w:val="uk-UA"/>
        </w:rPr>
        <w:t>Діяльність місцевих телерадіоорганізацій у 2023 році не було відновлено через пошкодження телевізійної вежі у м.Херсоні, пограбуванням окупантами телевізійних студій та безпекову ситуацію.</w:t>
      </w:r>
    </w:p>
    <w:p w:rsidR="00A946D8" w:rsidRPr="00EC3ABE" w:rsidRDefault="00A946D8" w:rsidP="00A946D8">
      <w:pPr>
        <w:pStyle w:val="affa"/>
        <w:ind w:firstLine="709"/>
        <w:jc w:val="both"/>
        <w:rPr>
          <w:rFonts w:ascii="Times New Roman" w:hAnsi="Times New Roman"/>
          <w:sz w:val="28"/>
          <w:szCs w:val="28"/>
          <w:lang w:val="uk-UA"/>
        </w:rPr>
      </w:pPr>
      <w:r w:rsidRPr="00EC3ABE">
        <w:rPr>
          <w:rFonts w:ascii="Times New Roman" w:hAnsi="Times New Roman"/>
          <w:sz w:val="28"/>
          <w:szCs w:val="28"/>
          <w:lang w:val="uk-UA"/>
        </w:rPr>
        <w:t xml:space="preserve">Телеканал «Херсон плюс» здійснював онлайн мовлення на своєму сайті </w:t>
      </w:r>
      <w:hyperlink r:id="rId8" w:history="1">
        <w:r w:rsidRPr="00EC3ABE">
          <w:rPr>
            <w:rStyle w:val="afc"/>
            <w:sz w:val="28"/>
            <w:szCs w:val="28"/>
            <w:lang w:val="uk-UA"/>
          </w:rPr>
          <w:t>https://khersontv.com/</w:t>
        </w:r>
      </w:hyperlink>
      <w:r w:rsidRPr="00EC3ABE">
        <w:rPr>
          <w:rFonts w:ascii="Times New Roman" w:hAnsi="Times New Roman"/>
          <w:sz w:val="28"/>
          <w:szCs w:val="28"/>
          <w:lang w:val="uk-UA"/>
        </w:rPr>
        <w:t xml:space="preserve"> та </w:t>
      </w:r>
      <w:hyperlink r:id="rId9" w:history="1">
        <w:r w:rsidRPr="00EC3ABE">
          <w:rPr>
            <w:rStyle w:val="afc"/>
            <w:sz w:val="28"/>
            <w:szCs w:val="28"/>
            <w:lang w:val="uk-UA"/>
          </w:rPr>
          <w:t>https://www.youtube.com/@KhersonTV</w:t>
        </w:r>
      </w:hyperlink>
      <w:r w:rsidRPr="00EC3ABE">
        <w:rPr>
          <w:rFonts w:ascii="Times New Roman" w:hAnsi="Times New Roman"/>
          <w:sz w:val="28"/>
          <w:szCs w:val="28"/>
          <w:lang w:val="uk-UA"/>
        </w:rPr>
        <w:t xml:space="preserve"> .</w:t>
      </w:r>
    </w:p>
    <w:p w:rsidR="00A946D8" w:rsidRPr="00EC3ABE" w:rsidRDefault="00A946D8" w:rsidP="00A946D8">
      <w:pPr>
        <w:widowControl w:val="0"/>
        <w:autoSpaceDE w:val="0"/>
        <w:autoSpaceDN w:val="0"/>
        <w:adjustRightInd w:val="0"/>
        <w:ind w:firstLine="709"/>
        <w:jc w:val="both"/>
        <w:rPr>
          <w:sz w:val="28"/>
          <w:szCs w:val="28"/>
          <w:lang w:val="uk-UA" w:eastAsia="uk-UA"/>
        </w:rPr>
      </w:pPr>
      <w:r w:rsidRPr="00EC3ABE">
        <w:rPr>
          <w:sz w:val="28"/>
          <w:szCs w:val="28"/>
          <w:lang w:val="uk-UA" w:eastAsia="uk-UA"/>
        </w:rPr>
        <w:t xml:space="preserve">Наразі діяльність представників обласної влади спрямована на </w:t>
      </w:r>
      <w:r w:rsidRPr="00EC3ABE">
        <w:rPr>
          <w:sz w:val="28"/>
          <w:szCs w:val="28"/>
          <w:lang w:val="uk-UA" w:eastAsia="uk-UA"/>
        </w:rPr>
        <w:lastRenderedPageBreak/>
        <w:t xml:space="preserve">забезпечення соціально-економічного розвитку регіону, здійснення державної політики сприяння </w:t>
      </w:r>
      <w:r w:rsidRPr="00EC3ABE">
        <w:rPr>
          <w:b/>
          <w:sz w:val="28"/>
          <w:szCs w:val="28"/>
          <w:lang w:val="uk-UA" w:eastAsia="uk-UA"/>
        </w:rPr>
        <w:t>розвитку громадянського суспільства</w:t>
      </w:r>
      <w:r w:rsidRPr="00EC3ABE">
        <w:rPr>
          <w:sz w:val="28"/>
          <w:szCs w:val="28"/>
          <w:lang w:val="uk-UA" w:eastAsia="uk-UA"/>
        </w:rPr>
        <w:t xml:space="preserve"> та стабільної суспільно-політичної ситуації в області.</w:t>
      </w:r>
    </w:p>
    <w:p w:rsidR="00A946D8" w:rsidRPr="00EC3ABE" w:rsidRDefault="00A946D8" w:rsidP="00A946D8">
      <w:pPr>
        <w:widowControl w:val="0"/>
        <w:autoSpaceDE w:val="0"/>
        <w:autoSpaceDN w:val="0"/>
        <w:adjustRightInd w:val="0"/>
        <w:ind w:firstLine="709"/>
        <w:jc w:val="both"/>
        <w:rPr>
          <w:sz w:val="28"/>
          <w:szCs w:val="28"/>
          <w:lang w:val="uk-UA" w:eastAsia="uk-UA"/>
        </w:rPr>
      </w:pPr>
      <w:r w:rsidRPr="00EC3ABE">
        <w:rPr>
          <w:sz w:val="28"/>
          <w:szCs w:val="28"/>
          <w:lang w:val="uk-UA" w:eastAsia="uk-UA"/>
        </w:rPr>
        <w:t>У 2023 році, з метою налагодження ефективної комунікації між обласною військовою адміністрацією та інститутами громадянського суспільства, організовувалися спільні зустрічі з представниками громадських організацій, благодійних фондів, волонтерських груп під час яких обговорювалися проблемні питання і варіанти співпраці щодо залучення гуманітарної допомоги для деокупованих громад Херсонщини та інше.</w:t>
      </w:r>
    </w:p>
    <w:p w:rsidR="00A946D8" w:rsidRPr="00EC3ABE" w:rsidRDefault="00A946D8" w:rsidP="00A946D8">
      <w:pPr>
        <w:widowControl w:val="0"/>
        <w:autoSpaceDE w:val="0"/>
        <w:autoSpaceDN w:val="0"/>
        <w:adjustRightInd w:val="0"/>
        <w:ind w:firstLine="709"/>
        <w:jc w:val="both"/>
        <w:rPr>
          <w:sz w:val="28"/>
          <w:szCs w:val="28"/>
          <w:lang w:val="uk-UA" w:eastAsia="uk-UA"/>
        </w:rPr>
      </w:pPr>
      <w:r w:rsidRPr="00EC3ABE">
        <w:rPr>
          <w:sz w:val="28"/>
          <w:szCs w:val="28"/>
          <w:lang w:val="uk-UA" w:eastAsia="uk-UA"/>
        </w:rPr>
        <w:t>При обласній державній (військовій) адміністрації створені та діють консультативно-дорадчі органи, які беруть участь у вирішенні нагальних соціально-економічних та політичних проблем регіону та держави загалом.</w:t>
      </w:r>
    </w:p>
    <w:p w:rsidR="00A946D8" w:rsidRPr="00EC3ABE" w:rsidRDefault="00A946D8" w:rsidP="00A946D8">
      <w:pPr>
        <w:widowControl w:val="0"/>
        <w:autoSpaceDE w:val="0"/>
        <w:autoSpaceDN w:val="0"/>
        <w:adjustRightInd w:val="0"/>
        <w:ind w:firstLine="709"/>
        <w:jc w:val="both"/>
        <w:rPr>
          <w:sz w:val="28"/>
          <w:szCs w:val="28"/>
          <w:lang w:val="uk-UA" w:eastAsia="uk-UA"/>
        </w:rPr>
      </w:pPr>
      <w:r w:rsidRPr="00EC3ABE">
        <w:rPr>
          <w:sz w:val="28"/>
          <w:szCs w:val="28"/>
          <w:lang w:val="uk-UA" w:eastAsia="uk-UA"/>
        </w:rPr>
        <w:t>У травні 2023 року відновлено роботу громадської ради при обласній державній адміністрації.</w:t>
      </w:r>
    </w:p>
    <w:p w:rsidR="00A946D8" w:rsidRPr="00EC3ABE" w:rsidRDefault="00A946D8" w:rsidP="00A946D8">
      <w:pPr>
        <w:widowControl w:val="0"/>
        <w:autoSpaceDE w:val="0"/>
        <w:autoSpaceDN w:val="0"/>
        <w:adjustRightInd w:val="0"/>
        <w:ind w:firstLine="709"/>
        <w:jc w:val="both"/>
        <w:rPr>
          <w:sz w:val="28"/>
          <w:szCs w:val="28"/>
          <w:lang w:val="uk-UA" w:eastAsia="uk-UA"/>
        </w:rPr>
      </w:pPr>
      <w:r w:rsidRPr="00EC3ABE">
        <w:rPr>
          <w:sz w:val="28"/>
          <w:szCs w:val="28"/>
          <w:lang w:val="uk-UA" w:eastAsia="uk-UA"/>
        </w:rPr>
        <w:t>Крім того, проводилися консультації з громадськістю відповідно до Орієнтовного плану проведення консультацій з громадськістю на 2023 рік, затвердженого розпорядженням начальника обласної військової адміністрації від 29 грудня 2022 року № 406.</w:t>
      </w:r>
    </w:p>
    <w:p w:rsidR="00A946D8" w:rsidRPr="00EC3ABE" w:rsidRDefault="00A946D8" w:rsidP="00A946D8">
      <w:pPr>
        <w:widowControl w:val="0"/>
        <w:autoSpaceDE w:val="0"/>
        <w:autoSpaceDN w:val="0"/>
        <w:adjustRightInd w:val="0"/>
        <w:ind w:firstLine="709"/>
        <w:jc w:val="both"/>
        <w:rPr>
          <w:sz w:val="28"/>
          <w:szCs w:val="28"/>
          <w:lang w:val="uk-UA" w:eastAsia="uk-UA"/>
        </w:rPr>
      </w:pPr>
      <w:r w:rsidRPr="00EC3ABE">
        <w:rPr>
          <w:sz w:val="28"/>
          <w:szCs w:val="28"/>
          <w:lang w:val="uk-UA" w:eastAsia="uk-UA"/>
        </w:rPr>
        <w:t xml:space="preserve">Оголошення та результати про проведення консультацій з громадськістю оприлюднювалися на офіційному вебсайті обласної державної адміністрації. </w:t>
      </w:r>
    </w:p>
    <w:p w:rsidR="00A946D8" w:rsidRPr="00EC3ABE" w:rsidRDefault="00A946D8" w:rsidP="00A946D8">
      <w:pPr>
        <w:widowControl w:val="0"/>
        <w:autoSpaceDE w:val="0"/>
        <w:autoSpaceDN w:val="0"/>
        <w:adjustRightInd w:val="0"/>
        <w:ind w:firstLine="709"/>
        <w:jc w:val="both"/>
        <w:rPr>
          <w:sz w:val="28"/>
          <w:szCs w:val="28"/>
          <w:lang w:val="uk-UA" w:eastAsia="uk-UA"/>
        </w:rPr>
      </w:pPr>
      <w:r w:rsidRPr="00EC3ABE">
        <w:rPr>
          <w:sz w:val="28"/>
          <w:szCs w:val="28"/>
          <w:lang w:val="uk-UA" w:eastAsia="uk-UA"/>
        </w:rPr>
        <w:t>Також в області діє обласна цільова програма сприяння розвитку громадянського суспільства на 2022 – 2026 роки, яка затверджена рішенням              Х сесії Херсонської обласної ради VIII скликання № 399 від 17 грудня                   2021 року.</w:t>
      </w:r>
    </w:p>
    <w:p w:rsidR="00A946D8" w:rsidRPr="00EC3ABE" w:rsidRDefault="00A946D8" w:rsidP="00A946D8">
      <w:pPr>
        <w:pStyle w:val="Default"/>
        <w:ind w:firstLine="709"/>
        <w:jc w:val="both"/>
        <w:rPr>
          <w:rFonts w:ascii="Times New Roman" w:hAnsi="Times New Roman" w:cs="Times New Roman"/>
          <w:color w:val="auto"/>
          <w:sz w:val="28"/>
          <w:szCs w:val="28"/>
          <w:lang w:val="uk-UA"/>
        </w:rPr>
      </w:pPr>
      <w:r w:rsidRPr="00EC3ABE">
        <w:rPr>
          <w:rFonts w:ascii="Times New Roman" w:hAnsi="Times New Roman" w:cs="Times New Roman"/>
          <w:color w:val="auto"/>
          <w:sz w:val="28"/>
          <w:szCs w:val="28"/>
          <w:lang w:val="uk-UA"/>
        </w:rPr>
        <w:t>В області забезпечено виконання завдань з реформування адміністративно-територіального устрою: утворено 49</w:t>
      </w:r>
      <w:r w:rsidRPr="00EC3ABE">
        <w:rPr>
          <w:rFonts w:ascii="Times New Roman" w:hAnsi="Times New Roman" w:cs="Times New Roman"/>
          <w:b/>
          <w:bCs/>
          <w:color w:val="auto"/>
          <w:sz w:val="28"/>
          <w:szCs w:val="28"/>
          <w:lang w:val="uk-UA"/>
        </w:rPr>
        <w:t xml:space="preserve"> те</w:t>
      </w:r>
      <w:r w:rsidRPr="00EC3ABE">
        <w:rPr>
          <w:rFonts w:ascii="Times New Roman" w:hAnsi="Times New Roman" w:cs="Times New Roman"/>
          <w:b/>
          <w:color w:val="auto"/>
          <w:sz w:val="28"/>
          <w:szCs w:val="28"/>
          <w:lang w:val="uk-UA"/>
        </w:rPr>
        <w:t>риторіальних громад</w:t>
      </w:r>
      <w:r w:rsidRPr="00EC3ABE">
        <w:rPr>
          <w:rFonts w:ascii="Times New Roman" w:hAnsi="Times New Roman" w:cs="Times New Roman"/>
          <w:b/>
          <w:bCs/>
          <w:color w:val="auto"/>
          <w:sz w:val="28"/>
          <w:szCs w:val="28"/>
          <w:lang w:val="uk-UA"/>
        </w:rPr>
        <w:t>,</w:t>
      </w:r>
      <w:r w:rsidRPr="00EC3ABE">
        <w:rPr>
          <w:rFonts w:ascii="Times New Roman" w:hAnsi="Times New Roman" w:cs="Times New Roman"/>
          <w:color w:val="auto"/>
          <w:sz w:val="28"/>
          <w:szCs w:val="28"/>
          <w:lang w:val="uk-UA"/>
        </w:rPr>
        <w:t xml:space="preserve"> </w:t>
      </w:r>
      <w:r w:rsidRPr="00EC3ABE">
        <w:rPr>
          <w:rFonts w:ascii="Times New Roman" w:eastAsia="Calibri" w:hAnsi="Times New Roman" w:cs="Times New Roman"/>
          <w:color w:val="auto"/>
          <w:sz w:val="28"/>
          <w:szCs w:val="28"/>
          <w:lang w:val="uk-UA" w:eastAsia="en-US"/>
        </w:rPr>
        <w:t>затверджено новий адміністративно-територіальний устрій субрегіонального (районного) рівня, а саме ліквідовано 18 районів та утворено 5 нових районів –Бериславський (з адміністративним центром у м.Берислав), Генічеський                        (з адміністративним центром у м.Генічеськ), Каховський                                           (з адміністративним центром у м.Нова Каховка), Скадовський                                   (з адміністративним центром у м.Скадовськ) та Херсонський                                     (з адміністративним центром у м.Херсон). Межі районів встановлені по зовнішній межі територій сільських, селищних, міських територіальних громад, які входять до складу відповідного району.</w:t>
      </w:r>
    </w:p>
    <w:p w:rsidR="00A946D8" w:rsidRPr="00EC3ABE" w:rsidRDefault="00A946D8" w:rsidP="00A946D8">
      <w:pPr>
        <w:pStyle w:val="Default"/>
        <w:ind w:firstLine="709"/>
        <w:jc w:val="both"/>
        <w:rPr>
          <w:rFonts w:ascii="Times New Roman" w:hAnsi="Times New Roman" w:cs="Times New Roman"/>
          <w:sz w:val="28"/>
          <w:szCs w:val="28"/>
          <w:lang w:val="uk-UA"/>
        </w:rPr>
      </w:pPr>
      <w:r w:rsidRPr="00EC3ABE">
        <w:rPr>
          <w:rFonts w:ascii="Times New Roman" w:hAnsi="Times New Roman" w:cs="Times New Roman"/>
          <w:sz w:val="28"/>
          <w:szCs w:val="28"/>
          <w:lang w:val="uk-UA"/>
        </w:rPr>
        <w:t xml:space="preserve">Начальникам та спеціалістам військових адміністрацій населених пунктів щоденно надається організаційна, інформаційно-методична та практична допомоги у здійсненні ними відповідних функцій. </w:t>
      </w:r>
    </w:p>
    <w:p w:rsidR="00A946D8" w:rsidRPr="00EC3ABE" w:rsidRDefault="00A946D8" w:rsidP="00A946D8">
      <w:pPr>
        <w:pStyle w:val="Default"/>
        <w:ind w:firstLine="709"/>
        <w:jc w:val="both"/>
        <w:rPr>
          <w:rFonts w:ascii="Times New Roman" w:hAnsi="Times New Roman" w:cs="Times New Roman"/>
          <w:sz w:val="28"/>
          <w:szCs w:val="28"/>
          <w:lang w:val="uk-UA"/>
        </w:rPr>
      </w:pPr>
      <w:r w:rsidRPr="00EC3ABE">
        <w:rPr>
          <w:rFonts w:ascii="Times New Roman" w:hAnsi="Times New Roman" w:cs="Times New Roman"/>
          <w:sz w:val="28"/>
          <w:szCs w:val="28"/>
          <w:lang w:val="uk-UA"/>
        </w:rPr>
        <w:t>Крім того, з метою підготовки до деокупації територій територіальних громад лівобережної частини Херсонської області та відновлення їх життєзабезпечення, начальникам районних військових адміністрацій, начальникам військових адміністрацій населених пунктів визначені невідкладні заходи, які необхідно вжити у сфері кадрового забезпечення, гуманітарній, безпековій, інфраструктурній, медичній та соціальній сферах.</w:t>
      </w:r>
    </w:p>
    <w:p w:rsidR="009C439F" w:rsidRPr="00EC3ABE" w:rsidRDefault="009C439F" w:rsidP="009C439F">
      <w:pPr>
        <w:ind w:firstLine="538"/>
        <w:jc w:val="both"/>
        <w:rPr>
          <w:sz w:val="28"/>
          <w:szCs w:val="28"/>
          <w:lang w:val="uk-UA"/>
        </w:rPr>
      </w:pPr>
      <w:r w:rsidRPr="00EC3ABE">
        <w:rPr>
          <w:b/>
          <w:sz w:val="28"/>
          <w:szCs w:val="28"/>
          <w:lang w:val="uk-UA"/>
        </w:rPr>
        <w:lastRenderedPageBreak/>
        <w:t xml:space="preserve">Упровадження технологій е-урядування в органах виконавчої влади та місцевого самоврядування області. </w:t>
      </w:r>
      <w:r w:rsidRPr="00EC3ABE">
        <w:rPr>
          <w:sz w:val="28"/>
          <w:szCs w:val="28"/>
          <w:lang w:val="uk-UA"/>
        </w:rPr>
        <w:t xml:space="preserve">З 2015 року в Херсонській обласній державній адміністрації (далі – ОДА) впроваджено систему електронного документообігу (далі – СЕД), побудовану на базі програмного забезпечення АСКОД, розробником якої є АТ «ІнфоПлюс». </w:t>
      </w:r>
    </w:p>
    <w:p w:rsidR="009C439F" w:rsidRPr="00EC3ABE" w:rsidRDefault="009C439F" w:rsidP="009C439F">
      <w:pPr>
        <w:ind w:firstLine="538"/>
        <w:jc w:val="both"/>
        <w:rPr>
          <w:sz w:val="28"/>
          <w:szCs w:val="28"/>
          <w:lang w:val="uk-UA"/>
        </w:rPr>
      </w:pPr>
      <w:r w:rsidRPr="00EC3ABE">
        <w:rPr>
          <w:sz w:val="28"/>
          <w:szCs w:val="28"/>
          <w:lang w:val="uk-UA"/>
        </w:rPr>
        <w:t>З моменту впровадження СЕД масштабувалася, розширювалися її  функціональні можливості, Херсонська ОДА протягом 2019, 2020 років здійснювала закупівлю послуг із технічної підтримки програмного забезпечення АСКОД у складі СЕД. За допомогою СЕД Херсонській ОДА вдалося автоматизувати багато ділових процесів та послуг, у результаті - оптимізувати роботу більшості працівників. їх взаємодію всередині організації та із зовнішніми адресатами.</w:t>
      </w:r>
    </w:p>
    <w:p w:rsidR="009C439F" w:rsidRPr="00EC3ABE" w:rsidRDefault="009C439F" w:rsidP="009C439F">
      <w:pPr>
        <w:ind w:firstLine="538"/>
        <w:jc w:val="both"/>
        <w:rPr>
          <w:sz w:val="28"/>
          <w:szCs w:val="28"/>
          <w:lang w:val="uk-UA"/>
        </w:rPr>
      </w:pPr>
      <w:r w:rsidRPr="00EC3ABE">
        <w:rPr>
          <w:sz w:val="28"/>
          <w:szCs w:val="28"/>
          <w:lang w:val="uk-UA"/>
        </w:rPr>
        <w:t xml:space="preserve">У результаті окупації доступ до серверів, де розгорнута СЕД та з метою уникнення доступу ворога до державних інформаційних ресурсів було знищено без можливості відновлення. Через ситуацію, що виникла та зважаючи на відсутність фінансування за даним напрямком ОДА звернулась до                                         АТ «ІнфоПлюс» (лист від 22 серпня 2022 року № 01-01-57-3095/0/22/330) щодо прохання з розгортання та налаштування СЕД тимчасово безкоштовно. У відповідь АТ «ІнфоПлюс» погодилося надати зазначені послуги безкоштовно до кінця 2023 року. </w:t>
      </w:r>
    </w:p>
    <w:p w:rsidR="009C439F" w:rsidRPr="00EC3ABE" w:rsidRDefault="009C439F" w:rsidP="009C439F">
      <w:pPr>
        <w:ind w:firstLine="538"/>
        <w:jc w:val="both"/>
        <w:rPr>
          <w:sz w:val="28"/>
          <w:szCs w:val="28"/>
          <w:lang w:val="uk-UA"/>
        </w:rPr>
      </w:pPr>
      <w:r w:rsidRPr="00EC3ABE">
        <w:rPr>
          <w:sz w:val="28"/>
          <w:szCs w:val="28"/>
          <w:lang w:val="uk-UA"/>
        </w:rPr>
        <w:t>Розвинення СЕД із впровадженими програмними комплексами (портал, адміністративні послуги, веб), дозволить розробляти та впроваджувати Інтернет-ресурси (веб-сайти, веб-портали).</w:t>
      </w:r>
    </w:p>
    <w:p w:rsidR="009C439F" w:rsidRPr="00EC3ABE" w:rsidRDefault="009C439F" w:rsidP="009C439F">
      <w:pPr>
        <w:ind w:firstLine="538"/>
        <w:jc w:val="both"/>
        <w:rPr>
          <w:sz w:val="28"/>
          <w:szCs w:val="28"/>
          <w:lang w:val="uk-UA"/>
        </w:rPr>
      </w:pPr>
      <w:r w:rsidRPr="00EC3ABE">
        <w:rPr>
          <w:sz w:val="28"/>
          <w:szCs w:val="28"/>
          <w:lang w:val="uk-UA"/>
        </w:rPr>
        <w:t>На основі програмного забезпечення «АСКОД Портал» можливо реалізувати основні елементи сайту/порталу: структуру, функціонал, графічний інтерфейс, адміністративну частину.</w:t>
      </w:r>
    </w:p>
    <w:p w:rsidR="009C439F" w:rsidRPr="00EC3ABE" w:rsidRDefault="009C439F" w:rsidP="009C439F">
      <w:pPr>
        <w:ind w:firstLine="538"/>
        <w:jc w:val="both"/>
        <w:rPr>
          <w:sz w:val="28"/>
          <w:szCs w:val="28"/>
          <w:lang w:val="uk-UA"/>
        </w:rPr>
      </w:pPr>
      <w:r w:rsidRPr="00EC3ABE">
        <w:rPr>
          <w:sz w:val="28"/>
          <w:szCs w:val="28"/>
          <w:lang w:val="uk-UA"/>
        </w:rPr>
        <w:t xml:space="preserve">Вказаний програмний комплекс може працювати у зв’язці з системою електронного документообігу, що надасть додаткові переваги, коли сайт/портал розглядається не просто як форма реклами чи присутності в Інтернет-просторі, а як елемент електронного офісу. </w:t>
      </w:r>
    </w:p>
    <w:p w:rsidR="009C439F" w:rsidRPr="00EC3ABE" w:rsidRDefault="009C439F" w:rsidP="009C439F">
      <w:pPr>
        <w:ind w:firstLine="538"/>
        <w:jc w:val="both"/>
        <w:rPr>
          <w:sz w:val="28"/>
          <w:szCs w:val="28"/>
          <w:lang w:val="uk-UA"/>
        </w:rPr>
      </w:pPr>
      <w:r w:rsidRPr="00EC3ABE">
        <w:rPr>
          <w:sz w:val="28"/>
          <w:szCs w:val="28"/>
          <w:lang w:val="uk-UA"/>
        </w:rPr>
        <w:t>Перелік модулів не є вичерпним та може розширюватись.</w:t>
      </w:r>
    </w:p>
    <w:p w:rsidR="009C439F" w:rsidRPr="00EC3ABE" w:rsidRDefault="009C439F" w:rsidP="009C439F">
      <w:pPr>
        <w:ind w:firstLine="567"/>
        <w:jc w:val="both"/>
        <w:rPr>
          <w:sz w:val="28"/>
          <w:szCs w:val="28"/>
          <w:lang w:val="uk-UA"/>
        </w:rPr>
      </w:pPr>
      <w:r w:rsidRPr="00EC3ABE">
        <w:rPr>
          <w:sz w:val="28"/>
          <w:szCs w:val="28"/>
          <w:lang w:val="uk-UA"/>
        </w:rPr>
        <w:t>Таким чином запровадження спільно з місцевими органами влади області дасть можливість координувати питання щодо впровадження типових рішень (комплекс систем електронного документообігу, шаблони офіційних сайтів ТГ тощо) у сфері інформаційних технологій та електронного урядування, у тому числі із застосуванням корпоративних хмарних технологій на базі ЕКЦ області.</w:t>
      </w:r>
    </w:p>
    <w:p w:rsidR="00F37FFB" w:rsidRPr="00EC3ABE" w:rsidRDefault="00F37FFB" w:rsidP="0084786F">
      <w:pPr>
        <w:pStyle w:val="Default"/>
        <w:ind w:firstLine="709"/>
        <w:jc w:val="both"/>
        <w:rPr>
          <w:lang w:val="uk-UA"/>
        </w:rPr>
      </w:pPr>
    </w:p>
    <w:p w:rsidR="00510D4A" w:rsidRPr="00EC3ABE" w:rsidRDefault="00510D4A" w:rsidP="0084786F">
      <w:pPr>
        <w:ind w:firstLine="709"/>
        <w:jc w:val="center"/>
        <w:rPr>
          <w:b/>
          <w:sz w:val="28"/>
          <w:szCs w:val="28"/>
          <w:lang w:val="uk-UA"/>
        </w:rPr>
      </w:pPr>
      <w:r w:rsidRPr="00EC3ABE">
        <w:rPr>
          <w:b/>
          <w:sz w:val="28"/>
          <w:szCs w:val="28"/>
          <w:lang w:val="uk-UA"/>
        </w:rPr>
        <w:t xml:space="preserve">ІІ. </w:t>
      </w:r>
      <w:r w:rsidR="00983F3A" w:rsidRPr="00EC3ABE">
        <w:rPr>
          <w:b/>
          <w:sz w:val="28"/>
          <w:szCs w:val="28"/>
          <w:lang w:val="uk-UA"/>
        </w:rPr>
        <w:t>Мета, завдання та заходи розвитку області у 202</w:t>
      </w:r>
      <w:r w:rsidR="00981B1E" w:rsidRPr="00EC3ABE">
        <w:rPr>
          <w:b/>
          <w:sz w:val="28"/>
          <w:szCs w:val="28"/>
          <w:lang w:val="uk-UA"/>
        </w:rPr>
        <w:t>4</w:t>
      </w:r>
      <w:r w:rsidR="00983F3A" w:rsidRPr="00EC3ABE">
        <w:rPr>
          <w:b/>
          <w:sz w:val="28"/>
          <w:szCs w:val="28"/>
          <w:lang w:val="uk-UA"/>
        </w:rPr>
        <w:t xml:space="preserve"> році</w:t>
      </w:r>
    </w:p>
    <w:p w:rsidR="00DD4020" w:rsidRPr="00EC3ABE" w:rsidRDefault="008B061C" w:rsidP="0084786F">
      <w:pPr>
        <w:ind w:firstLine="709"/>
        <w:jc w:val="both"/>
        <w:rPr>
          <w:sz w:val="28"/>
          <w:szCs w:val="28"/>
          <w:lang w:val="uk-UA"/>
        </w:rPr>
      </w:pPr>
      <w:r w:rsidRPr="00EC3ABE">
        <w:rPr>
          <w:sz w:val="28"/>
          <w:szCs w:val="28"/>
          <w:lang w:val="uk-UA"/>
        </w:rPr>
        <w:t>Основн</w:t>
      </w:r>
      <w:r w:rsidR="00883F6A" w:rsidRPr="00EC3ABE">
        <w:rPr>
          <w:sz w:val="28"/>
          <w:szCs w:val="28"/>
          <w:lang w:val="uk-UA"/>
        </w:rPr>
        <w:t xml:space="preserve">ою </w:t>
      </w:r>
      <w:r w:rsidR="00225B3C" w:rsidRPr="00EC3ABE">
        <w:rPr>
          <w:sz w:val="28"/>
          <w:szCs w:val="28"/>
          <w:lang w:val="uk-UA"/>
        </w:rPr>
        <w:t>мет</w:t>
      </w:r>
      <w:r w:rsidRPr="00EC3ABE">
        <w:rPr>
          <w:sz w:val="28"/>
          <w:szCs w:val="28"/>
          <w:lang w:val="uk-UA"/>
        </w:rPr>
        <w:t>о</w:t>
      </w:r>
      <w:r w:rsidR="00225B3C" w:rsidRPr="00EC3ABE">
        <w:rPr>
          <w:sz w:val="28"/>
          <w:szCs w:val="28"/>
          <w:lang w:val="uk-UA"/>
        </w:rPr>
        <w:t>ю</w:t>
      </w:r>
      <w:r w:rsidR="00883F6A" w:rsidRPr="00EC3ABE">
        <w:rPr>
          <w:sz w:val="28"/>
          <w:szCs w:val="28"/>
          <w:lang w:val="uk-UA"/>
        </w:rPr>
        <w:t xml:space="preserve"> </w:t>
      </w:r>
      <w:r w:rsidR="00171C83" w:rsidRPr="00EC3ABE">
        <w:rPr>
          <w:sz w:val="28"/>
          <w:szCs w:val="28"/>
          <w:lang w:val="uk-UA"/>
        </w:rPr>
        <w:t>Програми</w:t>
      </w:r>
      <w:r w:rsidR="00CD6E38" w:rsidRPr="00EC3ABE">
        <w:rPr>
          <w:sz w:val="28"/>
          <w:szCs w:val="28"/>
          <w:lang w:val="uk-UA"/>
        </w:rPr>
        <w:t xml:space="preserve"> </w:t>
      </w:r>
      <w:r w:rsidR="00225B3C" w:rsidRPr="00EC3ABE">
        <w:rPr>
          <w:sz w:val="28"/>
          <w:szCs w:val="28"/>
          <w:lang w:val="uk-UA"/>
        </w:rPr>
        <w:t>на 202</w:t>
      </w:r>
      <w:r w:rsidR="00981B1E" w:rsidRPr="00EC3ABE">
        <w:rPr>
          <w:sz w:val="28"/>
          <w:szCs w:val="28"/>
          <w:lang w:val="uk-UA"/>
        </w:rPr>
        <w:t>4</w:t>
      </w:r>
      <w:r w:rsidR="00FD4C74" w:rsidRPr="00EC3ABE">
        <w:rPr>
          <w:sz w:val="28"/>
          <w:szCs w:val="28"/>
          <w:lang w:val="uk-UA"/>
        </w:rPr>
        <w:t xml:space="preserve"> </w:t>
      </w:r>
      <w:r w:rsidR="00225B3C" w:rsidRPr="00EC3ABE">
        <w:rPr>
          <w:sz w:val="28"/>
          <w:szCs w:val="28"/>
          <w:lang w:val="uk-UA"/>
        </w:rPr>
        <w:t xml:space="preserve">рік є </w:t>
      </w:r>
      <w:r w:rsidR="00237055" w:rsidRPr="00EC3ABE">
        <w:rPr>
          <w:sz w:val="28"/>
          <w:szCs w:val="28"/>
          <w:lang w:val="uk-UA"/>
        </w:rPr>
        <w:t xml:space="preserve">максимальне </w:t>
      </w:r>
      <w:r w:rsidR="00526B85" w:rsidRPr="00EC3ABE">
        <w:rPr>
          <w:sz w:val="28"/>
          <w:szCs w:val="28"/>
          <w:lang w:val="uk-UA"/>
        </w:rPr>
        <w:t xml:space="preserve">подолання </w:t>
      </w:r>
      <w:r w:rsidR="00237055" w:rsidRPr="00EC3ABE">
        <w:rPr>
          <w:sz w:val="28"/>
          <w:szCs w:val="28"/>
          <w:lang w:val="uk-UA"/>
        </w:rPr>
        <w:t xml:space="preserve">  негативних наслідків для </w:t>
      </w:r>
      <w:r w:rsidR="00A264E6" w:rsidRPr="00EC3ABE">
        <w:rPr>
          <w:sz w:val="28"/>
          <w:szCs w:val="28"/>
          <w:lang w:val="uk-UA"/>
        </w:rPr>
        <w:t xml:space="preserve">Херсонської </w:t>
      </w:r>
      <w:r w:rsidR="00237055" w:rsidRPr="00EC3ABE">
        <w:rPr>
          <w:sz w:val="28"/>
          <w:szCs w:val="28"/>
          <w:lang w:val="uk-UA"/>
        </w:rPr>
        <w:t>області</w:t>
      </w:r>
      <w:r w:rsidR="00A264E6" w:rsidRPr="00EC3ABE">
        <w:rPr>
          <w:sz w:val="28"/>
          <w:szCs w:val="28"/>
          <w:lang w:val="uk-UA"/>
        </w:rPr>
        <w:t xml:space="preserve">, </w:t>
      </w:r>
      <w:r w:rsidR="00237055" w:rsidRPr="00EC3ABE">
        <w:rPr>
          <w:sz w:val="28"/>
          <w:szCs w:val="28"/>
          <w:lang w:val="uk-UA"/>
        </w:rPr>
        <w:t xml:space="preserve">спричинених повномасштабною збройною агресією </w:t>
      </w:r>
      <w:r w:rsidR="00A264E6" w:rsidRPr="00EC3ABE">
        <w:rPr>
          <w:sz w:val="28"/>
          <w:szCs w:val="28"/>
          <w:lang w:val="uk-UA"/>
        </w:rPr>
        <w:t>р</w:t>
      </w:r>
      <w:r w:rsidR="00237055" w:rsidRPr="00EC3ABE">
        <w:rPr>
          <w:sz w:val="28"/>
          <w:szCs w:val="28"/>
          <w:lang w:val="uk-UA"/>
        </w:rPr>
        <w:t xml:space="preserve">осійської </w:t>
      </w:r>
      <w:r w:rsidR="00A264E6" w:rsidRPr="00EC3ABE">
        <w:rPr>
          <w:sz w:val="28"/>
          <w:szCs w:val="28"/>
          <w:lang w:val="uk-UA"/>
        </w:rPr>
        <w:t>фе</w:t>
      </w:r>
      <w:r w:rsidR="00237055" w:rsidRPr="00EC3ABE">
        <w:rPr>
          <w:sz w:val="28"/>
          <w:szCs w:val="28"/>
          <w:lang w:val="uk-UA"/>
        </w:rPr>
        <w:t>дерації</w:t>
      </w:r>
      <w:r w:rsidR="00A264E6" w:rsidRPr="00EC3ABE">
        <w:rPr>
          <w:sz w:val="28"/>
          <w:szCs w:val="28"/>
          <w:lang w:val="uk-UA"/>
        </w:rPr>
        <w:t xml:space="preserve"> проти України</w:t>
      </w:r>
      <w:r w:rsidR="008F21F3" w:rsidRPr="00EC3ABE">
        <w:rPr>
          <w:sz w:val="28"/>
          <w:szCs w:val="28"/>
          <w:lang w:val="uk-UA"/>
        </w:rPr>
        <w:t>,</w:t>
      </w:r>
      <w:r w:rsidR="00526B85" w:rsidRPr="00EC3ABE">
        <w:rPr>
          <w:sz w:val="28"/>
          <w:szCs w:val="28"/>
          <w:lang w:val="uk-UA"/>
        </w:rPr>
        <w:t xml:space="preserve"> системне  планування відновлення та подальший </w:t>
      </w:r>
      <w:r w:rsidR="007C1AA6" w:rsidRPr="00EC3ABE">
        <w:rPr>
          <w:sz w:val="28"/>
          <w:szCs w:val="28"/>
          <w:shd w:val="clear" w:color="auto" w:fill="FFFFFF"/>
          <w:lang w:val="uk-UA"/>
        </w:rPr>
        <w:t>економічн</w:t>
      </w:r>
      <w:r w:rsidR="00526B85" w:rsidRPr="00EC3ABE">
        <w:rPr>
          <w:sz w:val="28"/>
          <w:szCs w:val="28"/>
          <w:shd w:val="clear" w:color="auto" w:fill="FFFFFF"/>
          <w:lang w:val="uk-UA"/>
        </w:rPr>
        <w:t>ий</w:t>
      </w:r>
      <w:r w:rsidR="007C1AA6" w:rsidRPr="00EC3ABE">
        <w:rPr>
          <w:sz w:val="28"/>
          <w:szCs w:val="28"/>
          <w:shd w:val="clear" w:color="auto" w:fill="FFFFFF"/>
          <w:lang w:val="uk-UA"/>
        </w:rPr>
        <w:t xml:space="preserve"> </w:t>
      </w:r>
      <w:r w:rsidR="00526B85" w:rsidRPr="00EC3ABE">
        <w:rPr>
          <w:sz w:val="28"/>
          <w:szCs w:val="28"/>
          <w:shd w:val="clear" w:color="auto" w:fill="FFFFFF"/>
          <w:lang w:val="uk-UA"/>
        </w:rPr>
        <w:t>розвиток</w:t>
      </w:r>
      <w:r w:rsidR="00607670" w:rsidRPr="00EC3ABE">
        <w:rPr>
          <w:sz w:val="28"/>
          <w:szCs w:val="28"/>
          <w:shd w:val="clear" w:color="auto" w:fill="FFFFFF"/>
          <w:lang w:val="uk-UA"/>
        </w:rPr>
        <w:t>,</w:t>
      </w:r>
      <w:r w:rsidR="007C1AA6" w:rsidRPr="00EC3ABE">
        <w:rPr>
          <w:sz w:val="28"/>
          <w:szCs w:val="28"/>
          <w:shd w:val="clear" w:color="auto" w:fill="FFFFFF"/>
          <w:lang w:val="uk-UA"/>
        </w:rPr>
        <w:t xml:space="preserve"> </w:t>
      </w:r>
      <w:r w:rsidR="00DD4020" w:rsidRPr="00EC3ABE">
        <w:rPr>
          <w:sz w:val="28"/>
          <w:szCs w:val="28"/>
          <w:lang w:val="uk-UA"/>
        </w:rPr>
        <w:t xml:space="preserve">забезпечення </w:t>
      </w:r>
      <w:r w:rsidR="007F5C17" w:rsidRPr="00EC3ABE">
        <w:rPr>
          <w:sz w:val="28"/>
          <w:szCs w:val="28"/>
          <w:lang w:val="uk-UA"/>
        </w:rPr>
        <w:t xml:space="preserve">безпечних та </w:t>
      </w:r>
      <w:r w:rsidR="00DD4020" w:rsidRPr="00EC3ABE">
        <w:rPr>
          <w:sz w:val="28"/>
          <w:szCs w:val="28"/>
          <w:lang w:val="uk-UA"/>
        </w:rPr>
        <w:t>гідних умов життя</w:t>
      </w:r>
      <w:r w:rsidR="007F5C17" w:rsidRPr="00EC3ABE">
        <w:rPr>
          <w:sz w:val="28"/>
          <w:szCs w:val="28"/>
          <w:lang w:val="uk-UA"/>
        </w:rPr>
        <w:t>,</w:t>
      </w:r>
      <w:r w:rsidR="00DD4020" w:rsidRPr="00EC3ABE">
        <w:rPr>
          <w:sz w:val="28"/>
          <w:szCs w:val="28"/>
          <w:lang w:val="uk-UA"/>
        </w:rPr>
        <w:t xml:space="preserve"> добробуту населення на основі реалізації комплексу системних </w:t>
      </w:r>
      <w:r w:rsidR="00237055" w:rsidRPr="00EC3ABE">
        <w:rPr>
          <w:sz w:val="28"/>
          <w:szCs w:val="28"/>
          <w:lang w:val="uk-UA"/>
        </w:rPr>
        <w:t>заходів</w:t>
      </w:r>
      <w:r w:rsidR="00DD4020" w:rsidRPr="00EC3ABE">
        <w:rPr>
          <w:sz w:val="28"/>
          <w:szCs w:val="28"/>
          <w:lang w:val="uk-UA"/>
        </w:rPr>
        <w:t xml:space="preserve"> в економічній та соціальній сферах шляхом посилення інвестиційної </w:t>
      </w:r>
      <w:r w:rsidR="00237055" w:rsidRPr="00EC3ABE">
        <w:rPr>
          <w:sz w:val="28"/>
          <w:szCs w:val="28"/>
          <w:lang w:val="uk-UA"/>
        </w:rPr>
        <w:t>складової</w:t>
      </w:r>
      <w:r w:rsidR="00DD4020" w:rsidRPr="00EC3ABE">
        <w:rPr>
          <w:sz w:val="28"/>
          <w:szCs w:val="28"/>
          <w:lang w:val="uk-UA"/>
        </w:rPr>
        <w:t>, стимулювання розвитку малого та середнього бізнесу,</w:t>
      </w:r>
      <w:r w:rsidR="006C52F0" w:rsidRPr="00EC3ABE">
        <w:rPr>
          <w:sz w:val="28"/>
          <w:szCs w:val="28"/>
          <w:lang w:val="uk-UA"/>
        </w:rPr>
        <w:t xml:space="preserve"> </w:t>
      </w:r>
      <w:r w:rsidR="006C52F0" w:rsidRPr="00EC3ABE">
        <w:rPr>
          <w:sz w:val="28"/>
          <w:szCs w:val="28"/>
          <w:lang w:val="uk-UA"/>
        </w:rPr>
        <w:lastRenderedPageBreak/>
        <w:t xml:space="preserve">відновлення </w:t>
      </w:r>
      <w:r w:rsidR="00DD4020" w:rsidRPr="00EC3ABE">
        <w:rPr>
          <w:sz w:val="28"/>
          <w:szCs w:val="28"/>
          <w:lang w:val="uk-UA"/>
        </w:rPr>
        <w:t>об’єктів</w:t>
      </w:r>
      <w:r w:rsidR="006C52F0" w:rsidRPr="00EC3ABE">
        <w:rPr>
          <w:sz w:val="28"/>
          <w:szCs w:val="28"/>
          <w:lang w:val="uk-UA"/>
        </w:rPr>
        <w:t xml:space="preserve"> критичної інфраструктури,</w:t>
      </w:r>
      <w:r w:rsidR="00DD4020" w:rsidRPr="00EC3ABE">
        <w:rPr>
          <w:sz w:val="28"/>
          <w:szCs w:val="28"/>
          <w:lang w:val="uk-UA"/>
        </w:rPr>
        <w:t xml:space="preserve"> житлово-комунального господарства та соціальної сфери, </w:t>
      </w:r>
      <w:r w:rsidR="006C52F0" w:rsidRPr="00EC3ABE">
        <w:rPr>
          <w:sz w:val="28"/>
          <w:szCs w:val="28"/>
          <w:lang w:val="uk-UA"/>
        </w:rPr>
        <w:t xml:space="preserve">забезпечення житлом населення, </w:t>
      </w:r>
      <w:r w:rsidR="00DD4020" w:rsidRPr="00EC3ABE">
        <w:rPr>
          <w:sz w:val="28"/>
          <w:szCs w:val="28"/>
          <w:lang w:val="uk-UA"/>
        </w:rPr>
        <w:t>створення сприятливих умов для розвитку самодостатніх територіальних громад,</w:t>
      </w:r>
      <w:r w:rsidR="00AE4FA7" w:rsidRPr="00EC3ABE">
        <w:rPr>
          <w:sz w:val="28"/>
          <w:szCs w:val="28"/>
          <w:lang w:val="uk-UA"/>
        </w:rPr>
        <w:t xml:space="preserve"> забезпечення продовольчої безпеки області,</w:t>
      </w:r>
      <w:r w:rsidR="00DD4020" w:rsidRPr="00EC3ABE">
        <w:rPr>
          <w:sz w:val="28"/>
          <w:szCs w:val="28"/>
          <w:lang w:val="uk-UA"/>
        </w:rPr>
        <w:t xml:space="preserve"> підтримання стабільного та задовільного стану навколишнього природного середовища.</w:t>
      </w:r>
    </w:p>
    <w:p w:rsidR="00325B90" w:rsidRPr="00EC3ABE" w:rsidRDefault="00325B90" w:rsidP="0084786F">
      <w:pPr>
        <w:ind w:firstLine="709"/>
        <w:jc w:val="center"/>
        <w:rPr>
          <w:lang w:val="uk-UA"/>
        </w:rPr>
      </w:pPr>
    </w:p>
    <w:p w:rsidR="00EF7D01" w:rsidRPr="00EC3ABE" w:rsidRDefault="00392F73" w:rsidP="0084786F">
      <w:pPr>
        <w:ind w:firstLine="709"/>
        <w:jc w:val="center"/>
        <w:rPr>
          <w:b/>
          <w:sz w:val="28"/>
          <w:szCs w:val="28"/>
          <w:lang w:val="uk-UA"/>
        </w:rPr>
      </w:pPr>
      <w:r w:rsidRPr="00EC3ABE">
        <w:rPr>
          <w:b/>
          <w:sz w:val="28"/>
          <w:szCs w:val="28"/>
          <w:lang w:val="uk-UA"/>
        </w:rPr>
        <w:t>На 202</w:t>
      </w:r>
      <w:r w:rsidR="00981B1E" w:rsidRPr="00EC3ABE">
        <w:rPr>
          <w:b/>
          <w:sz w:val="28"/>
          <w:szCs w:val="28"/>
          <w:lang w:val="uk-UA"/>
        </w:rPr>
        <w:t>4</w:t>
      </w:r>
      <w:r w:rsidRPr="00EC3ABE">
        <w:rPr>
          <w:b/>
          <w:sz w:val="28"/>
          <w:szCs w:val="28"/>
          <w:lang w:val="uk-UA"/>
        </w:rPr>
        <w:t xml:space="preserve"> рік</w:t>
      </w:r>
      <w:r w:rsidR="004C0FF5" w:rsidRPr="00EC3ABE">
        <w:rPr>
          <w:b/>
          <w:sz w:val="28"/>
          <w:szCs w:val="28"/>
          <w:lang w:val="uk-UA"/>
        </w:rPr>
        <w:t xml:space="preserve"> </w:t>
      </w:r>
      <w:r w:rsidRPr="00EC3ABE">
        <w:rPr>
          <w:b/>
          <w:sz w:val="28"/>
          <w:szCs w:val="28"/>
          <w:lang w:val="uk-UA"/>
        </w:rPr>
        <w:t>визна</w:t>
      </w:r>
      <w:r w:rsidR="004C0FF5" w:rsidRPr="00EC3ABE">
        <w:rPr>
          <w:b/>
          <w:sz w:val="28"/>
          <w:szCs w:val="28"/>
          <w:lang w:val="uk-UA"/>
        </w:rPr>
        <w:t>чено</w:t>
      </w:r>
      <w:r w:rsidR="00302679" w:rsidRPr="00EC3ABE">
        <w:rPr>
          <w:b/>
          <w:sz w:val="28"/>
          <w:szCs w:val="28"/>
          <w:lang w:val="uk-UA"/>
        </w:rPr>
        <w:t xml:space="preserve"> такі</w:t>
      </w:r>
      <w:r w:rsidR="004C0FF5" w:rsidRPr="00EC3ABE">
        <w:rPr>
          <w:b/>
          <w:sz w:val="28"/>
          <w:szCs w:val="28"/>
          <w:lang w:val="uk-UA"/>
        </w:rPr>
        <w:t xml:space="preserve"> основні пріоритетні напрям</w:t>
      </w:r>
      <w:r w:rsidRPr="00EC3ABE">
        <w:rPr>
          <w:b/>
          <w:sz w:val="28"/>
          <w:szCs w:val="28"/>
          <w:lang w:val="uk-UA"/>
        </w:rPr>
        <w:t>и діяльності:</w:t>
      </w:r>
    </w:p>
    <w:p w:rsidR="00851752" w:rsidRPr="00EC3ABE" w:rsidRDefault="00851752" w:rsidP="0084786F">
      <w:pPr>
        <w:ind w:firstLine="709"/>
        <w:jc w:val="center"/>
        <w:rPr>
          <w:b/>
          <w:sz w:val="28"/>
          <w:szCs w:val="28"/>
          <w:lang w:val="uk-UA"/>
        </w:rPr>
      </w:pPr>
    </w:p>
    <w:p w:rsidR="00851752" w:rsidRPr="00EC3ABE" w:rsidRDefault="00851752" w:rsidP="0084786F">
      <w:pPr>
        <w:pStyle w:val="1f0"/>
        <w:numPr>
          <w:ilvl w:val="0"/>
          <w:numId w:val="7"/>
        </w:numPr>
        <w:tabs>
          <w:tab w:val="left" w:pos="993"/>
        </w:tabs>
        <w:ind w:left="0" w:firstLine="709"/>
        <w:rPr>
          <w:rFonts w:ascii="Times New Roman" w:hAnsi="Times New Roman" w:cs="Times New Roman"/>
          <w:sz w:val="28"/>
          <w:szCs w:val="28"/>
        </w:rPr>
      </w:pPr>
      <w:r w:rsidRPr="00EC3ABE">
        <w:rPr>
          <w:rFonts w:ascii="Times New Roman" w:hAnsi="Times New Roman" w:cs="Times New Roman"/>
          <w:b/>
          <w:sz w:val="28"/>
          <w:szCs w:val="28"/>
        </w:rPr>
        <w:t xml:space="preserve">Відновлення економіки регіону </w:t>
      </w:r>
      <w:r w:rsidRPr="00EC3ABE">
        <w:rPr>
          <w:rFonts w:ascii="Times New Roman" w:hAnsi="Times New Roman" w:cs="Times New Roman"/>
          <w:sz w:val="28"/>
          <w:szCs w:val="28"/>
        </w:rPr>
        <w:t>шляхом:</w:t>
      </w:r>
    </w:p>
    <w:p w:rsidR="00851752" w:rsidRPr="00EC3ABE" w:rsidRDefault="00AC0853" w:rsidP="0084786F">
      <w:pPr>
        <w:pStyle w:val="1f0"/>
        <w:numPr>
          <w:ilvl w:val="0"/>
          <w:numId w:val="6"/>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відновлення та розвиток високопродуктивного агропромислового виробництва та зрошуваного землеробства;</w:t>
      </w:r>
    </w:p>
    <w:p w:rsidR="00851752" w:rsidRPr="00EC3ABE" w:rsidRDefault="00851752" w:rsidP="0084786F">
      <w:pPr>
        <w:pStyle w:val="1f0"/>
        <w:numPr>
          <w:ilvl w:val="0"/>
          <w:numId w:val="6"/>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розбудови та розвитку промислового комплексу</w:t>
      </w:r>
      <w:r w:rsidR="00C40953" w:rsidRPr="00EC3ABE">
        <w:rPr>
          <w:rFonts w:ascii="Times New Roman" w:hAnsi="Times New Roman" w:cs="Times New Roman"/>
          <w:sz w:val="28"/>
          <w:szCs w:val="28"/>
        </w:rPr>
        <w:t>,</w:t>
      </w:r>
      <w:r w:rsidR="0050204A" w:rsidRPr="00EC3ABE">
        <w:rPr>
          <w:rFonts w:ascii="Times New Roman" w:hAnsi="Times New Roman" w:cs="Times New Roman"/>
          <w:sz w:val="28"/>
          <w:szCs w:val="28"/>
        </w:rPr>
        <w:t xml:space="preserve"> створення умов для доступу промислових підприємств до дешевих фінансових ресурсів;</w:t>
      </w:r>
    </w:p>
    <w:p w:rsidR="00851752" w:rsidRPr="00EC3ABE" w:rsidRDefault="00851752" w:rsidP="0084786F">
      <w:pPr>
        <w:pStyle w:val="1f0"/>
        <w:numPr>
          <w:ilvl w:val="0"/>
          <w:numId w:val="6"/>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створення умов для розвитку малого та середнього підприємництва;</w:t>
      </w:r>
    </w:p>
    <w:p w:rsidR="00851752" w:rsidRPr="00EC3ABE" w:rsidRDefault="00851752" w:rsidP="0084786F">
      <w:pPr>
        <w:pStyle w:val="1f0"/>
        <w:numPr>
          <w:ilvl w:val="0"/>
          <w:numId w:val="6"/>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сприяння поліпшенню інвестиційного клімату та розвитку міжнародного співробітництва;</w:t>
      </w:r>
    </w:p>
    <w:p w:rsidR="00851752" w:rsidRPr="00EC3ABE" w:rsidRDefault="00F81720" w:rsidP="0084786F">
      <w:pPr>
        <w:pStyle w:val="1f0"/>
        <w:numPr>
          <w:ilvl w:val="0"/>
          <w:numId w:val="6"/>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 xml:space="preserve">відновлення </w:t>
      </w:r>
      <w:r w:rsidR="00851752" w:rsidRPr="00EC3ABE">
        <w:rPr>
          <w:rFonts w:ascii="Times New Roman" w:hAnsi="Times New Roman" w:cs="Times New Roman"/>
          <w:sz w:val="28"/>
          <w:szCs w:val="28"/>
        </w:rPr>
        <w:t>туристичного потенціалу;</w:t>
      </w:r>
    </w:p>
    <w:p w:rsidR="00851752" w:rsidRPr="00EC3ABE" w:rsidRDefault="00851752" w:rsidP="0084786F">
      <w:pPr>
        <w:pStyle w:val="1f0"/>
        <w:numPr>
          <w:ilvl w:val="0"/>
          <w:numId w:val="6"/>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покращення екологічної ситуації в області;</w:t>
      </w:r>
    </w:p>
    <w:p w:rsidR="00851752" w:rsidRPr="00EC3ABE" w:rsidRDefault="00851752" w:rsidP="0084786F">
      <w:pPr>
        <w:pStyle w:val="1f0"/>
        <w:numPr>
          <w:ilvl w:val="0"/>
          <w:numId w:val="6"/>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створення умов для енергетичної та техногенної безпеки</w:t>
      </w:r>
      <w:r w:rsidR="00F81720" w:rsidRPr="00EC3ABE">
        <w:rPr>
          <w:rFonts w:ascii="Times New Roman" w:hAnsi="Times New Roman" w:cs="Times New Roman"/>
          <w:sz w:val="28"/>
          <w:szCs w:val="28"/>
        </w:rPr>
        <w:t>;</w:t>
      </w:r>
    </w:p>
    <w:p w:rsidR="00F81720" w:rsidRPr="00EC3ABE" w:rsidRDefault="00F81720" w:rsidP="0084786F">
      <w:pPr>
        <w:pStyle w:val="1f0"/>
        <w:numPr>
          <w:ilvl w:val="0"/>
          <w:numId w:val="6"/>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відновлення дорожньо-транспортного комплексу.</w:t>
      </w:r>
    </w:p>
    <w:p w:rsidR="006D63D6" w:rsidRPr="00EC3ABE" w:rsidRDefault="006D63D6" w:rsidP="0084786F">
      <w:pPr>
        <w:ind w:firstLine="709"/>
        <w:jc w:val="both"/>
        <w:rPr>
          <w:b/>
          <w:sz w:val="28"/>
          <w:szCs w:val="28"/>
          <w:lang w:val="uk-UA"/>
        </w:rPr>
      </w:pPr>
    </w:p>
    <w:p w:rsidR="00DD4020" w:rsidRPr="00EC3ABE" w:rsidRDefault="0010125E" w:rsidP="0084786F">
      <w:pPr>
        <w:pStyle w:val="1f0"/>
        <w:numPr>
          <w:ilvl w:val="0"/>
          <w:numId w:val="5"/>
        </w:numPr>
        <w:tabs>
          <w:tab w:val="left" w:pos="993"/>
        </w:tabs>
        <w:ind w:left="0" w:firstLine="709"/>
        <w:jc w:val="both"/>
        <w:rPr>
          <w:rFonts w:ascii="Times New Roman" w:hAnsi="Times New Roman" w:cs="Times New Roman"/>
          <w:b/>
          <w:sz w:val="28"/>
          <w:szCs w:val="28"/>
        </w:rPr>
      </w:pPr>
      <w:r w:rsidRPr="00EC3ABE">
        <w:rPr>
          <w:rFonts w:ascii="Times New Roman" w:hAnsi="Times New Roman" w:cs="Times New Roman"/>
          <w:b/>
          <w:sz w:val="28"/>
          <w:szCs w:val="28"/>
        </w:rPr>
        <w:t>Людський</w:t>
      </w:r>
      <w:r w:rsidR="00621CB6" w:rsidRPr="00EC3ABE">
        <w:rPr>
          <w:rFonts w:ascii="Times New Roman" w:hAnsi="Times New Roman" w:cs="Times New Roman"/>
          <w:b/>
          <w:sz w:val="28"/>
          <w:szCs w:val="28"/>
        </w:rPr>
        <w:t xml:space="preserve"> </w:t>
      </w:r>
      <w:r w:rsidRPr="00EC3ABE">
        <w:rPr>
          <w:rFonts w:ascii="Times New Roman" w:hAnsi="Times New Roman" w:cs="Times New Roman"/>
          <w:b/>
          <w:sz w:val="28"/>
          <w:szCs w:val="28"/>
        </w:rPr>
        <w:t>розвиток та забезпечення якісних умов життя</w:t>
      </w:r>
      <w:r w:rsidR="00DD4020" w:rsidRPr="00EC3ABE">
        <w:rPr>
          <w:rFonts w:ascii="Times New Roman" w:hAnsi="Times New Roman" w:cs="Times New Roman"/>
          <w:b/>
          <w:sz w:val="28"/>
          <w:szCs w:val="28"/>
        </w:rPr>
        <w:t xml:space="preserve"> </w:t>
      </w:r>
      <w:r w:rsidR="00DD4020" w:rsidRPr="00EC3ABE">
        <w:rPr>
          <w:rFonts w:ascii="Times New Roman" w:hAnsi="Times New Roman" w:cs="Times New Roman"/>
          <w:sz w:val="28"/>
          <w:szCs w:val="28"/>
        </w:rPr>
        <w:t>за рахунок:</w:t>
      </w:r>
    </w:p>
    <w:p w:rsidR="00DD4020" w:rsidRPr="00EC3ABE" w:rsidRDefault="00DD4020" w:rsidP="0084786F">
      <w:pPr>
        <w:pStyle w:val="1f0"/>
        <w:numPr>
          <w:ilvl w:val="0"/>
          <w:numId w:val="6"/>
        </w:numPr>
        <w:ind w:left="0" w:firstLine="709"/>
        <w:jc w:val="both"/>
        <w:rPr>
          <w:rFonts w:ascii="Times New Roman" w:hAnsi="Times New Roman" w:cs="Times New Roman"/>
          <w:b/>
          <w:sz w:val="28"/>
          <w:szCs w:val="28"/>
        </w:rPr>
      </w:pPr>
      <w:r w:rsidRPr="00EC3ABE">
        <w:rPr>
          <w:rFonts w:ascii="Times New Roman" w:hAnsi="Times New Roman" w:cs="Times New Roman"/>
          <w:sz w:val="28"/>
          <w:szCs w:val="28"/>
        </w:rPr>
        <w:t xml:space="preserve">надання якісних освітніх послуг; </w:t>
      </w:r>
    </w:p>
    <w:p w:rsidR="00DD4020" w:rsidRPr="00EC3ABE" w:rsidRDefault="00542D6B" w:rsidP="0084786F">
      <w:pPr>
        <w:pStyle w:val="1f0"/>
        <w:numPr>
          <w:ilvl w:val="0"/>
          <w:numId w:val="6"/>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 xml:space="preserve">забезпечення населення </w:t>
      </w:r>
      <w:r w:rsidR="00DD4020" w:rsidRPr="00EC3ABE">
        <w:rPr>
          <w:rFonts w:ascii="Times New Roman" w:hAnsi="Times New Roman" w:cs="Times New Roman"/>
          <w:sz w:val="28"/>
          <w:szCs w:val="28"/>
        </w:rPr>
        <w:t>медично</w:t>
      </w:r>
      <w:r w:rsidRPr="00EC3ABE">
        <w:rPr>
          <w:rFonts w:ascii="Times New Roman" w:hAnsi="Times New Roman" w:cs="Times New Roman"/>
          <w:sz w:val="28"/>
          <w:szCs w:val="28"/>
        </w:rPr>
        <w:t>ю</w:t>
      </w:r>
      <w:r w:rsidR="00DD4020" w:rsidRPr="00EC3ABE">
        <w:rPr>
          <w:rFonts w:ascii="Times New Roman" w:hAnsi="Times New Roman" w:cs="Times New Roman"/>
          <w:sz w:val="28"/>
          <w:szCs w:val="28"/>
        </w:rPr>
        <w:t xml:space="preserve"> допомог</w:t>
      </w:r>
      <w:r w:rsidRPr="00EC3ABE">
        <w:rPr>
          <w:rFonts w:ascii="Times New Roman" w:hAnsi="Times New Roman" w:cs="Times New Roman"/>
          <w:sz w:val="28"/>
          <w:szCs w:val="28"/>
        </w:rPr>
        <w:t>ою</w:t>
      </w:r>
      <w:r w:rsidR="00DD4020" w:rsidRPr="00EC3ABE">
        <w:rPr>
          <w:rFonts w:ascii="Times New Roman" w:hAnsi="Times New Roman" w:cs="Times New Roman"/>
          <w:sz w:val="28"/>
          <w:szCs w:val="28"/>
        </w:rPr>
        <w:t xml:space="preserve">; </w:t>
      </w:r>
    </w:p>
    <w:p w:rsidR="00542D6B" w:rsidRPr="00EC3ABE" w:rsidRDefault="00542D6B" w:rsidP="0084786F">
      <w:pPr>
        <w:pStyle w:val="1f0"/>
        <w:numPr>
          <w:ilvl w:val="0"/>
          <w:numId w:val="6"/>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на</w:t>
      </w:r>
      <w:r w:rsidR="00F81720" w:rsidRPr="00EC3ABE">
        <w:rPr>
          <w:rFonts w:ascii="Times New Roman" w:hAnsi="Times New Roman" w:cs="Times New Roman"/>
          <w:sz w:val="28"/>
          <w:szCs w:val="28"/>
        </w:rPr>
        <w:t>дання підтримки дітям та сім’ям, захист прав дітей-сиріт та дітей, позбавлених батьківського піклування</w:t>
      </w:r>
      <w:r w:rsidRPr="00EC3ABE">
        <w:rPr>
          <w:rFonts w:ascii="Times New Roman" w:hAnsi="Times New Roman" w:cs="Times New Roman"/>
          <w:sz w:val="28"/>
          <w:szCs w:val="28"/>
        </w:rPr>
        <w:t>;</w:t>
      </w:r>
    </w:p>
    <w:p w:rsidR="00542D6B" w:rsidRPr="00EC3ABE" w:rsidRDefault="0084625D" w:rsidP="0084786F">
      <w:pPr>
        <w:pStyle w:val="1f0"/>
        <w:numPr>
          <w:ilvl w:val="0"/>
          <w:numId w:val="6"/>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розвитку культурного та духовного середовища, збереження культурної спадщини;</w:t>
      </w:r>
    </w:p>
    <w:p w:rsidR="00DD4020" w:rsidRPr="00EC3ABE" w:rsidRDefault="00DD4020" w:rsidP="0084786F">
      <w:pPr>
        <w:pStyle w:val="1f0"/>
        <w:numPr>
          <w:ilvl w:val="0"/>
          <w:numId w:val="6"/>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створення умов для розвитку фізичної культури та спорту;</w:t>
      </w:r>
    </w:p>
    <w:p w:rsidR="0084625D" w:rsidRPr="00EC3ABE" w:rsidRDefault="0084625D" w:rsidP="0084786F">
      <w:pPr>
        <w:pStyle w:val="1f0"/>
        <w:numPr>
          <w:ilvl w:val="0"/>
          <w:numId w:val="6"/>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надання якісних та доступних послуг соціально незахищеним верствам населення;</w:t>
      </w:r>
    </w:p>
    <w:p w:rsidR="00F81720" w:rsidRPr="00EC3ABE" w:rsidRDefault="00F81720" w:rsidP="0084786F">
      <w:pPr>
        <w:pStyle w:val="1f0"/>
        <w:numPr>
          <w:ilvl w:val="0"/>
          <w:numId w:val="6"/>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робота з гуманітарними місіями;</w:t>
      </w:r>
    </w:p>
    <w:p w:rsidR="0084625D" w:rsidRPr="00EC3ABE" w:rsidRDefault="0084625D" w:rsidP="0084786F">
      <w:pPr>
        <w:pStyle w:val="1f0"/>
        <w:numPr>
          <w:ilvl w:val="0"/>
          <w:numId w:val="6"/>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цифровізації публічних послуг, удосконалення системи надання адміністративних послуг;</w:t>
      </w:r>
    </w:p>
    <w:p w:rsidR="0084625D" w:rsidRPr="00EC3ABE" w:rsidRDefault="0084625D" w:rsidP="0084786F">
      <w:pPr>
        <w:pStyle w:val="1f0"/>
        <w:numPr>
          <w:ilvl w:val="0"/>
          <w:numId w:val="6"/>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розвитку ринку праці для підвищення рівня зайнятості населення;</w:t>
      </w:r>
    </w:p>
    <w:p w:rsidR="00DD4020" w:rsidRPr="00EC3ABE" w:rsidRDefault="00DD4020" w:rsidP="0084786F">
      <w:pPr>
        <w:pStyle w:val="1f0"/>
        <w:numPr>
          <w:ilvl w:val="0"/>
          <w:numId w:val="6"/>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забезпечення населення якісними комунальними послугами</w:t>
      </w:r>
      <w:r w:rsidR="0084625D" w:rsidRPr="00EC3ABE">
        <w:rPr>
          <w:rFonts w:ascii="Times New Roman" w:hAnsi="Times New Roman" w:cs="Times New Roman"/>
          <w:sz w:val="28"/>
          <w:szCs w:val="28"/>
        </w:rPr>
        <w:t>, відновлення комунальної інфраструктури</w:t>
      </w:r>
      <w:r w:rsidRPr="00EC3ABE">
        <w:rPr>
          <w:rFonts w:ascii="Times New Roman" w:hAnsi="Times New Roman" w:cs="Times New Roman"/>
          <w:sz w:val="28"/>
          <w:szCs w:val="28"/>
        </w:rPr>
        <w:t>;</w:t>
      </w:r>
    </w:p>
    <w:p w:rsidR="00DD4020" w:rsidRPr="00EC3ABE" w:rsidRDefault="00DD4020" w:rsidP="0084786F">
      <w:pPr>
        <w:pStyle w:val="1f0"/>
        <w:numPr>
          <w:ilvl w:val="0"/>
          <w:numId w:val="6"/>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розвитк</w:t>
      </w:r>
      <w:r w:rsidR="00241570" w:rsidRPr="00EC3ABE">
        <w:rPr>
          <w:rFonts w:ascii="Times New Roman" w:hAnsi="Times New Roman" w:cs="Times New Roman"/>
          <w:sz w:val="28"/>
          <w:szCs w:val="28"/>
        </w:rPr>
        <w:t xml:space="preserve">у </w:t>
      </w:r>
      <w:r w:rsidRPr="00EC3ABE">
        <w:rPr>
          <w:rFonts w:ascii="Times New Roman" w:hAnsi="Times New Roman" w:cs="Times New Roman"/>
          <w:sz w:val="28"/>
          <w:szCs w:val="28"/>
        </w:rPr>
        <w:t xml:space="preserve">будівництва та </w:t>
      </w:r>
      <w:r w:rsidR="00391ECF" w:rsidRPr="00EC3ABE">
        <w:rPr>
          <w:rFonts w:ascii="Times New Roman" w:hAnsi="Times New Roman" w:cs="Times New Roman"/>
          <w:sz w:val="28"/>
          <w:szCs w:val="28"/>
        </w:rPr>
        <w:t>забезпечення житлом населення</w:t>
      </w:r>
      <w:r w:rsidR="00241570" w:rsidRPr="00EC3ABE">
        <w:rPr>
          <w:rFonts w:ascii="Times New Roman" w:hAnsi="Times New Roman" w:cs="Times New Roman"/>
          <w:sz w:val="28"/>
          <w:szCs w:val="28"/>
        </w:rPr>
        <w:t>.</w:t>
      </w:r>
    </w:p>
    <w:p w:rsidR="003104D9" w:rsidRPr="00EC3ABE" w:rsidRDefault="003104D9" w:rsidP="0084786F">
      <w:pPr>
        <w:pStyle w:val="1f0"/>
        <w:ind w:left="567" w:firstLine="709"/>
        <w:jc w:val="both"/>
        <w:rPr>
          <w:rFonts w:ascii="Times New Roman" w:hAnsi="Times New Roman" w:cs="Times New Roman"/>
          <w:sz w:val="28"/>
          <w:szCs w:val="28"/>
        </w:rPr>
      </w:pPr>
    </w:p>
    <w:p w:rsidR="00DD4020" w:rsidRPr="00EC3ABE" w:rsidRDefault="00DD4020" w:rsidP="0084786F">
      <w:pPr>
        <w:pStyle w:val="1f0"/>
        <w:numPr>
          <w:ilvl w:val="0"/>
          <w:numId w:val="7"/>
        </w:numPr>
        <w:tabs>
          <w:tab w:val="left" w:pos="993"/>
        </w:tabs>
        <w:ind w:left="0" w:firstLine="709"/>
        <w:rPr>
          <w:rFonts w:ascii="Times New Roman" w:hAnsi="Times New Roman" w:cs="Times New Roman"/>
          <w:b/>
          <w:sz w:val="28"/>
          <w:szCs w:val="28"/>
        </w:rPr>
      </w:pPr>
      <w:r w:rsidRPr="00EC3ABE">
        <w:rPr>
          <w:rFonts w:ascii="Times New Roman" w:hAnsi="Times New Roman" w:cs="Times New Roman"/>
          <w:b/>
          <w:sz w:val="28"/>
          <w:szCs w:val="28"/>
        </w:rPr>
        <w:t xml:space="preserve">Сталий розвиток територій населених пунктів і громад </w:t>
      </w:r>
      <w:r w:rsidRPr="00EC3ABE">
        <w:rPr>
          <w:rFonts w:ascii="Times New Roman" w:hAnsi="Times New Roman" w:cs="Times New Roman"/>
          <w:sz w:val="28"/>
          <w:szCs w:val="28"/>
        </w:rPr>
        <w:t>завдяки:</w:t>
      </w:r>
    </w:p>
    <w:p w:rsidR="00DD4020" w:rsidRPr="00EC3ABE" w:rsidRDefault="00DD4020" w:rsidP="0084786F">
      <w:pPr>
        <w:pStyle w:val="1f0"/>
        <w:numPr>
          <w:ilvl w:val="0"/>
          <w:numId w:val="6"/>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забезпеченню надходжень податків та платежів до бюджетів усіх рівнів;</w:t>
      </w:r>
    </w:p>
    <w:p w:rsidR="00391ECF" w:rsidRPr="00EC3ABE" w:rsidRDefault="00DD4020" w:rsidP="0084786F">
      <w:pPr>
        <w:pStyle w:val="1f0"/>
        <w:numPr>
          <w:ilvl w:val="0"/>
          <w:numId w:val="6"/>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розвитку</w:t>
      </w:r>
      <w:r w:rsidR="00391ECF" w:rsidRPr="00EC3ABE">
        <w:rPr>
          <w:rFonts w:ascii="Times New Roman" w:hAnsi="Times New Roman" w:cs="Times New Roman"/>
          <w:sz w:val="28"/>
          <w:szCs w:val="28"/>
        </w:rPr>
        <w:t xml:space="preserve"> </w:t>
      </w:r>
      <w:r w:rsidRPr="00EC3ABE">
        <w:rPr>
          <w:rFonts w:ascii="Times New Roman" w:hAnsi="Times New Roman" w:cs="Times New Roman"/>
          <w:sz w:val="28"/>
          <w:szCs w:val="28"/>
        </w:rPr>
        <w:t>територіальних громад</w:t>
      </w:r>
      <w:r w:rsidR="00F81720" w:rsidRPr="00EC3ABE">
        <w:rPr>
          <w:rFonts w:ascii="Times New Roman" w:hAnsi="Times New Roman" w:cs="Times New Roman"/>
          <w:sz w:val="28"/>
          <w:szCs w:val="28"/>
        </w:rPr>
        <w:t>, просторове планування територій</w:t>
      </w:r>
      <w:r w:rsidR="00391ECF" w:rsidRPr="00EC3ABE">
        <w:rPr>
          <w:rFonts w:ascii="Times New Roman" w:hAnsi="Times New Roman" w:cs="Times New Roman"/>
          <w:sz w:val="28"/>
          <w:szCs w:val="28"/>
        </w:rPr>
        <w:t>;</w:t>
      </w:r>
    </w:p>
    <w:p w:rsidR="00DD4020" w:rsidRPr="00EC3ABE" w:rsidRDefault="006403E9" w:rsidP="0084786F">
      <w:pPr>
        <w:pStyle w:val="1f0"/>
        <w:numPr>
          <w:ilvl w:val="0"/>
          <w:numId w:val="6"/>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t>розвитку громадянського суспільства;</w:t>
      </w:r>
    </w:p>
    <w:p w:rsidR="006403E9" w:rsidRPr="00EC3ABE" w:rsidRDefault="00281C0A" w:rsidP="0084786F">
      <w:pPr>
        <w:pStyle w:val="1f0"/>
        <w:numPr>
          <w:ilvl w:val="0"/>
          <w:numId w:val="6"/>
        </w:numPr>
        <w:ind w:left="0" w:firstLine="709"/>
        <w:jc w:val="both"/>
        <w:rPr>
          <w:rFonts w:ascii="Times New Roman" w:hAnsi="Times New Roman" w:cs="Times New Roman"/>
          <w:sz w:val="28"/>
          <w:szCs w:val="28"/>
        </w:rPr>
      </w:pPr>
      <w:r w:rsidRPr="00EC3ABE">
        <w:rPr>
          <w:rFonts w:ascii="Times New Roman" w:hAnsi="Times New Roman" w:cs="Times New Roman"/>
          <w:sz w:val="28"/>
          <w:szCs w:val="28"/>
        </w:rPr>
        <w:lastRenderedPageBreak/>
        <w:t>е</w:t>
      </w:r>
      <w:r w:rsidR="006403E9" w:rsidRPr="00EC3ABE">
        <w:rPr>
          <w:rFonts w:ascii="Times New Roman" w:hAnsi="Times New Roman" w:cs="Times New Roman"/>
          <w:sz w:val="28"/>
          <w:szCs w:val="28"/>
        </w:rPr>
        <w:t>фективн</w:t>
      </w:r>
      <w:r w:rsidR="00241570" w:rsidRPr="00EC3ABE">
        <w:rPr>
          <w:rFonts w:ascii="Times New Roman" w:hAnsi="Times New Roman" w:cs="Times New Roman"/>
          <w:sz w:val="28"/>
          <w:szCs w:val="28"/>
        </w:rPr>
        <w:t xml:space="preserve">ому </w:t>
      </w:r>
      <w:r w:rsidR="006403E9" w:rsidRPr="00EC3ABE">
        <w:rPr>
          <w:rFonts w:ascii="Times New Roman" w:hAnsi="Times New Roman" w:cs="Times New Roman"/>
          <w:sz w:val="28"/>
          <w:szCs w:val="28"/>
        </w:rPr>
        <w:t>управлінн</w:t>
      </w:r>
      <w:r w:rsidR="00241570" w:rsidRPr="00EC3ABE">
        <w:rPr>
          <w:rFonts w:ascii="Times New Roman" w:hAnsi="Times New Roman" w:cs="Times New Roman"/>
          <w:sz w:val="28"/>
          <w:szCs w:val="28"/>
        </w:rPr>
        <w:t>ю</w:t>
      </w:r>
      <w:r w:rsidR="006403E9" w:rsidRPr="00EC3ABE">
        <w:rPr>
          <w:rFonts w:ascii="Times New Roman" w:hAnsi="Times New Roman" w:cs="Times New Roman"/>
          <w:sz w:val="28"/>
          <w:szCs w:val="28"/>
        </w:rPr>
        <w:t xml:space="preserve"> майном спільної власності територіальних громад сіл, селищ, міст області.</w:t>
      </w:r>
    </w:p>
    <w:p w:rsidR="00D11B1E" w:rsidRPr="00EC3ABE" w:rsidRDefault="00D11B1E" w:rsidP="0084786F">
      <w:pPr>
        <w:ind w:firstLine="709"/>
        <w:rPr>
          <w:b/>
          <w:sz w:val="28"/>
          <w:szCs w:val="28"/>
          <w:lang w:val="uk-UA"/>
        </w:rPr>
      </w:pPr>
    </w:p>
    <w:p w:rsidR="00FB75D4" w:rsidRPr="00EC3ABE" w:rsidRDefault="00510D4A" w:rsidP="0084786F">
      <w:pPr>
        <w:ind w:firstLine="709"/>
        <w:jc w:val="both"/>
        <w:rPr>
          <w:b/>
          <w:bCs/>
          <w:sz w:val="28"/>
          <w:szCs w:val="28"/>
          <w:lang w:val="uk-UA"/>
        </w:rPr>
      </w:pPr>
      <w:r w:rsidRPr="00EC3ABE">
        <w:rPr>
          <w:b/>
          <w:sz w:val="28"/>
          <w:szCs w:val="28"/>
          <w:lang w:val="uk-UA"/>
        </w:rPr>
        <w:t xml:space="preserve">1. </w:t>
      </w:r>
      <w:r w:rsidR="00FB75D4" w:rsidRPr="00EC3ABE">
        <w:rPr>
          <w:b/>
          <w:bCs/>
          <w:sz w:val="28"/>
          <w:szCs w:val="28"/>
          <w:lang w:val="uk-UA"/>
        </w:rPr>
        <w:t>ВІДНОВЛЕННЯ ЕКОНОМІКИ РЕГІОНУ</w:t>
      </w:r>
    </w:p>
    <w:p w:rsidR="00FB75D4" w:rsidRPr="00EC3ABE" w:rsidRDefault="00FB75D4" w:rsidP="0084786F">
      <w:pPr>
        <w:ind w:firstLine="709"/>
        <w:jc w:val="both"/>
        <w:rPr>
          <w:b/>
          <w:bCs/>
          <w:i/>
          <w:sz w:val="28"/>
          <w:szCs w:val="28"/>
          <w:u w:val="single"/>
          <w:lang w:val="uk-UA"/>
        </w:rPr>
      </w:pPr>
    </w:p>
    <w:p w:rsidR="00FB75D4" w:rsidRPr="00EC3ABE" w:rsidRDefault="00AC0853" w:rsidP="0084786F">
      <w:pPr>
        <w:ind w:firstLine="709"/>
        <w:jc w:val="both"/>
        <w:rPr>
          <w:b/>
          <w:bCs/>
          <w:sz w:val="28"/>
          <w:szCs w:val="28"/>
          <w:lang w:val="uk-UA"/>
        </w:rPr>
      </w:pPr>
      <w:r w:rsidRPr="00EC3ABE">
        <w:rPr>
          <w:b/>
          <w:bCs/>
          <w:sz w:val="28"/>
          <w:szCs w:val="28"/>
          <w:lang w:val="uk-UA"/>
        </w:rPr>
        <w:t>1</w:t>
      </w:r>
      <w:r w:rsidR="00FB75D4" w:rsidRPr="00EC3ABE">
        <w:rPr>
          <w:b/>
          <w:bCs/>
          <w:sz w:val="28"/>
          <w:szCs w:val="28"/>
          <w:lang w:val="uk-UA"/>
        </w:rPr>
        <w:t>.1. </w:t>
      </w:r>
      <w:r w:rsidRPr="00EC3ABE">
        <w:rPr>
          <w:b/>
          <w:bCs/>
          <w:sz w:val="28"/>
          <w:szCs w:val="28"/>
          <w:lang w:val="uk-UA"/>
        </w:rPr>
        <w:t>Розвиток аграрного сектору,</w:t>
      </w:r>
      <w:r w:rsidR="00FB75D4" w:rsidRPr="00EC3ABE">
        <w:rPr>
          <w:b/>
          <w:bCs/>
          <w:sz w:val="28"/>
          <w:szCs w:val="28"/>
          <w:lang w:val="uk-UA"/>
        </w:rPr>
        <w:t xml:space="preserve"> іригація (зрошення) земель</w:t>
      </w:r>
    </w:p>
    <w:p w:rsidR="00FB75D4" w:rsidRPr="00EC3ABE" w:rsidRDefault="00FB75D4" w:rsidP="0084786F">
      <w:pPr>
        <w:ind w:firstLine="709"/>
        <w:jc w:val="both"/>
        <w:rPr>
          <w:b/>
          <w:bCs/>
          <w:iCs/>
          <w:sz w:val="28"/>
          <w:szCs w:val="28"/>
          <w:lang w:val="uk-UA"/>
        </w:rPr>
      </w:pPr>
    </w:p>
    <w:p w:rsidR="00FB75D4" w:rsidRPr="00EC3ABE" w:rsidRDefault="00FB75D4" w:rsidP="0084786F">
      <w:pPr>
        <w:ind w:firstLine="709"/>
        <w:rPr>
          <w:b/>
          <w:i/>
          <w:sz w:val="28"/>
          <w:szCs w:val="28"/>
          <w:u w:val="single"/>
          <w:lang w:val="uk-UA"/>
        </w:rPr>
      </w:pPr>
      <w:r w:rsidRPr="00EC3ABE">
        <w:rPr>
          <w:b/>
          <w:i/>
          <w:sz w:val="28"/>
          <w:szCs w:val="28"/>
          <w:u w:val="single"/>
          <w:lang w:val="uk-UA"/>
        </w:rPr>
        <w:t>Основні завдання на 202</w:t>
      </w:r>
      <w:r w:rsidR="00AC0853" w:rsidRPr="00EC3ABE">
        <w:rPr>
          <w:b/>
          <w:i/>
          <w:sz w:val="28"/>
          <w:szCs w:val="28"/>
          <w:u w:val="single"/>
          <w:lang w:val="uk-UA"/>
        </w:rPr>
        <w:t>4</w:t>
      </w:r>
      <w:r w:rsidRPr="00EC3ABE">
        <w:rPr>
          <w:b/>
          <w:i/>
          <w:sz w:val="28"/>
          <w:szCs w:val="28"/>
          <w:u w:val="single"/>
          <w:lang w:val="uk-UA"/>
        </w:rPr>
        <w:t>рік:</w:t>
      </w:r>
    </w:p>
    <w:p w:rsidR="00FB75D4" w:rsidRPr="00EC3ABE" w:rsidRDefault="00FB75D4" w:rsidP="0084786F">
      <w:pPr>
        <w:ind w:firstLine="709"/>
        <w:jc w:val="both"/>
        <w:rPr>
          <w:sz w:val="28"/>
          <w:szCs w:val="28"/>
          <w:lang w:val="uk-UA"/>
        </w:rPr>
      </w:pPr>
      <w:r w:rsidRPr="00EC3ABE">
        <w:rPr>
          <w:sz w:val="28"/>
          <w:szCs w:val="28"/>
          <w:lang w:val="uk-UA"/>
        </w:rPr>
        <w:t>- відновлення та збільшення придатних до використання площ сільськогосподарських угідь, на яких можливе проведення польових робіт;</w:t>
      </w:r>
    </w:p>
    <w:p w:rsidR="00FB75D4" w:rsidRPr="00EC3ABE" w:rsidRDefault="00FB75D4" w:rsidP="0084786F">
      <w:pPr>
        <w:ind w:firstLine="709"/>
        <w:jc w:val="both"/>
        <w:rPr>
          <w:sz w:val="28"/>
          <w:szCs w:val="28"/>
          <w:lang w:val="uk-UA"/>
        </w:rPr>
      </w:pPr>
      <w:r w:rsidRPr="00EC3ABE">
        <w:rPr>
          <w:sz w:val="28"/>
          <w:szCs w:val="28"/>
          <w:lang w:val="uk-UA"/>
        </w:rPr>
        <w:t>- збільшення чисельності поголів’я сільськогосподарських тварин та обсягів виробництва тваринницької продукції за рахунок відновлення матеріально-технічної бази підприємств, сприяння веденню селекційно-племінної роботи, а також підтримки сільськогосподарських підприємств та особистих селянських господарств;</w:t>
      </w:r>
    </w:p>
    <w:p w:rsidR="00FB75D4" w:rsidRPr="00EC3ABE" w:rsidRDefault="00FB75D4" w:rsidP="0084786F">
      <w:pPr>
        <w:ind w:firstLine="709"/>
        <w:jc w:val="both"/>
        <w:rPr>
          <w:b/>
          <w:sz w:val="28"/>
          <w:szCs w:val="28"/>
          <w:lang w:val="uk-UA"/>
        </w:rPr>
      </w:pPr>
      <w:r w:rsidRPr="00EC3ABE">
        <w:rPr>
          <w:sz w:val="28"/>
          <w:szCs w:val="28"/>
          <w:lang w:val="uk-UA"/>
        </w:rPr>
        <w:t>- відновлення та підвищення ефективності використання меліоративних систем області за рахунок відновлення зрошувальних мереж, модернізації та технічного переоснащення зрошувальної техніки й обладнання</w:t>
      </w:r>
      <w:r w:rsidR="00677B1C" w:rsidRPr="00EC3ABE">
        <w:rPr>
          <w:sz w:val="28"/>
          <w:szCs w:val="28"/>
          <w:lang w:val="uk-UA"/>
        </w:rPr>
        <w:t>;</w:t>
      </w:r>
    </w:p>
    <w:p w:rsidR="00FB75D4" w:rsidRPr="00EC3ABE" w:rsidRDefault="00677B1C" w:rsidP="0084786F">
      <w:pPr>
        <w:ind w:firstLine="709"/>
        <w:rPr>
          <w:sz w:val="28"/>
          <w:szCs w:val="28"/>
          <w:lang w:val="uk-UA"/>
        </w:rPr>
      </w:pPr>
      <w:r w:rsidRPr="00EC3ABE">
        <w:rPr>
          <w:sz w:val="28"/>
          <w:szCs w:val="28"/>
          <w:lang w:val="uk-UA"/>
        </w:rPr>
        <w:t>- створення сприятливих умов для розвитку рибогосподарської галузі.</w:t>
      </w:r>
    </w:p>
    <w:p w:rsidR="00677B1C" w:rsidRPr="00EC3ABE" w:rsidRDefault="00677B1C" w:rsidP="0084786F">
      <w:pPr>
        <w:ind w:firstLine="709"/>
        <w:rPr>
          <w:sz w:val="28"/>
          <w:szCs w:val="28"/>
          <w:lang w:val="uk-UA"/>
        </w:rPr>
      </w:pPr>
    </w:p>
    <w:p w:rsidR="00FB75D4" w:rsidRPr="00EC3ABE" w:rsidRDefault="00FB75D4" w:rsidP="0084786F">
      <w:pPr>
        <w:ind w:firstLine="709"/>
        <w:jc w:val="both"/>
        <w:rPr>
          <w:b/>
          <w:i/>
          <w:sz w:val="28"/>
          <w:szCs w:val="28"/>
          <w:u w:val="single"/>
          <w:lang w:val="uk-UA"/>
        </w:rPr>
      </w:pPr>
      <w:r w:rsidRPr="00EC3ABE">
        <w:rPr>
          <w:b/>
          <w:i/>
          <w:sz w:val="28"/>
          <w:szCs w:val="28"/>
          <w:u w:val="single"/>
          <w:lang w:val="uk-UA"/>
        </w:rPr>
        <w:t>Основні заходи для забезпечення виконання визначених завдань:</w:t>
      </w:r>
    </w:p>
    <w:p w:rsidR="00FB75D4" w:rsidRPr="00EC3ABE" w:rsidRDefault="00FB75D4" w:rsidP="0084786F">
      <w:pPr>
        <w:shd w:val="clear" w:color="auto" w:fill="FFFFFF"/>
        <w:tabs>
          <w:tab w:val="left" w:pos="0"/>
        </w:tabs>
        <w:ind w:firstLine="709"/>
        <w:jc w:val="both"/>
        <w:rPr>
          <w:sz w:val="28"/>
          <w:szCs w:val="28"/>
          <w:lang w:val="uk-UA"/>
        </w:rPr>
      </w:pPr>
      <w:r w:rsidRPr="00EC3ABE">
        <w:rPr>
          <w:sz w:val="28"/>
          <w:szCs w:val="28"/>
          <w:lang w:val="uk-UA"/>
        </w:rPr>
        <w:t xml:space="preserve">1) проведення інвентаризації виробничих потужностей та матеріально-технічного стану сільськогосподарських підприємств усіх форм власності, а також зрошувальних мереж області. </w:t>
      </w:r>
    </w:p>
    <w:p w:rsidR="00FB75D4" w:rsidRPr="00EC3ABE" w:rsidRDefault="00FB75D4" w:rsidP="0084786F">
      <w:pPr>
        <w:tabs>
          <w:tab w:val="left" w:pos="1064"/>
          <w:tab w:val="left" w:pos="1260"/>
        </w:tabs>
        <w:ind w:firstLine="709"/>
        <w:jc w:val="both"/>
        <w:rPr>
          <w:sz w:val="28"/>
          <w:szCs w:val="28"/>
          <w:lang w:val="uk-UA"/>
        </w:rPr>
      </w:pPr>
      <w:r w:rsidRPr="00EC3ABE">
        <w:rPr>
          <w:i/>
          <w:sz w:val="28"/>
          <w:szCs w:val="28"/>
          <w:lang w:val="uk-UA"/>
        </w:rPr>
        <w:t>Термін виконання:</w:t>
      </w:r>
      <w:r w:rsidRPr="00EC3ABE">
        <w:rPr>
          <w:sz w:val="28"/>
          <w:szCs w:val="28"/>
          <w:lang w:val="uk-UA"/>
        </w:rPr>
        <w:t xml:space="preserve"> протягом року.</w:t>
      </w:r>
    </w:p>
    <w:p w:rsidR="00FB75D4" w:rsidRPr="00EC3ABE" w:rsidRDefault="00FB75D4" w:rsidP="0084786F">
      <w:pPr>
        <w:tabs>
          <w:tab w:val="left" w:pos="1064"/>
          <w:tab w:val="left" w:pos="1260"/>
        </w:tabs>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xml:space="preserve"> </w:t>
      </w:r>
      <w:bookmarkStart w:id="6" w:name="_Hlk116562430"/>
      <w:r w:rsidRPr="00EC3ABE">
        <w:rPr>
          <w:sz w:val="28"/>
          <w:szCs w:val="28"/>
          <w:lang w:val="uk-UA"/>
        </w:rPr>
        <w:t>районні військові адміністрації, військові адміністрації населених пунктів, сільськогосподарські підприємства усіх форм власності</w:t>
      </w:r>
      <w:bookmarkEnd w:id="6"/>
      <w:r w:rsidRPr="00EC3ABE">
        <w:rPr>
          <w:sz w:val="28"/>
          <w:szCs w:val="28"/>
          <w:lang w:val="uk-UA"/>
        </w:rPr>
        <w:t>, Департамент розвитку сільського господарства та зрошення обласної державної адміністрації, Басейнове управління водних ресурсів нижнього Дніпра</w:t>
      </w:r>
      <w:r w:rsidR="00B9396B" w:rsidRPr="00EC3ABE">
        <w:rPr>
          <w:sz w:val="28"/>
          <w:szCs w:val="28"/>
          <w:lang w:val="uk-UA"/>
        </w:rPr>
        <w:t>,</w:t>
      </w:r>
      <w:r w:rsidR="00B9396B" w:rsidRPr="00EC3ABE">
        <w:rPr>
          <w:noProof/>
          <w:sz w:val="28"/>
          <w:szCs w:val="28"/>
          <w:lang w:val="uk-UA"/>
        </w:rPr>
        <w:t xml:space="preserve"> балансоутримувачи меліоративних мереж</w:t>
      </w:r>
      <w:r w:rsidRPr="00EC3ABE">
        <w:rPr>
          <w:sz w:val="28"/>
          <w:szCs w:val="28"/>
          <w:lang w:val="uk-UA"/>
        </w:rPr>
        <w:t>;</w:t>
      </w:r>
    </w:p>
    <w:p w:rsidR="00FB75D4" w:rsidRPr="00EC3ABE" w:rsidRDefault="00FB75D4" w:rsidP="0084786F">
      <w:pPr>
        <w:tabs>
          <w:tab w:val="left" w:pos="1064"/>
          <w:tab w:val="left" w:pos="1260"/>
        </w:tabs>
        <w:ind w:firstLine="709"/>
        <w:jc w:val="both"/>
        <w:rPr>
          <w:sz w:val="28"/>
          <w:szCs w:val="28"/>
          <w:lang w:val="uk-UA"/>
        </w:rPr>
      </w:pPr>
      <w:r w:rsidRPr="00EC3ABE">
        <w:rPr>
          <w:sz w:val="28"/>
          <w:szCs w:val="28"/>
          <w:lang w:val="uk-UA"/>
        </w:rPr>
        <w:t>2) нарощування обсягів виробництва рослинницької продукції:</w:t>
      </w:r>
    </w:p>
    <w:p w:rsidR="00FB75D4" w:rsidRPr="00EC3ABE" w:rsidRDefault="00FB75D4" w:rsidP="0084786F">
      <w:pPr>
        <w:tabs>
          <w:tab w:val="num" w:pos="14"/>
        </w:tabs>
        <w:ind w:firstLine="709"/>
        <w:jc w:val="both"/>
        <w:rPr>
          <w:sz w:val="28"/>
          <w:szCs w:val="28"/>
          <w:lang w:val="uk-UA"/>
        </w:rPr>
      </w:pPr>
      <w:r w:rsidRPr="00EC3ABE">
        <w:rPr>
          <w:sz w:val="28"/>
          <w:szCs w:val="28"/>
          <w:lang w:val="uk-UA"/>
        </w:rPr>
        <w:t>- проведення обстеження та розмінування сільськогосподарських угідь;</w:t>
      </w:r>
    </w:p>
    <w:p w:rsidR="00FB75D4" w:rsidRPr="00EC3ABE" w:rsidRDefault="00FB75D4" w:rsidP="0084786F">
      <w:pPr>
        <w:ind w:firstLine="709"/>
        <w:jc w:val="both"/>
        <w:rPr>
          <w:sz w:val="28"/>
          <w:szCs w:val="28"/>
          <w:lang w:val="uk-UA"/>
        </w:rPr>
      </w:pPr>
      <w:r w:rsidRPr="00EC3ABE">
        <w:rPr>
          <w:sz w:val="28"/>
          <w:szCs w:val="28"/>
          <w:lang w:val="uk-UA"/>
        </w:rPr>
        <w:t>- відновлення та технічне переоснащення сільськогосподарського виробництва через механізм часткової компенсації сільгосптоваровиробникам вартості сільськогосподарської техніки та обладнання</w:t>
      </w:r>
      <w:r w:rsidR="009373CB" w:rsidRPr="00EC3ABE">
        <w:rPr>
          <w:sz w:val="28"/>
          <w:szCs w:val="28"/>
          <w:lang w:val="uk-UA"/>
        </w:rPr>
        <w:t>, а також підтримки міжнародних громадських організацій;</w:t>
      </w:r>
    </w:p>
    <w:p w:rsidR="00FB75D4" w:rsidRPr="00EC3ABE" w:rsidRDefault="00FB75D4" w:rsidP="0084786F">
      <w:pPr>
        <w:tabs>
          <w:tab w:val="num" w:pos="14"/>
        </w:tabs>
        <w:ind w:firstLine="709"/>
        <w:jc w:val="both"/>
        <w:rPr>
          <w:sz w:val="28"/>
          <w:szCs w:val="28"/>
          <w:lang w:val="uk-UA"/>
        </w:rPr>
      </w:pPr>
      <w:r w:rsidRPr="00EC3ABE">
        <w:rPr>
          <w:sz w:val="28"/>
          <w:szCs w:val="28"/>
          <w:lang w:val="uk-UA"/>
        </w:rPr>
        <w:t>- сприяння сільгосптоваровиробникам у вирішенні питань з відновлення, реконструкції,</w:t>
      </w:r>
      <w:r w:rsidRPr="00EC3ABE">
        <w:rPr>
          <w:rFonts w:eastAsia="Calibri"/>
          <w:bCs/>
          <w:sz w:val="28"/>
          <w:szCs w:val="28"/>
          <w:lang w:val="uk-UA" w:eastAsia="uk-UA"/>
        </w:rPr>
        <w:t xml:space="preserve"> розширення та модернізації їхньої інженерної інфраструктури</w:t>
      </w:r>
      <w:r w:rsidRPr="00EC3ABE">
        <w:rPr>
          <w:sz w:val="28"/>
          <w:szCs w:val="28"/>
          <w:lang w:val="uk-UA"/>
        </w:rPr>
        <w:t xml:space="preserve"> внутрішньогосподарських </w:t>
      </w:r>
      <w:r w:rsidRPr="00EC3ABE">
        <w:rPr>
          <w:rFonts w:eastAsia="Calibri"/>
          <w:bCs/>
          <w:sz w:val="28"/>
          <w:szCs w:val="28"/>
          <w:lang w:val="uk-UA" w:eastAsia="uk-UA"/>
        </w:rPr>
        <w:t>меліоративних систем</w:t>
      </w:r>
      <w:r w:rsidRPr="00EC3ABE">
        <w:rPr>
          <w:sz w:val="28"/>
          <w:szCs w:val="28"/>
          <w:lang w:val="uk-UA"/>
        </w:rPr>
        <w:t xml:space="preserve"> з метою розширення площ посіву зернових та овоче-баштанних культур на поливних землях.</w:t>
      </w:r>
    </w:p>
    <w:p w:rsidR="00FB75D4" w:rsidRPr="00EC3ABE" w:rsidRDefault="00FB75D4" w:rsidP="0084786F">
      <w:pPr>
        <w:ind w:firstLine="709"/>
        <w:jc w:val="both"/>
        <w:rPr>
          <w:sz w:val="28"/>
          <w:szCs w:val="28"/>
          <w:lang w:val="uk-UA"/>
        </w:rPr>
      </w:pPr>
      <w:bookmarkStart w:id="7" w:name="_Hlk116559126"/>
      <w:r w:rsidRPr="00EC3ABE">
        <w:rPr>
          <w:i/>
          <w:sz w:val="28"/>
          <w:szCs w:val="28"/>
          <w:lang w:val="uk-UA"/>
        </w:rPr>
        <w:t>Термін виконання:</w:t>
      </w:r>
      <w:r w:rsidRPr="00EC3ABE">
        <w:rPr>
          <w:sz w:val="28"/>
          <w:szCs w:val="28"/>
          <w:lang w:val="uk-UA"/>
        </w:rPr>
        <w:t xml:space="preserve"> протягом року.</w:t>
      </w:r>
    </w:p>
    <w:p w:rsidR="00FB75D4" w:rsidRPr="00EC3ABE" w:rsidRDefault="00FB75D4" w:rsidP="0084786F">
      <w:pPr>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xml:space="preserve"> Департаменти обласної державної адміністрації: розвитку сільського господарства та зрошення; з питань цивільного захисту та оборонної роботи, районні військові адміністрації, військові адміністрації населених пунктів;</w:t>
      </w:r>
    </w:p>
    <w:bookmarkEnd w:id="7"/>
    <w:p w:rsidR="00FB75D4" w:rsidRPr="00EC3ABE" w:rsidRDefault="00FB75D4" w:rsidP="0084786F">
      <w:pPr>
        <w:shd w:val="clear" w:color="auto" w:fill="FFFFFF"/>
        <w:tabs>
          <w:tab w:val="left" w:pos="993"/>
        </w:tabs>
        <w:ind w:firstLine="709"/>
        <w:jc w:val="both"/>
        <w:rPr>
          <w:rFonts w:eastAsia="Calibri"/>
          <w:sz w:val="28"/>
          <w:szCs w:val="28"/>
          <w:lang w:val="uk-UA"/>
        </w:rPr>
      </w:pPr>
      <w:r w:rsidRPr="00EC3ABE">
        <w:rPr>
          <w:sz w:val="28"/>
          <w:szCs w:val="28"/>
          <w:lang w:val="uk-UA"/>
        </w:rPr>
        <w:lastRenderedPageBreak/>
        <w:t xml:space="preserve">3) </w:t>
      </w:r>
      <w:r w:rsidR="009373CB" w:rsidRPr="00EC3ABE">
        <w:rPr>
          <w:sz w:val="28"/>
          <w:szCs w:val="28"/>
          <w:lang w:val="uk-UA"/>
        </w:rPr>
        <w:t xml:space="preserve">сприяння у відновленні та будівництві </w:t>
      </w:r>
      <w:r w:rsidR="009373CB" w:rsidRPr="00EC3ABE">
        <w:rPr>
          <w:rFonts w:eastAsia="Calibri"/>
          <w:sz w:val="28"/>
          <w:szCs w:val="28"/>
          <w:lang w:val="uk-UA"/>
        </w:rPr>
        <w:t>тваринницьких ферм і</w:t>
      </w:r>
      <w:r w:rsidRPr="00EC3ABE">
        <w:rPr>
          <w:rFonts w:eastAsia="Calibri"/>
          <w:sz w:val="28"/>
          <w:szCs w:val="28"/>
          <w:lang w:val="uk-UA"/>
        </w:rPr>
        <w:t xml:space="preserve"> приміщень.</w:t>
      </w:r>
    </w:p>
    <w:p w:rsidR="00FB75D4" w:rsidRPr="00EC3ABE" w:rsidRDefault="00FB75D4" w:rsidP="0084786F">
      <w:pPr>
        <w:shd w:val="clear" w:color="auto" w:fill="FFFFFF"/>
        <w:ind w:firstLine="709"/>
        <w:jc w:val="both"/>
        <w:rPr>
          <w:sz w:val="28"/>
          <w:szCs w:val="28"/>
          <w:lang w:val="uk-UA"/>
        </w:rPr>
      </w:pPr>
      <w:r w:rsidRPr="00EC3ABE">
        <w:rPr>
          <w:i/>
          <w:sz w:val="28"/>
          <w:szCs w:val="28"/>
          <w:lang w:val="uk-UA"/>
        </w:rPr>
        <w:t>Термін виконання:</w:t>
      </w:r>
      <w:r w:rsidRPr="00EC3ABE">
        <w:rPr>
          <w:sz w:val="28"/>
          <w:szCs w:val="28"/>
          <w:lang w:val="uk-UA"/>
        </w:rPr>
        <w:t xml:space="preserve"> протягом року.</w:t>
      </w:r>
    </w:p>
    <w:p w:rsidR="00FB75D4" w:rsidRPr="00EC3ABE" w:rsidRDefault="00FB75D4" w:rsidP="0084786F">
      <w:pPr>
        <w:shd w:val="clear" w:color="auto" w:fill="FFFFFF"/>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xml:space="preserve"> Департамент розвитку сільського господарства та зрошення обласної державної адміністрації, районні військові адміністрації, військові адміністрації населених пунктів, сільськогосподарські підприємства усіх форм власності;</w:t>
      </w:r>
    </w:p>
    <w:p w:rsidR="00FB75D4" w:rsidRPr="00EC3ABE" w:rsidRDefault="00FB75D4" w:rsidP="0084786F">
      <w:pPr>
        <w:ind w:firstLine="709"/>
        <w:jc w:val="both"/>
        <w:rPr>
          <w:sz w:val="28"/>
          <w:szCs w:val="28"/>
          <w:lang w:val="uk-UA"/>
        </w:rPr>
      </w:pPr>
      <w:r w:rsidRPr="00EC3ABE">
        <w:rPr>
          <w:sz w:val="28"/>
          <w:szCs w:val="28"/>
          <w:lang w:val="uk-UA"/>
        </w:rPr>
        <w:t>4) покращення рівня фінансового забезпечення сільськогосподарського виробництва шляхом залучення фінансових ресурсів через:</w:t>
      </w:r>
    </w:p>
    <w:p w:rsidR="00CD70B6" w:rsidRPr="00EC3ABE" w:rsidRDefault="00CD70B6" w:rsidP="0084786F">
      <w:pPr>
        <w:ind w:firstLine="709"/>
        <w:jc w:val="both"/>
        <w:rPr>
          <w:rFonts w:eastAsia="Calibri"/>
          <w:sz w:val="28"/>
          <w:szCs w:val="28"/>
          <w:lang w:val="uk-UA"/>
        </w:rPr>
      </w:pPr>
      <w:r w:rsidRPr="00EC3ABE">
        <w:rPr>
          <w:rFonts w:eastAsia="Calibri"/>
          <w:sz w:val="28"/>
          <w:szCs w:val="28"/>
          <w:lang w:val="uk-UA"/>
        </w:rPr>
        <w:t>- залучення грантових коштів проектів підтримки сільського господарства та проектів міжнародної технічної допомоги;</w:t>
      </w:r>
    </w:p>
    <w:p w:rsidR="00FB75D4" w:rsidRPr="00EC3ABE" w:rsidRDefault="00FB75D4" w:rsidP="0084786F">
      <w:pPr>
        <w:shd w:val="clear" w:color="auto" w:fill="FFFFFF"/>
        <w:tabs>
          <w:tab w:val="left" w:pos="0"/>
        </w:tabs>
        <w:ind w:firstLine="709"/>
        <w:jc w:val="both"/>
        <w:rPr>
          <w:sz w:val="28"/>
          <w:szCs w:val="28"/>
          <w:lang w:val="uk-UA"/>
        </w:rPr>
      </w:pPr>
      <w:r w:rsidRPr="00EC3ABE">
        <w:rPr>
          <w:sz w:val="28"/>
          <w:szCs w:val="28"/>
          <w:lang w:val="uk-UA"/>
        </w:rPr>
        <w:t xml:space="preserve">- забезпечення приймання, перевірки та опрацювання документів, що надходять від органів місцевої влади та суб’єктів господарювання з метою реалізації напрямів державних бюджетних дотацій. </w:t>
      </w:r>
    </w:p>
    <w:p w:rsidR="00FB75D4" w:rsidRPr="00EC3ABE" w:rsidRDefault="00FB75D4" w:rsidP="0084786F">
      <w:pPr>
        <w:ind w:firstLine="709"/>
        <w:jc w:val="both"/>
        <w:rPr>
          <w:sz w:val="28"/>
          <w:szCs w:val="28"/>
          <w:lang w:val="uk-UA"/>
        </w:rPr>
      </w:pPr>
      <w:r w:rsidRPr="00EC3ABE">
        <w:rPr>
          <w:i/>
          <w:sz w:val="28"/>
          <w:szCs w:val="28"/>
          <w:lang w:val="uk-UA"/>
        </w:rPr>
        <w:t>Термін виконання:</w:t>
      </w:r>
      <w:r w:rsidRPr="00EC3ABE">
        <w:rPr>
          <w:sz w:val="28"/>
          <w:szCs w:val="28"/>
          <w:lang w:val="uk-UA"/>
        </w:rPr>
        <w:t xml:space="preserve"> протягом року.</w:t>
      </w:r>
    </w:p>
    <w:p w:rsidR="00FB75D4" w:rsidRPr="00EC3ABE" w:rsidRDefault="00FB75D4" w:rsidP="0084786F">
      <w:pPr>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xml:space="preserve"> Департамент розвитку сільського господарства та зрошення обласної державної адміністрації</w:t>
      </w:r>
      <w:r w:rsidR="00CD70B6" w:rsidRPr="00EC3ABE">
        <w:rPr>
          <w:sz w:val="28"/>
          <w:szCs w:val="28"/>
          <w:lang w:val="uk-UA"/>
        </w:rPr>
        <w:t>, районні військові адміністрації, військові адміністрації населених пунктів;</w:t>
      </w:r>
    </w:p>
    <w:p w:rsidR="00B9396B" w:rsidRPr="00EC3ABE" w:rsidRDefault="00B9396B" w:rsidP="0084786F">
      <w:pPr>
        <w:ind w:firstLine="709"/>
        <w:jc w:val="both"/>
        <w:rPr>
          <w:sz w:val="28"/>
          <w:szCs w:val="28"/>
          <w:lang w:val="uk-UA"/>
        </w:rPr>
      </w:pPr>
      <w:r w:rsidRPr="00EC3ABE">
        <w:rPr>
          <w:sz w:val="28"/>
          <w:szCs w:val="28"/>
          <w:lang w:val="uk-UA"/>
        </w:rPr>
        <w:t>5</w:t>
      </w:r>
      <w:r w:rsidR="00CD70B6" w:rsidRPr="00EC3ABE">
        <w:rPr>
          <w:sz w:val="28"/>
          <w:szCs w:val="28"/>
          <w:lang w:val="uk-UA"/>
        </w:rPr>
        <w:t>) </w:t>
      </w:r>
      <w:r w:rsidRPr="00EC3ABE">
        <w:rPr>
          <w:sz w:val="28"/>
          <w:szCs w:val="28"/>
          <w:lang w:val="uk-UA"/>
        </w:rPr>
        <w:t>сприяння розвитку галузі рибного господарства на території Херсонської області.</w:t>
      </w:r>
    </w:p>
    <w:p w:rsidR="00B9396B" w:rsidRPr="00EC3ABE" w:rsidRDefault="00B9396B" w:rsidP="0084786F">
      <w:pPr>
        <w:ind w:firstLine="709"/>
        <w:jc w:val="both"/>
        <w:rPr>
          <w:sz w:val="28"/>
          <w:szCs w:val="28"/>
          <w:lang w:val="uk-UA"/>
        </w:rPr>
      </w:pPr>
      <w:r w:rsidRPr="00EC3ABE">
        <w:rPr>
          <w:i/>
          <w:sz w:val="28"/>
          <w:szCs w:val="28"/>
          <w:lang w:val="uk-UA"/>
        </w:rPr>
        <w:t>Термін виконання:</w:t>
      </w:r>
      <w:r w:rsidRPr="00EC3ABE">
        <w:rPr>
          <w:sz w:val="28"/>
          <w:szCs w:val="28"/>
          <w:lang w:val="uk-UA"/>
        </w:rPr>
        <w:t xml:space="preserve"> протягом року.</w:t>
      </w:r>
    </w:p>
    <w:p w:rsidR="00B9396B" w:rsidRPr="00EC3ABE" w:rsidRDefault="00B9396B" w:rsidP="0084786F">
      <w:pPr>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xml:space="preserve"> Департамент</w:t>
      </w:r>
      <w:r w:rsidR="00CD70B6" w:rsidRPr="00EC3ABE">
        <w:rPr>
          <w:sz w:val="28"/>
          <w:szCs w:val="28"/>
          <w:lang w:val="uk-UA"/>
        </w:rPr>
        <w:t>и</w:t>
      </w:r>
      <w:r w:rsidRPr="00EC3ABE">
        <w:rPr>
          <w:sz w:val="28"/>
          <w:szCs w:val="28"/>
          <w:lang w:val="uk-UA"/>
        </w:rPr>
        <w:t xml:space="preserve"> </w:t>
      </w:r>
      <w:r w:rsidR="00CD70B6" w:rsidRPr="00EC3ABE">
        <w:rPr>
          <w:sz w:val="28"/>
          <w:szCs w:val="28"/>
          <w:lang w:val="uk-UA"/>
        </w:rPr>
        <w:t xml:space="preserve">обласної державної адміністрації: </w:t>
      </w:r>
      <w:r w:rsidRPr="00EC3ABE">
        <w:rPr>
          <w:sz w:val="28"/>
          <w:szCs w:val="28"/>
          <w:lang w:val="uk-UA"/>
        </w:rPr>
        <w:t xml:space="preserve">розвитку сільського господарства та зрошення, захисту довкілля та природних ресурсів, управління Державного агентства рибного господарства у Херсонській області, </w:t>
      </w:r>
      <w:r w:rsidR="00CD70B6" w:rsidRPr="00EC3ABE">
        <w:rPr>
          <w:sz w:val="28"/>
          <w:szCs w:val="28"/>
          <w:lang w:val="uk-UA"/>
        </w:rPr>
        <w:t>районні військові адміністрації, військові адміністрації населених пунктів</w:t>
      </w:r>
      <w:r w:rsidRPr="00EC3ABE">
        <w:rPr>
          <w:sz w:val="28"/>
          <w:szCs w:val="28"/>
          <w:lang w:val="uk-UA"/>
        </w:rPr>
        <w:t>, наукові установи.</w:t>
      </w:r>
    </w:p>
    <w:p w:rsidR="00FB75D4" w:rsidRPr="00EC3ABE" w:rsidRDefault="00FB75D4" w:rsidP="0084786F">
      <w:pPr>
        <w:ind w:firstLine="709"/>
        <w:jc w:val="both"/>
        <w:rPr>
          <w:lang w:val="uk-UA"/>
        </w:rPr>
      </w:pPr>
    </w:p>
    <w:p w:rsidR="00FB75D4" w:rsidRPr="00EC3ABE" w:rsidRDefault="00FB75D4" w:rsidP="0084786F">
      <w:pPr>
        <w:ind w:firstLine="709"/>
        <w:jc w:val="both"/>
        <w:rPr>
          <w:b/>
          <w:i/>
          <w:sz w:val="28"/>
          <w:szCs w:val="28"/>
          <w:u w:val="single"/>
          <w:lang w:val="uk-UA"/>
        </w:rPr>
      </w:pPr>
      <w:r w:rsidRPr="00EC3ABE">
        <w:rPr>
          <w:b/>
          <w:i/>
          <w:sz w:val="28"/>
          <w:szCs w:val="28"/>
          <w:u w:val="single"/>
          <w:lang w:val="uk-UA"/>
        </w:rPr>
        <w:t>Очікувані результати:</w:t>
      </w:r>
    </w:p>
    <w:p w:rsidR="00A03814" w:rsidRPr="00EC3ABE" w:rsidRDefault="00A03814" w:rsidP="0084786F">
      <w:pPr>
        <w:ind w:firstLine="709"/>
        <w:jc w:val="both"/>
        <w:rPr>
          <w:sz w:val="28"/>
          <w:szCs w:val="28"/>
          <w:lang w:val="uk-UA"/>
        </w:rPr>
      </w:pPr>
      <w:r w:rsidRPr="00EC3ABE">
        <w:rPr>
          <w:sz w:val="28"/>
          <w:szCs w:val="28"/>
          <w:lang w:val="uk-UA"/>
        </w:rPr>
        <w:t>- збільшення щонайменше на 25% показника валового збору зернових та зернобобових культур до показника 2023 року;</w:t>
      </w:r>
    </w:p>
    <w:p w:rsidR="00A03814" w:rsidRPr="00EC3ABE" w:rsidRDefault="00A03814" w:rsidP="0084786F">
      <w:pPr>
        <w:ind w:firstLine="709"/>
        <w:jc w:val="both"/>
        <w:rPr>
          <w:sz w:val="28"/>
          <w:szCs w:val="28"/>
          <w:lang w:val="uk-UA"/>
        </w:rPr>
      </w:pPr>
      <w:r w:rsidRPr="00EC3ABE">
        <w:rPr>
          <w:sz w:val="28"/>
          <w:szCs w:val="28"/>
          <w:lang w:val="uk-UA"/>
        </w:rPr>
        <w:t>- збільшення виробництва баштанних та плодоовочевої групи за сприятливих погодних умов під час вегетаційного періоду культур на 10%;</w:t>
      </w:r>
    </w:p>
    <w:p w:rsidR="00A03814" w:rsidRPr="00EC3ABE" w:rsidRDefault="00A03814" w:rsidP="0084786F">
      <w:pPr>
        <w:ind w:firstLine="709"/>
        <w:jc w:val="both"/>
        <w:rPr>
          <w:sz w:val="28"/>
          <w:szCs w:val="28"/>
          <w:lang w:val="uk-UA"/>
        </w:rPr>
      </w:pPr>
      <w:r w:rsidRPr="00EC3ABE">
        <w:rPr>
          <w:sz w:val="28"/>
          <w:szCs w:val="28"/>
          <w:lang w:val="uk-UA"/>
        </w:rPr>
        <w:t>- збільшення чисельності поголів’я сільськогосподарських тварин на 5% та відновлення тваринницьких ферм;</w:t>
      </w:r>
    </w:p>
    <w:p w:rsidR="00A03814" w:rsidRPr="00EC3ABE" w:rsidRDefault="00A03814" w:rsidP="0084786F">
      <w:pPr>
        <w:ind w:firstLine="709"/>
        <w:jc w:val="both"/>
        <w:rPr>
          <w:sz w:val="28"/>
          <w:szCs w:val="28"/>
          <w:lang w:val="uk-UA"/>
        </w:rPr>
      </w:pPr>
      <w:r w:rsidRPr="00EC3ABE">
        <w:rPr>
          <w:sz w:val="28"/>
          <w:szCs w:val="28"/>
          <w:lang w:val="uk-UA"/>
        </w:rPr>
        <w:t>- відновлення меліоративних систем та збільшення площ зрошувальних земель.</w:t>
      </w:r>
    </w:p>
    <w:p w:rsidR="00FB75D4" w:rsidRPr="00EC3ABE" w:rsidRDefault="00FB75D4" w:rsidP="0084786F">
      <w:pPr>
        <w:ind w:firstLine="709"/>
        <w:jc w:val="both"/>
        <w:rPr>
          <w:sz w:val="28"/>
          <w:szCs w:val="28"/>
          <w:lang w:val="uk-UA"/>
        </w:rPr>
      </w:pPr>
    </w:p>
    <w:p w:rsidR="00FB75D4" w:rsidRPr="00EC3ABE" w:rsidRDefault="00A03814" w:rsidP="0084786F">
      <w:pPr>
        <w:ind w:firstLine="709"/>
        <w:jc w:val="both"/>
        <w:rPr>
          <w:b/>
          <w:bCs/>
          <w:sz w:val="28"/>
          <w:szCs w:val="28"/>
          <w:lang w:val="uk-UA"/>
        </w:rPr>
      </w:pPr>
      <w:r w:rsidRPr="00EC3ABE">
        <w:rPr>
          <w:b/>
          <w:bCs/>
          <w:sz w:val="28"/>
          <w:szCs w:val="28"/>
          <w:lang w:val="uk-UA"/>
        </w:rPr>
        <w:t>1</w:t>
      </w:r>
      <w:r w:rsidR="00FB75D4" w:rsidRPr="00EC3ABE">
        <w:rPr>
          <w:b/>
          <w:bCs/>
          <w:sz w:val="28"/>
          <w:szCs w:val="28"/>
          <w:lang w:val="uk-UA"/>
        </w:rPr>
        <w:t>.2. Промисловий комплекс</w:t>
      </w:r>
    </w:p>
    <w:p w:rsidR="00FB75D4" w:rsidRPr="00EC3ABE" w:rsidRDefault="00FB75D4" w:rsidP="0084786F">
      <w:pPr>
        <w:ind w:firstLine="709"/>
        <w:jc w:val="both"/>
        <w:rPr>
          <w:b/>
          <w:bCs/>
          <w:sz w:val="28"/>
          <w:szCs w:val="28"/>
          <w:lang w:val="uk-UA"/>
        </w:rPr>
      </w:pPr>
    </w:p>
    <w:p w:rsidR="00FB75D4" w:rsidRPr="00EC3ABE" w:rsidRDefault="00FB75D4" w:rsidP="0084786F">
      <w:pPr>
        <w:ind w:firstLine="709"/>
        <w:rPr>
          <w:b/>
          <w:i/>
          <w:sz w:val="28"/>
          <w:szCs w:val="28"/>
          <w:u w:val="single"/>
          <w:lang w:val="uk-UA"/>
        </w:rPr>
      </w:pPr>
      <w:r w:rsidRPr="00EC3ABE">
        <w:rPr>
          <w:b/>
          <w:i/>
          <w:sz w:val="28"/>
          <w:szCs w:val="28"/>
          <w:u w:val="single"/>
          <w:lang w:val="uk-UA"/>
        </w:rPr>
        <w:t>Основні завдання на 202</w:t>
      </w:r>
      <w:r w:rsidR="00826649" w:rsidRPr="00EC3ABE">
        <w:rPr>
          <w:b/>
          <w:i/>
          <w:sz w:val="28"/>
          <w:szCs w:val="28"/>
          <w:u w:val="single"/>
          <w:lang w:val="uk-UA"/>
        </w:rPr>
        <w:t>4</w:t>
      </w:r>
      <w:r w:rsidRPr="00EC3ABE">
        <w:rPr>
          <w:b/>
          <w:i/>
          <w:sz w:val="28"/>
          <w:szCs w:val="28"/>
          <w:u w:val="single"/>
          <w:lang w:val="uk-UA"/>
        </w:rPr>
        <w:t xml:space="preserve"> рік:</w:t>
      </w:r>
    </w:p>
    <w:p w:rsidR="00FB75D4" w:rsidRPr="00EC3ABE" w:rsidRDefault="00FB75D4" w:rsidP="0084786F">
      <w:pPr>
        <w:pStyle w:val="affa"/>
        <w:ind w:firstLine="709"/>
        <w:jc w:val="both"/>
        <w:rPr>
          <w:rFonts w:ascii="Times New Roman" w:hAnsi="Times New Roman"/>
          <w:sz w:val="28"/>
          <w:szCs w:val="28"/>
          <w:lang w:val="uk-UA"/>
        </w:rPr>
      </w:pPr>
      <w:r w:rsidRPr="00EC3ABE">
        <w:rPr>
          <w:rFonts w:ascii="Times New Roman" w:hAnsi="Times New Roman"/>
          <w:sz w:val="28"/>
          <w:szCs w:val="28"/>
          <w:lang w:val="uk-UA"/>
        </w:rPr>
        <w:t>- ґрунтовне вивчення фізичного та технологічного стану промислового комплексу області, руйнувань та збитків, завданих окупаційною владою,                          а також наявного людського капіталу Херсонщини;</w:t>
      </w:r>
    </w:p>
    <w:p w:rsidR="00FB75D4" w:rsidRPr="00EC3ABE" w:rsidRDefault="00FB75D4" w:rsidP="0084786F">
      <w:pPr>
        <w:pStyle w:val="affa"/>
        <w:ind w:firstLine="709"/>
        <w:jc w:val="both"/>
        <w:rPr>
          <w:rFonts w:ascii="Times New Roman" w:hAnsi="Times New Roman"/>
          <w:sz w:val="28"/>
          <w:szCs w:val="28"/>
          <w:shd w:val="clear" w:color="auto" w:fill="FFFFFF"/>
          <w:lang w:val="uk-UA"/>
        </w:rPr>
      </w:pPr>
      <w:r w:rsidRPr="00EC3ABE">
        <w:rPr>
          <w:rFonts w:ascii="Times New Roman" w:hAnsi="Times New Roman"/>
          <w:sz w:val="28"/>
          <w:szCs w:val="28"/>
          <w:shd w:val="clear" w:color="auto" w:fill="FFFFFF"/>
          <w:lang w:val="uk-UA"/>
        </w:rPr>
        <w:lastRenderedPageBreak/>
        <w:t>- вивчення потенційних можливостей застосування механізмів відновлення промисловості за рахунок міжнародної технічної допомоги, грантових проєктів з урахуванням принципів екологоорієнтованого розвитку;</w:t>
      </w:r>
    </w:p>
    <w:p w:rsidR="00FB75D4" w:rsidRPr="00EC3ABE" w:rsidRDefault="00FB75D4" w:rsidP="00712725">
      <w:pPr>
        <w:pStyle w:val="affa"/>
        <w:ind w:firstLine="709"/>
        <w:jc w:val="both"/>
        <w:rPr>
          <w:rFonts w:ascii="Times New Roman" w:hAnsi="Times New Roman"/>
          <w:sz w:val="28"/>
          <w:szCs w:val="28"/>
          <w:shd w:val="clear" w:color="auto" w:fill="FFFFFF"/>
          <w:lang w:val="uk-UA"/>
        </w:rPr>
      </w:pPr>
      <w:r w:rsidRPr="00EC3ABE">
        <w:rPr>
          <w:rFonts w:ascii="Times New Roman" w:hAnsi="Times New Roman"/>
          <w:sz w:val="28"/>
          <w:szCs w:val="28"/>
          <w:shd w:val="clear" w:color="auto" w:fill="FFFFFF"/>
          <w:lang w:val="uk-UA"/>
        </w:rPr>
        <w:t>- формування ефективного інвестиційного клімату за рахунок створення регіональних, а також участі в національних індустр</w:t>
      </w:r>
      <w:r w:rsidR="00712725" w:rsidRPr="00EC3ABE">
        <w:rPr>
          <w:rFonts w:ascii="Times New Roman" w:hAnsi="Times New Roman"/>
          <w:sz w:val="28"/>
          <w:szCs w:val="28"/>
          <w:shd w:val="clear" w:color="auto" w:fill="FFFFFF"/>
          <w:lang w:val="uk-UA"/>
        </w:rPr>
        <w:t>іальних та технологічних парках;</w:t>
      </w:r>
    </w:p>
    <w:p w:rsidR="00712725" w:rsidRPr="00EC3ABE" w:rsidRDefault="00712725" w:rsidP="00712725">
      <w:pPr>
        <w:ind w:firstLine="709"/>
        <w:jc w:val="both"/>
        <w:rPr>
          <w:sz w:val="28"/>
          <w:szCs w:val="28"/>
          <w:lang w:val="uk-UA"/>
        </w:rPr>
      </w:pPr>
      <w:r w:rsidRPr="00EC3ABE">
        <w:rPr>
          <w:i/>
          <w:iCs/>
          <w:sz w:val="28"/>
          <w:szCs w:val="28"/>
          <w:lang w:val="uk-UA"/>
        </w:rPr>
        <w:t xml:space="preserve">- </w:t>
      </w:r>
      <w:r w:rsidRPr="00EC3ABE">
        <w:rPr>
          <w:sz w:val="28"/>
          <w:szCs w:val="28"/>
          <w:lang w:val="uk-UA"/>
        </w:rPr>
        <w:t>сприяння відновленню, модернізації, реконструкції та диверсифікації підприємств харчової переробної промисловості;</w:t>
      </w:r>
    </w:p>
    <w:p w:rsidR="00712725" w:rsidRPr="00EC3ABE" w:rsidRDefault="00712725" w:rsidP="00712725">
      <w:pPr>
        <w:pStyle w:val="af2"/>
        <w:spacing w:after="0" w:line="240" w:lineRule="auto"/>
        <w:ind w:left="0" w:firstLine="709"/>
        <w:jc w:val="both"/>
        <w:rPr>
          <w:rFonts w:ascii="Times New Roman" w:hAnsi="Times New Roman"/>
          <w:sz w:val="28"/>
          <w:szCs w:val="28"/>
        </w:rPr>
      </w:pPr>
      <w:r w:rsidRPr="00EC3ABE">
        <w:rPr>
          <w:rFonts w:ascii="Times New Roman" w:hAnsi="Times New Roman"/>
          <w:sz w:val="28"/>
          <w:szCs w:val="28"/>
        </w:rPr>
        <w:t>- стимулювання процесів самоорганізації сільськогосподарських товаровиробників усіх форм власності на кооперативних принципах;</w:t>
      </w:r>
    </w:p>
    <w:p w:rsidR="00712725" w:rsidRPr="00EC3ABE" w:rsidRDefault="00712725" w:rsidP="00712725">
      <w:pPr>
        <w:ind w:firstLine="709"/>
        <w:jc w:val="both"/>
        <w:rPr>
          <w:sz w:val="28"/>
          <w:szCs w:val="28"/>
          <w:lang w:val="uk-UA"/>
        </w:rPr>
      </w:pPr>
      <w:r w:rsidRPr="00EC3ABE">
        <w:rPr>
          <w:sz w:val="28"/>
          <w:szCs w:val="28"/>
          <w:lang w:val="uk-UA"/>
        </w:rPr>
        <w:t>- сприяння популяризації продукції місцевих виробників та підвищення її конкурентоспроможності;</w:t>
      </w:r>
    </w:p>
    <w:p w:rsidR="00712725" w:rsidRPr="00EC3ABE" w:rsidRDefault="00712725" w:rsidP="00712725">
      <w:pPr>
        <w:ind w:firstLine="709"/>
        <w:jc w:val="both"/>
        <w:rPr>
          <w:sz w:val="28"/>
          <w:szCs w:val="28"/>
          <w:lang w:val="uk-UA"/>
        </w:rPr>
      </w:pPr>
      <w:r w:rsidRPr="00EC3ABE">
        <w:rPr>
          <w:sz w:val="28"/>
          <w:szCs w:val="28"/>
          <w:lang w:val="uk-UA"/>
        </w:rPr>
        <w:t xml:space="preserve">- сприяння розширенню ринків збуту продукції місцевих сільгосптоваровиробників. </w:t>
      </w:r>
    </w:p>
    <w:p w:rsidR="00FB75D4" w:rsidRPr="00EC3ABE" w:rsidRDefault="00FB75D4" w:rsidP="0084786F">
      <w:pPr>
        <w:ind w:firstLine="709"/>
        <w:jc w:val="both"/>
        <w:rPr>
          <w:sz w:val="28"/>
          <w:szCs w:val="28"/>
          <w:lang w:val="uk-UA"/>
        </w:rPr>
      </w:pPr>
    </w:p>
    <w:p w:rsidR="00FB75D4" w:rsidRPr="00EC3ABE" w:rsidRDefault="00FB75D4" w:rsidP="0084786F">
      <w:pPr>
        <w:ind w:firstLine="709"/>
        <w:jc w:val="both"/>
        <w:rPr>
          <w:b/>
          <w:i/>
          <w:sz w:val="28"/>
          <w:szCs w:val="28"/>
          <w:u w:val="single"/>
          <w:lang w:val="uk-UA"/>
        </w:rPr>
      </w:pPr>
      <w:r w:rsidRPr="00EC3ABE">
        <w:rPr>
          <w:b/>
          <w:i/>
          <w:sz w:val="28"/>
          <w:szCs w:val="28"/>
          <w:u w:val="single"/>
          <w:lang w:val="uk-UA"/>
        </w:rPr>
        <w:t>Основні заходи для забезпечення виконання визначених завдань:</w:t>
      </w:r>
    </w:p>
    <w:p w:rsidR="00FB75D4" w:rsidRPr="00EC3ABE" w:rsidRDefault="00FB75D4" w:rsidP="0084786F">
      <w:pPr>
        <w:pStyle w:val="affa"/>
        <w:ind w:firstLine="709"/>
        <w:jc w:val="both"/>
        <w:rPr>
          <w:rFonts w:ascii="Times New Roman" w:hAnsi="Times New Roman"/>
          <w:sz w:val="28"/>
          <w:szCs w:val="28"/>
          <w:shd w:val="clear" w:color="auto" w:fill="FFFFFF"/>
          <w:lang w:val="uk-UA"/>
        </w:rPr>
      </w:pPr>
      <w:r w:rsidRPr="00EC3ABE">
        <w:rPr>
          <w:rFonts w:ascii="Times New Roman" w:hAnsi="Times New Roman"/>
          <w:sz w:val="28"/>
          <w:szCs w:val="28"/>
          <w:shd w:val="clear" w:color="auto" w:fill="FFFFFF"/>
          <w:lang w:val="uk-UA"/>
        </w:rPr>
        <w:t>1) </w:t>
      </w:r>
      <w:r w:rsidR="003C7936" w:rsidRPr="00EC3ABE">
        <w:rPr>
          <w:rFonts w:ascii="Times New Roman" w:hAnsi="Times New Roman"/>
          <w:sz w:val="28"/>
          <w:szCs w:val="28"/>
          <w:shd w:val="clear" w:color="auto" w:fill="FFFFFF"/>
          <w:lang w:val="uk-UA"/>
        </w:rPr>
        <w:t xml:space="preserve">надання допомоги у </w:t>
      </w:r>
      <w:r w:rsidRPr="00EC3ABE">
        <w:rPr>
          <w:rFonts w:ascii="Times New Roman" w:hAnsi="Times New Roman"/>
          <w:sz w:val="28"/>
          <w:szCs w:val="28"/>
          <w:shd w:val="clear" w:color="auto" w:fill="FFFFFF"/>
          <w:lang w:val="uk-UA"/>
        </w:rPr>
        <w:t>визначенн</w:t>
      </w:r>
      <w:r w:rsidR="003C7936" w:rsidRPr="00EC3ABE">
        <w:rPr>
          <w:rFonts w:ascii="Times New Roman" w:hAnsi="Times New Roman"/>
          <w:sz w:val="28"/>
          <w:szCs w:val="28"/>
          <w:shd w:val="clear" w:color="auto" w:fill="FFFFFF"/>
          <w:lang w:val="uk-UA"/>
        </w:rPr>
        <w:t>і</w:t>
      </w:r>
      <w:r w:rsidRPr="00EC3ABE">
        <w:rPr>
          <w:rFonts w:ascii="Times New Roman" w:hAnsi="Times New Roman"/>
          <w:sz w:val="28"/>
          <w:szCs w:val="28"/>
          <w:shd w:val="clear" w:color="auto" w:fill="FFFFFF"/>
          <w:lang w:val="uk-UA"/>
        </w:rPr>
        <w:t xml:space="preserve"> шкоди та збитків, завданих промисловим підприємствам області внаслідок збройної агресії російської федерації проти України.</w:t>
      </w:r>
    </w:p>
    <w:p w:rsidR="00FB75D4" w:rsidRPr="00EC3ABE" w:rsidRDefault="00FB75D4" w:rsidP="0084786F">
      <w:pPr>
        <w:tabs>
          <w:tab w:val="left" w:pos="1134"/>
        </w:tabs>
        <w:ind w:firstLine="709"/>
        <w:jc w:val="both"/>
        <w:rPr>
          <w:bCs/>
          <w:sz w:val="28"/>
          <w:szCs w:val="28"/>
          <w:lang w:val="uk-UA"/>
        </w:rPr>
      </w:pPr>
      <w:r w:rsidRPr="00EC3ABE">
        <w:rPr>
          <w:bCs/>
          <w:i/>
          <w:sz w:val="28"/>
          <w:szCs w:val="28"/>
          <w:lang w:val="uk-UA"/>
        </w:rPr>
        <w:t>Термін виконання</w:t>
      </w:r>
      <w:r w:rsidRPr="00EC3ABE">
        <w:rPr>
          <w:bCs/>
          <w:sz w:val="28"/>
          <w:szCs w:val="28"/>
          <w:lang w:val="uk-UA"/>
        </w:rPr>
        <w:t>: протягом року.</w:t>
      </w:r>
    </w:p>
    <w:p w:rsidR="00FB75D4" w:rsidRPr="00EC3ABE" w:rsidRDefault="00FB75D4" w:rsidP="0084786F">
      <w:pPr>
        <w:tabs>
          <w:tab w:val="left" w:pos="1134"/>
        </w:tabs>
        <w:ind w:firstLine="709"/>
        <w:jc w:val="both"/>
        <w:rPr>
          <w:bCs/>
          <w:sz w:val="28"/>
          <w:szCs w:val="28"/>
          <w:lang w:val="uk-UA"/>
        </w:rPr>
      </w:pPr>
      <w:r w:rsidRPr="00EC3ABE">
        <w:rPr>
          <w:bCs/>
          <w:i/>
          <w:sz w:val="28"/>
          <w:szCs w:val="28"/>
          <w:lang w:val="uk-UA"/>
        </w:rPr>
        <w:t>Відповідальні виконавці</w:t>
      </w:r>
      <w:r w:rsidRPr="00EC3ABE">
        <w:rPr>
          <w:bCs/>
          <w:sz w:val="28"/>
          <w:szCs w:val="28"/>
          <w:lang w:val="uk-UA"/>
        </w:rPr>
        <w:t>: Департаменти обласної державної адміністрації: розвитку економіки; розвитку сільського господарства та зрошення, керівники промислових підприємств області;</w:t>
      </w:r>
    </w:p>
    <w:p w:rsidR="00FB75D4" w:rsidRPr="00EC3ABE" w:rsidRDefault="00FB75D4" w:rsidP="0084786F">
      <w:pPr>
        <w:pStyle w:val="affa"/>
        <w:ind w:firstLine="709"/>
        <w:jc w:val="both"/>
        <w:rPr>
          <w:rFonts w:ascii="Times New Roman" w:hAnsi="Times New Roman"/>
          <w:sz w:val="28"/>
          <w:szCs w:val="28"/>
          <w:shd w:val="clear" w:color="auto" w:fill="FFFFFF"/>
          <w:lang w:val="uk-UA"/>
        </w:rPr>
      </w:pPr>
      <w:r w:rsidRPr="00EC3ABE">
        <w:rPr>
          <w:rFonts w:ascii="Times New Roman" w:hAnsi="Times New Roman"/>
          <w:sz w:val="28"/>
          <w:szCs w:val="28"/>
          <w:shd w:val="clear" w:color="auto" w:fill="FFFFFF"/>
          <w:lang w:val="uk-UA"/>
        </w:rPr>
        <w:t>2) </w:t>
      </w:r>
      <w:r w:rsidR="003C7936" w:rsidRPr="00EC3ABE">
        <w:rPr>
          <w:rFonts w:ascii="Times New Roman" w:hAnsi="Times New Roman"/>
          <w:sz w:val="28"/>
          <w:szCs w:val="28"/>
          <w:shd w:val="clear" w:color="auto" w:fill="FFFFFF"/>
          <w:lang w:val="uk-UA"/>
        </w:rPr>
        <w:t>сприяння у обстеженні та розмінуванні територій і виробничих потужностей промислових підприємств деокупованої частини Херсонської області</w:t>
      </w:r>
      <w:r w:rsidRPr="00EC3ABE">
        <w:rPr>
          <w:rFonts w:ascii="Times New Roman" w:hAnsi="Times New Roman"/>
          <w:sz w:val="28"/>
          <w:szCs w:val="28"/>
          <w:shd w:val="clear" w:color="auto" w:fill="FFFFFF"/>
          <w:lang w:val="uk-UA"/>
        </w:rPr>
        <w:t>.</w:t>
      </w:r>
    </w:p>
    <w:p w:rsidR="00FB75D4" w:rsidRPr="00EC3ABE" w:rsidRDefault="00FB75D4" w:rsidP="0084786F">
      <w:pPr>
        <w:tabs>
          <w:tab w:val="left" w:pos="1134"/>
        </w:tabs>
        <w:ind w:firstLine="709"/>
        <w:jc w:val="both"/>
        <w:rPr>
          <w:bCs/>
          <w:sz w:val="28"/>
          <w:szCs w:val="28"/>
          <w:lang w:val="uk-UA"/>
        </w:rPr>
      </w:pPr>
      <w:r w:rsidRPr="00EC3ABE">
        <w:rPr>
          <w:bCs/>
          <w:i/>
          <w:sz w:val="28"/>
          <w:szCs w:val="28"/>
          <w:lang w:val="uk-UA"/>
        </w:rPr>
        <w:t>Термін виконання</w:t>
      </w:r>
      <w:r w:rsidRPr="00EC3ABE">
        <w:rPr>
          <w:bCs/>
          <w:sz w:val="28"/>
          <w:szCs w:val="28"/>
          <w:lang w:val="uk-UA"/>
        </w:rPr>
        <w:t>: протягом року.</w:t>
      </w:r>
    </w:p>
    <w:p w:rsidR="00FB75D4" w:rsidRPr="00EC3ABE" w:rsidRDefault="00FB75D4" w:rsidP="0084786F">
      <w:pPr>
        <w:tabs>
          <w:tab w:val="left" w:pos="1134"/>
        </w:tabs>
        <w:ind w:firstLine="709"/>
        <w:jc w:val="both"/>
        <w:rPr>
          <w:bCs/>
          <w:sz w:val="28"/>
          <w:szCs w:val="28"/>
          <w:lang w:val="uk-UA"/>
        </w:rPr>
      </w:pPr>
      <w:r w:rsidRPr="00EC3ABE">
        <w:rPr>
          <w:bCs/>
          <w:i/>
          <w:sz w:val="28"/>
          <w:szCs w:val="28"/>
          <w:lang w:val="uk-UA"/>
        </w:rPr>
        <w:t>Відповідальні виконавці</w:t>
      </w:r>
      <w:r w:rsidRPr="00EC3ABE">
        <w:rPr>
          <w:bCs/>
          <w:sz w:val="28"/>
          <w:szCs w:val="28"/>
          <w:lang w:val="uk-UA"/>
        </w:rPr>
        <w:t>: Департаменти обласної державної адміністрації:</w:t>
      </w:r>
      <w:r w:rsidR="003C7936" w:rsidRPr="00EC3ABE">
        <w:rPr>
          <w:bCs/>
          <w:sz w:val="28"/>
          <w:szCs w:val="28"/>
          <w:lang w:val="uk-UA"/>
        </w:rPr>
        <w:t xml:space="preserve"> з питань цивільного захисту та оборонної роботи</w:t>
      </w:r>
      <w:r w:rsidRPr="00EC3ABE">
        <w:rPr>
          <w:bCs/>
          <w:sz w:val="28"/>
          <w:szCs w:val="28"/>
          <w:lang w:val="uk-UA"/>
        </w:rPr>
        <w:t xml:space="preserve"> розвитку економіки; розвитку сільського господарства та зрошення, керівники промислових підприємств області;</w:t>
      </w:r>
    </w:p>
    <w:p w:rsidR="00304E26" w:rsidRPr="00EC3ABE" w:rsidRDefault="00FB75D4" w:rsidP="0084786F">
      <w:pPr>
        <w:pStyle w:val="affa"/>
        <w:ind w:firstLine="709"/>
        <w:jc w:val="both"/>
        <w:rPr>
          <w:rFonts w:ascii="Times New Roman" w:hAnsi="Times New Roman"/>
          <w:bCs/>
          <w:i/>
          <w:sz w:val="28"/>
          <w:szCs w:val="28"/>
          <w:lang w:val="uk-UA"/>
        </w:rPr>
      </w:pPr>
      <w:r w:rsidRPr="00EC3ABE">
        <w:rPr>
          <w:rFonts w:ascii="Times New Roman" w:hAnsi="Times New Roman"/>
          <w:sz w:val="28"/>
          <w:szCs w:val="28"/>
          <w:shd w:val="clear" w:color="auto" w:fill="FFFFFF"/>
          <w:lang w:val="uk-UA"/>
        </w:rPr>
        <w:t>3) </w:t>
      </w:r>
      <w:r w:rsidR="00304E26" w:rsidRPr="00EC3ABE">
        <w:rPr>
          <w:rFonts w:ascii="Times New Roman" w:hAnsi="Times New Roman"/>
          <w:sz w:val="28"/>
          <w:szCs w:val="28"/>
          <w:shd w:val="clear" w:color="auto" w:fill="FFFFFF"/>
          <w:lang w:val="uk-UA"/>
        </w:rPr>
        <w:t>проведення спільних заходів стосовно профорієнтації, навчання, перекваліфікації робітничих кадрів з урахуванням потреб промислового комплексу області</w:t>
      </w:r>
      <w:r w:rsidR="00304E26" w:rsidRPr="00EC3ABE">
        <w:rPr>
          <w:rFonts w:ascii="Times New Roman" w:hAnsi="Times New Roman"/>
          <w:bCs/>
          <w:i/>
          <w:sz w:val="28"/>
          <w:szCs w:val="28"/>
          <w:lang w:val="uk-UA"/>
        </w:rPr>
        <w:t>.</w:t>
      </w:r>
    </w:p>
    <w:p w:rsidR="00FB75D4" w:rsidRPr="00EC3ABE" w:rsidRDefault="00FB75D4" w:rsidP="0084786F">
      <w:pPr>
        <w:pStyle w:val="affa"/>
        <w:ind w:firstLine="709"/>
        <w:jc w:val="both"/>
        <w:rPr>
          <w:rFonts w:ascii="Times New Roman" w:hAnsi="Times New Roman"/>
          <w:bCs/>
          <w:sz w:val="28"/>
          <w:szCs w:val="28"/>
          <w:lang w:val="uk-UA"/>
        </w:rPr>
      </w:pPr>
      <w:r w:rsidRPr="00EC3ABE">
        <w:rPr>
          <w:rFonts w:ascii="Times New Roman" w:hAnsi="Times New Roman"/>
          <w:bCs/>
          <w:i/>
          <w:sz w:val="28"/>
          <w:szCs w:val="28"/>
          <w:lang w:val="uk-UA"/>
        </w:rPr>
        <w:t>Термін виконання</w:t>
      </w:r>
      <w:r w:rsidRPr="00EC3ABE">
        <w:rPr>
          <w:rFonts w:ascii="Times New Roman" w:hAnsi="Times New Roman"/>
          <w:bCs/>
          <w:sz w:val="28"/>
          <w:szCs w:val="28"/>
          <w:lang w:val="uk-UA"/>
        </w:rPr>
        <w:t>: протягом року.</w:t>
      </w:r>
    </w:p>
    <w:p w:rsidR="00FB75D4" w:rsidRPr="00EC3ABE" w:rsidRDefault="00FB75D4" w:rsidP="0084786F">
      <w:pPr>
        <w:tabs>
          <w:tab w:val="left" w:pos="1134"/>
        </w:tabs>
        <w:ind w:firstLine="709"/>
        <w:jc w:val="both"/>
        <w:rPr>
          <w:bCs/>
          <w:sz w:val="28"/>
          <w:szCs w:val="28"/>
          <w:lang w:val="uk-UA"/>
        </w:rPr>
      </w:pPr>
      <w:r w:rsidRPr="00EC3ABE">
        <w:rPr>
          <w:bCs/>
          <w:i/>
          <w:sz w:val="28"/>
          <w:szCs w:val="28"/>
          <w:lang w:val="uk-UA"/>
        </w:rPr>
        <w:t>Відповідальні виконавці</w:t>
      </w:r>
      <w:r w:rsidRPr="00EC3ABE">
        <w:rPr>
          <w:bCs/>
          <w:sz w:val="28"/>
          <w:szCs w:val="28"/>
          <w:lang w:val="uk-UA"/>
        </w:rPr>
        <w:t xml:space="preserve">: Департаменти обласної державної адміністрації: розвитку економіки; розвитку сільського господарства та зрошення, управління освіти і науки обласної державної адміністрації, </w:t>
      </w:r>
      <w:r w:rsidR="00304E26" w:rsidRPr="00EC3ABE">
        <w:rPr>
          <w:bCs/>
          <w:sz w:val="28"/>
          <w:szCs w:val="28"/>
          <w:lang w:val="uk-UA"/>
        </w:rPr>
        <w:t xml:space="preserve">Херсонський обласний центр зайнятості, </w:t>
      </w:r>
      <w:r w:rsidRPr="00EC3ABE">
        <w:rPr>
          <w:bCs/>
          <w:sz w:val="28"/>
          <w:szCs w:val="28"/>
          <w:lang w:val="uk-UA"/>
        </w:rPr>
        <w:t>керівники промислових підприємств;</w:t>
      </w:r>
    </w:p>
    <w:p w:rsidR="00FB75D4" w:rsidRPr="00EC3ABE" w:rsidRDefault="00FB75D4" w:rsidP="0084786F">
      <w:pPr>
        <w:pStyle w:val="affa"/>
        <w:ind w:firstLine="709"/>
        <w:jc w:val="both"/>
        <w:rPr>
          <w:rFonts w:ascii="Times New Roman" w:hAnsi="Times New Roman"/>
          <w:sz w:val="28"/>
          <w:szCs w:val="28"/>
          <w:shd w:val="clear" w:color="auto" w:fill="FFFFFF"/>
          <w:lang w:val="uk-UA"/>
        </w:rPr>
      </w:pPr>
      <w:r w:rsidRPr="00EC3ABE">
        <w:rPr>
          <w:rFonts w:ascii="Times New Roman" w:hAnsi="Times New Roman"/>
          <w:sz w:val="28"/>
          <w:szCs w:val="28"/>
          <w:shd w:val="clear" w:color="auto" w:fill="FFFFFF"/>
          <w:lang w:val="uk-UA"/>
        </w:rPr>
        <w:t>4) </w:t>
      </w:r>
      <w:r w:rsidR="00C04AAB" w:rsidRPr="00EC3ABE">
        <w:rPr>
          <w:rFonts w:ascii="Times New Roman" w:hAnsi="Times New Roman"/>
          <w:sz w:val="28"/>
          <w:szCs w:val="28"/>
          <w:shd w:val="clear" w:color="auto" w:fill="FFFFFF"/>
          <w:lang w:val="uk-UA"/>
        </w:rPr>
        <w:t>залучення донорських компаній та проектів міжнародної технічної допомоги, які надають підтримку в відновленні об’єктів галузі, та сприяють встановленню партнерства з грантовими проектами, які своєю діяльністю не охоплюють регіон</w:t>
      </w:r>
      <w:r w:rsidRPr="00EC3ABE">
        <w:rPr>
          <w:rFonts w:ascii="Times New Roman" w:hAnsi="Times New Roman"/>
          <w:sz w:val="28"/>
          <w:szCs w:val="28"/>
          <w:shd w:val="clear" w:color="auto" w:fill="FFFFFF"/>
          <w:lang w:val="uk-UA"/>
        </w:rPr>
        <w:t>.</w:t>
      </w:r>
    </w:p>
    <w:p w:rsidR="00FB75D4" w:rsidRPr="00EC3ABE" w:rsidRDefault="00FB75D4" w:rsidP="0084786F">
      <w:pPr>
        <w:tabs>
          <w:tab w:val="left" w:pos="1134"/>
        </w:tabs>
        <w:ind w:firstLine="709"/>
        <w:jc w:val="both"/>
        <w:rPr>
          <w:bCs/>
          <w:sz w:val="28"/>
          <w:szCs w:val="28"/>
          <w:lang w:val="uk-UA"/>
        </w:rPr>
      </w:pPr>
      <w:r w:rsidRPr="00EC3ABE">
        <w:rPr>
          <w:bCs/>
          <w:i/>
          <w:sz w:val="28"/>
          <w:szCs w:val="28"/>
          <w:lang w:val="uk-UA"/>
        </w:rPr>
        <w:t>Термін виконання</w:t>
      </w:r>
      <w:r w:rsidRPr="00EC3ABE">
        <w:rPr>
          <w:bCs/>
          <w:sz w:val="28"/>
          <w:szCs w:val="28"/>
          <w:lang w:val="uk-UA"/>
        </w:rPr>
        <w:t>: протягом року.</w:t>
      </w:r>
    </w:p>
    <w:p w:rsidR="00FB75D4" w:rsidRPr="00EC3ABE" w:rsidRDefault="00FB75D4" w:rsidP="0084786F">
      <w:pPr>
        <w:tabs>
          <w:tab w:val="left" w:pos="1134"/>
        </w:tabs>
        <w:ind w:firstLine="709"/>
        <w:jc w:val="both"/>
        <w:rPr>
          <w:bCs/>
          <w:sz w:val="28"/>
          <w:szCs w:val="28"/>
          <w:lang w:val="uk-UA"/>
        </w:rPr>
      </w:pPr>
      <w:r w:rsidRPr="00EC3ABE">
        <w:rPr>
          <w:bCs/>
          <w:i/>
          <w:sz w:val="28"/>
          <w:szCs w:val="28"/>
          <w:lang w:val="uk-UA"/>
        </w:rPr>
        <w:lastRenderedPageBreak/>
        <w:t>Відповідальні виконавці</w:t>
      </w:r>
      <w:r w:rsidRPr="00EC3ABE">
        <w:rPr>
          <w:bCs/>
          <w:sz w:val="28"/>
          <w:szCs w:val="28"/>
          <w:lang w:val="uk-UA"/>
        </w:rPr>
        <w:t xml:space="preserve">: Департаменти обласної державної адміністрації: розвитку економіки; розвитку сільського господарства та зрошення,  </w:t>
      </w:r>
      <w:r w:rsidR="00C04AAB" w:rsidRPr="00EC3ABE">
        <w:rPr>
          <w:bCs/>
          <w:sz w:val="28"/>
          <w:szCs w:val="28"/>
          <w:lang w:val="uk-UA"/>
        </w:rPr>
        <w:t>управління «Офіс інвестицій та розвитку експорту» обласної державної адміністрації</w:t>
      </w:r>
      <w:r w:rsidRPr="00EC3ABE">
        <w:rPr>
          <w:bCs/>
          <w:sz w:val="28"/>
          <w:szCs w:val="28"/>
          <w:lang w:val="uk-UA"/>
        </w:rPr>
        <w:t>;</w:t>
      </w:r>
    </w:p>
    <w:p w:rsidR="00FB75D4" w:rsidRPr="00EC3ABE" w:rsidRDefault="00FB75D4" w:rsidP="0084786F">
      <w:pPr>
        <w:pStyle w:val="affa"/>
        <w:ind w:firstLine="709"/>
        <w:jc w:val="both"/>
        <w:rPr>
          <w:rFonts w:ascii="Times New Roman" w:hAnsi="Times New Roman"/>
          <w:sz w:val="28"/>
          <w:szCs w:val="28"/>
          <w:shd w:val="clear" w:color="auto" w:fill="FFFFFF"/>
          <w:lang w:val="uk-UA"/>
        </w:rPr>
      </w:pPr>
      <w:r w:rsidRPr="00EC3ABE">
        <w:rPr>
          <w:rFonts w:ascii="Times New Roman" w:hAnsi="Times New Roman"/>
          <w:sz w:val="28"/>
          <w:szCs w:val="28"/>
          <w:shd w:val="clear" w:color="auto" w:fill="FFFFFF"/>
          <w:lang w:val="uk-UA"/>
        </w:rPr>
        <w:t>5) </w:t>
      </w:r>
      <w:r w:rsidR="00C04AAB" w:rsidRPr="00EC3ABE">
        <w:rPr>
          <w:rFonts w:ascii="Times New Roman" w:hAnsi="Times New Roman"/>
          <w:sz w:val="28"/>
          <w:szCs w:val="28"/>
          <w:shd w:val="clear" w:color="auto" w:fill="FFFFFF"/>
          <w:lang w:val="uk-UA"/>
        </w:rPr>
        <w:t>створення сприятливих умов щодо участі промислових підприємств області у державних та міжнародних фінансових програмах</w:t>
      </w:r>
      <w:r w:rsidRPr="00EC3ABE">
        <w:rPr>
          <w:rFonts w:ascii="Times New Roman" w:hAnsi="Times New Roman"/>
          <w:sz w:val="28"/>
          <w:szCs w:val="28"/>
          <w:shd w:val="clear" w:color="auto" w:fill="FFFFFF"/>
          <w:lang w:val="uk-UA"/>
        </w:rPr>
        <w:t>.</w:t>
      </w:r>
    </w:p>
    <w:p w:rsidR="00FB75D4" w:rsidRPr="00EC3ABE" w:rsidRDefault="00FB75D4" w:rsidP="0084786F">
      <w:pPr>
        <w:tabs>
          <w:tab w:val="left" w:pos="1134"/>
        </w:tabs>
        <w:ind w:firstLine="709"/>
        <w:jc w:val="both"/>
        <w:rPr>
          <w:bCs/>
          <w:sz w:val="28"/>
          <w:szCs w:val="28"/>
          <w:lang w:val="uk-UA"/>
        </w:rPr>
      </w:pPr>
      <w:r w:rsidRPr="00EC3ABE">
        <w:rPr>
          <w:bCs/>
          <w:i/>
          <w:sz w:val="28"/>
          <w:szCs w:val="28"/>
          <w:lang w:val="uk-UA"/>
        </w:rPr>
        <w:t>Термін виконання</w:t>
      </w:r>
      <w:r w:rsidRPr="00EC3ABE">
        <w:rPr>
          <w:bCs/>
          <w:sz w:val="28"/>
          <w:szCs w:val="28"/>
          <w:lang w:val="uk-UA"/>
        </w:rPr>
        <w:t>: протягом року.</w:t>
      </w:r>
    </w:p>
    <w:p w:rsidR="00FB75D4" w:rsidRPr="00EC3ABE" w:rsidRDefault="00C04AAB" w:rsidP="0084786F">
      <w:pPr>
        <w:tabs>
          <w:tab w:val="left" w:pos="1134"/>
        </w:tabs>
        <w:ind w:firstLine="709"/>
        <w:jc w:val="both"/>
        <w:rPr>
          <w:bCs/>
          <w:sz w:val="28"/>
          <w:szCs w:val="28"/>
          <w:lang w:val="uk-UA"/>
        </w:rPr>
      </w:pPr>
      <w:r w:rsidRPr="00EC3ABE">
        <w:rPr>
          <w:bCs/>
          <w:i/>
          <w:sz w:val="28"/>
          <w:szCs w:val="28"/>
          <w:lang w:val="uk-UA"/>
        </w:rPr>
        <w:t>Відповідальні виконавці</w:t>
      </w:r>
      <w:r w:rsidRPr="00EC3ABE">
        <w:rPr>
          <w:bCs/>
          <w:sz w:val="28"/>
          <w:szCs w:val="28"/>
          <w:lang w:val="uk-UA"/>
        </w:rPr>
        <w:t>: Департаменти обласної державної адміністрації: розвитку економіки; розвитку сільського господарства та зрошення,  управління «Офіс інвестицій та розвитку експорту» обласної державної адміністрації;</w:t>
      </w:r>
    </w:p>
    <w:p w:rsidR="00FB75D4" w:rsidRPr="00EC3ABE" w:rsidRDefault="00FB75D4" w:rsidP="0084786F">
      <w:pPr>
        <w:pStyle w:val="affa"/>
        <w:ind w:firstLine="709"/>
        <w:jc w:val="both"/>
        <w:rPr>
          <w:rFonts w:ascii="Times New Roman" w:hAnsi="Times New Roman"/>
          <w:sz w:val="28"/>
          <w:szCs w:val="28"/>
          <w:shd w:val="clear" w:color="auto" w:fill="FFFFFF"/>
          <w:lang w:val="uk-UA"/>
        </w:rPr>
      </w:pPr>
      <w:r w:rsidRPr="00EC3ABE">
        <w:rPr>
          <w:rFonts w:ascii="Times New Roman" w:hAnsi="Times New Roman"/>
          <w:sz w:val="28"/>
          <w:szCs w:val="28"/>
          <w:shd w:val="clear" w:color="auto" w:fill="FFFFFF"/>
          <w:lang w:val="uk-UA"/>
        </w:rPr>
        <w:t>6) </w:t>
      </w:r>
      <w:r w:rsidR="005C273A" w:rsidRPr="00EC3ABE">
        <w:rPr>
          <w:rFonts w:ascii="Times New Roman" w:hAnsi="Times New Roman"/>
          <w:sz w:val="28"/>
          <w:szCs w:val="28"/>
          <w:shd w:val="clear" w:color="auto" w:fill="FFFFFF"/>
          <w:lang w:val="uk-UA"/>
        </w:rPr>
        <w:t>сприяння налагодженню пошуку міжнародних партнерів з метою долучення підприємств промислового сектору області до діючих виробничих кластерів, надання допомоги у створенні індустріальних парків на територіях промислових підприємств області, реалізації інвестиційних проектів в промисловій галузі.</w:t>
      </w:r>
    </w:p>
    <w:p w:rsidR="00FB75D4" w:rsidRPr="00EC3ABE" w:rsidRDefault="00FB75D4" w:rsidP="0084786F">
      <w:pPr>
        <w:tabs>
          <w:tab w:val="left" w:pos="1134"/>
        </w:tabs>
        <w:ind w:firstLine="709"/>
        <w:jc w:val="both"/>
        <w:rPr>
          <w:bCs/>
          <w:sz w:val="28"/>
          <w:szCs w:val="28"/>
          <w:lang w:val="uk-UA"/>
        </w:rPr>
      </w:pPr>
      <w:r w:rsidRPr="00EC3ABE">
        <w:rPr>
          <w:bCs/>
          <w:i/>
          <w:sz w:val="28"/>
          <w:szCs w:val="28"/>
          <w:lang w:val="uk-UA"/>
        </w:rPr>
        <w:t>Термін виконання</w:t>
      </w:r>
      <w:r w:rsidRPr="00EC3ABE">
        <w:rPr>
          <w:bCs/>
          <w:sz w:val="28"/>
          <w:szCs w:val="28"/>
          <w:lang w:val="uk-UA"/>
        </w:rPr>
        <w:t>: протягом року.</w:t>
      </w:r>
    </w:p>
    <w:p w:rsidR="00FB75D4" w:rsidRPr="00EC3ABE" w:rsidRDefault="00FB75D4" w:rsidP="0084786F">
      <w:pPr>
        <w:tabs>
          <w:tab w:val="left" w:pos="1134"/>
        </w:tabs>
        <w:ind w:firstLine="709"/>
        <w:jc w:val="both"/>
        <w:rPr>
          <w:bCs/>
          <w:sz w:val="28"/>
          <w:szCs w:val="28"/>
          <w:lang w:val="uk-UA"/>
        </w:rPr>
      </w:pPr>
      <w:r w:rsidRPr="00EC3ABE">
        <w:rPr>
          <w:bCs/>
          <w:i/>
          <w:sz w:val="28"/>
          <w:szCs w:val="28"/>
          <w:lang w:val="uk-UA"/>
        </w:rPr>
        <w:t>Відповідальні виконавці</w:t>
      </w:r>
      <w:r w:rsidRPr="00EC3ABE">
        <w:rPr>
          <w:bCs/>
          <w:sz w:val="28"/>
          <w:szCs w:val="28"/>
          <w:lang w:val="uk-UA"/>
        </w:rPr>
        <w:t>: Департаменти обласної державної адміністрації: розвитку економіки; розвитку сільського господарства та зрошення, управління «Офіс інвестицій та розвитку експорту» обласної державної адміністрації;</w:t>
      </w:r>
    </w:p>
    <w:p w:rsidR="00FB75D4" w:rsidRPr="00EC3ABE" w:rsidRDefault="00FB75D4" w:rsidP="0084786F">
      <w:pPr>
        <w:pStyle w:val="affa"/>
        <w:ind w:firstLine="709"/>
        <w:jc w:val="both"/>
        <w:rPr>
          <w:rStyle w:val="xfmc7"/>
          <w:rFonts w:ascii="Times New Roman" w:hAnsi="Times New Roman"/>
          <w:sz w:val="28"/>
          <w:szCs w:val="28"/>
          <w:lang w:val="uk-UA"/>
        </w:rPr>
      </w:pPr>
      <w:r w:rsidRPr="00EC3ABE">
        <w:rPr>
          <w:rFonts w:ascii="Times New Roman" w:hAnsi="Times New Roman"/>
          <w:sz w:val="28"/>
          <w:szCs w:val="28"/>
          <w:shd w:val="clear" w:color="auto" w:fill="FFFFFF"/>
          <w:lang w:val="uk-UA"/>
        </w:rPr>
        <w:t>7) </w:t>
      </w:r>
      <w:r w:rsidR="00D704CA" w:rsidRPr="00EC3ABE">
        <w:rPr>
          <w:rFonts w:ascii="Times New Roman" w:hAnsi="Times New Roman"/>
          <w:sz w:val="28"/>
          <w:szCs w:val="28"/>
          <w:shd w:val="clear" w:color="auto" w:fill="FFFFFF"/>
          <w:lang w:val="uk-UA"/>
        </w:rPr>
        <w:t>залучення промислових підприємств області до промоційних та виставкових національних та міжнародних заходів</w:t>
      </w:r>
      <w:r w:rsidRPr="00EC3ABE">
        <w:rPr>
          <w:rStyle w:val="xfmc7"/>
          <w:rFonts w:ascii="Times New Roman" w:hAnsi="Times New Roman"/>
          <w:sz w:val="28"/>
          <w:szCs w:val="28"/>
          <w:lang w:val="uk-UA"/>
        </w:rPr>
        <w:t>.</w:t>
      </w:r>
    </w:p>
    <w:p w:rsidR="00FB75D4" w:rsidRPr="00EC3ABE" w:rsidRDefault="00FB75D4" w:rsidP="0084786F">
      <w:pPr>
        <w:tabs>
          <w:tab w:val="left" w:pos="1134"/>
        </w:tabs>
        <w:ind w:firstLine="709"/>
        <w:jc w:val="both"/>
        <w:rPr>
          <w:bCs/>
          <w:sz w:val="28"/>
          <w:szCs w:val="28"/>
          <w:lang w:val="uk-UA"/>
        </w:rPr>
      </w:pPr>
      <w:r w:rsidRPr="00EC3ABE">
        <w:rPr>
          <w:bCs/>
          <w:i/>
          <w:sz w:val="28"/>
          <w:szCs w:val="28"/>
          <w:lang w:val="uk-UA"/>
        </w:rPr>
        <w:t>Термін виконання</w:t>
      </w:r>
      <w:r w:rsidRPr="00EC3ABE">
        <w:rPr>
          <w:bCs/>
          <w:sz w:val="28"/>
          <w:szCs w:val="28"/>
          <w:lang w:val="uk-UA"/>
        </w:rPr>
        <w:t>: протягом року.</w:t>
      </w:r>
    </w:p>
    <w:p w:rsidR="00FB75D4" w:rsidRPr="00EC3ABE" w:rsidRDefault="00FB75D4" w:rsidP="0084786F">
      <w:pPr>
        <w:tabs>
          <w:tab w:val="left" w:pos="1134"/>
        </w:tabs>
        <w:ind w:firstLine="709"/>
        <w:jc w:val="both"/>
        <w:rPr>
          <w:bCs/>
          <w:sz w:val="28"/>
          <w:szCs w:val="28"/>
          <w:lang w:val="uk-UA"/>
        </w:rPr>
      </w:pPr>
      <w:r w:rsidRPr="00EC3ABE">
        <w:rPr>
          <w:bCs/>
          <w:i/>
          <w:sz w:val="28"/>
          <w:szCs w:val="28"/>
          <w:lang w:val="uk-UA"/>
        </w:rPr>
        <w:t>Відповідальні виконавці</w:t>
      </w:r>
      <w:r w:rsidRPr="00EC3ABE">
        <w:rPr>
          <w:bCs/>
          <w:sz w:val="28"/>
          <w:szCs w:val="28"/>
          <w:lang w:val="uk-UA"/>
        </w:rPr>
        <w:t>: Департаменти обласної державної адміністрації: розвитку економіки; розвитку сільського господарства та зрошення</w:t>
      </w:r>
      <w:bookmarkStart w:id="8" w:name="_Hlk117244118"/>
      <w:r w:rsidRPr="00EC3ABE">
        <w:rPr>
          <w:bCs/>
          <w:sz w:val="28"/>
          <w:szCs w:val="28"/>
          <w:lang w:val="uk-UA"/>
        </w:rPr>
        <w:t>, управління «Офіс інвестицій та розвитку експорту» обласної державної адміністрації</w:t>
      </w:r>
      <w:bookmarkEnd w:id="8"/>
      <w:r w:rsidRPr="00EC3ABE">
        <w:rPr>
          <w:bCs/>
          <w:sz w:val="28"/>
          <w:szCs w:val="28"/>
          <w:lang w:val="uk-UA"/>
        </w:rPr>
        <w:t>;</w:t>
      </w:r>
    </w:p>
    <w:p w:rsidR="00E578A8" w:rsidRPr="00EC3ABE" w:rsidRDefault="00E578A8" w:rsidP="0084786F">
      <w:pPr>
        <w:ind w:firstLine="709"/>
        <w:jc w:val="both"/>
        <w:rPr>
          <w:sz w:val="28"/>
          <w:szCs w:val="28"/>
          <w:lang w:val="uk-UA"/>
        </w:rPr>
      </w:pPr>
      <w:r w:rsidRPr="00EC3ABE">
        <w:rPr>
          <w:bCs/>
          <w:sz w:val="28"/>
          <w:szCs w:val="28"/>
          <w:lang w:val="uk-UA"/>
        </w:rPr>
        <w:t>8)</w:t>
      </w:r>
      <w:r w:rsidRPr="00EC3ABE">
        <w:rPr>
          <w:sz w:val="28"/>
          <w:szCs w:val="28"/>
          <w:lang w:val="uk-UA"/>
        </w:rPr>
        <w:t xml:space="preserve"> сприяння відновленню складів із зберігання зерна.</w:t>
      </w:r>
    </w:p>
    <w:p w:rsidR="00E578A8" w:rsidRPr="00EC3ABE" w:rsidRDefault="00E578A8" w:rsidP="0084786F">
      <w:pPr>
        <w:ind w:firstLine="709"/>
        <w:jc w:val="both"/>
        <w:rPr>
          <w:sz w:val="28"/>
          <w:szCs w:val="28"/>
          <w:lang w:val="uk-UA"/>
        </w:rPr>
      </w:pPr>
      <w:r w:rsidRPr="00EC3ABE">
        <w:rPr>
          <w:i/>
          <w:sz w:val="28"/>
          <w:szCs w:val="28"/>
          <w:lang w:val="uk-UA"/>
        </w:rPr>
        <w:t>Термін виконання:</w:t>
      </w:r>
      <w:r w:rsidRPr="00EC3ABE">
        <w:rPr>
          <w:sz w:val="28"/>
          <w:szCs w:val="28"/>
          <w:lang w:val="uk-UA"/>
        </w:rPr>
        <w:t xml:space="preserve"> протягом року.</w:t>
      </w:r>
    </w:p>
    <w:p w:rsidR="00E578A8" w:rsidRPr="00EC3ABE" w:rsidRDefault="00E578A8" w:rsidP="0084786F">
      <w:pPr>
        <w:ind w:firstLine="709"/>
        <w:jc w:val="both"/>
        <w:rPr>
          <w:sz w:val="28"/>
          <w:szCs w:val="28"/>
          <w:lang w:val="uk-UA"/>
        </w:rPr>
      </w:pPr>
      <w:r w:rsidRPr="00EC3ABE">
        <w:rPr>
          <w:i/>
          <w:sz w:val="28"/>
          <w:szCs w:val="28"/>
          <w:lang w:val="uk-UA"/>
        </w:rPr>
        <w:t xml:space="preserve">Відповідальні виконавці: </w:t>
      </w:r>
      <w:r w:rsidRPr="00EC3ABE">
        <w:rPr>
          <w:sz w:val="28"/>
          <w:szCs w:val="28"/>
          <w:lang w:val="uk-UA"/>
        </w:rPr>
        <w:t>Департамент розвитку сільського господарства та зрошення обласної державної адміністрації, військові адміністрації населених пунктів;</w:t>
      </w:r>
    </w:p>
    <w:p w:rsidR="00027FB8" w:rsidRPr="00EC3ABE" w:rsidRDefault="00E578A8" w:rsidP="0084786F">
      <w:pPr>
        <w:ind w:firstLine="709"/>
        <w:jc w:val="both"/>
        <w:rPr>
          <w:sz w:val="28"/>
          <w:szCs w:val="28"/>
          <w:lang w:val="uk-UA"/>
        </w:rPr>
      </w:pPr>
      <w:r w:rsidRPr="00EC3ABE">
        <w:rPr>
          <w:sz w:val="28"/>
          <w:szCs w:val="28"/>
          <w:lang w:val="uk-UA"/>
        </w:rPr>
        <w:t>9</w:t>
      </w:r>
      <w:r w:rsidR="00027FB8" w:rsidRPr="00EC3ABE">
        <w:rPr>
          <w:sz w:val="28"/>
          <w:szCs w:val="28"/>
          <w:lang w:val="uk-UA"/>
        </w:rPr>
        <w:t>) сприяння суб’єктам господарювання в отриманні коштів державних підтримок, кредитних коштів та проектів міжнародної технічної допомоги на відновлення виробництва харчової та переробної галузі, придбання обладнання для: переробки сільськогосподарської продукції, передпродажної обробки продукції, а також на впровадження міжнародних систем якості та безпечності продукції;</w:t>
      </w:r>
    </w:p>
    <w:p w:rsidR="00027FB8" w:rsidRPr="00EC3ABE" w:rsidRDefault="00027FB8" w:rsidP="0084786F">
      <w:pPr>
        <w:ind w:firstLine="709"/>
        <w:jc w:val="both"/>
        <w:rPr>
          <w:sz w:val="28"/>
          <w:szCs w:val="28"/>
          <w:lang w:val="uk-UA"/>
        </w:rPr>
      </w:pPr>
      <w:bookmarkStart w:id="9" w:name="_Hlk145411805"/>
      <w:r w:rsidRPr="00EC3ABE">
        <w:rPr>
          <w:i/>
          <w:sz w:val="28"/>
          <w:szCs w:val="28"/>
          <w:lang w:val="uk-UA"/>
        </w:rPr>
        <w:t>Термін виконання:</w:t>
      </w:r>
      <w:r w:rsidRPr="00EC3ABE">
        <w:rPr>
          <w:sz w:val="28"/>
          <w:szCs w:val="28"/>
          <w:lang w:val="uk-UA"/>
        </w:rPr>
        <w:t xml:space="preserve"> протягом року.</w:t>
      </w:r>
    </w:p>
    <w:p w:rsidR="00027FB8" w:rsidRPr="00EC3ABE" w:rsidRDefault="00027FB8" w:rsidP="0084786F">
      <w:pPr>
        <w:ind w:firstLine="709"/>
        <w:jc w:val="both"/>
        <w:rPr>
          <w:sz w:val="28"/>
          <w:szCs w:val="28"/>
          <w:lang w:val="uk-UA"/>
        </w:rPr>
      </w:pPr>
      <w:r w:rsidRPr="00EC3ABE">
        <w:rPr>
          <w:i/>
          <w:sz w:val="28"/>
          <w:szCs w:val="28"/>
          <w:lang w:val="uk-UA"/>
        </w:rPr>
        <w:t>Відповідальні виконавці:</w:t>
      </w:r>
      <w:bookmarkEnd w:id="9"/>
      <w:r w:rsidRPr="00EC3ABE">
        <w:rPr>
          <w:sz w:val="28"/>
          <w:szCs w:val="28"/>
          <w:lang w:val="uk-UA"/>
        </w:rPr>
        <w:t xml:space="preserve"> Департамент розвитку сільського господарства та зрошення обласної державної адміністрації, </w:t>
      </w:r>
      <w:r w:rsidRPr="00EC3ABE">
        <w:rPr>
          <w:iCs/>
          <w:sz w:val="28"/>
          <w:szCs w:val="28"/>
          <w:lang w:val="uk-UA"/>
        </w:rPr>
        <w:t>Обласний фонд підтримки індивідуального житлового будівництва на селі</w:t>
      </w:r>
      <w:r w:rsidRPr="00EC3ABE">
        <w:rPr>
          <w:sz w:val="28"/>
          <w:szCs w:val="28"/>
          <w:lang w:val="uk-UA"/>
        </w:rPr>
        <w:t>.</w:t>
      </w:r>
    </w:p>
    <w:p w:rsidR="00FB75D4" w:rsidRPr="00EC3ABE" w:rsidRDefault="00FB75D4" w:rsidP="0084786F">
      <w:pPr>
        <w:ind w:firstLine="709"/>
        <w:jc w:val="both"/>
        <w:rPr>
          <w:b/>
          <w:i/>
          <w:sz w:val="28"/>
          <w:szCs w:val="28"/>
          <w:u w:val="single"/>
          <w:lang w:val="uk-UA"/>
        </w:rPr>
      </w:pPr>
    </w:p>
    <w:p w:rsidR="00FB75D4" w:rsidRPr="00EC3ABE" w:rsidRDefault="00FB75D4" w:rsidP="0084786F">
      <w:pPr>
        <w:ind w:firstLine="709"/>
        <w:jc w:val="both"/>
        <w:rPr>
          <w:b/>
          <w:i/>
          <w:sz w:val="28"/>
          <w:szCs w:val="28"/>
          <w:u w:val="single"/>
          <w:lang w:val="uk-UA"/>
        </w:rPr>
      </w:pPr>
      <w:r w:rsidRPr="00EC3ABE">
        <w:rPr>
          <w:b/>
          <w:i/>
          <w:sz w:val="28"/>
          <w:szCs w:val="28"/>
          <w:u w:val="single"/>
          <w:lang w:val="uk-UA"/>
        </w:rPr>
        <w:t>Очікувані результати:</w:t>
      </w:r>
    </w:p>
    <w:p w:rsidR="00B0064F" w:rsidRPr="00EC3ABE" w:rsidRDefault="00B0064F" w:rsidP="0084786F">
      <w:pPr>
        <w:ind w:firstLine="709"/>
        <w:jc w:val="both"/>
        <w:rPr>
          <w:sz w:val="28"/>
          <w:szCs w:val="28"/>
          <w:lang w:val="uk-UA"/>
        </w:rPr>
      </w:pPr>
      <w:r w:rsidRPr="00EC3ABE">
        <w:rPr>
          <w:sz w:val="28"/>
          <w:szCs w:val="28"/>
          <w:lang w:val="uk-UA"/>
        </w:rPr>
        <w:t xml:space="preserve">- відновлення фізичного та технологічного стану 15 виробничих об’єктів на деокупованій частині Херсонської області; </w:t>
      </w:r>
    </w:p>
    <w:p w:rsidR="00B0064F" w:rsidRPr="00EC3ABE" w:rsidRDefault="00B0064F" w:rsidP="0084786F">
      <w:pPr>
        <w:ind w:firstLine="709"/>
        <w:jc w:val="both"/>
        <w:rPr>
          <w:sz w:val="28"/>
          <w:szCs w:val="28"/>
          <w:lang w:val="uk-UA"/>
        </w:rPr>
      </w:pPr>
      <w:r w:rsidRPr="00EC3ABE">
        <w:rPr>
          <w:sz w:val="28"/>
          <w:szCs w:val="28"/>
          <w:lang w:val="uk-UA"/>
        </w:rPr>
        <w:lastRenderedPageBreak/>
        <w:t xml:space="preserve">- залучення до участі у державних та міжнародних грантових і фінансових програмах 15 суб’єктів господарювання; </w:t>
      </w:r>
    </w:p>
    <w:p w:rsidR="00B0064F" w:rsidRPr="00EC3ABE" w:rsidRDefault="00B0064F" w:rsidP="0084786F">
      <w:pPr>
        <w:ind w:firstLine="709"/>
        <w:jc w:val="both"/>
        <w:rPr>
          <w:sz w:val="28"/>
          <w:szCs w:val="28"/>
          <w:lang w:val="uk-UA"/>
        </w:rPr>
      </w:pPr>
      <w:r w:rsidRPr="00EC3ABE">
        <w:rPr>
          <w:sz w:val="28"/>
          <w:szCs w:val="28"/>
          <w:lang w:val="uk-UA"/>
        </w:rPr>
        <w:t xml:space="preserve">- збільшення на 10% кількості задіяних працівників у виробничих процесах промислових підприємств області; </w:t>
      </w:r>
    </w:p>
    <w:p w:rsidR="00B0064F" w:rsidRPr="00EC3ABE" w:rsidRDefault="00B0064F" w:rsidP="0084786F">
      <w:pPr>
        <w:ind w:firstLine="709"/>
        <w:jc w:val="both"/>
        <w:rPr>
          <w:sz w:val="28"/>
          <w:szCs w:val="28"/>
          <w:lang w:val="uk-UA"/>
        </w:rPr>
      </w:pPr>
      <w:r w:rsidRPr="00EC3ABE">
        <w:rPr>
          <w:sz w:val="28"/>
          <w:szCs w:val="28"/>
          <w:lang w:val="uk-UA"/>
        </w:rPr>
        <w:t>- збільшення на 20 % середньомісячної заробітної плати одного штатного працівника в промисловому комплексі області;</w:t>
      </w:r>
    </w:p>
    <w:p w:rsidR="00027FB8" w:rsidRPr="00EC3ABE" w:rsidRDefault="00027FB8" w:rsidP="0084786F">
      <w:pPr>
        <w:ind w:firstLine="709"/>
        <w:jc w:val="both"/>
        <w:rPr>
          <w:bCs/>
          <w:sz w:val="28"/>
          <w:szCs w:val="28"/>
          <w:lang w:val="uk-UA"/>
        </w:rPr>
      </w:pPr>
      <w:r w:rsidRPr="00EC3ABE">
        <w:rPr>
          <w:bCs/>
          <w:sz w:val="28"/>
          <w:szCs w:val="28"/>
          <w:lang w:val="uk-UA"/>
        </w:rPr>
        <w:t xml:space="preserve">- збільшення виробництва промислової продукції з виробництва харчових продуктів та напоїв, за рахунок збільшення кількості працюючих об’єктів та розширення виробництва; </w:t>
      </w:r>
    </w:p>
    <w:p w:rsidR="00027FB8" w:rsidRPr="00EC3ABE" w:rsidRDefault="00027FB8" w:rsidP="0084786F">
      <w:pPr>
        <w:ind w:firstLine="709"/>
        <w:jc w:val="both"/>
        <w:rPr>
          <w:bCs/>
          <w:sz w:val="28"/>
          <w:szCs w:val="28"/>
          <w:lang w:val="uk-UA"/>
        </w:rPr>
      </w:pPr>
      <w:r w:rsidRPr="00EC3ABE">
        <w:rPr>
          <w:bCs/>
          <w:sz w:val="28"/>
          <w:szCs w:val="28"/>
          <w:lang w:val="uk-UA"/>
        </w:rPr>
        <w:t>- збільшення за підсумками року обсягу реалізованої агропродукції з доданою вартістю на 2,5%, за ра</w:t>
      </w:r>
      <w:r w:rsidR="00E578A8" w:rsidRPr="00EC3ABE">
        <w:rPr>
          <w:bCs/>
          <w:sz w:val="28"/>
          <w:szCs w:val="28"/>
          <w:lang w:val="uk-UA"/>
        </w:rPr>
        <w:t>хунок відновлення підприємств;</w:t>
      </w:r>
    </w:p>
    <w:p w:rsidR="00FB75D4" w:rsidRPr="00EC3ABE" w:rsidRDefault="00027FB8" w:rsidP="0084786F">
      <w:pPr>
        <w:ind w:firstLine="709"/>
        <w:jc w:val="both"/>
        <w:rPr>
          <w:bCs/>
          <w:sz w:val="28"/>
          <w:szCs w:val="28"/>
          <w:lang w:val="uk-UA"/>
        </w:rPr>
      </w:pPr>
      <w:r w:rsidRPr="00EC3ABE">
        <w:rPr>
          <w:bCs/>
          <w:sz w:val="28"/>
          <w:szCs w:val="28"/>
          <w:lang w:val="uk-UA"/>
        </w:rPr>
        <w:t>- збільшення обсягів експорту агропродукції з доданою вартістю на 3%, за рахунок розширення експорту продукції.</w:t>
      </w:r>
    </w:p>
    <w:p w:rsidR="00027FB8" w:rsidRPr="00EC3ABE" w:rsidRDefault="00027FB8" w:rsidP="0084786F">
      <w:pPr>
        <w:ind w:firstLine="709"/>
        <w:jc w:val="both"/>
        <w:rPr>
          <w:b/>
          <w:i/>
          <w:sz w:val="28"/>
          <w:szCs w:val="28"/>
          <w:u w:val="single"/>
          <w:lang w:val="uk-UA"/>
        </w:rPr>
      </w:pPr>
    </w:p>
    <w:p w:rsidR="00FB75D4" w:rsidRPr="00EC3ABE" w:rsidRDefault="00FB75D4" w:rsidP="0084786F">
      <w:pPr>
        <w:ind w:firstLine="709"/>
        <w:jc w:val="both"/>
        <w:rPr>
          <w:b/>
          <w:sz w:val="28"/>
          <w:szCs w:val="28"/>
          <w:lang w:val="uk-UA"/>
        </w:rPr>
      </w:pPr>
      <w:r w:rsidRPr="00EC3ABE">
        <w:rPr>
          <w:b/>
          <w:iCs/>
          <w:sz w:val="28"/>
          <w:szCs w:val="28"/>
          <w:lang w:val="uk-UA"/>
        </w:rPr>
        <w:t>2.3.</w:t>
      </w:r>
      <w:r w:rsidRPr="00EC3ABE">
        <w:rPr>
          <w:b/>
          <w:sz w:val="28"/>
          <w:szCs w:val="28"/>
          <w:lang w:val="uk-UA"/>
        </w:rPr>
        <w:t> Створення умов для розвитку підприємництва. Регуляторна політика</w:t>
      </w:r>
    </w:p>
    <w:p w:rsidR="00FB75D4" w:rsidRPr="00EC3ABE" w:rsidRDefault="00FB75D4" w:rsidP="0084786F">
      <w:pPr>
        <w:ind w:firstLine="709"/>
        <w:jc w:val="both"/>
        <w:rPr>
          <w:b/>
          <w:iCs/>
          <w:sz w:val="28"/>
          <w:szCs w:val="28"/>
          <w:lang w:val="uk-UA"/>
        </w:rPr>
      </w:pPr>
    </w:p>
    <w:p w:rsidR="00FB75D4" w:rsidRPr="00EC3ABE" w:rsidRDefault="00FB75D4" w:rsidP="0084786F">
      <w:pPr>
        <w:pStyle w:val="af2"/>
        <w:spacing w:after="0" w:line="240" w:lineRule="auto"/>
        <w:ind w:left="0" w:firstLine="709"/>
        <w:jc w:val="both"/>
        <w:rPr>
          <w:rFonts w:ascii="Times New Roman" w:hAnsi="Times New Roman"/>
          <w:b/>
          <w:bCs/>
          <w:i/>
          <w:iCs/>
          <w:sz w:val="28"/>
          <w:szCs w:val="28"/>
          <w:u w:val="single"/>
        </w:rPr>
      </w:pPr>
      <w:r w:rsidRPr="00EC3ABE">
        <w:rPr>
          <w:rFonts w:ascii="Times New Roman" w:hAnsi="Times New Roman"/>
          <w:b/>
          <w:bCs/>
          <w:i/>
          <w:iCs/>
          <w:sz w:val="28"/>
          <w:szCs w:val="28"/>
          <w:u w:val="single"/>
        </w:rPr>
        <w:t>Основні завдання на 202</w:t>
      </w:r>
      <w:r w:rsidR="00A65BD8" w:rsidRPr="00EC3ABE">
        <w:rPr>
          <w:rFonts w:ascii="Times New Roman" w:hAnsi="Times New Roman"/>
          <w:b/>
          <w:bCs/>
          <w:i/>
          <w:iCs/>
          <w:sz w:val="28"/>
          <w:szCs w:val="28"/>
          <w:u w:val="single"/>
        </w:rPr>
        <w:t>4</w:t>
      </w:r>
      <w:r w:rsidRPr="00EC3ABE">
        <w:rPr>
          <w:rFonts w:ascii="Times New Roman" w:hAnsi="Times New Roman"/>
          <w:b/>
          <w:bCs/>
          <w:i/>
          <w:iCs/>
          <w:sz w:val="28"/>
          <w:szCs w:val="28"/>
          <w:u w:val="single"/>
        </w:rPr>
        <w:t xml:space="preserve"> рік:</w:t>
      </w:r>
    </w:p>
    <w:p w:rsidR="00FB75D4" w:rsidRPr="00EC3ABE" w:rsidRDefault="00FB75D4" w:rsidP="0084786F">
      <w:pPr>
        <w:ind w:firstLine="709"/>
        <w:jc w:val="both"/>
        <w:rPr>
          <w:sz w:val="28"/>
          <w:szCs w:val="28"/>
          <w:lang w:val="uk-UA"/>
        </w:rPr>
      </w:pPr>
      <w:r w:rsidRPr="00EC3ABE">
        <w:rPr>
          <w:sz w:val="28"/>
          <w:szCs w:val="28"/>
          <w:lang w:val="uk-UA"/>
        </w:rPr>
        <w:t>- сприяння відновленню діяльності малих та середніх підприємств області у післявоєнний час;</w:t>
      </w:r>
    </w:p>
    <w:p w:rsidR="00FB75D4" w:rsidRPr="00EC3ABE" w:rsidRDefault="00FB75D4" w:rsidP="0084786F">
      <w:pPr>
        <w:ind w:firstLine="709"/>
        <w:jc w:val="both"/>
        <w:rPr>
          <w:sz w:val="28"/>
          <w:szCs w:val="28"/>
          <w:lang w:val="uk-UA"/>
        </w:rPr>
      </w:pPr>
      <w:r w:rsidRPr="00EC3ABE">
        <w:rPr>
          <w:sz w:val="28"/>
          <w:szCs w:val="28"/>
          <w:lang w:val="uk-UA"/>
        </w:rPr>
        <w:t xml:space="preserve">- </w:t>
      </w:r>
      <w:r w:rsidRPr="00EC3ABE">
        <w:rPr>
          <w:sz w:val="28"/>
          <w:szCs w:val="28"/>
          <w:shd w:val="clear" w:color="auto" w:fill="FFFFFF"/>
          <w:lang w:val="uk-UA"/>
        </w:rPr>
        <w:t>спрощення умов для ведення бізнесу</w:t>
      </w:r>
      <w:r w:rsidRPr="00EC3ABE">
        <w:rPr>
          <w:sz w:val="28"/>
          <w:szCs w:val="28"/>
          <w:lang w:val="uk-UA"/>
        </w:rPr>
        <w:t>;</w:t>
      </w:r>
    </w:p>
    <w:p w:rsidR="00FB75D4" w:rsidRPr="00EC3ABE" w:rsidRDefault="00FB75D4" w:rsidP="0084786F">
      <w:pPr>
        <w:ind w:firstLine="709"/>
        <w:jc w:val="both"/>
        <w:rPr>
          <w:sz w:val="28"/>
          <w:szCs w:val="28"/>
          <w:lang w:val="uk-UA"/>
        </w:rPr>
      </w:pPr>
      <w:r w:rsidRPr="00EC3ABE">
        <w:rPr>
          <w:sz w:val="28"/>
          <w:szCs w:val="28"/>
          <w:lang w:val="uk-UA"/>
        </w:rPr>
        <w:t xml:space="preserve">- розширення механізмів фінансування </w:t>
      </w:r>
      <w:r w:rsidRPr="00EC3ABE">
        <w:rPr>
          <w:sz w:val="28"/>
          <w:szCs w:val="28"/>
          <w:shd w:val="clear" w:color="auto" w:fill="FFFFFF"/>
          <w:lang w:val="uk-UA"/>
        </w:rPr>
        <w:t>суб’єктів малого і середнього підприємництва, в тому числі залучення проєктів міжнародної технічної допомоги, грантів</w:t>
      </w:r>
      <w:r w:rsidRPr="00EC3ABE">
        <w:rPr>
          <w:sz w:val="28"/>
          <w:szCs w:val="28"/>
          <w:lang w:val="uk-UA"/>
        </w:rPr>
        <w:t>;</w:t>
      </w:r>
    </w:p>
    <w:p w:rsidR="00FB75D4" w:rsidRPr="00EC3ABE" w:rsidRDefault="00FB75D4" w:rsidP="0084786F">
      <w:pPr>
        <w:ind w:firstLine="709"/>
        <w:jc w:val="both"/>
        <w:rPr>
          <w:sz w:val="28"/>
          <w:szCs w:val="28"/>
          <w:lang w:val="uk-UA"/>
        </w:rPr>
      </w:pPr>
      <w:r w:rsidRPr="00EC3ABE">
        <w:rPr>
          <w:sz w:val="28"/>
          <w:szCs w:val="28"/>
          <w:lang w:val="uk-UA"/>
        </w:rPr>
        <w:t>- надання суб’єктам малого і середнього підприємництва інформаційно-консультаційної підтримки.</w:t>
      </w:r>
    </w:p>
    <w:p w:rsidR="00FB75D4" w:rsidRPr="00EC3ABE" w:rsidRDefault="00FB75D4" w:rsidP="0084786F">
      <w:pPr>
        <w:pStyle w:val="af2"/>
        <w:spacing w:after="0" w:line="240" w:lineRule="auto"/>
        <w:ind w:left="0" w:firstLine="709"/>
        <w:jc w:val="both"/>
        <w:rPr>
          <w:rFonts w:ascii="Times New Roman" w:hAnsi="Times New Roman"/>
          <w:sz w:val="28"/>
          <w:szCs w:val="28"/>
        </w:rPr>
      </w:pPr>
    </w:p>
    <w:p w:rsidR="00FB75D4" w:rsidRPr="00EC3ABE" w:rsidRDefault="00FB75D4" w:rsidP="0084786F">
      <w:pPr>
        <w:pStyle w:val="af2"/>
        <w:spacing w:after="0" w:line="240" w:lineRule="auto"/>
        <w:ind w:left="0" w:firstLine="709"/>
        <w:jc w:val="both"/>
        <w:rPr>
          <w:rFonts w:ascii="Times New Roman" w:hAnsi="Times New Roman"/>
          <w:b/>
          <w:bCs/>
          <w:i/>
          <w:iCs/>
          <w:sz w:val="28"/>
          <w:szCs w:val="28"/>
          <w:u w:val="single"/>
        </w:rPr>
      </w:pPr>
      <w:r w:rsidRPr="00EC3ABE">
        <w:rPr>
          <w:rFonts w:ascii="Times New Roman" w:hAnsi="Times New Roman"/>
          <w:b/>
          <w:bCs/>
          <w:i/>
          <w:iCs/>
          <w:sz w:val="28"/>
          <w:szCs w:val="28"/>
          <w:u w:val="single"/>
        </w:rPr>
        <w:t>Основні заходи для забезпечення виконання визначених завдань:</w:t>
      </w:r>
    </w:p>
    <w:p w:rsidR="00FB75D4" w:rsidRPr="00EC3ABE" w:rsidRDefault="00FB75D4" w:rsidP="0084786F">
      <w:pPr>
        <w:ind w:firstLine="709"/>
        <w:jc w:val="both"/>
        <w:rPr>
          <w:sz w:val="28"/>
          <w:szCs w:val="28"/>
          <w:lang w:val="uk-UA"/>
        </w:rPr>
      </w:pPr>
      <w:r w:rsidRPr="00EC3ABE">
        <w:rPr>
          <w:sz w:val="28"/>
          <w:szCs w:val="28"/>
          <w:lang w:val="uk-UA"/>
        </w:rPr>
        <w:t>1) сприяння відновленню та модернізації підприємств малого і середнього бізнесу на деокупованих територіях області.</w:t>
      </w:r>
    </w:p>
    <w:p w:rsidR="00FB75D4" w:rsidRPr="00EC3ABE" w:rsidRDefault="00FB75D4" w:rsidP="0084786F">
      <w:pPr>
        <w:ind w:firstLine="709"/>
        <w:jc w:val="both"/>
        <w:rPr>
          <w:sz w:val="28"/>
          <w:szCs w:val="28"/>
          <w:lang w:val="uk-UA"/>
        </w:rPr>
      </w:pPr>
      <w:r w:rsidRPr="00EC3ABE">
        <w:rPr>
          <w:i/>
          <w:iCs/>
          <w:sz w:val="28"/>
          <w:szCs w:val="28"/>
          <w:lang w:val="uk-UA"/>
        </w:rPr>
        <w:t>Термін виконання:</w:t>
      </w:r>
      <w:r w:rsidRPr="00EC3ABE">
        <w:rPr>
          <w:sz w:val="28"/>
          <w:szCs w:val="28"/>
          <w:lang w:val="uk-UA"/>
        </w:rPr>
        <w:t xml:space="preserve"> протягом року. </w:t>
      </w:r>
    </w:p>
    <w:p w:rsidR="00FB75D4" w:rsidRPr="00EC3ABE" w:rsidRDefault="00FB75D4" w:rsidP="0084786F">
      <w:pPr>
        <w:ind w:firstLine="709"/>
        <w:jc w:val="both"/>
        <w:rPr>
          <w:sz w:val="28"/>
          <w:szCs w:val="28"/>
          <w:lang w:val="uk-UA"/>
        </w:rPr>
      </w:pPr>
      <w:r w:rsidRPr="00EC3ABE">
        <w:rPr>
          <w:i/>
          <w:iCs/>
          <w:sz w:val="28"/>
          <w:szCs w:val="28"/>
          <w:lang w:val="uk-UA"/>
        </w:rPr>
        <w:t>Відповідальні виконавці:</w:t>
      </w:r>
      <w:r w:rsidRPr="00EC3ABE">
        <w:rPr>
          <w:sz w:val="28"/>
          <w:szCs w:val="28"/>
          <w:lang w:val="uk-UA"/>
        </w:rPr>
        <w:t xml:space="preserve"> Департамент розвитку економіки обласної державної адміністрації, районні військові адміністрації, військові адміністрації населених пунктів;</w:t>
      </w:r>
    </w:p>
    <w:p w:rsidR="00FB75D4" w:rsidRPr="00EC3ABE" w:rsidRDefault="00FB75D4" w:rsidP="0084786F">
      <w:pPr>
        <w:ind w:firstLine="709"/>
        <w:jc w:val="both"/>
        <w:rPr>
          <w:sz w:val="28"/>
          <w:szCs w:val="28"/>
          <w:lang w:val="uk-UA"/>
        </w:rPr>
      </w:pPr>
      <w:r w:rsidRPr="00EC3ABE">
        <w:rPr>
          <w:sz w:val="28"/>
          <w:szCs w:val="28"/>
          <w:lang w:val="uk-UA"/>
        </w:rPr>
        <w:t>2) </w:t>
      </w:r>
      <w:r w:rsidR="00176C7C" w:rsidRPr="00EC3ABE">
        <w:rPr>
          <w:sz w:val="28"/>
          <w:szCs w:val="28"/>
          <w:lang w:val="uk-UA"/>
        </w:rPr>
        <w:t>сприяння розширенню доступу бізнесу до державного фінансування постраждалому і зруйнованому бізнесу, сприяння участі підприємців деокупованої частини Херсонщини у державних програмах фінансової підтримки та мікрогрантів, сприяння в отриманні коштів міжнародної технічної допомоги, грантів тощо.</w:t>
      </w:r>
    </w:p>
    <w:p w:rsidR="00FB75D4" w:rsidRPr="00EC3ABE" w:rsidRDefault="00FB75D4" w:rsidP="0084786F">
      <w:pPr>
        <w:ind w:firstLine="709"/>
        <w:jc w:val="both"/>
        <w:rPr>
          <w:sz w:val="28"/>
          <w:szCs w:val="28"/>
          <w:lang w:val="uk-UA"/>
        </w:rPr>
      </w:pPr>
      <w:r w:rsidRPr="00EC3ABE">
        <w:rPr>
          <w:i/>
          <w:iCs/>
          <w:sz w:val="28"/>
          <w:szCs w:val="28"/>
          <w:lang w:val="uk-UA"/>
        </w:rPr>
        <w:t>Термін виконання:</w:t>
      </w:r>
      <w:r w:rsidRPr="00EC3ABE">
        <w:rPr>
          <w:sz w:val="28"/>
          <w:szCs w:val="28"/>
          <w:lang w:val="uk-UA"/>
        </w:rPr>
        <w:t xml:space="preserve"> протягом року. </w:t>
      </w:r>
    </w:p>
    <w:p w:rsidR="00176C7C" w:rsidRPr="00EC3ABE" w:rsidRDefault="00FB75D4" w:rsidP="0084786F">
      <w:pPr>
        <w:ind w:firstLine="709"/>
        <w:jc w:val="both"/>
        <w:rPr>
          <w:sz w:val="28"/>
          <w:szCs w:val="28"/>
          <w:lang w:val="uk-UA"/>
        </w:rPr>
      </w:pPr>
      <w:r w:rsidRPr="00EC3ABE">
        <w:rPr>
          <w:i/>
          <w:iCs/>
          <w:sz w:val="28"/>
          <w:szCs w:val="28"/>
          <w:lang w:val="uk-UA"/>
        </w:rPr>
        <w:t>Відповідальні виконавці:</w:t>
      </w:r>
      <w:r w:rsidRPr="00EC3ABE">
        <w:rPr>
          <w:sz w:val="28"/>
          <w:szCs w:val="28"/>
          <w:lang w:val="uk-UA"/>
        </w:rPr>
        <w:t xml:space="preserve"> </w:t>
      </w:r>
      <w:r w:rsidR="00176C7C" w:rsidRPr="00EC3ABE">
        <w:rPr>
          <w:sz w:val="28"/>
          <w:szCs w:val="28"/>
          <w:lang w:val="uk-UA"/>
        </w:rPr>
        <w:t>Департамент розвитку економіки обласної державної адміністрації, управління «Офіс інвестицій та розвитку експорту» обласної державної адміністрації, районні військові адміністрації, військові адміністрації населених пунктів;</w:t>
      </w:r>
    </w:p>
    <w:p w:rsidR="00FB75D4" w:rsidRPr="00EC3ABE" w:rsidRDefault="00FB75D4" w:rsidP="0084786F">
      <w:pPr>
        <w:ind w:firstLine="709"/>
        <w:jc w:val="both"/>
        <w:rPr>
          <w:sz w:val="28"/>
          <w:szCs w:val="28"/>
          <w:lang w:val="uk-UA"/>
        </w:rPr>
      </w:pPr>
      <w:r w:rsidRPr="00EC3ABE">
        <w:rPr>
          <w:sz w:val="28"/>
          <w:szCs w:val="28"/>
          <w:lang w:val="uk-UA"/>
        </w:rPr>
        <w:lastRenderedPageBreak/>
        <w:t>3) </w:t>
      </w:r>
      <w:r w:rsidR="00176C7C" w:rsidRPr="00EC3ABE">
        <w:rPr>
          <w:sz w:val="28"/>
          <w:szCs w:val="28"/>
          <w:lang w:val="uk-UA"/>
        </w:rPr>
        <w:t>координація процесів створення і розвитку об’єктів інфраструктури</w:t>
      </w:r>
      <w:r w:rsidR="00176C7C" w:rsidRPr="00EC3ABE">
        <w:rPr>
          <w:b/>
          <w:bCs/>
          <w:sz w:val="28"/>
          <w:szCs w:val="28"/>
          <w:lang w:val="uk-UA"/>
        </w:rPr>
        <w:t xml:space="preserve"> </w:t>
      </w:r>
      <w:r w:rsidR="00176C7C" w:rsidRPr="00EC3ABE">
        <w:rPr>
          <w:sz w:val="28"/>
          <w:szCs w:val="28"/>
          <w:lang w:val="uk-UA"/>
        </w:rPr>
        <w:t>підтримки малого і середнього підприємництва, їх організаційне та методичне забезпечення.</w:t>
      </w:r>
      <w:r w:rsidRPr="00EC3ABE">
        <w:rPr>
          <w:sz w:val="28"/>
          <w:szCs w:val="28"/>
          <w:lang w:val="uk-UA"/>
        </w:rPr>
        <w:t xml:space="preserve"> </w:t>
      </w:r>
    </w:p>
    <w:p w:rsidR="00FB75D4" w:rsidRPr="00EC3ABE" w:rsidRDefault="00FB75D4" w:rsidP="0084786F">
      <w:pPr>
        <w:ind w:firstLine="709"/>
        <w:jc w:val="both"/>
        <w:rPr>
          <w:sz w:val="28"/>
          <w:szCs w:val="28"/>
          <w:lang w:val="uk-UA"/>
        </w:rPr>
      </w:pPr>
      <w:r w:rsidRPr="00EC3ABE">
        <w:rPr>
          <w:i/>
          <w:iCs/>
          <w:sz w:val="28"/>
          <w:szCs w:val="28"/>
          <w:lang w:val="uk-UA"/>
        </w:rPr>
        <w:t>Термін виконання:</w:t>
      </w:r>
      <w:r w:rsidRPr="00EC3ABE">
        <w:rPr>
          <w:sz w:val="28"/>
          <w:szCs w:val="28"/>
          <w:lang w:val="uk-UA"/>
        </w:rPr>
        <w:t xml:space="preserve"> протягом року. </w:t>
      </w:r>
    </w:p>
    <w:p w:rsidR="00FB75D4" w:rsidRPr="00EC3ABE" w:rsidRDefault="00FB75D4" w:rsidP="0084786F">
      <w:pPr>
        <w:ind w:firstLine="709"/>
        <w:jc w:val="both"/>
        <w:rPr>
          <w:sz w:val="28"/>
          <w:szCs w:val="28"/>
          <w:lang w:val="uk-UA"/>
        </w:rPr>
      </w:pPr>
      <w:r w:rsidRPr="00EC3ABE">
        <w:rPr>
          <w:i/>
          <w:iCs/>
          <w:sz w:val="28"/>
          <w:szCs w:val="28"/>
          <w:lang w:val="uk-UA"/>
        </w:rPr>
        <w:t>Відповідальні виконавці:</w:t>
      </w:r>
      <w:r w:rsidRPr="00EC3ABE">
        <w:rPr>
          <w:sz w:val="28"/>
          <w:szCs w:val="28"/>
          <w:lang w:val="uk-UA"/>
        </w:rPr>
        <w:t xml:space="preserve"> Департамент розвитку економіки обласної державної адміністрації, районні військові адміністрації, військові адміністрації населених пунктів;</w:t>
      </w:r>
    </w:p>
    <w:p w:rsidR="00FB75D4" w:rsidRPr="00EC3ABE" w:rsidRDefault="00FB75D4" w:rsidP="0084786F">
      <w:pPr>
        <w:widowControl w:val="0"/>
        <w:tabs>
          <w:tab w:val="left" w:pos="709"/>
        </w:tabs>
        <w:ind w:firstLine="709"/>
        <w:jc w:val="both"/>
        <w:rPr>
          <w:sz w:val="28"/>
          <w:szCs w:val="28"/>
          <w:lang w:val="uk-UA"/>
        </w:rPr>
      </w:pPr>
      <w:r w:rsidRPr="00EC3ABE">
        <w:rPr>
          <w:sz w:val="28"/>
          <w:szCs w:val="28"/>
          <w:lang w:val="uk-UA"/>
        </w:rPr>
        <w:t xml:space="preserve">4) розширення спектра заходів підтримки бізнесу (сприяння просуванню продукції місцевих виробників, сприяння участі місцевих підприємств у міжнародних комунікаційних заходах з метою виходу на міжнародні ринки тощо). </w:t>
      </w:r>
    </w:p>
    <w:p w:rsidR="00FB75D4" w:rsidRPr="00EC3ABE" w:rsidRDefault="00FB75D4" w:rsidP="0084786F">
      <w:pPr>
        <w:ind w:firstLine="709"/>
        <w:jc w:val="both"/>
        <w:rPr>
          <w:sz w:val="28"/>
          <w:szCs w:val="28"/>
          <w:lang w:val="uk-UA"/>
        </w:rPr>
      </w:pPr>
      <w:r w:rsidRPr="00EC3ABE">
        <w:rPr>
          <w:i/>
          <w:sz w:val="28"/>
          <w:szCs w:val="28"/>
          <w:lang w:val="uk-UA"/>
        </w:rPr>
        <w:t>Термін виконання:</w:t>
      </w:r>
      <w:r w:rsidRPr="00EC3ABE">
        <w:rPr>
          <w:sz w:val="28"/>
          <w:szCs w:val="28"/>
          <w:lang w:val="uk-UA"/>
        </w:rPr>
        <w:t xml:space="preserve"> протягом року. </w:t>
      </w:r>
    </w:p>
    <w:p w:rsidR="00FB75D4" w:rsidRPr="00EC3ABE" w:rsidRDefault="00FB75D4" w:rsidP="0084786F">
      <w:pPr>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xml:space="preserve"> Департамент розвитку економіки обласної державної адміністрації, управління «Офіс інвестицій та розвитку експорту» обласної державної адміністрації, районні військові адміністрації, військові адміністрації населених пунктів;</w:t>
      </w:r>
    </w:p>
    <w:p w:rsidR="00FB75D4" w:rsidRPr="00EC3ABE" w:rsidRDefault="00BA0671" w:rsidP="0084786F">
      <w:pPr>
        <w:ind w:firstLine="709"/>
        <w:jc w:val="both"/>
        <w:rPr>
          <w:sz w:val="28"/>
          <w:szCs w:val="28"/>
          <w:lang w:val="uk-UA"/>
        </w:rPr>
      </w:pPr>
      <w:r w:rsidRPr="00EC3ABE">
        <w:rPr>
          <w:sz w:val="28"/>
          <w:szCs w:val="28"/>
          <w:lang w:val="uk-UA"/>
        </w:rPr>
        <w:t>5</w:t>
      </w:r>
      <w:r w:rsidR="00FB75D4" w:rsidRPr="00EC3ABE">
        <w:rPr>
          <w:sz w:val="28"/>
          <w:szCs w:val="28"/>
          <w:lang w:val="uk-UA"/>
        </w:rPr>
        <w:t>) запровадження співпраці з банківськими та небанківськими фінансовими установами для спрощення системи кредитування та мікрокредитування суб’єктів малого і середнього бізнесу.</w:t>
      </w:r>
    </w:p>
    <w:p w:rsidR="00FB75D4" w:rsidRPr="00EC3ABE" w:rsidRDefault="00FB75D4" w:rsidP="0084786F">
      <w:pPr>
        <w:ind w:firstLine="709"/>
        <w:jc w:val="both"/>
        <w:rPr>
          <w:sz w:val="28"/>
          <w:szCs w:val="28"/>
          <w:lang w:val="uk-UA"/>
        </w:rPr>
      </w:pPr>
      <w:r w:rsidRPr="00EC3ABE">
        <w:rPr>
          <w:i/>
          <w:iCs/>
          <w:sz w:val="28"/>
          <w:szCs w:val="28"/>
          <w:lang w:val="uk-UA"/>
        </w:rPr>
        <w:t xml:space="preserve">Термін виконання: </w:t>
      </w:r>
      <w:r w:rsidRPr="00EC3ABE">
        <w:rPr>
          <w:sz w:val="28"/>
          <w:szCs w:val="28"/>
          <w:lang w:val="uk-UA"/>
        </w:rPr>
        <w:t xml:space="preserve">протягом року. </w:t>
      </w:r>
    </w:p>
    <w:p w:rsidR="00FB75D4" w:rsidRPr="00EC3ABE" w:rsidRDefault="00FB75D4" w:rsidP="0084786F">
      <w:pPr>
        <w:ind w:firstLine="709"/>
        <w:jc w:val="both"/>
        <w:rPr>
          <w:sz w:val="28"/>
          <w:szCs w:val="28"/>
          <w:lang w:val="uk-UA"/>
        </w:rPr>
      </w:pPr>
      <w:r w:rsidRPr="00EC3ABE">
        <w:rPr>
          <w:i/>
          <w:iCs/>
          <w:sz w:val="28"/>
          <w:szCs w:val="28"/>
          <w:lang w:val="uk-UA"/>
        </w:rPr>
        <w:t>Відповідальні виконавці:</w:t>
      </w:r>
      <w:r w:rsidRPr="00EC3ABE">
        <w:rPr>
          <w:sz w:val="28"/>
          <w:szCs w:val="28"/>
          <w:lang w:val="uk-UA"/>
        </w:rPr>
        <w:t xml:space="preserve"> Департамент розвитку економіки обласної державної адміністрації, районні військові адміністрації, військові адміністрації населених пунктів;</w:t>
      </w:r>
    </w:p>
    <w:p w:rsidR="00FB75D4" w:rsidRPr="00EC3ABE" w:rsidRDefault="00BA0671" w:rsidP="0084786F">
      <w:pPr>
        <w:ind w:firstLine="709"/>
        <w:jc w:val="both"/>
        <w:rPr>
          <w:iCs/>
          <w:sz w:val="28"/>
          <w:szCs w:val="28"/>
          <w:lang w:val="uk-UA"/>
        </w:rPr>
      </w:pPr>
      <w:r w:rsidRPr="00EC3ABE">
        <w:rPr>
          <w:iCs/>
          <w:sz w:val="28"/>
          <w:szCs w:val="28"/>
          <w:lang w:val="uk-UA"/>
        </w:rPr>
        <w:t>6</w:t>
      </w:r>
      <w:r w:rsidR="00FB75D4" w:rsidRPr="00EC3ABE">
        <w:rPr>
          <w:iCs/>
          <w:sz w:val="28"/>
          <w:szCs w:val="28"/>
          <w:lang w:val="uk-UA"/>
        </w:rPr>
        <w:t>) проведення оптимізації регулювання та полегшення адміністративних процедур для малого і середнього бізнесу.</w:t>
      </w:r>
    </w:p>
    <w:p w:rsidR="00FB75D4" w:rsidRPr="00EC3ABE" w:rsidRDefault="00FB75D4" w:rsidP="0084786F">
      <w:pPr>
        <w:ind w:firstLine="709"/>
        <w:jc w:val="both"/>
        <w:rPr>
          <w:sz w:val="28"/>
          <w:szCs w:val="28"/>
          <w:lang w:val="uk-UA"/>
        </w:rPr>
      </w:pPr>
      <w:r w:rsidRPr="00EC3ABE">
        <w:rPr>
          <w:i/>
          <w:iCs/>
          <w:sz w:val="28"/>
          <w:szCs w:val="28"/>
          <w:lang w:val="uk-UA"/>
        </w:rPr>
        <w:t>Термін виконання:</w:t>
      </w:r>
      <w:r w:rsidRPr="00EC3ABE">
        <w:rPr>
          <w:sz w:val="28"/>
          <w:szCs w:val="28"/>
          <w:lang w:val="uk-UA"/>
        </w:rPr>
        <w:t xml:space="preserve"> протягом року. </w:t>
      </w:r>
    </w:p>
    <w:p w:rsidR="00FB75D4" w:rsidRPr="00EC3ABE" w:rsidRDefault="00FB75D4" w:rsidP="0084786F">
      <w:pPr>
        <w:ind w:firstLine="709"/>
        <w:jc w:val="both"/>
        <w:rPr>
          <w:sz w:val="28"/>
          <w:szCs w:val="28"/>
          <w:lang w:val="uk-UA"/>
        </w:rPr>
      </w:pPr>
      <w:r w:rsidRPr="00EC3ABE">
        <w:rPr>
          <w:i/>
          <w:iCs/>
          <w:sz w:val="28"/>
          <w:szCs w:val="28"/>
          <w:lang w:val="uk-UA"/>
        </w:rPr>
        <w:t xml:space="preserve">Відповідальні виконавці: </w:t>
      </w:r>
      <w:r w:rsidRPr="00EC3ABE">
        <w:rPr>
          <w:sz w:val="28"/>
          <w:szCs w:val="28"/>
          <w:lang w:val="uk-UA"/>
        </w:rPr>
        <w:t xml:space="preserve">Департамент розвитку економіки обласної державної адміністрації, районні військові адміністрації, військові </w:t>
      </w:r>
      <w:r w:rsidR="00BA0671" w:rsidRPr="00EC3ABE">
        <w:rPr>
          <w:sz w:val="28"/>
          <w:szCs w:val="28"/>
          <w:lang w:val="uk-UA"/>
        </w:rPr>
        <w:t>адміністрації населених пунктів.</w:t>
      </w:r>
    </w:p>
    <w:p w:rsidR="00FB75D4" w:rsidRPr="00EC3ABE" w:rsidRDefault="00FB75D4" w:rsidP="0084786F">
      <w:pPr>
        <w:pStyle w:val="15"/>
        <w:rPr>
          <w:b/>
          <w:i/>
          <w:u w:val="single"/>
        </w:rPr>
      </w:pPr>
    </w:p>
    <w:p w:rsidR="00FB75D4" w:rsidRPr="00EC3ABE" w:rsidRDefault="00FB75D4" w:rsidP="0084786F">
      <w:pPr>
        <w:pStyle w:val="15"/>
        <w:rPr>
          <w:b/>
          <w:i/>
          <w:u w:val="single"/>
        </w:rPr>
      </w:pPr>
      <w:r w:rsidRPr="00EC3ABE">
        <w:rPr>
          <w:b/>
          <w:i/>
          <w:u w:val="single"/>
        </w:rPr>
        <w:t>Очікувані результати:</w:t>
      </w:r>
    </w:p>
    <w:p w:rsidR="00AB17F9" w:rsidRPr="00EC3ABE" w:rsidRDefault="00AB17F9" w:rsidP="0084786F">
      <w:pPr>
        <w:widowControl w:val="0"/>
        <w:ind w:firstLine="709"/>
        <w:jc w:val="both"/>
        <w:rPr>
          <w:sz w:val="28"/>
          <w:szCs w:val="28"/>
          <w:lang w:val="uk-UA"/>
        </w:rPr>
      </w:pPr>
      <w:r w:rsidRPr="00EC3ABE">
        <w:rPr>
          <w:sz w:val="28"/>
          <w:szCs w:val="28"/>
          <w:lang w:val="uk-UA"/>
        </w:rPr>
        <w:t>- відновлення діяльності малого та середнього бізнесу;</w:t>
      </w:r>
    </w:p>
    <w:p w:rsidR="00AB17F9" w:rsidRPr="00EC3ABE" w:rsidRDefault="00AB17F9" w:rsidP="0084786F">
      <w:pPr>
        <w:widowControl w:val="0"/>
        <w:ind w:firstLine="709"/>
        <w:jc w:val="both"/>
        <w:rPr>
          <w:sz w:val="28"/>
          <w:szCs w:val="28"/>
          <w:lang w:val="uk-UA"/>
        </w:rPr>
      </w:pPr>
      <w:r w:rsidRPr="00EC3ABE">
        <w:rPr>
          <w:sz w:val="28"/>
          <w:szCs w:val="28"/>
          <w:lang w:val="uk-UA"/>
        </w:rPr>
        <w:t>- підвищення рівня фінансової підтримки суб’єктів малого та середнього підприємництва;</w:t>
      </w:r>
    </w:p>
    <w:p w:rsidR="00AB17F9" w:rsidRPr="00EC3ABE" w:rsidRDefault="00AB17F9" w:rsidP="0084786F">
      <w:pPr>
        <w:widowControl w:val="0"/>
        <w:ind w:firstLine="709"/>
        <w:jc w:val="both"/>
        <w:rPr>
          <w:sz w:val="28"/>
          <w:szCs w:val="28"/>
          <w:lang w:val="uk-UA"/>
        </w:rPr>
      </w:pPr>
      <w:r w:rsidRPr="00EC3ABE">
        <w:rPr>
          <w:sz w:val="28"/>
          <w:szCs w:val="28"/>
          <w:lang w:val="uk-UA"/>
        </w:rPr>
        <w:t>- відшкодування збитків підприємців, завданих внаслідок збройної агресії рф.</w:t>
      </w:r>
    </w:p>
    <w:p w:rsidR="00FB75D4" w:rsidRPr="00EC3ABE" w:rsidRDefault="00FB75D4" w:rsidP="0084786F">
      <w:pPr>
        <w:ind w:firstLine="709"/>
        <w:jc w:val="both"/>
        <w:rPr>
          <w:sz w:val="28"/>
          <w:szCs w:val="28"/>
          <w:lang w:val="uk-UA"/>
        </w:rPr>
      </w:pPr>
    </w:p>
    <w:p w:rsidR="003A47BD" w:rsidRPr="00EC3ABE" w:rsidRDefault="003A47BD" w:rsidP="0084786F">
      <w:pPr>
        <w:ind w:firstLine="709"/>
        <w:jc w:val="both"/>
        <w:rPr>
          <w:b/>
          <w:bCs/>
          <w:iCs/>
          <w:sz w:val="28"/>
          <w:szCs w:val="28"/>
          <w:lang w:val="uk-UA"/>
        </w:rPr>
      </w:pPr>
      <w:r w:rsidRPr="00EC3ABE">
        <w:rPr>
          <w:b/>
          <w:sz w:val="28"/>
          <w:szCs w:val="28"/>
          <w:lang w:val="uk-UA"/>
        </w:rPr>
        <w:t>1.4.</w:t>
      </w:r>
      <w:r w:rsidRPr="00EC3ABE">
        <w:rPr>
          <w:b/>
          <w:bCs/>
          <w:iCs/>
          <w:sz w:val="28"/>
          <w:szCs w:val="28"/>
          <w:lang w:val="uk-UA"/>
        </w:rPr>
        <w:t> Транспортний комплекс. Відновлення дорожньої інфраструктури.</w:t>
      </w:r>
    </w:p>
    <w:p w:rsidR="003A47BD" w:rsidRPr="00EC3ABE" w:rsidRDefault="003A47BD" w:rsidP="0084786F">
      <w:pPr>
        <w:ind w:firstLine="709"/>
        <w:jc w:val="both"/>
        <w:rPr>
          <w:b/>
          <w:bCs/>
          <w:iCs/>
          <w:sz w:val="28"/>
          <w:szCs w:val="28"/>
          <w:lang w:val="uk-UA"/>
        </w:rPr>
      </w:pPr>
    </w:p>
    <w:p w:rsidR="003A47BD" w:rsidRPr="00EC3ABE" w:rsidRDefault="003A47BD" w:rsidP="0084786F">
      <w:pPr>
        <w:ind w:firstLine="709"/>
        <w:jc w:val="both"/>
        <w:rPr>
          <w:b/>
          <w:i/>
          <w:sz w:val="28"/>
          <w:szCs w:val="28"/>
          <w:u w:val="single"/>
          <w:lang w:val="uk-UA"/>
        </w:rPr>
      </w:pPr>
      <w:r w:rsidRPr="00EC3ABE">
        <w:rPr>
          <w:b/>
          <w:i/>
          <w:sz w:val="28"/>
          <w:szCs w:val="28"/>
          <w:u w:val="single"/>
          <w:lang w:val="uk-UA"/>
        </w:rPr>
        <w:t>Основні завдання на 2024 рік:</w:t>
      </w:r>
    </w:p>
    <w:p w:rsidR="003A47BD" w:rsidRPr="00EC3ABE" w:rsidRDefault="003A47BD" w:rsidP="0084786F">
      <w:pPr>
        <w:ind w:firstLine="709"/>
        <w:jc w:val="both"/>
        <w:rPr>
          <w:sz w:val="28"/>
          <w:szCs w:val="28"/>
          <w:lang w:val="uk-UA"/>
        </w:rPr>
      </w:pPr>
      <w:r w:rsidRPr="00EC3ABE">
        <w:rPr>
          <w:sz w:val="28"/>
          <w:szCs w:val="28"/>
          <w:lang w:val="uk-UA"/>
        </w:rPr>
        <w:t>- оцінка, відновлення та подальший розвиток мережі поштового зв’язку, авіаційного транспорту, автобусних перевезень, автомобільних доріг.</w:t>
      </w:r>
    </w:p>
    <w:p w:rsidR="003A47BD" w:rsidRPr="00EC3ABE" w:rsidRDefault="003A47BD" w:rsidP="0084786F">
      <w:pPr>
        <w:ind w:firstLine="709"/>
        <w:jc w:val="both"/>
        <w:rPr>
          <w:sz w:val="28"/>
          <w:szCs w:val="28"/>
          <w:lang w:val="uk-UA"/>
        </w:rPr>
      </w:pPr>
    </w:p>
    <w:p w:rsidR="003A47BD" w:rsidRPr="00EC3ABE" w:rsidRDefault="003A47BD" w:rsidP="0084786F">
      <w:pPr>
        <w:ind w:firstLine="709"/>
        <w:jc w:val="both"/>
        <w:rPr>
          <w:b/>
          <w:i/>
          <w:sz w:val="28"/>
          <w:szCs w:val="28"/>
          <w:u w:val="single"/>
          <w:lang w:val="uk-UA"/>
        </w:rPr>
      </w:pPr>
      <w:r w:rsidRPr="00EC3ABE">
        <w:rPr>
          <w:b/>
          <w:i/>
          <w:sz w:val="28"/>
          <w:szCs w:val="28"/>
          <w:u w:val="single"/>
          <w:lang w:val="uk-UA"/>
        </w:rPr>
        <w:t>Основні заходи для забезпечення виконання визначених завдань:</w:t>
      </w:r>
    </w:p>
    <w:p w:rsidR="003A47BD" w:rsidRPr="00EC3ABE" w:rsidRDefault="003A47BD" w:rsidP="005918F0">
      <w:pPr>
        <w:widowControl w:val="0"/>
        <w:shd w:val="clear" w:color="auto" w:fill="FFFFFF"/>
        <w:tabs>
          <w:tab w:val="left" w:pos="709"/>
        </w:tabs>
        <w:autoSpaceDE w:val="0"/>
        <w:autoSpaceDN w:val="0"/>
        <w:adjustRightInd w:val="0"/>
        <w:ind w:firstLine="709"/>
        <w:jc w:val="both"/>
        <w:rPr>
          <w:sz w:val="28"/>
          <w:szCs w:val="28"/>
          <w:lang w:val="uk-UA" w:eastAsia="uk-UA"/>
        </w:rPr>
      </w:pPr>
      <w:r w:rsidRPr="00EC3ABE">
        <w:rPr>
          <w:sz w:val="28"/>
          <w:szCs w:val="28"/>
          <w:lang w:val="uk-UA" w:eastAsia="uk-UA"/>
        </w:rPr>
        <w:lastRenderedPageBreak/>
        <w:t>1) відновлення пасажирських перевезень (регулярні, нерегулярні, регулярні спеціальні) в деокупованих населених пунктах області:</w:t>
      </w:r>
    </w:p>
    <w:p w:rsidR="003A47BD" w:rsidRPr="00EC3ABE" w:rsidRDefault="003A47BD" w:rsidP="005918F0">
      <w:pPr>
        <w:widowControl w:val="0"/>
        <w:shd w:val="clear" w:color="auto" w:fill="FFFFFF"/>
        <w:tabs>
          <w:tab w:val="left" w:pos="709"/>
        </w:tabs>
        <w:autoSpaceDE w:val="0"/>
        <w:autoSpaceDN w:val="0"/>
        <w:adjustRightInd w:val="0"/>
        <w:ind w:firstLine="709"/>
        <w:jc w:val="both"/>
        <w:rPr>
          <w:sz w:val="28"/>
          <w:szCs w:val="28"/>
          <w:lang w:val="uk-UA" w:eastAsia="uk-UA"/>
        </w:rPr>
      </w:pPr>
      <w:r w:rsidRPr="00EC3ABE">
        <w:rPr>
          <w:sz w:val="28"/>
          <w:szCs w:val="28"/>
          <w:lang w:val="uk-UA" w:eastAsia="uk-UA"/>
        </w:rPr>
        <w:t>- передбачення у відповідних місцевих бюджетах коштів для організації та забезпечення пасажирських перевезень (нерегулярні, регулярні спеціальні).</w:t>
      </w:r>
    </w:p>
    <w:p w:rsidR="003A47BD" w:rsidRPr="00EC3ABE" w:rsidRDefault="003A47BD" w:rsidP="005918F0">
      <w:pPr>
        <w:widowControl w:val="0"/>
        <w:tabs>
          <w:tab w:val="left" w:pos="709"/>
        </w:tabs>
        <w:autoSpaceDE w:val="0"/>
        <w:autoSpaceDN w:val="0"/>
        <w:adjustRightInd w:val="0"/>
        <w:ind w:firstLine="709"/>
        <w:jc w:val="both"/>
        <w:rPr>
          <w:sz w:val="28"/>
          <w:szCs w:val="28"/>
          <w:lang w:val="uk-UA" w:eastAsia="uk-UA"/>
        </w:rPr>
      </w:pPr>
      <w:r w:rsidRPr="00EC3ABE">
        <w:rPr>
          <w:i/>
          <w:sz w:val="28"/>
          <w:szCs w:val="28"/>
          <w:lang w:val="uk-UA" w:eastAsia="uk-UA"/>
        </w:rPr>
        <w:t>Термін виконання:</w:t>
      </w:r>
      <w:r w:rsidRPr="00EC3ABE">
        <w:rPr>
          <w:sz w:val="28"/>
          <w:szCs w:val="28"/>
          <w:lang w:val="uk-UA" w:eastAsia="uk-UA"/>
        </w:rPr>
        <w:t xml:space="preserve"> протягом року.</w:t>
      </w:r>
    </w:p>
    <w:p w:rsidR="003A47BD" w:rsidRPr="00EC3ABE" w:rsidRDefault="003A47BD" w:rsidP="005918F0">
      <w:pPr>
        <w:widowControl w:val="0"/>
        <w:shd w:val="clear" w:color="auto" w:fill="FFFFFF"/>
        <w:tabs>
          <w:tab w:val="left" w:pos="709"/>
        </w:tabs>
        <w:autoSpaceDE w:val="0"/>
        <w:autoSpaceDN w:val="0"/>
        <w:adjustRightInd w:val="0"/>
        <w:ind w:firstLine="709"/>
        <w:jc w:val="both"/>
        <w:rPr>
          <w:sz w:val="28"/>
          <w:szCs w:val="28"/>
          <w:lang w:val="uk-UA" w:eastAsia="uk-UA"/>
        </w:rPr>
      </w:pPr>
      <w:r w:rsidRPr="00EC3ABE">
        <w:rPr>
          <w:i/>
          <w:sz w:val="28"/>
          <w:szCs w:val="28"/>
          <w:lang w:val="uk-UA" w:eastAsia="uk-UA"/>
        </w:rPr>
        <w:t>Відповідальні виконавці:</w:t>
      </w:r>
      <w:r w:rsidRPr="00EC3ABE">
        <w:rPr>
          <w:sz w:val="28"/>
          <w:szCs w:val="28"/>
          <w:lang w:val="uk-UA" w:eastAsia="uk-UA"/>
        </w:rPr>
        <w:t xml:space="preserve"> Департамент фінансів обласної державної адміністрації, районні військові адміністрації, </w:t>
      </w:r>
      <w:r w:rsidRPr="00EC3ABE">
        <w:rPr>
          <w:sz w:val="28"/>
          <w:szCs w:val="28"/>
          <w:lang w:val="uk-UA"/>
        </w:rPr>
        <w:t>військові адміністрації населених пунктів</w:t>
      </w:r>
      <w:r w:rsidRPr="00EC3ABE">
        <w:rPr>
          <w:sz w:val="28"/>
          <w:szCs w:val="28"/>
          <w:lang w:val="uk-UA" w:eastAsia="uk-UA"/>
        </w:rPr>
        <w:t>;</w:t>
      </w:r>
    </w:p>
    <w:p w:rsidR="003A47BD" w:rsidRPr="00EC3ABE" w:rsidRDefault="003A47BD" w:rsidP="005918F0">
      <w:pPr>
        <w:widowControl w:val="0"/>
        <w:shd w:val="clear" w:color="auto" w:fill="FFFFFF"/>
        <w:tabs>
          <w:tab w:val="left" w:pos="709"/>
        </w:tabs>
        <w:autoSpaceDE w:val="0"/>
        <w:autoSpaceDN w:val="0"/>
        <w:adjustRightInd w:val="0"/>
        <w:ind w:firstLine="709"/>
        <w:jc w:val="both"/>
        <w:rPr>
          <w:sz w:val="28"/>
          <w:szCs w:val="28"/>
          <w:lang w:val="uk-UA" w:eastAsia="uk-UA"/>
        </w:rPr>
      </w:pPr>
      <w:r w:rsidRPr="00EC3ABE">
        <w:rPr>
          <w:sz w:val="28"/>
          <w:szCs w:val="28"/>
          <w:lang w:val="uk-UA" w:eastAsia="uk-UA"/>
        </w:rPr>
        <w:t xml:space="preserve">- відкриття нових міських, приміських та міжміських автобусних маршрутів загального користування на звільненій території. </w:t>
      </w:r>
    </w:p>
    <w:p w:rsidR="003A47BD" w:rsidRPr="00EC3ABE" w:rsidRDefault="003A47BD" w:rsidP="005918F0">
      <w:pPr>
        <w:widowControl w:val="0"/>
        <w:tabs>
          <w:tab w:val="left" w:pos="709"/>
        </w:tabs>
        <w:autoSpaceDE w:val="0"/>
        <w:autoSpaceDN w:val="0"/>
        <w:adjustRightInd w:val="0"/>
        <w:ind w:firstLine="709"/>
        <w:jc w:val="both"/>
        <w:rPr>
          <w:sz w:val="28"/>
          <w:szCs w:val="28"/>
          <w:lang w:val="uk-UA" w:eastAsia="uk-UA"/>
        </w:rPr>
      </w:pPr>
      <w:r w:rsidRPr="00EC3ABE">
        <w:rPr>
          <w:i/>
          <w:sz w:val="28"/>
          <w:szCs w:val="28"/>
          <w:lang w:val="uk-UA" w:eastAsia="uk-UA"/>
        </w:rPr>
        <w:t>Термін виконання:</w:t>
      </w:r>
      <w:r w:rsidRPr="00EC3ABE">
        <w:rPr>
          <w:sz w:val="28"/>
          <w:szCs w:val="28"/>
          <w:lang w:val="uk-UA" w:eastAsia="uk-UA"/>
        </w:rPr>
        <w:t xml:space="preserve"> протягом року.</w:t>
      </w:r>
    </w:p>
    <w:p w:rsidR="003A47BD" w:rsidRPr="00EC3ABE" w:rsidRDefault="003A47BD" w:rsidP="005918F0">
      <w:pPr>
        <w:widowControl w:val="0"/>
        <w:shd w:val="clear" w:color="auto" w:fill="FFFFFF"/>
        <w:tabs>
          <w:tab w:val="left" w:pos="709"/>
        </w:tabs>
        <w:autoSpaceDE w:val="0"/>
        <w:autoSpaceDN w:val="0"/>
        <w:adjustRightInd w:val="0"/>
        <w:ind w:firstLine="709"/>
        <w:jc w:val="both"/>
        <w:rPr>
          <w:sz w:val="28"/>
          <w:szCs w:val="28"/>
          <w:lang w:val="uk-UA" w:eastAsia="uk-UA"/>
        </w:rPr>
      </w:pPr>
      <w:r w:rsidRPr="00EC3ABE">
        <w:rPr>
          <w:i/>
          <w:sz w:val="28"/>
          <w:szCs w:val="28"/>
          <w:lang w:val="uk-UA" w:eastAsia="uk-UA"/>
        </w:rPr>
        <w:t>Відповідальні виконавці:</w:t>
      </w:r>
      <w:r w:rsidRPr="00EC3ABE">
        <w:rPr>
          <w:sz w:val="28"/>
          <w:szCs w:val="28"/>
          <w:lang w:val="uk-UA" w:eastAsia="uk-UA"/>
        </w:rPr>
        <w:t xml:space="preserve"> Департамент інфраструктури обласної державної адміністрації, </w:t>
      </w:r>
      <w:r w:rsidRPr="00EC3ABE">
        <w:rPr>
          <w:sz w:val="28"/>
          <w:szCs w:val="28"/>
          <w:lang w:val="uk-UA"/>
        </w:rPr>
        <w:t>військові адміністрації населених пунктів</w:t>
      </w:r>
      <w:r w:rsidRPr="00EC3ABE">
        <w:rPr>
          <w:sz w:val="28"/>
          <w:szCs w:val="28"/>
          <w:lang w:val="uk-UA" w:eastAsia="uk-UA"/>
        </w:rPr>
        <w:t xml:space="preserve">; </w:t>
      </w:r>
    </w:p>
    <w:p w:rsidR="00FF507D" w:rsidRPr="00EC3ABE" w:rsidRDefault="00FF507D" w:rsidP="005918F0">
      <w:pPr>
        <w:widowControl w:val="0"/>
        <w:shd w:val="clear" w:color="auto" w:fill="FFFFFF"/>
        <w:tabs>
          <w:tab w:val="left" w:pos="709"/>
        </w:tabs>
        <w:autoSpaceDE w:val="0"/>
        <w:autoSpaceDN w:val="0"/>
        <w:adjustRightInd w:val="0"/>
        <w:ind w:firstLine="709"/>
        <w:jc w:val="both"/>
        <w:rPr>
          <w:sz w:val="28"/>
          <w:szCs w:val="28"/>
          <w:lang w:val="uk-UA" w:eastAsia="uk-UA"/>
        </w:rPr>
      </w:pPr>
      <w:r w:rsidRPr="00EC3ABE">
        <w:rPr>
          <w:sz w:val="28"/>
          <w:szCs w:val="28"/>
          <w:lang w:val="uk-UA" w:eastAsia="uk-UA"/>
        </w:rPr>
        <w:t xml:space="preserve">- проведення прозорих конкурсів на автобусні маршрути. </w:t>
      </w:r>
    </w:p>
    <w:p w:rsidR="00FF507D" w:rsidRPr="00EC3ABE" w:rsidRDefault="00FF507D" w:rsidP="005918F0">
      <w:pPr>
        <w:widowControl w:val="0"/>
        <w:tabs>
          <w:tab w:val="left" w:pos="709"/>
          <w:tab w:val="left" w:pos="5339"/>
        </w:tabs>
        <w:autoSpaceDE w:val="0"/>
        <w:autoSpaceDN w:val="0"/>
        <w:adjustRightInd w:val="0"/>
        <w:ind w:firstLine="709"/>
        <w:jc w:val="both"/>
        <w:rPr>
          <w:sz w:val="28"/>
          <w:szCs w:val="28"/>
          <w:lang w:val="uk-UA" w:eastAsia="uk-UA"/>
        </w:rPr>
      </w:pPr>
      <w:r w:rsidRPr="00EC3ABE">
        <w:rPr>
          <w:i/>
          <w:sz w:val="28"/>
          <w:szCs w:val="28"/>
          <w:lang w:val="uk-UA" w:eastAsia="uk-UA"/>
        </w:rPr>
        <w:t>Термін виконання:</w:t>
      </w:r>
      <w:r w:rsidRPr="00EC3ABE">
        <w:rPr>
          <w:sz w:val="28"/>
          <w:szCs w:val="28"/>
          <w:lang w:val="uk-UA" w:eastAsia="uk-UA"/>
        </w:rPr>
        <w:t xml:space="preserve"> протягом року.</w:t>
      </w:r>
      <w:r w:rsidRPr="00EC3ABE">
        <w:rPr>
          <w:sz w:val="28"/>
          <w:szCs w:val="28"/>
          <w:lang w:val="uk-UA" w:eastAsia="uk-UA"/>
        </w:rPr>
        <w:tab/>
      </w:r>
    </w:p>
    <w:p w:rsidR="00FF507D" w:rsidRPr="00EC3ABE" w:rsidRDefault="00FF507D" w:rsidP="005918F0">
      <w:pPr>
        <w:widowControl w:val="0"/>
        <w:shd w:val="clear" w:color="auto" w:fill="FFFFFF"/>
        <w:tabs>
          <w:tab w:val="left" w:pos="709"/>
        </w:tabs>
        <w:autoSpaceDE w:val="0"/>
        <w:autoSpaceDN w:val="0"/>
        <w:adjustRightInd w:val="0"/>
        <w:ind w:firstLine="709"/>
        <w:jc w:val="both"/>
        <w:rPr>
          <w:sz w:val="28"/>
          <w:szCs w:val="28"/>
          <w:lang w:val="uk-UA" w:eastAsia="uk-UA"/>
        </w:rPr>
      </w:pPr>
      <w:r w:rsidRPr="00EC3ABE">
        <w:rPr>
          <w:i/>
          <w:sz w:val="28"/>
          <w:szCs w:val="28"/>
          <w:lang w:val="uk-UA" w:eastAsia="uk-UA"/>
        </w:rPr>
        <w:t>Відповідальні виконавці:</w:t>
      </w:r>
      <w:r w:rsidRPr="00EC3ABE">
        <w:rPr>
          <w:sz w:val="28"/>
          <w:szCs w:val="28"/>
          <w:lang w:val="uk-UA" w:eastAsia="uk-UA"/>
        </w:rPr>
        <w:t xml:space="preserve"> Департамент інфраструктури обласної державної адміністрації, </w:t>
      </w:r>
      <w:r w:rsidRPr="00EC3ABE">
        <w:rPr>
          <w:sz w:val="28"/>
          <w:szCs w:val="28"/>
          <w:lang w:val="uk-UA"/>
        </w:rPr>
        <w:t>військові адміністрації населених пунктів;</w:t>
      </w:r>
      <w:r w:rsidRPr="00EC3ABE">
        <w:rPr>
          <w:sz w:val="28"/>
          <w:szCs w:val="28"/>
          <w:lang w:val="uk-UA" w:eastAsia="uk-UA"/>
        </w:rPr>
        <w:t xml:space="preserve"> </w:t>
      </w:r>
    </w:p>
    <w:p w:rsidR="00FF507D" w:rsidRPr="00EC3ABE" w:rsidRDefault="00FF507D" w:rsidP="005918F0">
      <w:pPr>
        <w:widowControl w:val="0"/>
        <w:shd w:val="clear" w:color="auto" w:fill="FFFFFF"/>
        <w:tabs>
          <w:tab w:val="left" w:pos="709"/>
        </w:tabs>
        <w:autoSpaceDE w:val="0"/>
        <w:autoSpaceDN w:val="0"/>
        <w:adjustRightInd w:val="0"/>
        <w:ind w:firstLine="709"/>
        <w:jc w:val="both"/>
        <w:rPr>
          <w:sz w:val="28"/>
          <w:szCs w:val="28"/>
          <w:lang w:val="uk-UA" w:eastAsia="uk-UA"/>
        </w:rPr>
      </w:pPr>
      <w:r w:rsidRPr="00EC3ABE">
        <w:rPr>
          <w:sz w:val="28"/>
          <w:szCs w:val="28"/>
          <w:lang w:val="uk-UA" w:eastAsia="uk-UA"/>
        </w:rPr>
        <w:t>- відновлення та оптимізація залізничних маршрутів на території області.</w:t>
      </w:r>
    </w:p>
    <w:p w:rsidR="00FF507D" w:rsidRPr="00EC3ABE" w:rsidRDefault="00FF507D" w:rsidP="005918F0">
      <w:pPr>
        <w:widowControl w:val="0"/>
        <w:tabs>
          <w:tab w:val="left" w:pos="709"/>
        </w:tabs>
        <w:autoSpaceDE w:val="0"/>
        <w:autoSpaceDN w:val="0"/>
        <w:adjustRightInd w:val="0"/>
        <w:ind w:firstLine="709"/>
        <w:jc w:val="both"/>
        <w:rPr>
          <w:sz w:val="28"/>
          <w:szCs w:val="28"/>
          <w:lang w:val="uk-UA" w:eastAsia="uk-UA"/>
        </w:rPr>
      </w:pPr>
      <w:r w:rsidRPr="00EC3ABE">
        <w:rPr>
          <w:i/>
          <w:sz w:val="28"/>
          <w:szCs w:val="28"/>
          <w:lang w:val="uk-UA" w:eastAsia="uk-UA"/>
        </w:rPr>
        <w:t>Термін виконання:</w:t>
      </w:r>
      <w:r w:rsidRPr="00EC3ABE">
        <w:rPr>
          <w:sz w:val="28"/>
          <w:szCs w:val="28"/>
          <w:lang w:val="uk-UA" w:eastAsia="uk-UA"/>
        </w:rPr>
        <w:t xml:space="preserve"> протягом року.</w:t>
      </w:r>
    </w:p>
    <w:p w:rsidR="00FF507D" w:rsidRPr="00EC3ABE" w:rsidRDefault="00FF507D" w:rsidP="005918F0">
      <w:pPr>
        <w:widowControl w:val="0"/>
        <w:shd w:val="clear" w:color="auto" w:fill="FFFFFF"/>
        <w:tabs>
          <w:tab w:val="left" w:pos="709"/>
        </w:tabs>
        <w:autoSpaceDE w:val="0"/>
        <w:autoSpaceDN w:val="0"/>
        <w:adjustRightInd w:val="0"/>
        <w:ind w:firstLine="709"/>
        <w:jc w:val="both"/>
        <w:rPr>
          <w:sz w:val="28"/>
          <w:szCs w:val="28"/>
          <w:lang w:val="uk-UA" w:eastAsia="uk-UA"/>
        </w:rPr>
      </w:pPr>
      <w:r w:rsidRPr="00EC3ABE">
        <w:rPr>
          <w:i/>
          <w:sz w:val="28"/>
          <w:szCs w:val="28"/>
          <w:lang w:val="uk-UA" w:eastAsia="uk-UA"/>
        </w:rPr>
        <w:t>Відповідальні виконавці:</w:t>
      </w:r>
      <w:r w:rsidRPr="00EC3ABE">
        <w:rPr>
          <w:sz w:val="28"/>
          <w:szCs w:val="28"/>
          <w:lang w:val="uk-UA" w:eastAsia="uk-UA"/>
        </w:rPr>
        <w:t xml:space="preserve"> Департамент інфраструктури обласної державної адміністрації, АТ «Укрзалізниця». </w:t>
      </w:r>
    </w:p>
    <w:p w:rsidR="003A47BD" w:rsidRPr="00EC3ABE" w:rsidRDefault="003A47BD" w:rsidP="005918F0">
      <w:pPr>
        <w:widowControl w:val="0"/>
        <w:shd w:val="clear" w:color="auto" w:fill="FFFFFF"/>
        <w:tabs>
          <w:tab w:val="left" w:pos="709"/>
        </w:tabs>
        <w:autoSpaceDE w:val="0"/>
        <w:autoSpaceDN w:val="0"/>
        <w:adjustRightInd w:val="0"/>
        <w:ind w:firstLine="709"/>
        <w:jc w:val="both"/>
        <w:rPr>
          <w:sz w:val="28"/>
          <w:szCs w:val="28"/>
          <w:lang w:val="uk-UA" w:eastAsia="uk-UA"/>
        </w:rPr>
      </w:pPr>
      <w:r w:rsidRPr="00EC3ABE">
        <w:rPr>
          <w:sz w:val="28"/>
          <w:szCs w:val="28"/>
          <w:lang w:val="uk-UA" w:eastAsia="uk-UA"/>
        </w:rPr>
        <w:t>2) оцінка перспектив відновлення міжнародного аеропорту «Херсон».</w:t>
      </w:r>
    </w:p>
    <w:p w:rsidR="003A47BD" w:rsidRPr="00EC3ABE" w:rsidRDefault="003A47BD" w:rsidP="005918F0">
      <w:pPr>
        <w:widowControl w:val="0"/>
        <w:tabs>
          <w:tab w:val="left" w:pos="709"/>
        </w:tabs>
        <w:autoSpaceDE w:val="0"/>
        <w:autoSpaceDN w:val="0"/>
        <w:adjustRightInd w:val="0"/>
        <w:ind w:firstLine="709"/>
        <w:jc w:val="both"/>
        <w:rPr>
          <w:sz w:val="28"/>
          <w:szCs w:val="28"/>
          <w:lang w:val="uk-UA" w:eastAsia="uk-UA"/>
        </w:rPr>
      </w:pPr>
      <w:r w:rsidRPr="00EC3ABE">
        <w:rPr>
          <w:i/>
          <w:sz w:val="28"/>
          <w:szCs w:val="28"/>
          <w:lang w:val="uk-UA" w:eastAsia="uk-UA"/>
        </w:rPr>
        <w:t>Термін виконання:</w:t>
      </w:r>
      <w:r w:rsidRPr="00EC3ABE">
        <w:rPr>
          <w:sz w:val="28"/>
          <w:szCs w:val="28"/>
          <w:lang w:val="uk-UA" w:eastAsia="uk-UA"/>
        </w:rPr>
        <w:t xml:space="preserve"> протягом року.</w:t>
      </w:r>
    </w:p>
    <w:p w:rsidR="003A47BD" w:rsidRPr="00EC3ABE" w:rsidRDefault="003A47BD" w:rsidP="005918F0">
      <w:pPr>
        <w:widowControl w:val="0"/>
        <w:shd w:val="clear" w:color="auto" w:fill="FFFFFF"/>
        <w:tabs>
          <w:tab w:val="left" w:pos="709"/>
        </w:tabs>
        <w:autoSpaceDE w:val="0"/>
        <w:autoSpaceDN w:val="0"/>
        <w:adjustRightInd w:val="0"/>
        <w:ind w:firstLine="709"/>
        <w:jc w:val="both"/>
        <w:rPr>
          <w:sz w:val="28"/>
          <w:szCs w:val="28"/>
          <w:lang w:val="uk-UA" w:eastAsia="uk-UA"/>
        </w:rPr>
      </w:pPr>
      <w:r w:rsidRPr="00EC3ABE">
        <w:rPr>
          <w:i/>
          <w:sz w:val="28"/>
          <w:szCs w:val="28"/>
          <w:lang w:val="uk-UA" w:eastAsia="uk-UA"/>
        </w:rPr>
        <w:t>Відповідальні виконавці:</w:t>
      </w:r>
      <w:r w:rsidRPr="00EC3ABE">
        <w:rPr>
          <w:sz w:val="28"/>
          <w:szCs w:val="28"/>
          <w:lang w:val="uk-UA" w:eastAsia="uk-UA"/>
        </w:rPr>
        <w:t xml:space="preserve"> КП ХОР «Херсонські авіалінії», Департаменти обласної державної адміністрації: інфраструктури, фінансів</w:t>
      </w:r>
      <w:r w:rsidR="00FF507D" w:rsidRPr="00EC3ABE">
        <w:rPr>
          <w:sz w:val="28"/>
          <w:szCs w:val="28"/>
          <w:lang w:val="uk-UA" w:eastAsia="uk-UA"/>
        </w:rPr>
        <w:t>, Херсонська обласна рада</w:t>
      </w:r>
      <w:r w:rsidRPr="00EC3ABE">
        <w:rPr>
          <w:sz w:val="28"/>
          <w:szCs w:val="28"/>
          <w:lang w:val="uk-UA" w:eastAsia="uk-UA"/>
        </w:rPr>
        <w:t>;</w:t>
      </w:r>
    </w:p>
    <w:p w:rsidR="003A47BD" w:rsidRPr="00EC3ABE" w:rsidRDefault="00FF507D" w:rsidP="005918F0">
      <w:pPr>
        <w:widowControl w:val="0"/>
        <w:shd w:val="clear" w:color="auto" w:fill="FFFFFF"/>
        <w:tabs>
          <w:tab w:val="left" w:pos="709"/>
        </w:tabs>
        <w:autoSpaceDE w:val="0"/>
        <w:autoSpaceDN w:val="0"/>
        <w:adjustRightInd w:val="0"/>
        <w:ind w:firstLine="709"/>
        <w:jc w:val="both"/>
        <w:rPr>
          <w:sz w:val="28"/>
          <w:szCs w:val="28"/>
          <w:lang w:val="uk-UA" w:eastAsia="uk-UA"/>
        </w:rPr>
      </w:pPr>
      <w:r w:rsidRPr="00EC3ABE">
        <w:rPr>
          <w:sz w:val="28"/>
          <w:szCs w:val="28"/>
          <w:lang w:val="uk-UA" w:eastAsia="uk-UA"/>
        </w:rPr>
        <w:t>3</w:t>
      </w:r>
      <w:r w:rsidR="003A47BD" w:rsidRPr="00EC3ABE">
        <w:rPr>
          <w:sz w:val="28"/>
          <w:szCs w:val="28"/>
          <w:lang w:val="uk-UA" w:eastAsia="uk-UA"/>
        </w:rPr>
        <w:t>) обстеження й ремонт автомобільних доріг та мостів на звільненій території області:</w:t>
      </w:r>
    </w:p>
    <w:p w:rsidR="003A47BD" w:rsidRPr="00EC3ABE" w:rsidRDefault="003A47BD" w:rsidP="005918F0">
      <w:pPr>
        <w:widowControl w:val="0"/>
        <w:shd w:val="clear" w:color="auto" w:fill="FFFFFF"/>
        <w:tabs>
          <w:tab w:val="left" w:pos="709"/>
        </w:tabs>
        <w:autoSpaceDE w:val="0"/>
        <w:autoSpaceDN w:val="0"/>
        <w:adjustRightInd w:val="0"/>
        <w:ind w:firstLine="709"/>
        <w:jc w:val="both"/>
        <w:rPr>
          <w:sz w:val="28"/>
          <w:szCs w:val="28"/>
          <w:lang w:val="uk-UA" w:eastAsia="uk-UA"/>
        </w:rPr>
      </w:pPr>
      <w:r w:rsidRPr="00EC3ABE">
        <w:rPr>
          <w:sz w:val="28"/>
          <w:szCs w:val="28"/>
          <w:lang w:val="uk-UA" w:eastAsia="uk-UA"/>
        </w:rPr>
        <w:t>- обстеження технічного стану мережі автодоріг загального користування та штучних споруд на них у межах звільнених територій;</w:t>
      </w:r>
    </w:p>
    <w:p w:rsidR="003A47BD" w:rsidRPr="00EC3ABE" w:rsidRDefault="003A47BD" w:rsidP="005918F0">
      <w:pPr>
        <w:widowControl w:val="0"/>
        <w:shd w:val="clear" w:color="auto" w:fill="FFFFFF"/>
        <w:tabs>
          <w:tab w:val="left" w:pos="709"/>
        </w:tabs>
        <w:autoSpaceDE w:val="0"/>
        <w:autoSpaceDN w:val="0"/>
        <w:adjustRightInd w:val="0"/>
        <w:ind w:firstLine="709"/>
        <w:jc w:val="both"/>
        <w:rPr>
          <w:sz w:val="28"/>
          <w:szCs w:val="28"/>
          <w:lang w:val="uk-UA" w:eastAsia="uk-UA"/>
        </w:rPr>
      </w:pPr>
      <w:r w:rsidRPr="00EC3ABE">
        <w:rPr>
          <w:sz w:val="28"/>
          <w:szCs w:val="28"/>
          <w:lang w:val="uk-UA" w:eastAsia="uk-UA"/>
        </w:rPr>
        <w:t>- визначення кількісних та вартісних показників щодо проведення необхідних ремонтних робіт;</w:t>
      </w:r>
    </w:p>
    <w:p w:rsidR="003A47BD" w:rsidRPr="00EC3ABE" w:rsidRDefault="003A47BD" w:rsidP="005918F0">
      <w:pPr>
        <w:widowControl w:val="0"/>
        <w:shd w:val="clear" w:color="auto" w:fill="FFFFFF"/>
        <w:tabs>
          <w:tab w:val="left" w:pos="709"/>
        </w:tabs>
        <w:autoSpaceDE w:val="0"/>
        <w:autoSpaceDN w:val="0"/>
        <w:adjustRightInd w:val="0"/>
        <w:ind w:firstLine="709"/>
        <w:jc w:val="both"/>
        <w:rPr>
          <w:sz w:val="28"/>
          <w:szCs w:val="28"/>
          <w:lang w:val="uk-UA" w:eastAsia="uk-UA"/>
        </w:rPr>
      </w:pPr>
      <w:r w:rsidRPr="00EC3ABE">
        <w:rPr>
          <w:sz w:val="28"/>
          <w:szCs w:val="28"/>
          <w:lang w:val="uk-UA" w:eastAsia="uk-UA"/>
        </w:rPr>
        <w:t>- </w:t>
      </w:r>
      <w:r w:rsidR="0023174B" w:rsidRPr="00EC3ABE">
        <w:rPr>
          <w:sz w:val="28"/>
          <w:szCs w:val="28"/>
          <w:lang w:val="uk-UA" w:eastAsia="uk-UA"/>
        </w:rPr>
        <w:t>виконання заходів</w:t>
      </w:r>
      <w:r w:rsidRPr="00EC3ABE">
        <w:rPr>
          <w:sz w:val="28"/>
          <w:szCs w:val="28"/>
          <w:lang w:val="uk-UA" w:eastAsia="uk-UA"/>
        </w:rPr>
        <w:t xml:space="preserve"> обласної програми розвитку мережі автодоріг загального користування на 2023 – 2025 роки;</w:t>
      </w:r>
    </w:p>
    <w:p w:rsidR="003A47BD" w:rsidRPr="00EC3ABE" w:rsidRDefault="003A47BD" w:rsidP="005918F0">
      <w:pPr>
        <w:widowControl w:val="0"/>
        <w:shd w:val="clear" w:color="auto" w:fill="FFFFFF"/>
        <w:tabs>
          <w:tab w:val="left" w:pos="709"/>
        </w:tabs>
        <w:autoSpaceDE w:val="0"/>
        <w:autoSpaceDN w:val="0"/>
        <w:adjustRightInd w:val="0"/>
        <w:ind w:firstLine="709"/>
        <w:jc w:val="both"/>
        <w:rPr>
          <w:sz w:val="28"/>
          <w:szCs w:val="28"/>
          <w:lang w:val="uk-UA" w:eastAsia="uk-UA"/>
        </w:rPr>
      </w:pPr>
      <w:r w:rsidRPr="00EC3ABE">
        <w:rPr>
          <w:sz w:val="28"/>
          <w:szCs w:val="28"/>
          <w:lang w:val="uk-UA" w:eastAsia="uk-UA"/>
        </w:rPr>
        <w:t>- розроблення проєктно-кошторисних документацій на об’єкти ремонту автодоріг, що мають першочергове значення для сталого розвитку                         дорожньо-транспортної інфраструктури;</w:t>
      </w:r>
    </w:p>
    <w:p w:rsidR="003A47BD" w:rsidRPr="00EC3ABE" w:rsidRDefault="003A47BD" w:rsidP="005918F0">
      <w:pPr>
        <w:widowControl w:val="0"/>
        <w:shd w:val="clear" w:color="auto" w:fill="FFFFFF"/>
        <w:tabs>
          <w:tab w:val="left" w:pos="709"/>
        </w:tabs>
        <w:autoSpaceDE w:val="0"/>
        <w:autoSpaceDN w:val="0"/>
        <w:adjustRightInd w:val="0"/>
        <w:ind w:firstLine="709"/>
        <w:jc w:val="both"/>
        <w:rPr>
          <w:sz w:val="28"/>
          <w:szCs w:val="28"/>
          <w:lang w:val="uk-UA" w:eastAsia="uk-UA"/>
        </w:rPr>
      </w:pPr>
      <w:r w:rsidRPr="00EC3ABE">
        <w:rPr>
          <w:sz w:val="28"/>
          <w:szCs w:val="28"/>
          <w:lang w:val="uk-UA" w:eastAsia="uk-UA"/>
        </w:rPr>
        <w:t>- проведення у межах передбачуваного фінансування, а також  відповідно до затверджених обласною державною адміністрацією і погоджених Укравтодором пере</w:t>
      </w:r>
      <w:r w:rsidR="00025D15" w:rsidRPr="00EC3ABE">
        <w:rPr>
          <w:sz w:val="28"/>
          <w:szCs w:val="28"/>
          <w:lang w:val="uk-UA" w:eastAsia="uk-UA"/>
        </w:rPr>
        <w:t>ліками об’єктів ремонтних робіт.</w:t>
      </w:r>
    </w:p>
    <w:p w:rsidR="003A47BD" w:rsidRPr="00EC3ABE" w:rsidRDefault="003A47BD" w:rsidP="005918F0">
      <w:pPr>
        <w:widowControl w:val="0"/>
        <w:shd w:val="clear" w:color="auto" w:fill="FFFFFF"/>
        <w:tabs>
          <w:tab w:val="left" w:pos="709"/>
        </w:tabs>
        <w:autoSpaceDE w:val="0"/>
        <w:autoSpaceDN w:val="0"/>
        <w:adjustRightInd w:val="0"/>
        <w:ind w:firstLine="709"/>
        <w:jc w:val="both"/>
        <w:rPr>
          <w:sz w:val="28"/>
          <w:szCs w:val="28"/>
          <w:lang w:val="uk-UA" w:eastAsia="uk-UA"/>
        </w:rPr>
      </w:pPr>
      <w:r w:rsidRPr="00EC3ABE">
        <w:rPr>
          <w:i/>
          <w:sz w:val="28"/>
          <w:szCs w:val="28"/>
          <w:lang w:val="uk-UA" w:eastAsia="uk-UA"/>
        </w:rPr>
        <w:t>Термін виконання</w:t>
      </w:r>
      <w:r w:rsidRPr="00EC3ABE">
        <w:rPr>
          <w:sz w:val="28"/>
          <w:szCs w:val="28"/>
          <w:lang w:val="uk-UA" w:eastAsia="uk-UA"/>
        </w:rPr>
        <w:t>: протягом року.</w:t>
      </w:r>
    </w:p>
    <w:p w:rsidR="003A47BD" w:rsidRPr="00EC3ABE" w:rsidRDefault="003A47BD" w:rsidP="005918F0">
      <w:pPr>
        <w:widowControl w:val="0"/>
        <w:shd w:val="clear" w:color="auto" w:fill="FFFFFF"/>
        <w:tabs>
          <w:tab w:val="left" w:pos="709"/>
        </w:tabs>
        <w:autoSpaceDE w:val="0"/>
        <w:autoSpaceDN w:val="0"/>
        <w:adjustRightInd w:val="0"/>
        <w:ind w:firstLine="709"/>
        <w:jc w:val="both"/>
        <w:rPr>
          <w:sz w:val="28"/>
          <w:szCs w:val="28"/>
          <w:lang w:val="uk-UA" w:eastAsia="uk-UA"/>
        </w:rPr>
      </w:pPr>
      <w:r w:rsidRPr="00EC3ABE">
        <w:rPr>
          <w:i/>
          <w:sz w:val="28"/>
          <w:szCs w:val="28"/>
          <w:lang w:val="uk-UA" w:eastAsia="uk-UA"/>
        </w:rPr>
        <w:t>Відповідальні виконавці</w:t>
      </w:r>
      <w:r w:rsidRPr="00EC3ABE">
        <w:rPr>
          <w:sz w:val="28"/>
          <w:szCs w:val="28"/>
          <w:lang w:val="uk-UA" w:eastAsia="uk-UA"/>
        </w:rPr>
        <w:t xml:space="preserve">: Департамент інфраструктури обласної державної адміністрації, районні військові адміністрації, </w:t>
      </w:r>
      <w:r w:rsidRPr="00EC3ABE">
        <w:rPr>
          <w:sz w:val="28"/>
          <w:szCs w:val="28"/>
          <w:lang w:val="uk-UA"/>
        </w:rPr>
        <w:t>військові адміністрації населених пунктів,</w:t>
      </w:r>
      <w:r w:rsidRPr="00EC3ABE">
        <w:rPr>
          <w:sz w:val="28"/>
          <w:szCs w:val="28"/>
          <w:lang w:val="uk-UA" w:eastAsia="uk-UA"/>
        </w:rPr>
        <w:t xml:space="preserve"> ДУ «Місцеві дороги Херсонщини», Служб</w:t>
      </w:r>
      <w:r w:rsidR="00025D15" w:rsidRPr="00EC3ABE">
        <w:rPr>
          <w:sz w:val="28"/>
          <w:szCs w:val="28"/>
          <w:lang w:val="uk-UA" w:eastAsia="uk-UA"/>
        </w:rPr>
        <w:t>а автомобільних доріг в області;</w:t>
      </w:r>
      <w:r w:rsidRPr="00EC3ABE">
        <w:rPr>
          <w:sz w:val="28"/>
          <w:szCs w:val="28"/>
          <w:lang w:val="uk-UA" w:eastAsia="uk-UA"/>
        </w:rPr>
        <w:t xml:space="preserve"> </w:t>
      </w:r>
    </w:p>
    <w:p w:rsidR="00FF507D" w:rsidRPr="00EC3ABE" w:rsidRDefault="00025D15" w:rsidP="005918F0">
      <w:pPr>
        <w:widowControl w:val="0"/>
        <w:shd w:val="clear" w:color="auto" w:fill="FFFFFF"/>
        <w:tabs>
          <w:tab w:val="left" w:pos="709"/>
        </w:tabs>
        <w:autoSpaceDE w:val="0"/>
        <w:autoSpaceDN w:val="0"/>
        <w:adjustRightInd w:val="0"/>
        <w:ind w:firstLine="709"/>
        <w:jc w:val="both"/>
        <w:rPr>
          <w:sz w:val="28"/>
          <w:szCs w:val="28"/>
          <w:lang w:val="uk-UA" w:eastAsia="uk-UA"/>
        </w:rPr>
      </w:pPr>
      <w:r w:rsidRPr="00EC3ABE">
        <w:rPr>
          <w:sz w:val="28"/>
          <w:szCs w:val="28"/>
          <w:lang w:val="uk-UA" w:eastAsia="uk-UA"/>
        </w:rPr>
        <w:lastRenderedPageBreak/>
        <w:t>4</w:t>
      </w:r>
      <w:r w:rsidR="00FF507D" w:rsidRPr="00EC3ABE">
        <w:rPr>
          <w:sz w:val="28"/>
          <w:szCs w:val="28"/>
          <w:lang w:val="uk-UA" w:eastAsia="uk-UA"/>
        </w:rPr>
        <w:t xml:space="preserve">) відновлення відділень поштового зв’язку в деокупованих громадах області. </w:t>
      </w:r>
    </w:p>
    <w:p w:rsidR="00FF507D" w:rsidRPr="00EC3ABE" w:rsidRDefault="00FF507D" w:rsidP="005918F0">
      <w:pPr>
        <w:widowControl w:val="0"/>
        <w:tabs>
          <w:tab w:val="left" w:pos="709"/>
        </w:tabs>
        <w:autoSpaceDE w:val="0"/>
        <w:autoSpaceDN w:val="0"/>
        <w:adjustRightInd w:val="0"/>
        <w:ind w:firstLine="709"/>
        <w:jc w:val="both"/>
        <w:rPr>
          <w:sz w:val="28"/>
          <w:szCs w:val="28"/>
          <w:lang w:val="uk-UA" w:eastAsia="uk-UA"/>
        </w:rPr>
      </w:pPr>
      <w:r w:rsidRPr="00EC3ABE">
        <w:rPr>
          <w:i/>
          <w:sz w:val="28"/>
          <w:szCs w:val="28"/>
          <w:lang w:val="uk-UA" w:eastAsia="uk-UA"/>
        </w:rPr>
        <w:t>Термін виконання:</w:t>
      </w:r>
      <w:r w:rsidRPr="00EC3ABE">
        <w:rPr>
          <w:sz w:val="28"/>
          <w:szCs w:val="28"/>
          <w:lang w:val="uk-UA" w:eastAsia="uk-UA"/>
        </w:rPr>
        <w:t xml:space="preserve"> протягом року.</w:t>
      </w:r>
    </w:p>
    <w:p w:rsidR="00FF507D" w:rsidRPr="00EC3ABE" w:rsidRDefault="00FF507D" w:rsidP="005918F0">
      <w:pPr>
        <w:widowControl w:val="0"/>
        <w:shd w:val="clear" w:color="auto" w:fill="FFFFFF"/>
        <w:tabs>
          <w:tab w:val="left" w:pos="709"/>
        </w:tabs>
        <w:autoSpaceDE w:val="0"/>
        <w:autoSpaceDN w:val="0"/>
        <w:adjustRightInd w:val="0"/>
        <w:ind w:firstLine="709"/>
        <w:jc w:val="both"/>
        <w:rPr>
          <w:sz w:val="28"/>
          <w:szCs w:val="28"/>
          <w:lang w:val="uk-UA" w:eastAsia="uk-UA"/>
        </w:rPr>
      </w:pPr>
      <w:r w:rsidRPr="00EC3ABE">
        <w:rPr>
          <w:i/>
          <w:sz w:val="28"/>
          <w:szCs w:val="28"/>
          <w:lang w:val="uk-UA" w:eastAsia="uk-UA"/>
        </w:rPr>
        <w:t>Відповідальні виконавці:</w:t>
      </w:r>
      <w:r w:rsidRPr="00EC3ABE">
        <w:rPr>
          <w:sz w:val="28"/>
          <w:szCs w:val="28"/>
          <w:lang w:val="uk-UA" w:eastAsia="uk-UA"/>
        </w:rPr>
        <w:t xml:space="preserve"> АТ «Укрпошта», Департамент інфраструктури обласної державної адміністрації, </w:t>
      </w:r>
      <w:r w:rsidR="00025D15" w:rsidRPr="00EC3ABE">
        <w:rPr>
          <w:sz w:val="28"/>
          <w:szCs w:val="28"/>
          <w:lang w:val="uk-UA" w:eastAsia="uk-UA"/>
        </w:rPr>
        <w:t xml:space="preserve">районні військові адміністрації, </w:t>
      </w:r>
      <w:r w:rsidR="00025D15" w:rsidRPr="00EC3ABE">
        <w:rPr>
          <w:sz w:val="28"/>
          <w:szCs w:val="28"/>
          <w:lang w:val="uk-UA"/>
        </w:rPr>
        <w:t>військові адміністрації населених пунктів</w:t>
      </w:r>
      <w:r w:rsidRPr="00EC3ABE">
        <w:rPr>
          <w:sz w:val="28"/>
          <w:szCs w:val="28"/>
          <w:lang w:val="uk-UA" w:eastAsia="uk-UA"/>
        </w:rPr>
        <w:t xml:space="preserve">. </w:t>
      </w:r>
    </w:p>
    <w:p w:rsidR="003A47BD" w:rsidRPr="00EC3ABE" w:rsidRDefault="003A47BD" w:rsidP="005918F0">
      <w:pPr>
        <w:tabs>
          <w:tab w:val="left" w:pos="709"/>
        </w:tabs>
        <w:ind w:firstLine="709"/>
        <w:jc w:val="both"/>
        <w:rPr>
          <w:b/>
          <w:i/>
          <w:sz w:val="28"/>
          <w:szCs w:val="28"/>
          <w:u w:val="single"/>
          <w:lang w:val="uk-UA"/>
        </w:rPr>
      </w:pPr>
    </w:p>
    <w:p w:rsidR="003A47BD" w:rsidRPr="00EC3ABE" w:rsidRDefault="003A47BD" w:rsidP="005918F0">
      <w:pPr>
        <w:tabs>
          <w:tab w:val="left" w:pos="709"/>
        </w:tabs>
        <w:ind w:firstLine="709"/>
        <w:jc w:val="both"/>
        <w:rPr>
          <w:sz w:val="28"/>
          <w:szCs w:val="28"/>
          <w:u w:val="single"/>
          <w:lang w:val="uk-UA"/>
        </w:rPr>
      </w:pPr>
      <w:r w:rsidRPr="00EC3ABE">
        <w:rPr>
          <w:b/>
          <w:i/>
          <w:sz w:val="28"/>
          <w:szCs w:val="28"/>
          <w:u w:val="single"/>
          <w:lang w:val="uk-UA"/>
        </w:rPr>
        <w:t>Очікувані результати:</w:t>
      </w:r>
    </w:p>
    <w:p w:rsidR="003A47BD" w:rsidRPr="00EC3ABE" w:rsidRDefault="003A47BD" w:rsidP="005918F0">
      <w:pPr>
        <w:tabs>
          <w:tab w:val="left" w:pos="709"/>
        </w:tabs>
        <w:ind w:firstLine="709"/>
        <w:jc w:val="both"/>
        <w:rPr>
          <w:rFonts w:eastAsia="Calibri"/>
          <w:sz w:val="28"/>
          <w:szCs w:val="28"/>
          <w:lang w:val="uk-UA"/>
        </w:rPr>
      </w:pPr>
      <w:r w:rsidRPr="00EC3ABE">
        <w:rPr>
          <w:rFonts w:eastAsia="Calibri"/>
          <w:sz w:val="28"/>
          <w:szCs w:val="28"/>
          <w:lang w:val="uk-UA"/>
        </w:rPr>
        <w:t>- обстеження 100% автомобільних доріг та мостів на звільнених територіях області;</w:t>
      </w:r>
    </w:p>
    <w:p w:rsidR="003A47BD" w:rsidRPr="00EC3ABE" w:rsidRDefault="003A47BD" w:rsidP="005918F0">
      <w:pPr>
        <w:tabs>
          <w:tab w:val="left" w:pos="709"/>
        </w:tabs>
        <w:ind w:firstLine="709"/>
        <w:jc w:val="both"/>
        <w:rPr>
          <w:rFonts w:eastAsia="Calibri"/>
          <w:sz w:val="28"/>
          <w:szCs w:val="28"/>
          <w:lang w:val="uk-UA"/>
        </w:rPr>
      </w:pPr>
      <w:r w:rsidRPr="00EC3ABE">
        <w:rPr>
          <w:rFonts w:eastAsia="Calibri"/>
          <w:sz w:val="28"/>
          <w:szCs w:val="28"/>
          <w:lang w:val="uk-UA"/>
        </w:rPr>
        <w:t>- забезпечення транспортно-експлуатаційних показників технічного стану 100% мережі автодоріг загального користування на звільнених територіях області;</w:t>
      </w:r>
    </w:p>
    <w:p w:rsidR="003A47BD" w:rsidRPr="00EC3ABE" w:rsidRDefault="003A47BD" w:rsidP="005918F0">
      <w:pPr>
        <w:tabs>
          <w:tab w:val="left" w:pos="709"/>
        </w:tabs>
        <w:ind w:firstLine="709"/>
        <w:jc w:val="both"/>
        <w:rPr>
          <w:rFonts w:eastAsia="Calibri"/>
          <w:sz w:val="28"/>
          <w:szCs w:val="28"/>
          <w:lang w:val="uk-UA"/>
        </w:rPr>
      </w:pPr>
      <w:r w:rsidRPr="00EC3ABE">
        <w:rPr>
          <w:rFonts w:eastAsia="Calibri"/>
          <w:sz w:val="28"/>
          <w:szCs w:val="28"/>
          <w:lang w:val="uk-UA"/>
        </w:rPr>
        <w:t>- забезпечення 100% деокупованих територіальних громад області стаціонарним відділенням поштового зв’язку;</w:t>
      </w:r>
    </w:p>
    <w:p w:rsidR="003A47BD" w:rsidRPr="00EC3ABE" w:rsidRDefault="003A47BD" w:rsidP="005918F0">
      <w:pPr>
        <w:tabs>
          <w:tab w:val="left" w:pos="709"/>
        </w:tabs>
        <w:ind w:firstLine="709"/>
        <w:jc w:val="both"/>
        <w:rPr>
          <w:rFonts w:eastAsia="Calibri"/>
          <w:sz w:val="28"/>
          <w:szCs w:val="28"/>
          <w:lang w:val="uk-UA"/>
        </w:rPr>
      </w:pPr>
      <w:r w:rsidRPr="00EC3ABE">
        <w:rPr>
          <w:rFonts w:eastAsia="Calibri"/>
          <w:sz w:val="28"/>
          <w:szCs w:val="28"/>
          <w:lang w:val="uk-UA"/>
        </w:rPr>
        <w:t>- забезпечення 100% деокупованих територіальних громад області автобусним сполученням.</w:t>
      </w:r>
    </w:p>
    <w:p w:rsidR="00EF083B" w:rsidRPr="00EC3ABE" w:rsidRDefault="00EF083B" w:rsidP="005918F0">
      <w:pPr>
        <w:tabs>
          <w:tab w:val="left" w:pos="709"/>
        </w:tabs>
        <w:ind w:firstLine="709"/>
        <w:jc w:val="both"/>
        <w:rPr>
          <w:b/>
          <w:iCs/>
          <w:sz w:val="28"/>
          <w:szCs w:val="28"/>
          <w:lang w:val="uk-UA"/>
        </w:rPr>
      </w:pPr>
    </w:p>
    <w:p w:rsidR="00EF083B" w:rsidRPr="00EC3ABE" w:rsidRDefault="00EF083B" w:rsidP="005918F0">
      <w:pPr>
        <w:tabs>
          <w:tab w:val="left" w:pos="709"/>
        </w:tabs>
        <w:ind w:firstLine="709"/>
        <w:jc w:val="both"/>
        <w:rPr>
          <w:b/>
          <w:iCs/>
          <w:sz w:val="28"/>
          <w:szCs w:val="28"/>
          <w:lang w:val="uk-UA"/>
        </w:rPr>
      </w:pPr>
      <w:r w:rsidRPr="00EC3ABE">
        <w:rPr>
          <w:b/>
          <w:iCs/>
          <w:sz w:val="28"/>
          <w:szCs w:val="28"/>
          <w:lang w:val="uk-UA"/>
        </w:rPr>
        <w:t xml:space="preserve">1.6. Споживчий ринок, торгівля </w:t>
      </w:r>
    </w:p>
    <w:p w:rsidR="00EF083B" w:rsidRPr="00EC3ABE" w:rsidRDefault="00EF083B" w:rsidP="005918F0">
      <w:pPr>
        <w:tabs>
          <w:tab w:val="left" w:pos="709"/>
        </w:tabs>
        <w:ind w:firstLine="709"/>
        <w:jc w:val="both"/>
        <w:rPr>
          <w:b/>
          <w:iCs/>
          <w:sz w:val="28"/>
          <w:szCs w:val="28"/>
          <w:lang w:val="uk-UA"/>
        </w:rPr>
      </w:pPr>
    </w:p>
    <w:p w:rsidR="00EF083B" w:rsidRPr="00EC3ABE" w:rsidRDefault="00EF083B" w:rsidP="005918F0">
      <w:pPr>
        <w:tabs>
          <w:tab w:val="left" w:pos="709"/>
        </w:tabs>
        <w:ind w:firstLine="709"/>
        <w:jc w:val="both"/>
        <w:rPr>
          <w:b/>
          <w:bCs/>
          <w:i/>
          <w:iCs/>
          <w:sz w:val="28"/>
          <w:szCs w:val="28"/>
          <w:u w:val="single"/>
          <w:lang w:val="uk-UA"/>
        </w:rPr>
      </w:pPr>
      <w:r w:rsidRPr="00EC3ABE">
        <w:rPr>
          <w:b/>
          <w:bCs/>
          <w:i/>
          <w:iCs/>
          <w:sz w:val="28"/>
          <w:szCs w:val="28"/>
          <w:u w:val="single"/>
          <w:lang w:val="uk-UA"/>
        </w:rPr>
        <w:t xml:space="preserve">Основні завдання на 2024 рік: </w:t>
      </w:r>
    </w:p>
    <w:p w:rsidR="00EF083B" w:rsidRPr="00EC3ABE" w:rsidRDefault="00EF083B" w:rsidP="005918F0">
      <w:pPr>
        <w:tabs>
          <w:tab w:val="left" w:pos="709"/>
        </w:tabs>
        <w:ind w:firstLine="709"/>
        <w:jc w:val="both"/>
        <w:rPr>
          <w:sz w:val="28"/>
          <w:szCs w:val="28"/>
          <w:lang w:val="uk-UA"/>
        </w:rPr>
      </w:pPr>
      <w:r w:rsidRPr="00EC3ABE">
        <w:rPr>
          <w:sz w:val="28"/>
          <w:szCs w:val="28"/>
          <w:lang w:val="uk-UA"/>
        </w:rPr>
        <w:t>- сприяння відновленню діяльності торговельної мережі області у післявоєнний час;</w:t>
      </w:r>
    </w:p>
    <w:p w:rsidR="00EF083B" w:rsidRPr="00EC3ABE" w:rsidRDefault="00EF083B" w:rsidP="005918F0">
      <w:pPr>
        <w:tabs>
          <w:tab w:val="left" w:pos="709"/>
        </w:tabs>
        <w:ind w:firstLine="709"/>
        <w:jc w:val="both"/>
        <w:rPr>
          <w:sz w:val="28"/>
          <w:szCs w:val="28"/>
          <w:lang w:val="uk-UA"/>
        </w:rPr>
      </w:pPr>
      <w:r w:rsidRPr="00EC3ABE">
        <w:rPr>
          <w:sz w:val="28"/>
          <w:szCs w:val="28"/>
          <w:lang w:val="uk-UA"/>
        </w:rPr>
        <w:t>- відновлення порушених цілісних ланцюгів постачання продукції, зокрема сільського господарства;</w:t>
      </w:r>
    </w:p>
    <w:p w:rsidR="00EF083B" w:rsidRPr="00EC3ABE" w:rsidRDefault="00EF083B" w:rsidP="005918F0">
      <w:pPr>
        <w:tabs>
          <w:tab w:val="left" w:pos="709"/>
        </w:tabs>
        <w:ind w:firstLine="709"/>
        <w:jc w:val="both"/>
        <w:rPr>
          <w:sz w:val="28"/>
          <w:szCs w:val="28"/>
          <w:lang w:val="uk-UA"/>
        </w:rPr>
      </w:pPr>
      <w:r w:rsidRPr="00EC3ABE">
        <w:rPr>
          <w:sz w:val="28"/>
          <w:szCs w:val="28"/>
          <w:lang w:val="uk-UA"/>
        </w:rPr>
        <w:t>- підтримка місцевих товаровиробників, збільшення їх частки у товарному асортименті на регіональному споживчому ринку;</w:t>
      </w:r>
    </w:p>
    <w:p w:rsidR="00EF083B" w:rsidRPr="00EC3ABE" w:rsidRDefault="00EF083B" w:rsidP="005918F0">
      <w:pPr>
        <w:tabs>
          <w:tab w:val="left" w:pos="709"/>
        </w:tabs>
        <w:ind w:firstLine="709"/>
        <w:jc w:val="both"/>
        <w:rPr>
          <w:sz w:val="28"/>
          <w:szCs w:val="28"/>
          <w:lang w:val="uk-UA"/>
        </w:rPr>
      </w:pPr>
      <w:r w:rsidRPr="00EC3ABE">
        <w:rPr>
          <w:sz w:val="28"/>
          <w:szCs w:val="28"/>
          <w:lang w:val="uk-UA"/>
        </w:rPr>
        <w:t>-</w:t>
      </w:r>
      <w:r w:rsidRPr="00EC3ABE">
        <w:rPr>
          <w:lang w:val="uk-UA"/>
        </w:rPr>
        <w:t> </w:t>
      </w:r>
      <w:r w:rsidRPr="00EC3ABE">
        <w:rPr>
          <w:sz w:val="28"/>
          <w:szCs w:val="28"/>
          <w:lang w:val="uk-UA"/>
        </w:rPr>
        <w:t xml:space="preserve">сприяння поширенню та популяризації використання цифрових технологій для забезпечення можливостей покупок онлайн; </w:t>
      </w:r>
    </w:p>
    <w:p w:rsidR="00EF083B" w:rsidRPr="00EC3ABE" w:rsidRDefault="00EF083B" w:rsidP="005918F0">
      <w:pPr>
        <w:tabs>
          <w:tab w:val="left" w:pos="709"/>
        </w:tabs>
        <w:ind w:firstLine="709"/>
        <w:jc w:val="both"/>
        <w:rPr>
          <w:sz w:val="28"/>
          <w:szCs w:val="28"/>
          <w:lang w:val="uk-UA"/>
        </w:rPr>
      </w:pPr>
      <w:r w:rsidRPr="00EC3ABE">
        <w:rPr>
          <w:sz w:val="28"/>
          <w:szCs w:val="28"/>
          <w:lang w:val="uk-UA"/>
        </w:rPr>
        <w:t>- здійснення заходів з відновлення логістичних шляхів;</w:t>
      </w:r>
    </w:p>
    <w:p w:rsidR="00EF083B" w:rsidRPr="00EC3ABE" w:rsidRDefault="00EF083B" w:rsidP="005918F0">
      <w:pPr>
        <w:shd w:val="clear" w:color="auto" w:fill="FFFFFF"/>
        <w:tabs>
          <w:tab w:val="left" w:pos="709"/>
        </w:tabs>
        <w:ind w:firstLine="709"/>
        <w:jc w:val="both"/>
        <w:rPr>
          <w:sz w:val="28"/>
          <w:szCs w:val="28"/>
          <w:lang w:val="uk-UA"/>
        </w:rPr>
      </w:pPr>
      <w:r w:rsidRPr="00EC3ABE">
        <w:rPr>
          <w:sz w:val="28"/>
          <w:szCs w:val="28"/>
          <w:lang w:val="uk-UA"/>
        </w:rPr>
        <w:t>- забезпечення ефективної взаємодії та координації діяльності усіх органів державної влади, органів місцевого самоврядування і громадських об’єднань споживачів у сфері захисту прав споживачів;</w:t>
      </w:r>
    </w:p>
    <w:p w:rsidR="00EF083B" w:rsidRPr="00EC3ABE" w:rsidRDefault="00EF083B" w:rsidP="005918F0">
      <w:pPr>
        <w:shd w:val="clear" w:color="auto" w:fill="FFFFFF"/>
        <w:tabs>
          <w:tab w:val="left" w:pos="709"/>
        </w:tabs>
        <w:ind w:firstLine="709"/>
        <w:jc w:val="both"/>
        <w:rPr>
          <w:sz w:val="28"/>
          <w:szCs w:val="28"/>
          <w:lang w:val="uk-UA"/>
        </w:rPr>
      </w:pPr>
      <w:r w:rsidRPr="00EC3ABE">
        <w:rPr>
          <w:sz w:val="28"/>
          <w:szCs w:val="28"/>
          <w:lang w:val="uk-UA"/>
        </w:rPr>
        <w:t>- підвищення рівня поінформованості та правової обізнаності споживачів щодо їхніх законних прав і механізмів реалізації, а також правової грамотності суб’єктів господарювання, що функціонують на споживчому ринку.</w:t>
      </w:r>
    </w:p>
    <w:p w:rsidR="00EF083B" w:rsidRPr="00EC3ABE" w:rsidRDefault="00EF083B" w:rsidP="005918F0">
      <w:pPr>
        <w:tabs>
          <w:tab w:val="left" w:pos="709"/>
        </w:tabs>
        <w:ind w:firstLine="709"/>
        <w:jc w:val="both"/>
        <w:rPr>
          <w:sz w:val="28"/>
          <w:szCs w:val="28"/>
          <w:lang w:val="uk-UA"/>
        </w:rPr>
      </w:pPr>
    </w:p>
    <w:p w:rsidR="00EF083B" w:rsidRPr="00EC3ABE" w:rsidRDefault="00EF083B" w:rsidP="005918F0">
      <w:pPr>
        <w:tabs>
          <w:tab w:val="left" w:pos="709"/>
        </w:tabs>
        <w:ind w:firstLine="709"/>
        <w:jc w:val="both"/>
        <w:rPr>
          <w:b/>
          <w:bCs/>
          <w:i/>
          <w:iCs/>
          <w:sz w:val="28"/>
          <w:szCs w:val="28"/>
          <w:u w:val="single"/>
          <w:lang w:val="uk-UA"/>
        </w:rPr>
      </w:pPr>
      <w:r w:rsidRPr="00EC3ABE">
        <w:rPr>
          <w:b/>
          <w:bCs/>
          <w:i/>
          <w:iCs/>
          <w:sz w:val="28"/>
          <w:szCs w:val="28"/>
          <w:u w:val="single"/>
          <w:lang w:val="uk-UA"/>
        </w:rPr>
        <w:t>Основні заходи для забезпечення виконання визначених завдань:</w:t>
      </w:r>
    </w:p>
    <w:p w:rsidR="00EF083B" w:rsidRPr="00EC3ABE" w:rsidRDefault="00EF083B" w:rsidP="005918F0">
      <w:pPr>
        <w:tabs>
          <w:tab w:val="left" w:pos="709"/>
        </w:tabs>
        <w:ind w:firstLine="709"/>
        <w:jc w:val="both"/>
        <w:rPr>
          <w:sz w:val="28"/>
          <w:szCs w:val="28"/>
          <w:lang w:val="uk-UA"/>
        </w:rPr>
      </w:pPr>
      <w:r w:rsidRPr="00EC3ABE">
        <w:rPr>
          <w:sz w:val="28"/>
          <w:szCs w:val="28"/>
          <w:lang w:val="uk-UA"/>
        </w:rPr>
        <w:t>1) сприяння відновленню та модернізації торговельних підприємств на деокупованих територіях області.</w:t>
      </w:r>
    </w:p>
    <w:p w:rsidR="00EF083B" w:rsidRPr="00EC3ABE" w:rsidRDefault="00EF083B" w:rsidP="005918F0">
      <w:pPr>
        <w:tabs>
          <w:tab w:val="left" w:pos="709"/>
        </w:tabs>
        <w:ind w:firstLine="709"/>
        <w:jc w:val="both"/>
        <w:rPr>
          <w:sz w:val="28"/>
          <w:szCs w:val="28"/>
          <w:lang w:val="uk-UA"/>
        </w:rPr>
      </w:pPr>
      <w:r w:rsidRPr="00EC3ABE">
        <w:rPr>
          <w:i/>
          <w:iCs/>
          <w:sz w:val="28"/>
          <w:szCs w:val="28"/>
          <w:lang w:val="uk-UA"/>
        </w:rPr>
        <w:t>Термін виконання</w:t>
      </w:r>
      <w:r w:rsidRPr="00EC3ABE">
        <w:rPr>
          <w:sz w:val="28"/>
          <w:szCs w:val="28"/>
          <w:lang w:val="uk-UA"/>
        </w:rPr>
        <w:t xml:space="preserve">: протягом року. </w:t>
      </w:r>
    </w:p>
    <w:p w:rsidR="00EF083B" w:rsidRPr="00EC3ABE" w:rsidRDefault="00EF083B" w:rsidP="005918F0">
      <w:pPr>
        <w:tabs>
          <w:tab w:val="left" w:pos="709"/>
        </w:tabs>
        <w:ind w:firstLine="709"/>
        <w:jc w:val="both"/>
        <w:rPr>
          <w:sz w:val="28"/>
          <w:szCs w:val="28"/>
          <w:lang w:val="uk-UA"/>
        </w:rPr>
      </w:pPr>
      <w:r w:rsidRPr="00EC3ABE">
        <w:rPr>
          <w:i/>
          <w:iCs/>
          <w:sz w:val="28"/>
          <w:szCs w:val="28"/>
          <w:lang w:val="uk-UA"/>
        </w:rPr>
        <w:t>Відповідальні виконавці:</w:t>
      </w:r>
      <w:r w:rsidRPr="00EC3ABE">
        <w:rPr>
          <w:sz w:val="28"/>
          <w:szCs w:val="28"/>
          <w:lang w:val="uk-UA"/>
        </w:rPr>
        <w:t xml:space="preserve"> Департамент розвитку економіки обласної державної адміністрації, районні військові адміністрації, військові адміністрації населених пунктів;</w:t>
      </w:r>
    </w:p>
    <w:p w:rsidR="00EF083B" w:rsidRPr="00EC3ABE" w:rsidRDefault="00EF083B" w:rsidP="0084786F">
      <w:pPr>
        <w:ind w:firstLine="709"/>
        <w:jc w:val="both"/>
        <w:rPr>
          <w:sz w:val="28"/>
          <w:szCs w:val="28"/>
          <w:lang w:val="uk-UA"/>
        </w:rPr>
      </w:pPr>
      <w:r w:rsidRPr="00EC3ABE">
        <w:rPr>
          <w:sz w:val="28"/>
          <w:szCs w:val="28"/>
          <w:lang w:val="uk-UA"/>
        </w:rPr>
        <w:lastRenderedPageBreak/>
        <w:t>2) надання інформаційної допомоги суб’єктам господарювання щодо наявності вільних площ для розміщення об’єктів торгівлі.</w:t>
      </w:r>
    </w:p>
    <w:p w:rsidR="00EF083B" w:rsidRPr="00EC3ABE" w:rsidRDefault="00EF083B" w:rsidP="0084786F">
      <w:pPr>
        <w:ind w:firstLine="709"/>
        <w:jc w:val="both"/>
        <w:rPr>
          <w:sz w:val="28"/>
          <w:szCs w:val="28"/>
          <w:lang w:val="uk-UA"/>
        </w:rPr>
      </w:pPr>
      <w:r w:rsidRPr="00EC3ABE">
        <w:rPr>
          <w:i/>
          <w:iCs/>
          <w:sz w:val="28"/>
          <w:szCs w:val="28"/>
          <w:lang w:val="uk-UA"/>
        </w:rPr>
        <w:t>Термін виконання</w:t>
      </w:r>
      <w:r w:rsidRPr="00EC3ABE">
        <w:rPr>
          <w:sz w:val="28"/>
          <w:szCs w:val="28"/>
          <w:lang w:val="uk-UA"/>
        </w:rPr>
        <w:t xml:space="preserve">: протягом року. </w:t>
      </w:r>
    </w:p>
    <w:p w:rsidR="00EF083B" w:rsidRPr="00EC3ABE" w:rsidRDefault="00EF083B" w:rsidP="0084786F">
      <w:pPr>
        <w:ind w:firstLine="709"/>
        <w:jc w:val="both"/>
        <w:rPr>
          <w:sz w:val="28"/>
          <w:szCs w:val="28"/>
          <w:lang w:val="uk-UA"/>
        </w:rPr>
      </w:pPr>
      <w:r w:rsidRPr="00EC3ABE">
        <w:rPr>
          <w:i/>
          <w:iCs/>
          <w:sz w:val="28"/>
          <w:szCs w:val="28"/>
          <w:lang w:val="uk-UA"/>
        </w:rPr>
        <w:t>Відповідальні виконавці:</w:t>
      </w:r>
      <w:r w:rsidRPr="00EC3ABE">
        <w:rPr>
          <w:sz w:val="28"/>
          <w:szCs w:val="28"/>
          <w:lang w:val="uk-UA"/>
        </w:rPr>
        <w:t xml:space="preserve"> Департамент розвитку економіки обласної державної адміністрації, районні військові адміністрації, військові адміністрації населених пунктів;</w:t>
      </w:r>
    </w:p>
    <w:p w:rsidR="00EF083B" w:rsidRPr="00EC3ABE" w:rsidRDefault="00EF083B" w:rsidP="0084786F">
      <w:pPr>
        <w:ind w:firstLine="709"/>
        <w:jc w:val="both"/>
        <w:rPr>
          <w:sz w:val="28"/>
          <w:szCs w:val="28"/>
          <w:lang w:val="uk-UA"/>
        </w:rPr>
      </w:pPr>
      <w:r w:rsidRPr="00EC3ABE">
        <w:rPr>
          <w:sz w:val="28"/>
          <w:szCs w:val="28"/>
          <w:lang w:val="uk-UA"/>
        </w:rPr>
        <w:t xml:space="preserve">3) надання актуальної інформації </w:t>
      </w:r>
      <w:r w:rsidR="000B34AE" w:rsidRPr="00EC3ABE">
        <w:rPr>
          <w:sz w:val="28"/>
          <w:szCs w:val="28"/>
          <w:lang w:val="uk-UA"/>
        </w:rPr>
        <w:t xml:space="preserve">торговельним підприємствам </w:t>
      </w:r>
      <w:r w:rsidRPr="00EC3ABE">
        <w:rPr>
          <w:sz w:val="28"/>
          <w:szCs w:val="28"/>
          <w:lang w:val="uk-UA"/>
        </w:rPr>
        <w:t>про місцевих товаровиробників, зокрема про виробників продуктів харчування.</w:t>
      </w:r>
    </w:p>
    <w:p w:rsidR="00EF083B" w:rsidRPr="00EC3ABE" w:rsidRDefault="00EF083B" w:rsidP="0084786F">
      <w:pPr>
        <w:ind w:firstLine="709"/>
        <w:jc w:val="both"/>
        <w:rPr>
          <w:sz w:val="28"/>
          <w:szCs w:val="28"/>
          <w:lang w:val="uk-UA"/>
        </w:rPr>
      </w:pPr>
      <w:r w:rsidRPr="00EC3ABE">
        <w:rPr>
          <w:i/>
          <w:iCs/>
          <w:sz w:val="28"/>
          <w:szCs w:val="28"/>
          <w:lang w:val="uk-UA"/>
        </w:rPr>
        <w:t>Термін виконання:</w:t>
      </w:r>
      <w:r w:rsidRPr="00EC3ABE">
        <w:rPr>
          <w:sz w:val="28"/>
          <w:szCs w:val="28"/>
          <w:lang w:val="uk-UA"/>
        </w:rPr>
        <w:t xml:space="preserve"> протягом року. </w:t>
      </w:r>
    </w:p>
    <w:p w:rsidR="00EF083B" w:rsidRPr="00EC3ABE" w:rsidRDefault="00EF083B" w:rsidP="0084786F">
      <w:pPr>
        <w:ind w:firstLine="709"/>
        <w:jc w:val="both"/>
        <w:rPr>
          <w:sz w:val="28"/>
          <w:szCs w:val="28"/>
          <w:lang w:val="uk-UA"/>
        </w:rPr>
      </w:pPr>
      <w:r w:rsidRPr="00EC3ABE">
        <w:rPr>
          <w:i/>
          <w:iCs/>
          <w:sz w:val="28"/>
          <w:szCs w:val="28"/>
          <w:lang w:val="uk-UA"/>
        </w:rPr>
        <w:t>Відповідальні виконавці:</w:t>
      </w:r>
      <w:r w:rsidRPr="00EC3ABE">
        <w:rPr>
          <w:sz w:val="28"/>
          <w:szCs w:val="28"/>
          <w:lang w:val="uk-UA"/>
        </w:rPr>
        <w:t xml:space="preserve"> Департаменти обласної державної адміністрації: розвитку економіки; розвитку сільського господарства та зрошення, районні військові адміністрації, військові адміністрації населених пунктів;</w:t>
      </w:r>
    </w:p>
    <w:p w:rsidR="00EF083B" w:rsidRPr="00EC3ABE" w:rsidRDefault="000B34AE" w:rsidP="0084786F">
      <w:pPr>
        <w:ind w:firstLine="709"/>
        <w:jc w:val="both"/>
        <w:rPr>
          <w:sz w:val="28"/>
          <w:szCs w:val="28"/>
          <w:lang w:val="uk-UA"/>
        </w:rPr>
      </w:pPr>
      <w:r w:rsidRPr="00EC3ABE">
        <w:rPr>
          <w:sz w:val="28"/>
          <w:szCs w:val="28"/>
          <w:lang w:val="uk-UA"/>
        </w:rPr>
        <w:t>4</w:t>
      </w:r>
      <w:r w:rsidR="00EF083B" w:rsidRPr="00EC3ABE">
        <w:rPr>
          <w:sz w:val="28"/>
          <w:szCs w:val="28"/>
          <w:lang w:val="uk-UA"/>
        </w:rPr>
        <w:t xml:space="preserve">) запровадження співпраці з банківськими установами щодо забезпечення торговельних підприємств засобами </w:t>
      </w:r>
      <w:r w:rsidRPr="00EC3ABE">
        <w:rPr>
          <w:sz w:val="28"/>
          <w:szCs w:val="28"/>
          <w:lang w:val="uk-UA"/>
        </w:rPr>
        <w:t>еквайрінгу</w:t>
      </w:r>
      <w:r w:rsidR="00EF083B" w:rsidRPr="00EC3ABE">
        <w:rPr>
          <w:sz w:val="28"/>
          <w:szCs w:val="28"/>
          <w:lang w:val="uk-UA"/>
        </w:rPr>
        <w:t xml:space="preserve"> для проведення </w:t>
      </w:r>
      <w:r w:rsidR="005918F0" w:rsidRPr="00EC3ABE">
        <w:rPr>
          <w:sz w:val="28"/>
          <w:szCs w:val="28"/>
          <w:lang w:val="uk-UA"/>
        </w:rPr>
        <w:t>розрахунків</w:t>
      </w:r>
      <w:r w:rsidR="00EF083B" w:rsidRPr="00EC3ABE">
        <w:rPr>
          <w:sz w:val="28"/>
          <w:szCs w:val="28"/>
          <w:lang w:val="uk-UA"/>
        </w:rPr>
        <w:t xml:space="preserve"> POS-терміналами.</w:t>
      </w:r>
    </w:p>
    <w:p w:rsidR="00EF083B" w:rsidRPr="00EC3ABE" w:rsidRDefault="00EF083B" w:rsidP="0084786F">
      <w:pPr>
        <w:ind w:firstLine="709"/>
        <w:jc w:val="both"/>
        <w:rPr>
          <w:sz w:val="28"/>
          <w:szCs w:val="28"/>
          <w:lang w:val="uk-UA"/>
        </w:rPr>
      </w:pPr>
      <w:r w:rsidRPr="00EC3ABE">
        <w:rPr>
          <w:i/>
          <w:iCs/>
          <w:sz w:val="28"/>
          <w:szCs w:val="28"/>
          <w:lang w:val="uk-UA"/>
        </w:rPr>
        <w:t>Термін виконання:</w:t>
      </w:r>
      <w:r w:rsidRPr="00EC3ABE">
        <w:rPr>
          <w:sz w:val="28"/>
          <w:szCs w:val="28"/>
          <w:lang w:val="uk-UA"/>
        </w:rPr>
        <w:t xml:space="preserve"> протягом року. </w:t>
      </w:r>
    </w:p>
    <w:p w:rsidR="00EF083B" w:rsidRPr="00EC3ABE" w:rsidRDefault="00EF083B" w:rsidP="0084786F">
      <w:pPr>
        <w:ind w:firstLine="709"/>
        <w:jc w:val="both"/>
        <w:rPr>
          <w:sz w:val="28"/>
          <w:szCs w:val="28"/>
          <w:lang w:val="uk-UA"/>
        </w:rPr>
      </w:pPr>
      <w:r w:rsidRPr="00EC3ABE">
        <w:rPr>
          <w:i/>
          <w:iCs/>
          <w:sz w:val="28"/>
          <w:szCs w:val="28"/>
          <w:lang w:val="uk-UA"/>
        </w:rPr>
        <w:t>Відповідальні виконавці:</w:t>
      </w:r>
      <w:r w:rsidRPr="00EC3ABE">
        <w:rPr>
          <w:sz w:val="28"/>
          <w:szCs w:val="28"/>
          <w:lang w:val="uk-UA"/>
        </w:rPr>
        <w:t xml:space="preserve"> Департамент розвитку економіки обласної державної адміністрації, районні військові адміністрації, військові адміністрації населених пунктів; </w:t>
      </w:r>
    </w:p>
    <w:p w:rsidR="00EF083B" w:rsidRPr="00EC3ABE" w:rsidRDefault="00FB7592" w:rsidP="0084786F">
      <w:pPr>
        <w:pStyle w:val="af2"/>
        <w:tabs>
          <w:tab w:val="left" w:pos="709"/>
        </w:tabs>
        <w:overflowPunct w:val="0"/>
        <w:autoSpaceDE w:val="0"/>
        <w:autoSpaceDN w:val="0"/>
        <w:adjustRightInd w:val="0"/>
        <w:spacing w:after="0" w:line="240" w:lineRule="auto"/>
        <w:ind w:left="0" w:right="-1" w:firstLine="709"/>
        <w:jc w:val="both"/>
        <w:rPr>
          <w:rFonts w:ascii="Times New Roman" w:hAnsi="Times New Roman"/>
          <w:sz w:val="28"/>
          <w:szCs w:val="28"/>
        </w:rPr>
      </w:pPr>
      <w:r w:rsidRPr="00EC3ABE">
        <w:rPr>
          <w:rFonts w:ascii="Times New Roman" w:hAnsi="Times New Roman"/>
          <w:sz w:val="28"/>
          <w:szCs w:val="28"/>
        </w:rPr>
        <w:t>5</w:t>
      </w:r>
      <w:r w:rsidR="00EF083B" w:rsidRPr="00EC3ABE">
        <w:rPr>
          <w:rFonts w:ascii="Times New Roman" w:hAnsi="Times New Roman"/>
          <w:sz w:val="28"/>
          <w:szCs w:val="28"/>
        </w:rPr>
        <w:t>) проведення інформаційно-просвітницької діяльності серед населення через засоби масової інформації та інтернет-сайти щодо роз’яснення норм і положень законодавства про захист прав споживачів.</w:t>
      </w:r>
    </w:p>
    <w:p w:rsidR="00EF083B" w:rsidRPr="00EC3ABE" w:rsidRDefault="00EF083B" w:rsidP="0084786F">
      <w:pPr>
        <w:pStyle w:val="af2"/>
        <w:tabs>
          <w:tab w:val="left" w:pos="709"/>
        </w:tabs>
        <w:overflowPunct w:val="0"/>
        <w:autoSpaceDE w:val="0"/>
        <w:autoSpaceDN w:val="0"/>
        <w:adjustRightInd w:val="0"/>
        <w:spacing w:after="0" w:line="240" w:lineRule="auto"/>
        <w:ind w:left="0" w:right="-1" w:firstLine="709"/>
        <w:jc w:val="both"/>
        <w:rPr>
          <w:rFonts w:ascii="Times New Roman" w:hAnsi="Times New Roman"/>
          <w:sz w:val="28"/>
          <w:szCs w:val="28"/>
        </w:rPr>
      </w:pPr>
      <w:r w:rsidRPr="00EC3ABE">
        <w:rPr>
          <w:rFonts w:ascii="Times New Roman" w:hAnsi="Times New Roman"/>
          <w:i/>
          <w:sz w:val="28"/>
          <w:szCs w:val="28"/>
        </w:rPr>
        <w:t>Термін виконання</w:t>
      </w:r>
      <w:r w:rsidRPr="00EC3ABE">
        <w:rPr>
          <w:rFonts w:ascii="Times New Roman" w:hAnsi="Times New Roman"/>
          <w:sz w:val="28"/>
          <w:szCs w:val="28"/>
        </w:rPr>
        <w:t>: протягом року.</w:t>
      </w:r>
    </w:p>
    <w:p w:rsidR="00EF083B" w:rsidRPr="00EC3ABE" w:rsidRDefault="00EF083B" w:rsidP="0084786F">
      <w:pPr>
        <w:pStyle w:val="af2"/>
        <w:tabs>
          <w:tab w:val="left" w:pos="709"/>
        </w:tabs>
        <w:overflowPunct w:val="0"/>
        <w:autoSpaceDE w:val="0"/>
        <w:autoSpaceDN w:val="0"/>
        <w:adjustRightInd w:val="0"/>
        <w:spacing w:after="0" w:line="240" w:lineRule="auto"/>
        <w:ind w:left="0" w:right="-1" w:firstLine="709"/>
        <w:jc w:val="both"/>
        <w:rPr>
          <w:rFonts w:ascii="Times New Roman" w:hAnsi="Times New Roman"/>
          <w:sz w:val="28"/>
          <w:szCs w:val="28"/>
        </w:rPr>
      </w:pPr>
      <w:r w:rsidRPr="00EC3ABE">
        <w:rPr>
          <w:rFonts w:ascii="Times New Roman" w:hAnsi="Times New Roman"/>
          <w:i/>
          <w:sz w:val="28"/>
          <w:szCs w:val="28"/>
        </w:rPr>
        <w:t xml:space="preserve">Відповідальні виконавці: </w:t>
      </w:r>
      <w:r w:rsidRPr="00EC3ABE">
        <w:rPr>
          <w:rFonts w:ascii="Times New Roman" w:hAnsi="Times New Roman"/>
          <w:sz w:val="28"/>
          <w:szCs w:val="28"/>
        </w:rPr>
        <w:t>Головне управління Держпродспоживслужби в Херсонській області, районні військові адміністрації, військові адміністрації населених пунктів;</w:t>
      </w:r>
    </w:p>
    <w:p w:rsidR="00EF083B" w:rsidRPr="00EC3ABE" w:rsidRDefault="00FB7592" w:rsidP="0084786F">
      <w:pPr>
        <w:pStyle w:val="af2"/>
        <w:tabs>
          <w:tab w:val="left" w:pos="709"/>
        </w:tabs>
        <w:overflowPunct w:val="0"/>
        <w:autoSpaceDE w:val="0"/>
        <w:autoSpaceDN w:val="0"/>
        <w:adjustRightInd w:val="0"/>
        <w:spacing w:after="0" w:line="240" w:lineRule="auto"/>
        <w:ind w:left="0" w:right="-1" w:firstLine="709"/>
        <w:jc w:val="both"/>
        <w:rPr>
          <w:rFonts w:ascii="Times New Roman" w:hAnsi="Times New Roman"/>
          <w:sz w:val="28"/>
          <w:szCs w:val="28"/>
        </w:rPr>
      </w:pPr>
      <w:r w:rsidRPr="00EC3ABE">
        <w:rPr>
          <w:rFonts w:ascii="Times New Roman" w:hAnsi="Times New Roman"/>
          <w:sz w:val="28"/>
          <w:szCs w:val="28"/>
        </w:rPr>
        <w:t>6</w:t>
      </w:r>
      <w:r w:rsidR="00EF083B" w:rsidRPr="00EC3ABE">
        <w:rPr>
          <w:rFonts w:ascii="Times New Roman" w:hAnsi="Times New Roman"/>
          <w:sz w:val="28"/>
          <w:szCs w:val="28"/>
        </w:rPr>
        <w:t>) надання методично-консультативної допомоги суб’єктам господарювання з питань, що стосуються правових відносин у сфері захисту прав споживачів та супроводження підприємницької діяльності рекламою.</w:t>
      </w:r>
    </w:p>
    <w:p w:rsidR="00EF083B" w:rsidRPr="00EC3ABE" w:rsidRDefault="00EF083B" w:rsidP="0084786F">
      <w:pPr>
        <w:pStyle w:val="af2"/>
        <w:tabs>
          <w:tab w:val="left" w:pos="709"/>
        </w:tabs>
        <w:overflowPunct w:val="0"/>
        <w:autoSpaceDE w:val="0"/>
        <w:autoSpaceDN w:val="0"/>
        <w:adjustRightInd w:val="0"/>
        <w:spacing w:after="0" w:line="240" w:lineRule="auto"/>
        <w:ind w:left="0" w:right="-1" w:firstLine="709"/>
        <w:jc w:val="both"/>
        <w:rPr>
          <w:rFonts w:ascii="Times New Roman" w:hAnsi="Times New Roman"/>
          <w:sz w:val="28"/>
          <w:szCs w:val="28"/>
        </w:rPr>
      </w:pPr>
      <w:r w:rsidRPr="00EC3ABE">
        <w:rPr>
          <w:rFonts w:ascii="Times New Roman" w:hAnsi="Times New Roman"/>
          <w:i/>
          <w:sz w:val="28"/>
          <w:szCs w:val="28"/>
        </w:rPr>
        <w:t>Термін виконання</w:t>
      </w:r>
      <w:r w:rsidRPr="00EC3ABE">
        <w:rPr>
          <w:rFonts w:ascii="Times New Roman" w:hAnsi="Times New Roman"/>
          <w:sz w:val="28"/>
          <w:szCs w:val="28"/>
        </w:rPr>
        <w:t>: протягом року.</w:t>
      </w:r>
    </w:p>
    <w:p w:rsidR="00EF083B" w:rsidRPr="00EC3ABE" w:rsidRDefault="00EF083B" w:rsidP="0084786F">
      <w:pPr>
        <w:pStyle w:val="af2"/>
        <w:tabs>
          <w:tab w:val="left" w:pos="709"/>
        </w:tabs>
        <w:overflowPunct w:val="0"/>
        <w:autoSpaceDE w:val="0"/>
        <w:autoSpaceDN w:val="0"/>
        <w:adjustRightInd w:val="0"/>
        <w:spacing w:after="0" w:line="240" w:lineRule="auto"/>
        <w:ind w:left="0" w:right="-1" w:firstLine="709"/>
        <w:jc w:val="both"/>
        <w:rPr>
          <w:rFonts w:ascii="Times New Roman" w:hAnsi="Times New Roman"/>
          <w:sz w:val="28"/>
          <w:szCs w:val="28"/>
        </w:rPr>
      </w:pPr>
      <w:r w:rsidRPr="00EC3ABE">
        <w:rPr>
          <w:rFonts w:ascii="Times New Roman" w:hAnsi="Times New Roman"/>
          <w:i/>
          <w:sz w:val="28"/>
          <w:szCs w:val="28"/>
        </w:rPr>
        <w:t xml:space="preserve">Відповідальні виконавці: </w:t>
      </w:r>
      <w:r w:rsidRPr="00EC3ABE">
        <w:rPr>
          <w:rFonts w:ascii="Times New Roman" w:hAnsi="Times New Roman"/>
          <w:sz w:val="28"/>
          <w:szCs w:val="28"/>
        </w:rPr>
        <w:t>Головне управління Держпродспоживслужби в Херсонській області, районні військові адміністрації, військові адміністрації населених пунктів;</w:t>
      </w:r>
    </w:p>
    <w:p w:rsidR="00EF083B" w:rsidRPr="00EC3ABE" w:rsidRDefault="001D2780" w:rsidP="0084786F">
      <w:pPr>
        <w:shd w:val="clear" w:color="auto" w:fill="FFFFFF"/>
        <w:ind w:firstLine="709"/>
        <w:jc w:val="both"/>
        <w:rPr>
          <w:sz w:val="28"/>
          <w:szCs w:val="28"/>
          <w:lang w:val="uk-UA"/>
        </w:rPr>
      </w:pPr>
      <w:r w:rsidRPr="00EC3ABE">
        <w:rPr>
          <w:bCs/>
          <w:sz w:val="28"/>
          <w:szCs w:val="28"/>
          <w:lang w:val="uk-UA"/>
        </w:rPr>
        <w:t>7</w:t>
      </w:r>
      <w:r w:rsidR="00EF083B" w:rsidRPr="00EC3ABE">
        <w:rPr>
          <w:bCs/>
          <w:sz w:val="28"/>
          <w:szCs w:val="28"/>
          <w:lang w:val="uk-UA"/>
        </w:rPr>
        <w:t>) </w:t>
      </w:r>
      <w:r w:rsidR="00EF083B" w:rsidRPr="00EC3ABE">
        <w:rPr>
          <w:sz w:val="28"/>
          <w:szCs w:val="28"/>
          <w:lang w:val="uk-UA"/>
        </w:rPr>
        <w:t>здійснення контролю на споживчому ринку за наданням споживачам необхідної, доступної, достовірної та своєчасної інформації про продукцію, про її найменування та приналежність, режим роботи суб’єктів господарювання, а також за забезпеченням повіреного вагового господарства.</w:t>
      </w:r>
    </w:p>
    <w:p w:rsidR="00EF083B" w:rsidRPr="00EC3ABE" w:rsidRDefault="00EF083B" w:rsidP="0084786F">
      <w:pPr>
        <w:pStyle w:val="af2"/>
        <w:tabs>
          <w:tab w:val="left" w:pos="709"/>
        </w:tabs>
        <w:overflowPunct w:val="0"/>
        <w:autoSpaceDE w:val="0"/>
        <w:autoSpaceDN w:val="0"/>
        <w:adjustRightInd w:val="0"/>
        <w:spacing w:after="0" w:line="240" w:lineRule="auto"/>
        <w:ind w:left="0" w:right="-1" w:firstLine="709"/>
        <w:jc w:val="both"/>
        <w:rPr>
          <w:rFonts w:ascii="Times New Roman" w:hAnsi="Times New Roman"/>
          <w:sz w:val="28"/>
          <w:szCs w:val="28"/>
        </w:rPr>
      </w:pPr>
      <w:r w:rsidRPr="00EC3ABE">
        <w:rPr>
          <w:rFonts w:ascii="Times New Roman" w:hAnsi="Times New Roman"/>
          <w:i/>
          <w:sz w:val="28"/>
          <w:szCs w:val="28"/>
        </w:rPr>
        <w:t>Термін виконання</w:t>
      </w:r>
      <w:r w:rsidRPr="00EC3ABE">
        <w:rPr>
          <w:rFonts w:ascii="Times New Roman" w:hAnsi="Times New Roman"/>
          <w:sz w:val="28"/>
          <w:szCs w:val="28"/>
        </w:rPr>
        <w:t>: протягом року.</w:t>
      </w:r>
    </w:p>
    <w:p w:rsidR="00EF083B" w:rsidRPr="00EC3ABE" w:rsidRDefault="00EF083B" w:rsidP="0084786F">
      <w:pPr>
        <w:pStyle w:val="af2"/>
        <w:tabs>
          <w:tab w:val="left" w:pos="709"/>
        </w:tabs>
        <w:overflowPunct w:val="0"/>
        <w:autoSpaceDE w:val="0"/>
        <w:autoSpaceDN w:val="0"/>
        <w:adjustRightInd w:val="0"/>
        <w:spacing w:after="0" w:line="240" w:lineRule="auto"/>
        <w:ind w:left="0" w:right="-1" w:firstLine="709"/>
        <w:jc w:val="both"/>
        <w:rPr>
          <w:rFonts w:ascii="Times New Roman" w:hAnsi="Times New Roman"/>
          <w:sz w:val="28"/>
          <w:szCs w:val="28"/>
        </w:rPr>
      </w:pPr>
      <w:r w:rsidRPr="00EC3ABE">
        <w:rPr>
          <w:rFonts w:ascii="Times New Roman" w:hAnsi="Times New Roman"/>
          <w:i/>
          <w:sz w:val="28"/>
          <w:szCs w:val="28"/>
        </w:rPr>
        <w:t xml:space="preserve">Відповідальні виконавці: </w:t>
      </w:r>
      <w:r w:rsidRPr="00EC3ABE">
        <w:rPr>
          <w:rFonts w:ascii="Times New Roman" w:hAnsi="Times New Roman"/>
          <w:sz w:val="28"/>
          <w:szCs w:val="28"/>
        </w:rPr>
        <w:t>Головне управління Держпродспоживслужби в Херсонській області, районні військові адміністрації, військові адміністрації населених пунктів;</w:t>
      </w:r>
    </w:p>
    <w:p w:rsidR="00EF083B" w:rsidRPr="00EC3ABE" w:rsidRDefault="00EF083B" w:rsidP="0084786F">
      <w:pPr>
        <w:pStyle w:val="15"/>
      </w:pPr>
    </w:p>
    <w:p w:rsidR="00EF083B" w:rsidRPr="00EC3ABE" w:rsidRDefault="00EF083B" w:rsidP="0084786F">
      <w:pPr>
        <w:ind w:firstLine="709"/>
        <w:jc w:val="both"/>
        <w:rPr>
          <w:b/>
          <w:i/>
          <w:sz w:val="28"/>
          <w:szCs w:val="28"/>
          <w:u w:val="single"/>
          <w:lang w:val="uk-UA"/>
        </w:rPr>
      </w:pPr>
      <w:r w:rsidRPr="00EC3ABE">
        <w:rPr>
          <w:b/>
          <w:i/>
          <w:sz w:val="28"/>
          <w:szCs w:val="28"/>
          <w:u w:val="single"/>
          <w:lang w:val="uk-UA"/>
        </w:rPr>
        <w:t>Очікувані результати:</w:t>
      </w:r>
    </w:p>
    <w:p w:rsidR="00EF083B" w:rsidRPr="00EC3ABE" w:rsidRDefault="00EF083B" w:rsidP="0084786F">
      <w:pPr>
        <w:autoSpaceDE w:val="0"/>
        <w:autoSpaceDN w:val="0"/>
        <w:adjustRightInd w:val="0"/>
        <w:ind w:firstLine="709"/>
        <w:jc w:val="both"/>
        <w:rPr>
          <w:bCs/>
          <w:sz w:val="28"/>
          <w:szCs w:val="28"/>
          <w:lang w:val="uk-UA"/>
        </w:rPr>
      </w:pPr>
      <w:r w:rsidRPr="00EC3ABE">
        <w:rPr>
          <w:bCs/>
          <w:sz w:val="28"/>
          <w:szCs w:val="28"/>
          <w:lang w:val="uk-UA"/>
        </w:rPr>
        <w:t>- відновлення торговельної діяльності підприємств;</w:t>
      </w:r>
    </w:p>
    <w:p w:rsidR="00EF083B" w:rsidRPr="00EC3ABE" w:rsidRDefault="00EF083B" w:rsidP="0084786F">
      <w:pPr>
        <w:shd w:val="clear" w:color="auto" w:fill="FFFFFF"/>
        <w:ind w:firstLine="709"/>
        <w:jc w:val="both"/>
        <w:rPr>
          <w:sz w:val="28"/>
          <w:szCs w:val="28"/>
          <w:lang w:val="uk-UA"/>
        </w:rPr>
      </w:pPr>
      <w:r w:rsidRPr="00EC3ABE">
        <w:rPr>
          <w:sz w:val="28"/>
          <w:szCs w:val="28"/>
          <w:lang w:val="uk-UA"/>
        </w:rPr>
        <w:lastRenderedPageBreak/>
        <w:t xml:space="preserve">- забезпечення збалансованості пропозиції товарів та попиту населення на них; </w:t>
      </w:r>
    </w:p>
    <w:p w:rsidR="00EF083B" w:rsidRPr="00EC3ABE" w:rsidRDefault="00EF083B" w:rsidP="0084786F">
      <w:pPr>
        <w:autoSpaceDE w:val="0"/>
        <w:autoSpaceDN w:val="0"/>
        <w:adjustRightInd w:val="0"/>
        <w:ind w:firstLine="709"/>
        <w:jc w:val="both"/>
        <w:rPr>
          <w:bCs/>
          <w:sz w:val="28"/>
          <w:szCs w:val="28"/>
          <w:lang w:val="uk-UA"/>
        </w:rPr>
      </w:pPr>
      <w:r w:rsidRPr="00EC3ABE">
        <w:rPr>
          <w:bCs/>
          <w:sz w:val="28"/>
          <w:szCs w:val="28"/>
          <w:lang w:val="uk-UA"/>
        </w:rPr>
        <w:t>- зростання обороту роздрібної торгівлі;</w:t>
      </w:r>
    </w:p>
    <w:p w:rsidR="00EF083B" w:rsidRPr="00EC3ABE" w:rsidRDefault="00EF083B" w:rsidP="0084786F">
      <w:pPr>
        <w:shd w:val="clear" w:color="auto" w:fill="FFFFFF"/>
        <w:ind w:firstLine="709"/>
        <w:jc w:val="both"/>
        <w:rPr>
          <w:sz w:val="28"/>
          <w:szCs w:val="28"/>
          <w:lang w:val="uk-UA"/>
        </w:rPr>
      </w:pPr>
      <w:r w:rsidRPr="00EC3ABE">
        <w:rPr>
          <w:sz w:val="28"/>
          <w:szCs w:val="28"/>
          <w:lang w:val="uk-UA"/>
        </w:rPr>
        <w:t>- активізації діяльності органів виконавчої влади, органів місцевого самоврядування, громадських об’єднань щодо забезпечення захисту прав споживачів та контролю за дотриманням державних регульованих цін і тарифів;</w:t>
      </w:r>
    </w:p>
    <w:p w:rsidR="00EF083B" w:rsidRPr="00EC3ABE" w:rsidRDefault="00EF083B" w:rsidP="0084786F">
      <w:pPr>
        <w:shd w:val="clear" w:color="auto" w:fill="FFFFFF"/>
        <w:ind w:firstLine="709"/>
        <w:jc w:val="both"/>
        <w:rPr>
          <w:sz w:val="28"/>
          <w:szCs w:val="28"/>
          <w:lang w:val="uk-UA"/>
        </w:rPr>
      </w:pPr>
      <w:r w:rsidRPr="00EC3ABE">
        <w:rPr>
          <w:sz w:val="28"/>
          <w:szCs w:val="28"/>
          <w:lang w:val="uk-UA"/>
        </w:rPr>
        <w:t>- розширенню доступу споживачів до корисної для них інформації, підвищенню рівня споживчих знань;</w:t>
      </w:r>
    </w:p>
    <w:p w:rsidR="00EF083B" w:rsidRPr="00EC3ABE" w:rsidRDefault="00EF083B" w:rsidP="0084786F">
      <w:pPr>
        <w:ind w:firstLine="709"/>
        <w:jc w:val="both"/>
        <w:rPr>
          <w:sz w:val="28"/>
          <w:szCs w:val="28"/>
          <w:lang w:val="uk-UA"/>
        </w:rPr>
      </w:pPr>
      <w:r w:rsidRPr="00EC3ABE">
        <w:rPr>
          <w:sz w:val="28"/>
          <w:szCs w:val="28"/>
          <w:lang w:val="uk-UA"/>
        </w:rPr>
        <w:t xml:space="preserve">- недопущення виникнення та поширення спільних для людей і тварин інфекційних хвороб; </w:t>
      </w:r>
    </w:p>
    <w:p w:rsidR="00EF083B" w:rsidRPr="00EC3ABE" w:rsidRDefault="00EF083B" w:rsidP="0084786F">
      <w:pPr>
        <w:ind w:firstLine="709"/>
        <w:jc w:val="both"/>
        <w:rPr>
          <w:sz w:val="28"/>
          <w:szCs w:val="28"/>
          <w:lang w:val="uk-UA"/>
        </w:rPr>
      </w:pPr>
      <w:r w:rsidRPr="00EC3ABE">
        <w:rPr>
          <w:sz w:val="28"/>
          <w:szCs w:val="28"/>
          <w:lang w:val="uk-UA"/>
        </w:rPr>
        <w:t>- недопущення виникнення харчових отруєнь серед населення під час організації роботи закладів громадського харчування.</w:t>
      </w:r>
    </w:p>
    <w:p w:rsidR="000736A9" w:rsidRPr="00EC3ABE" w:rsidRDefault="000736A9" w:rsidP="0084786F">
      <w:pPr>
        <w:ind w:firstLine="709"/>
        <w:jc w:val="both"/>
        <w:rPr>
          <w:sz w:val="28"/>
          <w:szCs w:val="28"/>
          <w:lang w:val="uk-UA"/>
        </w:rPr>
      </w:pPr>
    </w:p>
    <w:p w:rsidR="000736A9" w:rsidRPr="00EC3ABE" w:rsidRDefault="000736A9" w:rsidP="0084786F">
      <w:pPr>
        <w:ind w:firstLine="709"/>
        <w:jc w:val="both"/>
        <w:rPr>
          <w:b/>
          <w:bCs/>
          <w:sz w:val="28"/>
          <w:szCs w:val="28"/>
          <w:lang w:val="uk-UA"/>
        </w:rPr>
      </w:pPr>
      <w:r w:rsidRPr="00EC3ABE">
        <w:rPr>
          <w:b/>
          <w:sz w:val="28"/>
          <w:szCs w:val="28"/>
          <w:lang w:val="uk-UA"/>
        </w:rPr>
        <w:t>1.6.</w:t>
      </w:r>
      <w:r w:rsidRPr="00EC3ABE">
        <w:rPr>
          <w:b/>
          <w:bCs/>
          <w:sz w:val="28"/>
          <w:szCs w:val="28"/>
          <w:lang w:val="uk-UA"/>
        </w:rPr>
        <w:t xml:space="preserve"> Паливно-енергетичний комплекс та енергозбереження</w:t>
      </w:r>
    </w:p>
    <w:p w:rsidR="000736A9" w:rsidRPr="00EC3ABE" w:rsidRDefault="000736A9" w:rsidP="0084786F">
      <w:pPr>
        <w:ind w:firstLine="709"/>
        <w:jc w:val="both"/>
        <w:rPr>
          <w:b/>
          <w:bCs/>
          <w:sz w:val="28"/>
          <w:szCs w:val="28"/>
          <w:lang w:val="uk-UA"/>
        </w:rPr>
      </w:pPr>
    </w:p>
    <w:p w:rsidR="000736A9" w:rsidRPr="00EC3ABE" w:rsidRDefault="000736A9" w:rsidP="0084786F">
      <w:pPr>
        <w:ind w:firstLine="709"/>
        <w:rPr>
          <w:b/>
          <w:i/>
          <w:sz w:val="28"/>
          <w:szCs w:val="28"/>
          <w:u w:val="single"/>
          <w:lang w:val="uk-UA"/>
        </w:rPr>
      </w:pPr>
      <w:r w:rsidRPr="00EC3ABE">
        <w:rPr>
          <w:b/>
          <w:i/>
          <w:sz w:val="28"/>
          <w:szCs w:val="28"/>
          <w:u w:val="single"/>
          <w:lang w:val="uk-UA"/>
        </w:rPr>
        <w:t>Основні завдання на 2024 рік:</w:t>
      </w:r>
    </w:p>
    <w:p w:rsidR="000736A9" w:rsidRPr="00EC3ABE" w:rsidRDefault="000736A9" w:rsidP="0084786F">
      <w:pPr>
        <w:widowControl w:val="0"/>
        <w:tabs>
          <w:tab w:val="left" w:pos="810"/>
        </w:tabs>
        <w:ind w:firstLine="709"/>
        <w:jc w:val="both"/>
        <w:rPr>
          <w:rFonts w:eastAsia="Arial Unicode MS"/>
          <w:color w:val="000000"/>
          <w:sz w:val="28"/>
          <w:szCs w:val="28"/>
          <w:lang w:val="uk-UA" w:eastAsia="uk-UA"/>
        </w:rPr>
      </w:pPr>
      <w:r w:rsidRPr="00EC3ABE">
        <w:rPr>
          <w:rFonts w:eastAsia="Arial Unicode MS"/>
          <w:color w:val="000000"/>
          <w:sz w:val="28"/>
          <w:szCs w:val="28"/>
          <w:shd w:val="clear" w:color="auto" w:fill="FFFFFF"/>
          <w:lang w:val="uk-UA" w:eastAsia="uk-UA"/>
        </w:rPr>
        <w:t>- забезпечення відновлення та фізичного захисту об’єктів енергопостачання;</w:t>
      </w:r>
    </w:p>
    <w:p w:rsidR="000736A9" w:rsidRPr="00EC3ABE" w:rsidRDefault="000736A9" w:rsidP="0084786F">
      <w:pPr>
        <w:ind w:firstLine="709"/>
        <w:jc w:val="both"/>
        <w:rPr>
          <w:sz w:val="28"/>
          <w:szCs w:val="28"/>
          <w:lang w:val="uk-UA"/>
        </w:rPr>
      </w:pPr>
    </w:p>
    <w:p w:rsidR="000736A9" w:rsidRPr="00EC3ABE" w:rsidRDefault="000736A9" w:rsidP="0084786F">
      <w:pPr>
        <w:ind w:firstLine="709"/>
        <w:jc w:val="both"/>
        <w:rPr>
          <w:b/>
          <w:i/>
          <w:sz w:val="28"/>
          <w:szCs w:val="28"/>
          <w:u w:val="single"/>
          <w:lang w:val="uk-UA"/>
        </w:rPr>
      </w:pPr>
      <w:r w:rsidRPr="00EC3ABE">
        <w:rPr>
          <w:b/>
          <w:i/>
          <w:sz w:val="28"/>
          <w:szCs w:val="28"/>
          <w:u w:val="single"/>
          <w:lang w:val="uk-UA"/>
        </w:rPr>
        <w:t>Основні заходи для забезпечення виконання визначених завдань:</w:t>
      </w:r>
    </w:p>
    <w:p w:rsidR="00064A6E" w:rsidRPr="00EC3ABE" w:rsidRDefault="000736A9" w:rsidP="0084786F">
      <w:pPr>
        <w:widowControl w:val="0"/>
        <w:tabs>
          <w:tab w:val="left" w:pos="951"/>
        </w:tabs>
        <w:ind w:firstLine="709"/>
        <w:jc w:val="both"/>
        <w:rPr>
          <w:rFonts w:eastAsia="Arial Unicode MS"/>
          <w:color w:val="000000"/>
          <w:sz w:val="28"/>
          <w:szCs w:val="28"/>
          <w:lang w:val="uk-UA" w:eastAsia="uk-UA"/>
        </w:rPr>
      </w:pPr>
      <w:r w:rsidRPr="00EC3ABE">
        <w:rPr>
          <w:sz w:val="28"/>
          <w:szCs w:val="28"/>
          <w:lang w:val="uk-UA"/>
        </w:rPr>
        <w:t>1) </w:t>
      </w:r>
      <w:r w:rsidR="00064A6E" w:rsidRPr="00EC3ABE">
        <w:rPr>
          <w:rFonts w:eastAsia="Arial Unicode MS"/>
          <w:color w:val="000000"/>
          <w:sz w:val="28"/>
          <w:szCs w:val="28"/>
          <w:shd w:val="clear" w:color="auto" w:fill="FFFFFF"/>
          <w:lang w:val="uk-UA" w:eastAsia="uk-UA"/>
        </w:rPr>
        <w:t>сприяння залученню сил та засобів, аварійно-відновлювальних бригад, матеріалів та обладнання для відновлення належного енергопостачання.</w:t>
      </w:r>
    </w:p>
    <w:p w:rsidR="00064A6E" w:rsidRPr="00EC3ABE" w:rsidRDefault="00064A6E" w:rsidP="0084786F">
      <w:pPr>
        <w:widowControl w:val="0"/>
        <w:ind w:firstLine="709"/>
        <w:jc w:val="both"/>
        <w:rPr>
          <w:rFonts w:eastAsia="Arial Unicode MS"/>
          <w:color w:val="000000"/>
          <w:sz w:val="28"/>
          <w:szCs w:val="28"/>
          <w:lang w:val="uk-UA" w:eastAsia="uk-UA"/>
        </w:rPr>
      </w:pPr>
      <w:r w:rsidRPr="00EC3ABE">
        <w:rPr>
          <w:rFonts w:eastAsia="Arial Unicode MS"/>
          <w:i/>
          <w:iCs/>
          <w:color w:val="000000"/>
          <w:sz w:val="28"/>
          <w:szCs w:val="28"/>
          <w:shd w:val="clear" w:color="auto" w:fill="FFFFFF"/>
          <w:lang w:val="uk-UA" w:eastAsia="uk-UA"/>
        </w:rPr>
        <w:t>Термін виконання:</w:t>
      </w:r>
      <w:r w:rsidRPr="00EC3ABE">
        <w:rPr>
          <w:rFonts w:eastAsia="Arial Unicode MS"/>
          <w:color w:val="000000"/>
          <w:sz w:val="28"/>
          <w:szCs w:val="28"/>
          <w:shd w:val="clear" w:color="auto" w:fill="FFFFFF"/>
          <w:lang w:val="uk-UA" w:eastAsia="uk-UA"/>
        </w:rPr>
        <w:t xml:space="preserve"> протягом року.</w:t>
      </w:r>
    </w:p>
    <w:p w:rsidR="00064A6E" w:rsidRPr="00EC3ABE" w:rsidRDefault="00064A6E" w:rsidP="0084786F">
      <w:pPr>
        <w:widowControl w:val="0"/>
        <w:ind w:firstLine="709"/>
        <w:jc w:val="both"/>
        <w:rPr>
          <w:rFonts w:eastAsia="Arial Unicode MS"/>
          <w:color w:val="000000"/>
          <w:sz w:val="28"/>
          <w:szCs w:val="28"/>
          <w:lang w:val="uk-UA" w:eastAsia="uk-UA"/>
        </w:rPr>
      </w:pPr>
      <w:r w:rsidRPr="00EC3ABE">
        <w:rPr>
          <w:rFonts w:eastAsia="Arial Unicode MS"/>
          <w:i/>
          <w:iCs/>
          <w:color w:val="000000"/>
          <w:sz w:val="28"/>
          <w:szCs w:val="28"/>
          <w:shd w:val="clear" w:color="auto" w:fill="FFFFFF"/>
          <w:lang w:val="uk-UA" w:eastAsia="uk-UA"/>
        </w:rPr>
        <w:t>Відповідальні виконавці:</w:t>
      </w:r>
      <w:r w:rsidRPr="00EC3ABE">
        <w:rPr>
          <w:rFonts w:eastAsia="Arial Unicode MS"/>
          <w:color w:val="000000"/>
          <w:sz w:val="28"/>
          <w:szCs w:val="28"/>
          <w:shd w:val="clear" w:color="auto" w:fill="FFFFFF"/>
          <w:lang w:val="uk-UA" w:eastAsia="uk-UA"/>
        </w:rPr>
        <w:t xml:space="preserve"> Департамент розвитку територій обласної державної адміністрації, районні військові адміністрації, військові адміністрації населених пунктів</w:t>
      </w:r>
      <w:r w:rsidR="00E71821" w:rsidRPr="00EC3ABE">
        <w:rPr>
          <w:rFonts w:eastAsia="Arial Unicode MS"/>
          <w:color w:val="000000"/>
          <w:sz w:val="28"/>
          <w:szCs w:val="28"/>
          <w:shd w:val="clear" w:color="auto" w:fill="FFFFFF"/>
          <w:lang w:val="uk-UA" w:eastAsia="uk-UA"/>
        </w:rPr>
        <w:t>.</w:t>
      </w:r>
    </w:p>
    <w:p w:rsidR="00E71821" w:rsidRPr="00EC3ABE" w:rsidRDefault="00E71821" w:rsidP="0084786F">
      <w:pPr>
        <w:ind w:firstLine="709"/>
        <w:jc w:val="both"/>
        <w:rPr>
          <w:b/>
          <w:i/>
          <w:sz w:val="28"/>
          <w:szCs w:val="28"/>
          <w:u w:val="single"/>
          <w:lang w:val="uk-UA"/>
        </w:rPr>
      </w:pPr>
    </w:p>
    <w:p w:rsidR="000736A9" w:rsidRPr="00EC3ABE" w:rsidRDefault="000736A9" w:rsidP="0084786F">
      <w:pPr>
        <w:ind w:firstLine="709"/>
        <w:jc w:val="both"/>
        <w:rPr>
          <w:b/>
          <w:sz w:val="28"/>
          <w:szCs w:val="28"/>
          <w:lang w:val="uk-UA"/>
        </w:rPr>
      </w:pPr>
      <w:r w:rsidRPr="00EC3ABE">
        <w:rPr>
          <w:b/>
          <w:i/>
          <w:sz w:val="28"/>
          <w:szCs w:val="28"/>
          <w:u w:val="single"/>
          <w:lang w:val="uk-UA"/>
        </w:rPr>
        <w:t>Очікувані результати:</w:t>
      </w:r>
    </w:p>
    <w:p w:rsidR="00D62118" w:rsidRPr="00EC3ABE" w:rsidRDefault="000736A9" w:rsidP="0084786F">
      <w:pPr>
        <w:widowControl w:val="0"/>
        <w:tabs>
          <w:tab w:val="left" w:pos="841"/>
        </w:tabs>
        <w:ind w:firstLine="709"/>
        <w:jc w:val="both"/>
        <w:rPr>
          <w:rFonts w:eastAsia="Arial Unicode MS"/>
          <w:color w:val="000000"/>
          <w:sz w:val="28"/>
          <w:szCs w:val="28"/>
          <w:lang w:val="uk-UA" w:eastAsia="uk-UA"/>
        </w:rPr>
      </w:pPr>
      <w:r w:rsidRPr="00EC3ABE">
        <w:rPr>
          <w:sz w:val="28"/>
          <w:szCs w:val="28"/>
          <w:lang w:val="uk-UA"/>
        </w:rPr>
        <w:t>- </w:t>
      </w:r>
      <w:r w:rsidR="00D62118" w:rsidRPr="00EC3ABE">
        <w:rPr>
          <w:rFonts w:eastAsia="Arial Unicode MS"/>
          <w:color w:val="000000"/>
          <w:sz w:val="28"/>
          <w:szCs w:val="28"/>
          <w:shd w:val="clear" w:color="auto" w:fill="FFFFFF"/>
          <w:lang w:val="uk-UA" w:eastAsia="uk-UA"/>
        </w:rPr>
        <w:t>безперебійне і надійне електропостачання;</w:t>
      </w:r>
    </w:p>
    <w:p w:rsidR="000736A9" w:rsidRPr="00EC3ABE" w:rsidRDefault="00D62118" w:rsidP="0084786F">
      <w:pPr>
        <w:ind w:firstLine="709"/>
        <w:jc w:val="both"/>
        <w:rPr>
          <w:sz w:val="28"/>
          <w:szCs w:val="28"/>
          <w:lang w:val="uk-UA"/>
        </w:rPr>
      </w:pPr>
      <w:r w:rsidRPr="00EC3ABE">
        <w:rPr>
          <w:rFonts w:eastAsia="Arial Unicode MS"/>
          <w:color w:val="000000"/>
          <w:sz w:val="28"/>
          <w:szCs w:val="28"/>
          <w:shd w:val="clear" w:color="auto" w:fill="FFFFFF"/>
          <w:lang w:val="uk-UA" w:eastAsia="uk-UA"/>
        </w:rPr>
        <w:t>- стабільне функціонування систем життєзабезпечення</w:t>
      </w:r>
      <w:r w:rsidR="000736A9" w:rsidRPr="00EC3ABE">
        <w:rPr>
          <w:sz w:val="28"/>
          <w:szCs w:val="28"/>
          <w:lang w:val="uk-UA"/>
        </w:rPr>
        <w:t>.</w:t>
      </w:r>
    </w:p>
    <w:p w:rsidR="003A47BD" w:rsidRPr="00EC3ABE" w:rsidRDefault="003A47BD" w:rsidP="0084786F">
      <w:pPr>
        <w:ind w:firstLine="709"/>
        <w:jc w:val="both"/>
        <w:rPr>
          <w:b/>
          <w:sz w:val="28"/>
          <w:szCs w:val="28"/>
          <w:lang w:val="uk-UA"/>
        </w:rPr>
      </w:pPr>
    </w:p>
    <w:p w:rsidR="00D62118" w:rsidRPr="00EC3ABE" w:rsidRDefault="00D62118" w:rsidP="0084786F">
      <w:pPr>
        <w:ind w:firstLine="709"/>
        <w:jc w:val="both"/>
        <w:rPr>
          <w:b/>
          <w:iCs/>
          <w:sz w:val="28"/>
          <w:szCs w:val="28"/>
          <w:lang w:val="uk-UA"/>
        </w:rPr>
      </w:pPr>
      <w:r w:rsidRPr="00EC3ABE">
        <w:rPr>
          <w:b/>
          <w:iCs/>
          <w:sz w:val="28"/>
          <w:szCs w:val="28"/>
          <w:lang w:val="uk-UA"/>
        </w:rPr>
        <w:t>1.7. Туристична діяльність</w:t>
      </w:r>
    </w:p>
    <w:p w:rsidR="00D62118" w:rsidRPr="00EC3ABE" w:rsidRDefault="00D62118" w:rsidP="0084786F">
      <w:pPr>
        <w:ind w:firstLine="709"/>
        <w:jc w:val="both"/>
        <w:rPr>
          <w:b/>
          <w:iCs/>
          <w:sz w:val="28"/>
          <w:szCs w:val="28"/>
          <w:lang w:val="uk-UA"/>
        </w:rPr>
      </w:pPr>
    </w:p>
    <w:p w:rsidR="00D62118" w:rsidRPr="00EC3ABE" w:rsidRDefault="00D62118" w:rsidP="005E5DC8">
      <w:pPr>
        <w:ind w:firstLine="709"/>
        <w:jc w:val="both"/>
        <w:rPr>
          <w:sz w:val="28"/>
          <w:szCs w:val="28"/>
          <w:lang w:val="uk-UA"/>
        </w:rPr>
      </w:pPr>
      <w:r w:rsidRPr="00EC3ABE">
        <w:rPr>
          <w:b/>
          <w:i/>
          <w:sz w:val="28"/>
          <w:szCs w:val="28"/>
          <w:u w:val="single"/>
          <w:lang w:val="uk-UA"/>
        </w:rPr>
        <w:t>Основні завдання на 202</w:t>
      </w:r>
      <w:r w:rsidR="00650333" w:rsidRPr="00EC3ABE">
        <w:rPr>
          <w:b/>
          <w:i/>
          <w:sz w:val="28"/>
          <w:szCs w:val="28"/>
          <w:u w:val="single"/>
          <w:lang w:val="uk-UA"/>
        </w:rPr>
        <w:t>4</w:t>
      </w:r>
      <w:r w:rsidRPr="00EC3ABE">
        <w:rPr>
          <w:b/>
          <w:i/>
          <w:sz w:val="28"/>
          <w:szCs w:val="28"/>
          <w:u w:val="single"/>
          <w:lang w:val="uk-UA"/>
        </w:rPr>
        <w:t xml:space="preserve"> рік:</w:t>
      </w:r>
    </w:p>
    <w:p w:rsidR="005E5DC8" w:rsidRPr="00EC3ABE" w:rsidRDefault="005E5DC8" w:rsidP="005E5DC8">
      <w:pPr>
        <w:pStyle w:val="af0"/>
        <w:spacing w:before="0" w:beforeAutospacing="0" w:after="0" w:afterAutospacing="0"/>
        <w:rPr>
          <w:color w:val="000000"/>
          <w:sz w:val="28"/>
          <w:szCs w:val="28"/>
          <w:lang w:val="uk-UA"/>
        </w:rPr>
      </w:pPr>
      <w:r w:rsidRPr="00EC3ABE">
        <w:rPr>
          <w:color w:val="000000"/>
          <w:sz w:val="28"/>
          <w:szCs w:val="28"/>
          <w:lang w:val="uk-UA"/>
        </w:rPr>
        <w:t>- розмінування об’єктів туристичних інфраструктури та пляжних територій;</w:t>
      </w:r>
    </w:p>
    <w:p w:rsidR="005E5DC8" w:rsidRPr="00EC3ABE" w:rsidRDefault="005E5DC8" w:rsidP="005E5DC8">
      <w:pPr>
        <w:pStyle w:val="af0"/>
        <w:spacing w:before="0" w:beforeAutospacing="0" w:after="0" w:afterAutospacing="0"/>
        <w:rPr>
          <w:color w:val="000000"/>
          <w:sz w:val="28"/>
          <w:szCs w:val="28"/>
          <w:lang w:val="uk-UA"/>
        </w:rPr>
      </w:pPr>
      <w:r w:rsidRPr="00EC3ABE">
        <w:rPr>
          <w:color w:val="000000"/>
          <w:sz w:val="28"/>
          <w:szCs w:val="28"/>
          <w:lang w:val="uk-UA"/>
        </w:rPr>
        <w:t>- створення та реконструкція туристично-інформаційної інфраструктури із застосуванням</w:t>
      </w:r>
      <w:r w:rsidR="00945AD0" w:rsidRPr="00EC3ABE">
        <w:rPr>
          <w:color w:val="000000"/>
          <w:sz w:val="28"/>
          <w:szCs w:val="28"/>
          <w:lang w:val="uk-UA"/>
        </w:rPr>
        <w:t xml:space="preserve"> сучасних </w:t>
      </w:r>
      <w:r w:rsidRPr="00EC3ABE">
        <w:rPr>
          <w:color w:val="000000"/>
          <w:sz w:val="28"/>
          <w:szCs w:val="28"/>
          <w:lang w:val="uk-UA"/>
        </w:rPr>
        <w:t xml:space="preserve"> елементів доступності для людей з інвалідністю;</w:t>
      </w:r>
    </w:p>
    <w:p w:rsidR="005E5DC8" w:rsidRPr="00EC3ABE" w:rsidRDefault="005E5DC8" w:rsidP="005E5DC8">
      <w:pPr>
        <w:pStyle w:val="af0"/>
        <w:spacing w:before="0" w:beforeAutospacing="0" w:after="0" w:afterAutospacing="0"/>
        <w:rPr>
          <w:color w:val="000000"/>
          <w:sz w:val="28"/>
          <w:szCs w:val="28"/>
          <w:lang w:val="uk-UA"/>
        </w:rPr>
      </w:pPr>
      <w:r w:rsidRPr="00EC3ABE">
        <w:rPr>
          <w:color w:val="000000"/>
          <w:sz w:val="28"/>
          <w:szCs w:val="28"/>
          <w:lang w:val="uk-UA"/>
        </w:rPr>
        <w:t>- створення умов для відновленні туристичної галузі області;</w:t>
      </w:r>
    </w:p>
    <w:p w:rsidR="005E5DC8" w:rsidRPr="00EC3ABE" w:rsidRDefault="005E5DC8" w:rsidP="005E5DC8">
      <w:pPr>
        <w:pStyle w:val="af0"/>
        <w:spacing w:before="0" w:beforeAutospacing="0" w:after="0" w:afterAutospacing="0"/>
        <w:rPr>
          <w:sz w:val="28"/>
          <w:szCs w:val="28"/>
          <w:lang w:val="uk-UA"/>
        </w:rPr>
      </w:pPr>
      <w:r w:rsidRPr="00EC3ABE">
        <w:rPr>
          <w:color w:val="000000"/>
          <w:sz w:val="28"/>
          <w:szCs w:val="28"/>
          <w:lang w:val="uk-UA"/>
        </w:rPr>
        <w:t>- надання інформаційно-</w:t>
      </w:r>
      <w:r w:rsidRPr="00EC3ABE">
        <w:rPr>
          <w:sz w:val="28"/>
          <w:szCs w:val="28"/>
          <w:lang w:val="uk-UA"/>
        </w:rPr>
        <w:t>консултаційної підтримки для туристичної галузі області.</w:t>
      </w:r>
    </w:p>
    <w:p w:rsidR="00D62118" w:rsidRPr="00EC3ABE" w:rsidRDefault="00D62118" w:rsidP="0084786F">
      <w:pPr>
        <w:ind w:firstLine="709"/>
        <w:jc w:val="both"/>
        <w:rPr>
          <w:sz w:val="28"/>
          <w:szCs w:val="28"/>
          <w:lang w:val="uk-UA"/>
        </w:rPr>
      </w:pPr>
    </w:p>
    <w:p w:rsidR="00D62118" w:rsidRPr="00EC3ABE" w:rsidRDefault="00D62118" w:rsidP="0084786F">
      <w:pPr>
        <w:ind w:firstLine="709"/>
        <w:jc w:val="both"/>
        <w:rPr>
          <w:b/>
          <w:i/>
          <w:sz w:val="28"/>
          <w:szCs w:val="28"/>
          <w:u w:val="single"/>
          <w:lang w:val="uk-UA"/>
        </w:rPr>
      </w:pPr>
      <w:r w:rsidRPr="00EC3ABE">
        <w:rPr>
          <w:b/>
          <w:i/>
          <w:sz w:val="28"/>
          <w:szCs w:val="28"/>
          <w:u w:val="single"/>
          <w:lang w:val="uk-UA"/>
        </w:rPr>
        <w:t>Основні заходи для забезпечення виконання визначених завдань:</w:t>
      </w:r>
    </w:p>
    <w:p w:rsidR="00D62118" w:rsidRPr="00EC3ABE" w:rsidRDefault="00D62118" w:rsidP="0084786F">
      <w:pPr>
        <w:ind w:firstLine="709"/>
        <w:jc w:val="both"/>
        <w:rPr>
          <w:lang w:val="uk-UA"/>
        </w:rPr>
      </w:pPr>
      <w:r w:rsidRPr="00EC3ABE">
        <w:rPr>
          <w:sz w:val="28"/>
          <w:szCs w:val="28"/>
          <w:lang w:val="uk-UA"/>
        </w:rPr>
        <w:lastRenderedPageBreak/>
        <w:t>1) </w:t>
      </w:r>
      <w:r w:rsidR="00341552" w:rsidRPr="00EC3ABE">
        <w:rPr>
          <w:color w:val="1D1D1B"/>
          <w:sz w:val="28"/>
          <w:szCs w:val="28"/>
          <w:lang w:val="uk-UA"/>
        </w:rPr>
        <w:t>проведення моніторингу стану туристичних об’єктів після деокупації лівобережної частини Херсонщини (близько 90 % туристичних локацій області розташовані на окупованому лівобережжі) та виявлення точок зростання</w:t>
      </w:r>
      <w:r w:rsidRPr="00EC3ABE">
        <w:rPr>
          <w:sz w:val="28"/>
          <w:szCs w:val="28"/>
          <w:lang w:val="uk-UA"/>
        </w:rPr>
        <w:t>;</w:t>
      </w:r>
    </w:p>
    <w:p w:rsidR="00D62118" w:rsidRPr="00EC3ABE" w:rsidRDefault="00D62118" w:rsidP="0084786F">
      <w:pPr>
        <w:ind w:firstLine="709"/>
        <w:jc w:val="both"/>
        <w:rPr>
          <w:lang w:val="uk-UA"/>
        </w:rPr>
      </w:pPr>
      <w:r w:rsidRPr="00EC3ABE">
        <w:rPr>
          <w:sz w:val="28"/>
          <w:szCs w:val="28"/>
          <w:lang w:val="uk-UA"/>
        </w:rPr>
        <w:t>2) </w:t>
      </w:r>
      <w:r w:rsidR="004B59DF" w:rsidRPr="00EC3ABE">
        <w:rPr>
          <w:color w:val="1D1D1B"/>
          <w:sz w:val="28"/>
          <w:szCs w:val="28"/>
          <w:lang w:val="uk-UA"/>
        </w:rPr>
        <w:t>координація процесів по створенню, реконструкції та розвитку об’єктів туристично-інформаційної інфраструктури, індустрії гостинності з елементами доступності для людей з інвалідністю</w:t>
      </w:r>
      <w:r w:rsidRPr="00EC3ABE">
        <w:rPr>
          <w:sz w:val="28"/>
          <w:szCs w:val="28"/>
          <w:lang w:val="uk-UA"/>
        </w:rPr>
        <w:t>;</w:t>
      </w:r>
    </w:p>
    <w:p w:rsidR="00D62118" w:rsidRPr="00EC3ABE" w:rsidRDefault="00D62118" w:rsidP="0084786F">
      <w:pPr>
        <w:ind w:firstLine="709"/>
        <w:jc w:val="both"/>
        <w:rPr>
          <w:sz w:val="28"/>
          <w:szCs w:val="28"/>
          <w:lang w:val="uk-UA"/>
        </w:rPr>
      </w:pPr>
      <w:r w:rsidRPr="00EC3ABE">
        <w:rPr>
          <w:sz w:val="28"/>
          <w:szCs w:val="28"/>
          <w:lang w:val="uk-UA"/>
        </w:rPr>
        <w:t>3) </w:t>
      </w:r>
      <w:r w:rsidR="004B59DF" w:rsidRPr="00EC3ABE">
        <w:rPr>
          <w:color w:val="1D1D1B"/>
          <w:sz w:val="28"/>
          <w:szCs w:val="28"/>
          <w:lang w:val="uk-UA"/>
        </w:rPr>
        <w:t>формування та розвиток таких напрямів, як воєнно-історичний, подієвий, гастрономічний, винний, сільський, зелений туризм тощо</w:t>
      </w:r>
      <w:r w:rsidRPr="00EC3ABE">
        <w:rPr>
          <w:sz w:val="28"/>
          <w:szCs w:val="28"/>
          <w:lang w:val="uk-UA"/>
        </w:rPr>
        <w:t>;</w:t>
      </w:r>
    </w:p>
    <w:p w:rsidR="00D62118" w:rsidRPr="00EC3ABE" w:rsidRDefault="00D62118" w:rsidP="0084786F">
      <w:pPr>
        <w:ind w:firstLine="709"/>
        <w:jc w:val="both"/>
        <w:rPr>
          <w:sz w:val="28"/>
          <w:szCs w:val="28"/>
          <w:lang w:val="uk-UA"/>
        </w:rPr>
      </w:pPr>
      <w:r w:rsidRPr="00EC3ABE">
        <w:rPr>
          <w:sz w:val="28"/>
          <w:szCs w:val="28"/>
          <w:lang w:val="uk-UA"/>
        </w:rPr>
        <w:t>4) проведення прогнозної оцінки безпечності та якості природних лікувальних ресурсів, забезпечення їх збереження та раціонального використання;</w:t>
      </w:r>
    </w:p>
    <w:p w:rsidR="004B59DF" w:rsidRPr="00EC3ABE" w:rsidRDefault="00D62118" w:rsidP="004B59DF">
      <w:pPr>
        <w:spacing w:line="240" w:lineRule="atLeast"/>
        <w:ind w:firstLine="708"/>
        <w:jc w:val="both"/>
        <w:rPr>
          <w:color w:val="1D1D1B"/>
          <w:sz w:val="28"/>
          <w:szCs w:val="28"/>
          <w:lang w:val="uk-UA"/>
        </w:rPr>
      </w:pPr>
      <w:r w:rsidRPr="00EC3ABE">
        <w:rPr>
          <w:sz w:val="28"/>
          <w:szCs w:val="28"/>
          <w:lang w:val="uk-UA"/>
        </w:rPr>
        <w:t>5) </w:t>
      </w:r>
      <w:r w:rsidR="004B59DF" w:rsidRPr="00EC3ABE">
        <w:rPr>
          <w:color w:val="1D1D1B"/>
          <w:sz w:val="28"/>
          <w:szCs w:val="28"/>
          <w:lang w:val="uk-UA"/>
        </w:rPr>
        <w:t>розробка програм перебування туристів в області, визначення безпечних місць та перебування на туристичних локаціях при умові безпечності даних місць;</w:t>
      </w:r>
    </w:p>
    <w:p w:rsidR="004B59DF" w:rsidRPr="00EC3ABE" w:rsidRDefault="004B59DF" w:rsidP="004B59DF">
      <w:pPr>
        <w:spacing w:line="240" w:lineRule="atLeast"/>
        <w:ind w:firstLine="708"/>
        <w:jc w:val="both"/>
        <w:rPr>
          <w:color w:val="1D1D1B"/>
          <w:sz w:val="28"/>
          <w:szCs w:val="28"/>
          <w:lang w:val="uk-UA"/>
        </w:rPr>
      </w:pPr>
      <w:r w:rsidRPr="00EC3ABE">
        <w:rPr>
          <w:color w:val="1D1D1B"/>
          <w:sz w:val="28"/>
          <w:szCs w:val="28"/>
          <w:lang w:val="uk-UA"/>
        </w:rPr>
        <w:t>6)</w:t>
      </w:r>
      <w:r w:rsidR="00746EA6" w:rsidRPr="00EC3ABE">
        <w:rPr>
          <w:sz w:val="28"/>
          <w:szCs w:val="28"/>
          <w:lang w:val="uk-UA"/>
        </w:rPr>
        <w:t> </w:t>
      </w:r>
      <w:r w:rsidRPr="00EC3ABE">
        <w:rPr>
          <w:color w:val="1D1D1B"/>
          <w:sz w:val="28"/>
          <w:szCs w:val="28"/>
          <w:lang w:val="uk-UA"/>
        </w:rPr>
        <w:t>створення рекомендацій для туристичних об’єктів області по облаштування інклюзивного простору для майбутніх туристів області з інвалідністю та маломобільних згідно з Національною стратегією зі створення безбар’єрного простору в Україні до 2030 року;</w:t>
      </w:r>
    </w:p>
    <w:p w:rsidR="00D62118" w:rsidRPr="00EC3ABE" w:rsidRDefault="004B59DF" w:rsidP="004B59DF">
      <w:pPr>
        <w:spacing w:line="240" w:lineRule="atLeast"/>
        <w:ind w:firstLine="708"/>
        <w:jc w:val="both"/>
        <w:rPr>
          <w:color w:val="1D1D1B"/>
          <w:sz w:val="28"/>
          <w:szCs w:val="28"/>
          <w:lang w:val="uk-UA"/>
        </w:rPr>
      </w:pPr>
      <w:r w:rsidRPr="00EC3ABE">
        <w:rPr>
          <w:color w:val="1D1D1B"/>
          <w:sz w:val="28"/>
          <w:szCs w:val="28"/>
          <w:lang w:val="uk-UA"/>
        </w:rPr>
        <w:t>7) підтримка втілення ініціатив та стартапів, впровадження інновацій для подальшого розвитку галузі, а саме проведення вебінарів з метою надання консультативних та методичних рекомендацій для участі в інвестиційних проектах;</w:t>
      </w:r>
    </w:p>
    <w:p w:rsidR="004B59DF" w:rsidRPr="00EC3ABE" w:rsidRDefault="004B59DF" w:rsidP="004B59DF">
      <w:pPr>
        <w:spacing w:line="240" w:lineRule="atLeast"/>
        <w:ind w:firstLine="708"/>
        <w:jc w:val="both"/>
        <w:rPr>
          <w:sz w:val="28"/>
          <w:szCs w:val="28"/>
          <w:lang w:val="uk-UA"/>
        </w:rPr>
      </w:pPr>
      <w:r w:rsidRPr="00EC3ABE">
        <w:rPr>
          <w:color w:val="1D1D1B"/>
          <w:sz w:val="28"/>
          <w:szCs w:val="28"/>
          <w:lang w:val="uk-UA"/>
        </w:rPr>
        <w:t>8)</w:t>
      </w:r>
      <w:r w:rsidRPr="00EC3ABE">
        <w:rPr>
          <w:sz w:val="28"/>
          <w:szCs w:val="28"/>
          <w:lang w:val="uk-UA"/>
        </w:rPr>
        <w:t> </w:t>
      </w:r>
      <w:r w:rsidRPr="00EC3ABE">
        <w:rPr>
          <w:color w:val="1D1D1B"/>
          <w:sz w:val="28"/>
          <w:szCs w:val="28"/>
          <w:lang w:val="uk-UA"/>
        </w:rPr>
        <w:t>створення віртуальних турів по області, які дозволять привернути увагу та залучити нових гостей не тільки з України, а й закордону.</w:t>
      </w:r>
    </w:p>
    <w:p w:rsidR="00D62118" w:rsidRPr="00EC3ABE" w:rsidRDefault="00D62118" w:rsidP="0084786F">
      <w:pPr>
        <w:widowControl w:val="0"/>
        <w:ind w:firstLine="709"/>
        <w:jc w:val="both"/>
        <w:rPr>
          <w:lang w:val="uk-UA"/>
        </w:rPr>
      </w:pPr>
      <w:r w:rsidRPr="00EC3ABE">
        <w:rPr>
          <w:i/>
          <w:iCs/>
          <w:sz w:val="28"/>
          <w:szCs w:val="28"/>
          <w:lang w:val="uk-UA"/>
        </w:rPr>
        <w:t>Термін виконання:</w:t>
      </w:r>
      <w:r w:rsidRPr="00EC3ABE">
        <w:rPr>
          <w:sz w:val="28"/>
          <w:szCs w:val="28"/>
          <w:lang w:val="uk-UA"/>
        </w:rPr>
        <w:t xml:space="preserve"> протягом року.</w:t>
      </w:r>
    </w:p>
    <w:p w:rsidR="00D62118" w:rsidRPr="00EC3ABE" w:rsidRDefault="00D62118" w:rsidP="0084786F">
      <w:pPr>
        <w:ind w:firstLine="709"/>
        <w:jc w:val="both"/>
        <w:rPr>
          <w:sz w:val="28"/>
          <w:szCs w:val="28"/>
          <w:lang w:val="uk-UA"/>
        </w:rPr>
      </w:pPr>
      <w:r w:rsidRPr="00EC3ABE">
        <w:rPr>
          <w:i/>
          <w:iCs/>
          <w:sz w:val="28"/>
          <w:szCs w:val="28"/>
          <w:lang w:val="uk-UA"/>
        </w:rPr>
        <w:t>Відповідальні виконавці:</w:t>
      </w:r>
      <w:r w:rsidRPr="00EC3ABE">
        <w:rPr>
          <w:sz w:val="28"/>
          <w:szCs w:val="28"/>
          <w:lang w:val="uk-UA"/>
        </w:rPr>
        <w:t xml:space="preserve"> </w:t>
      </w:r>
      <w:r w:rsidR="004B59DF" w:rsidRPr="00EC3ABE">
        <w:rPr>
          <w:sz w:val="28"/>
          <w:szCs w:val="28"/>
          <w:lang w:val="uk-UA"/>
        </w:rPr>
        <w:t>Департамент розвитку економіки</w:t>
      </w:r>
      <w:r w:rsidRPr="00EC3ABE">
        <w:rPr>
          <w:sz w:val="28"/>
          <w:szCs w:val="28"/>
          <w:lang w:val="uk-UA"/>
        </w:rPr>
        <w:t xml:space="preserve"> обласної державної адміністрації, районні військові адміністрації, військові адміністрації населених пунктів.</w:t>
      </w:r>
    </w:p>
    <w:p w:rsidR="00D62118" w:rsidRPr="00EC3ABE" w:rsidRDefault="00D62118" w:rsidP="0084786F">
      <w:pPr>
        <w:ind w:firstLine="709"/>
        <w:jc w:val="both"/>
        <w:rPr>
          <w:sz w:val="28"/>
          <w:szCs w:val="28"/>
          <w:lang w:val="uk-UA"/>
        </w:rPr>
      </w:pPr>
    </w:p>
    <w:p w:rsidR="00D62118" w:rsidRPr="00EC3ABE" w:rsidRDefault="00D62118" w:rsidP="0084786F">
      <w:pPr>
        <w:ind w:firstLine="709"/>
        <w:jc w:val="both"/>
        <w:rPr>
          <w:sz w:val="28"/>
          <w:szCs w:val="28"/>
          <w:lang w:val="uk-UA"/>
        </w:rPr>
      </w:pPr>
      <w:r w:rsidRPr="00EC3ABE">
        <w:rPr>
          <w:b/>
          <w:i/>
          <w:sz w:val="28"/>
          <w:szCs w:val="28"/>
          <w:u w:val="single"/>
          <w:lang w:val="uk-UA"/>
        </w:rPr>
        <w:t>Очікувані результати:</w:t>
      </w:r>
    </w:p>
    <w:p w:rsidR="00746EA6" w:rsidRPr="00EC3ABE" w:rsidRDefault="00D62118" w:rsidP="00746EA6">
      <w:pPr>
        <w:pStyle w:val="af2"/>
        <w:spacing w:after="0" w:line="240" w:lineRule="atLeast"/>
        <w:ind w:left="0" w:firstLine="709"/>
        <w:jc w:val="both"/>
        <w:rPr>
          <w:rFonts w:ascii="Times New Roman" w:eastAsia="Times New Roman" w:hAnsi="Times New Roman"/>
          <w:color w:val="1D1D1B"/>
          <w:sz w:val="28"/>
          <w:szCs w:val="28"/>
        </w:rPr>
      </w:pPr>
      <w:r w:rsidRPr="00EC3ABE">
        <w:rPr>
          <w:sz w:val="28"/>
          <w:szCs w:val="28"/>
        </w:rPr>
        <w:t>- </w:t>
      </w:r>
      <w:r w:rsidR="00746EA6" w:rsidRPr="00EC3ABE">
        <w:rPr>
          <w:rFonts w:ascii="Times New Roman" w:eastAsia="Times New Roman" w:hAnsi="Times New Roman"/>
          <w:color w:val="1D1D1B"/>
          <w:sz w:val="28"/>
          <w:szCs w:val="28"/>
        </w:rPr>
        <w:t>відновлення туристичної індустрії та туристично-інформаційної  інфраструктури області;</w:t>
      </w:r>
    </w:p>
    <w:p w:rsidR="00746EA6" w:rsidRPr="00EC3ABE" w:rsidRDefault="00746EA6" w:rsidP="00746EA6">
      <w:pPr>
        <w:pStyle w:val="af2"/>
        <w:spacing w:after="0" w:line="240" w:lineRule="atLeast"/>
        <w:ind w:left="0" w:firstLine="709"/>
        <w:jc w:val="both"/>
        <w:rPr>
          <w:rFonts w:ascii="Times New Roman" w:eastAsia="Times New Roman" w:hAnsi="Times New Roman"/>
          <w:color w:val="1D1D1B"/>
          <w:sz w:val="28"/>
          <w:szCs w:val="28"/>
        </w:rPr>
      </w:pPr>
      <w:r w:rsidRPr="00EC3ABE">
        <w:rPr>
          <w:rFonts w:ascii="Times New Roman" w:eastAsia="Times New Roman" w:hAnsi="Times New Roman"/>
          <w:color w:val="1D1D1B"/>
          <w:sz w:val="28"/>
          <w:szCs w:val="28"/>
        </w:rPr>
        <w:t>- створення безпечних умов для перебування туристів на території області;</w:t>
      </w:r>
    </w:p>
    <w:p w:rsidR="00746EA6" w:rsidRPr="00EC3ABE" w:rsidRDefault="00746EA6" w:rsidP="00746EA6">
      <w:pPr>
        <w:ind w:firstLine="709"/>
        <w:jc w:val="both"/>
        <w:rPr>
          <w:color w:val="1D1D1B"/>
          <w:sz w:val="28"/>
          <w:szCs w:val="28"/>
          <w:lang w:val="uk-UA"/>
        </w:rPr>
      </w:pPr>
      <w:r w:rsidRPr="00EC3ABE">
        <w:rPr>
          <w:color w:val="1D1D1B"/>
          <w:sz w:val="28"/>
          <w:szCs w:val="28"/>
          <w:lang w:val="uk-UA"/>
        </w:rPr>
        <w:t>- вихід нових туристичних продуктів післявоєнної Херсонщини;</w:t>
      </w:r>
    </w:p>
    <w:p w:rsidR="00746EA6" w:rsidRPr="00EC3ABE" w:rsidRDefault="00746EA6" w:rsidP="00746EA6">
      <w:pPr>
        <w:ind w:firstLine="709"/>
        <w:jc w:val="both"/>
        <w:rPr>
          <w:color w:val="1D1D1B"/>
          <w:sz w:val="28"/>
          <w:szCs w:val="28"/>
          <w:lang w:val="uk-UA"/>
        </w:rPr>
      </w:pPr>
      <w:r w:rsidRPr="00EC3ABE">
        <w:rPr>
          <w:color w:val="1D1D1B"/>
          <w:sz w:val="28"/>
          <w:szCs w:val="28"/>
          <w:lang w:val="uk-UA"/>
        </w:rPr>
        <w:t>- відновлення туристичних потоків в область;</w:t>
      </w:r>
    </w:p>
    <w:p w:rsidR="00746EA6" w:rsidRPr="00EC3ABE" w:rsidRDefault="00746EA6" w:rsidP="00746EA6">
      <w:pPr>
        <w:ind w:firstLine="709"/>
        <w:jc w:val="both"/>
        <w:rPr>
          <w:color w:val="1D1D1B"/>
          <w:sz w:val="28"/>
          <w:szCs w:val="28"/>
          <w:lang w:val="uk-UA"/>
        </w:rPr>
      </w:pPr>
      <w:r w:rsidRPr="00EC3ABE">
        <w:rPr>
          <w:color w:val="1D1D1B"/>
          <w:sz w:val="28"/>
          <w:szCs w:val="28"/>
          <w:lang w:val="uk-UA"/>
        </w:rPr>
        <w:t xml:space="preserve">- відновлення надходження від туристичного збору до місцевих бюджетів та надходжень від сплати податків до бюджету усіх рівнів від суб’єктів господарювання туристичної галузі. </w:t>
      </w:r>
    </w:p>
    <w:p w:rsidR="00D62118" w:rsidRPr="00EC3ABE" w:rsidRDefault="00D62118" w:rsidP="0084786F">
      <w:pPr>
        <w:ind w:firstLine="709"/>
        <w:jc w:val="both"/>
        <w:rPr>
          <w:b/>
          <w:sz w:val="28"/>
          <w:szCs w:val="28"/>
          <w:lang w:val="uk-UA"/>
        </w:rPr>
      </w:pPr>
    </w:p>
    <w:p w:rsidR="00FB75D4" w:rsidRPr="00EC3ABE" w:rsidRDefault="00AC2ED3" w:rsidP="00AC2ED3">
      <w:pPr>
        <w:ind w:firstLine="709"/>
        <w:jc w:val="both"/>
        <w:rPr>
          <w:b/>
          <w:bCs/>
          <w:iCs/>
          <w:sz w:val="28"/>
          <w:szCs w:val="28"/>
          <w:lang w:val="uk-UA"/>
        </w:rPr>
      </w:pPr>
      <w:r w:rsidRPr="00EC3ABE">
        <w:rPr>
          <w:b/>
          <w:bCs/>
          <w:iCs/>
          <w:sz w:val="28"/>
          <w:szCs w:val="28"/>
          <w:lang w:val="uk-UA"/>
        </w:rPr>
        <w:t>1.8</w:t>
      </w:r>
      <w:r w:rsidR="00FB75D4" w:rsidRPr="00EC3ABE">
        <w:rPr>
          <w:b/>
          <w:bCs/>
          <w:iCs/>
          <w:sz w:val="28"/>
          <w:szCs w:val="28"/>
          <w:lang w:val="uk-UA"/>
        </w:rPr>
        <w:t>. Інвестиційна діяльність. Створення умов для інвестиційної привабливості та зовнішньоекономічна політика</w:t>
      </w:r>
    </w:p>
    <w:p w:rsidR="00FB75D4" w:rsidRPr="00EC3ABE" w:rsidRDefault="00FB75D4" w:rsidP="0084786F">
      <w:pPr>
        <w:ind w:firstLine="709"/>
        <w:jc w:val="both"/>
        <w:rPr>
          <w:b/>
          <w:bCs/>
          <w:iCs/>
          <w:sz w:val="28"/>
          <w:szCs w:val="28"/>
          <w:lang w:val="uk-UA"/>
        </w:rPr>
      </w:pPr>
    </w:p>
    <w:p w:rsidR="00FB75D4" w:rsidRPr="00EC3ABE" w:rsidRDefault="00FB75D4" w:rsidP="0084786F">
      <w:pPr>
        <w:ind w:firstLine="709"/>
        <w:jc w:val="both"/>
        <w:rPr>
          <w:b/>
          <w:i/>
          <w:sz w:val="28"/>
          <w:szCs w:val="28"/>
          <w:u w:val="single"/>
          <w:lang w:val="uk-UA"/>
        </w:rPr>
      </w:pPr>
      <w:r w:rsidRPr="00EC3ABE">
        <w:rPr>
          <w:b/>
          <w:i/>
          <w:sz w:val="28"/>
          <w:szCs w:val="28"/>
          <w:u w:val="single"/>
          <w:lang w:val="uk-UA"/>
        </w:rPr>
        <w:t>Основні завдання на 202</w:t>
      </w:r>
      <w:r w:rsidR="00494651" w:rsidRPr="00EC3ABE">
        <w:rPr>
          <w:b/>
          <w:i/>
          <w:sz w:val="28"/>
          <w:szCs w:val="28"/>
          <w:u w:val="single"/>
          <w:lang w:val="uk-UA"/>
        </w:rPr>
        <w:t>4</w:t>
      </w:r>
      <w:r w:rsidRPr="00EC3ABE">
        <w:rPr>
          <w:b/>
          <w:i/>
          <w:sz w:val="28"/>
          <w:szCs w:val="28"/>
          <w:u w:val="single"/>
          <w:lang w:val="uk-UA"/>
        </w:rPr>
        <w:t xml:space="preserve"> рік:</w:t>
      </w:r>
    </w:p>
    <w:p w:rsidR="00FB75D4" w:rsidRPr="00EC3ABE" w:rsidRDefault="00FB75D4" w:rsidP="0084786F">
      <w:pPr>
        <w:pStyle w:val="15"/>
        <w:widowControl w:val="0"/>
      </w:pPr>
      <w:r w:rsidRPr="00EC3ABE">
        <w:t xml:space="preserve">- актуалізація інвестиційних проєктів у деокупованих населених пунктах </w:t>
      </w:r>
      <w:r w:rsidRPr="00EC3ABE">
        <w:lastRenderedPageBreak/>
        <w:t>області;</w:t>
      </w:r>
    </w:p>
    <w:p w:rsidR="001B34C5" w:rsidRPr="00EC3ABE" w:rsidRDefault="001B34C5" w:rsidP="001B34C5">
      <w:pPr>
        <w:pStyle w:val="15"/>
        <w:widowControl w:val="0"/>
        <w:ind w:firstLine="567"/>
      </w:pPr>
      <w:r w:rsidRPr="00EC3ABE">
        <w:t>- розробка інвестиційних проєктів, що потребують донорської або грантової підтримки</w:t>
      </w:r>
      <w:r w:rsidR="00C66FDA" w:rsidRPr="00EC3ABE">
        <w:t>;</w:t>
      </w:r>
      <w:r w:rsidRPr="00EC3ABE">
        <w:t xml:space="preserve"> </w:t>
      </w:r>
    </w:p>
    <w:p w:rsidR="00FB75D4" w:rsidRPr="00EC3ABE" w:rsidRDefault="00FB75D4" w:rsidP="0084786F">
      <w:pPr>
        <w:pStyle w:val="15"/>
        <w:widowControl w:val="0"/>
      </w:pPr>
      <w:r w:rsidRPr="00EC3ABE">
        <w:t xml:space="preserve">- просування інвестиційних проєктів та пропозицій регіону серед потенційних вітчизняних й іноземних ділових партнерів; </w:t>
      </w:r>
    </w:p>
    <w:p w:rsidR="00FB75D4" w:rsidRPr="00EC3ABE" w:rsidRDefault="00FB75D4" w:rsidP="0084786F">
      <w:pPr>
        <w:pStyle w:val="15"/>
        <w:widowControl w:val="0"/>
      </w:pPr>
      <w:r w:rsidRPr="00EC3ABE">
        <w:t xml:space="preserve">- сприяння реалізації інвестиційних проєктів у рамках державно-приватного партнерства; </w:t>
      </w:r>
    </w:p>
    <w:p w:rsidR="00FB75D4" w:rsidRPr="00EC3ABE" w:rsidRDefault="00FB75D4" w:rsidP="0084786F">
      <w:pPr>
        <w:pStyle w:val="15"/>
        <w:widowControl w:val="0"/>
      </w:pPr>
      <w:r w:rsidRPr="00EC3ABE">
        <w:t>- активізація міжнародного та міжрегіонального співробітництва;</w:t>
      </w:r>
    </w:p>
    <w:p w:rsidR="00FB75D4" w:rsidRPr="00EC3ABE" w:rsidRDefault="00FB75D4" w:rsidP="0084786F">
      <w:pPr>
        <w:pStyle w:val="15"/>
        <w:widowControl w:val="0"/>
      </w:pPr>
      <w:r w:rsidRPr="00EC3ABE">
        <w:t>- реалізація проєктів міжнародної технічної допомоги з відбудови та реконструкції інфраструктури регіону.</w:t>
      </w:r>
    </w:p>
    <w:p w:rsidR="001B34C5" w:rsidRPr="00EC3ABE" w:rsidRDefault="001B34C5" w:rsidP="001B34C5">
      <w:pPr>
        <w:pStyle w:val="15"/>
        <w:widowControl w:val="0"/>
        <w:ind w:firstLine="567"/>
      </w:pPr>
      <w:r w:rsidRPr="00EC3ABE">
        <w:t>- реалізація ініціативи Конгресу регіональних влад при Президентові України, а саме створення ключової платформи для міжнародних партнерів, які прагнуть співпрацювати на рівні області та громад</w:t>
      </w:r>
      <w:r w:rsidR="00C66FDA" w:rsidRPr="00EC3ABE">
        <w:t>.</w:t>
      </w:r>
    </w:p>
    <w:p w:rsidR="00FB75D4" w:rsidRPr="00EC3ABE" w:rsidRDefault="00FB75D4" w:rsidP="0084786F">
      <w:pPr>
        <w:pStyle w:val="15"/>
        <w:widowControl w:val="0"/>
      </w:pPr>
    </w:p>
    <w:p w:rsidR="00FB75D4" w:rsidRPr="00EC3ABE" w:rsidRDefault="00FB75D4" w:rsidP="0084786F">
      <w:pPr>
        <w:ind w:firstLine="709"/>
        <w:jc w:val="both"/>
        <w:rPr>
          <w:b/>
          <w:i/>
          <w:sz w:val="28"/>
          <w:szCs w:val="28"/>
          <w:u w:val="single"/>
          <w:lang w:val="uk-UA"/>
        </w:rPr>
      </w:pPr>
      <w:r w:rsidRPr="00EC3ABE">
        <w:rPr>
          <w:b/>
          <w:i/>
          <w:sz w:val="28"/>
          <w:szCs w:val="28"/>
          <w:u w:val="single"/>
          <w:lang w:val="uk-UA"/>
        </w:rPr>
        <w:t>Основні заходи для забезпечення виконання визначених завдань:</w:t>
      </w:r>
    </w:p>
    <w:p w:rsidR="00FB75D4" w:rsidRPr="00EC3ABE" w:rsidRDefault="00FB75D4" w:rsidP="0084786F">
      <w:pPr>
        <w:ind w:firstLine="709"/>
        <w:jc w:val="both"/>
        <w:rPr>
          <w:sz w:val="28"/>
          <w:szCs w:val="28"/>
          <w:lang w:val="uk-UA"/>
        </w:rPr>
      </w:pPr>
      <w:r w:rsidRPr="00EC3ABE">
        <w:rPr>
          <w:sz w:val="28"/>
          <w:szCs w:val="28"/>
          <w:lang w:val="uk-UA"/>
        </w:rPr>
        <w:t>1) поновлення роботи, актуалізація та просування інвестиційного вебпорталу Херсонської області: </w:t>
      </w:r>
      <w:hyperlink r:id="rId10" w:history="1">
        <w:r w:rsidRPr="00EC3ABE">
          <w:rPr>
            <w:rStyle w:val="afc"/>
            <w:color w:val="auto"/>
            <w:sz w:val="28"/>
            <w:szCs w:val="28"/>
            <w:lang w:val="uk-UA"/>
          </w:rPr>
          <w:t>www.investinkherson.gov.ua</w:t>
        </w:r>
      </w:hyperlink>
      <w:r w:rsidRPr="00EC3ABE">
        <w:rPr>
          <w:sz w:val="28"/>
          <w:szCs w:val="28"/>
          <w:lang w:val="uk-UA"/>
        </w:rPr>
        <w:t>.</w:t>
      </w:r>
    </w:p>
    <w:p w:rsidR="00FB75D4" w:rsidRPr="00EC3ABE" w:rsidRDefault="00FB75D4" w:rsidP="0084786F">
      <w:pPr>
        <w:ind w:firstLine="709"/>
        <w:jc w:val="both"/>
        <w:rPr>
          <w:sz w:val="28"/>
          <w:szCs w:val="28"/>
          <w:lang w:val="uk-UA"/>
        </w:rPr>
      </w:pPr>
      <w:r w:rsidRPr="00EC3ABE">
        <w:rPr>
          <w:i/>
          <w:sz w:val="28"/>
          <w:szCs w:val="28"/>
          <w:lang w:val="uk-UA"/>
        </w:rPr>
        <w:t>Термін виконання:</w:t>
      </w:r>
      <w:r w:rsidRPr="00EC3ABE">
        <w:rPr>
          <w:sz w:val="28"/>
          <w:szCs w:val="28"/>
          <w:lang w:val="uk-UA"/>
        </w:rPr>
        <w:t xml:space="preserve"> протягом року.</w:t>
      </w:r>
    </w:p>
    <w:p w:rsidR="00FB75D4" w:rsidRPr="00EC3ABE" w:rsidRDefault="00FB75D4" w:rsidP="0084786F">
      <w:pPr>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xml:space="preserve"> управління «Офіс інвестицій та розвитку експорту» обласної державної адміністрації;</w:t>
      </w:r>
    </w:p>
    <w:p w:rsidR="00FB75D4" w:rsidRPr="00EC3ABE" w:rsidRDefault="00FB75D4" w:rsidP="0084786F">
      <w:pPr>
        <w:ind w:firstLine="709"/>
        <w:jc w:val="both"/>
        <w:rPr>
          <w:sz w:val="28"/>
          <w:szCs w:val="28"/>
          <w:lang w:val="uk-UA"/>
        </w:rPr>
      </w:pPr>
      <w:r w:rsidRPr="00EC3ABE">
        <w:rPr>
          <w:sz w:val="28"/>
          <w:szCs w:val="28"/>
          <w:lang w:val="uk-UA"/>
        </w:rPr>
        <w:t>2) залучення інвестицій для відновлення та розбудови</w:t>
      </w:r>
      <w:r w:rsidR="00C66FDA" w:rsidRPr="00EC3ABE">
        <w:rPr>
          <w:sz w:val="28"/>
          <w:szCs w:val="28"/>
          <w:lang w:val="uk-UA"/>
        </w:rPr>
        <w:t xml:space="preserve"> де окупованих громад областім</w:t>
      </w:r>
      <w:r w:rsidRPr="00EC3ABE">
        <w:rPr>
          <w:sz w:val="28"/>
          <w:szCs w:val="28"/>
          <w:lang w:val="uk-UA"/>
        </w:rPr>
        <w:t xml:space="preserve">. </w:t>
      </w:r>
    </w:p>
    <w:p w:rsidR="00FB75D4" w:rsidRPr="00EC3ABE" w:rsidRDefault="00FB75D4" w:rsidP="0084786F">
      <w:pPr>
        <w:ind w:firstLine="709"/>
        <w:jc w:val="both"/>
        <w:rPr>
          <w:sz w:val="28"/>
          <w:szCs w:val="28"/>
          <w:lang w:val="uk-UA"/>
        </w:rPr>
      </w:pPr>
      <w:r w:rsidRPr="00EC3ABE">
        <w:rPr>
          <w:i/>
          <w:sz w:val="28"/>
          <w:szCs w:val="28"/>
          <w:lang w:val="uk-UA"/>
        </w:rPr>
        <w:t>Термін виконання:</w:t>
      </w:r>
      <w:r w:rsidRPr="00EC3ABE">
        <w:rPr>
          <w:sz w:val="28"/>
          <w:szCs w:val="28"/>
          <w:lang w:val="uk-UA"/>
        </w:rPr>
        <w:t xml:space="preserve"> протягом року.</w:t>
      </w:r>
    </w:p>
    <w:p w:rsidR="00FB75D4" w:rsidRPr="00EC3ABE" w:rsidRDefault="00FB75D4" w:rsidP="0084786F">
      <w:pPr>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xml:space="preserve"> управління «Офіс інвестицій та розвитку експорту» обласної державної адміністрації, інші структурні підрозділи обласної державної адміністрації, районні військові адміністрації, військові адміністрації населених пунктів;</w:t>
      </w:r>
    </w:p>
    <w:p w:rsidR="00FB75D4" w:rsidRPr="00EC3ABE" w:rsidRDefault="00FB75D4" w:rsidP="0084786F">
      <w:pPr>
        <w:ind w:firstLine="709"/>
        <w:jc w:val="both"/>
        <w:rPr>
          <w:sz w:val="28"/>
          <w:szCs w:val="28"/>
          <w:lang w:val="uk-UA"/>
        </w:rPr>
      </w:pPr>
      <w:r w:rsidRPr="00EC3ABE">
        <w:rPr>
          <w:sz w:val="28"/>
          <w:szCs w:val="28"/>
          <w:lang w:val="uk-UA"/>
        </w:rPr>
        <w:t xml:space="preserve">3) оприлюднення актуальної інформації про наявні об’єкти регіону, що потребують інвестування, в українському та зарубіжному інформаційному та медіапросторі за допомогою глобальної мережі «Інтернет» (зокрема з використанням відновленого інвестиційного вебпорталу Херсонської області: </w:t>
      </w:r>
      <w:hyperlink r:id="rId11">
        <w:r w:rsidRPr="00EC3ABE">
          <w:rPr>
            <w:sz w:val="28"/>
            <w:szCs w:val="28"/>
            <w:u w:val="single"/>
            <w:lang w:val="uk-UA"/>
          </w:rPr>
          <w:t>www.investinkherson.gov.ua</w:t>
        </w:r>
      </w:hyperlink>
      <w:r w:rsidRPr="00EC3ABE">
        <w:rPr>
          <w:sz w:val="28"/>
          <w:szCs w:val="28"/>
          <w:lang w:val="uk-UA"/>
        </w:rPr>
        <w:t>).</w:t>
      </w:r>
    </w:p>
    <w:p w:rsidR="00FB75D4" w:rsidRPr="00EC3ABE" w:rsidRDefault="00FB75D4" w:rsidP="0084786F">
      <w:pPr>
        <w:ind w:firstLine="709"/>
        <w:jc w:val="both"/>
        <w:rPr>
          <w:sz w:val="28"/>
          <w:szCs w:val="28"/>
          <w:lang w:val="uk-UA"/>
        </w:rPr>
      </w:pPr>
      <w:r w:rsidRPr="00EC3ABE">
        <w:rPr>
          <w:i/>
          <w:sz w:val="28"/>
          <w:szCs w:val="28"/>
          <w:lang w:val="uk-UA"/>
        </w:rPr>
        <w:t>Термін виконання:</w:t>
      </w:r>
      <w:r w:rsidRPr="00EC3ABE">
        <w:rPr>
          <w:sz w:val="28"/>
          <w:szCs w:val="28"/>
          <w:lang w:val="uk-UA"/>
        </w:rPr>
        <w:t xml:space="preserve"> протягом року.</w:t>
      </w:r>
    </w:p>
    <w:p w:rsidR="00FB75D4" w:rsidRPr="00EC3ABE" w:rsidRDefault="00FB75D4" w:rsidP="0084786F">
      <w:pPr>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xml:space="preserve"> управління «Офіс інвестицій та розвитку експорту» обласної державної адміністрації;</w:t>
      </w:r>
    </w:p>
    <w:p w:rsidR="00FB75D4" w:rsidRPr="00EC3ABE" w:rsidRDefault="00FB75D4" w:rsidP="0084786F">
      <w:pPr>
        <w:tabs>
          <w:tab w:val="left" w:pos="960"/>
        </w:tabs>
        <w:ind w:firstLine="709"/>
        <w:jc w:val="both"/>
        <w:rPr>
          <w:sz w:val="28"/>
          <w:szCs w:val="28"/>
          <w:lang w:val="uk-UA"/>
        </w:rPr>
      </w:pPr>
      <w:r w:rsidRPr="00EC3ABE">
        <w:rPr>
          <w:sz w:val="28"/>
          <w:szCs w:val="28"/>
          <w:lang w:val="uk-UA"/>
        </w:rPr>
        <w:t>4) розроблення та надання пропозицій центральному органу виконавчої влади, що забезпечує формування та реалізацію державної інвестиційної політики, з питань створення індустріальних (промислових) парків на звільнених територіях області.</w:t>
      </w:r>
    </w:p>
    <w:p w:rsidR="00FB75D4" w:rsidRPr="00EC3ABE" w:rsidRDefault="00FB75D4" w:rsidP="0084786F">
      <w:pPr>
        <w:ind w:firstLine="709"/>
        <w:jc w:val="both"/>
        <w:rPr>
          <w:sz w:val="28"/>
          <w:szCs w:val="28"/>
          <w:lang w:val="uk-UA"/>
        </w:rPr>
      </w:pPr>
      <w:r w:rsidRPr="00EC3ABE">
        <w:rPr>
          <w:i/>
          <w:sz w:val="28"/>
          <w:szCs w:val="28"/>
          <w:lang w:val="uk-UA"/>
        </w:rPr>
        <w:t>Термін виконання:</w:t>
      </w:r>
      <w:r w:rsidRPr="00EC3ABE">
        <w:rPr>
          <w:sz w:val="28"/>
          <w:szCs w:val="28"/>
          <w:lang w:val="uk-UA"/>
        </w:rPr>
        <w:t xml:space="preserve"> протягом року.</w:t>
      </w:r>
    </w:p>
    <w:p w:rsidR="00FB75D4" w:rsidRPr="00EC3ABE" w:rsidRDefault="00FB75D4" w:rsidP="0084786F">
      <w:pPr>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xml:space="preserve"> управління «Офіс інвестицій та розвитку експорту» обласної державної адміністрації, інші структурні підрозділи обласної державної адміністрації, районні військові адміністрації, військові адміністрації населених пунктів;</w:t>
      </w:r>
    </w:p>
    <w:p w:rsidR="00B61DF4" w:rsidRPr="00EC3ABE" w:rsidRDefault="00B61DF4" w:rsidP="00B61DF4">
      <w:pPr>
        <w:ind w:firstLine="567"/>
        <w:jc w:val="both"/>
        <w:rPr>
          <w:sz w:val="28"/>
          <w:szCs w:val="28"/>
          <w:lang w:val="uk-UA"/>
        </w:rPr>
      </w:pPr>
      <w:r w:rsidRPr="00EC3ABE">
        <w:rPr>
          <w:sz w:val="28"/>
          <w:szCs w:val="28"/>
          <w:lang w:val="uk-UA"/>
        </w:rPr>
        <w:lastRenderedPageBreak/>
        <w:t xml:space="preserve">5) сприяння залученню юридичних осіб до участі в реалізації інвестиційних проектів на засадах державно-приватного партнерства. </w:t>
      </w:r>
    </w:p>
    <w:p w:rsidR="00B61DF4" w:rsidRPr="00EC3ABE" w:rsidRDefault="00B61DF4" w:rsidP="00B61DF4">
      <w:pPr>
        <w:ind w:firstLine="567"/>
        <w:jc w:val="both"/>
        <w:rPr>
          <w:sz w:val="28"/>
          <w:szCs w:val="28"/>
          <w:lang w:val="uk-UA"/>
        </w:rPr>
      </w:pPr>
      <w:r w:rsidRPr="00EC3ABE">
        <w:rPr>
          <w:i/>
          <w:sz w:val="28"/>
          <w:szCs w:val="28"/>
          <w:lang w:val="uk-UA"/>
        </w:rPr>
        <w:t>Термін виконання:</w:t>
      </w:r>
      <w:r w:rsidRPr="00EC3ABE">
        <w:rPr>
          <w:sz w:val="28"/>
          <w:szCs w:val="28"/>
          <w:lang w:val="uk-UA"/>
        </w:rPr>
        <w:t xml:space="preserve"> протягом року. </w:t>
      </w:r>
    </w:p>
    <w:p w:rsidR="00B61DF4" w:rsidRPr="00EC3ABE" w:rsidRDefault="00B61DF4" w:rsidP="00B61DF4">
      <w:pPr>
        <w:ind w:firstLine="567"/>
        <w:jc w:val="both"/>
        <w:rPr>
          <w:sz w:val="28"/>
          <w:szCs w:val="28"/>
          <w:lang w:val="uk-UA"/>
        </w:rPr>
      </w:pPr>
      <w:r w:rsidRPr="00EC3ABE">
        <w:rPr>
          <w:i/>
          <w:sz w:val="28"/>
          <w:szCs w:val="28"/>
          <w:lang w:val="uk-UA"/>
        </w:rPr>
        <w:t xml:space="preserve">Відповідальні виконавці: </w:t>
      </w:r>
      <w:r w:rsidRPr="00EC3ABE">
        <w:rPr>
          <w:sz w:val="28"/>
          <w:szCs w:val="28"/>
          <w:lang w:val="uk-UA"/>
        </w:rPr>
        <w:t>управління «Офіс інвестицій та розвитку експорту» обласної державної адміністрації, структурні підрозділи обласної державної адміністрації, районні військові адміністрації, військові адміністрації населених пунктів;</w:t>
      </w:r>
    </w:p>
    <w:p w:rsidR="00FB75D4" w:rsidRPr="00EC3ABE" w:rsidRDefault="00B61DF4" w:rsidP="0084786F">
      <w:pPr>
        <w:ind w:firstLine="709"/>
        <w:jc w:val="both"/>
        <w:rPr>
          <w:sz w:val="28"/>
          <w:szCs w:val="28"/>
          <w:lang w:val="uk-UA"/>
        </w:rPr>
      </w:pPr>
      <w:r w:rsidRPr="00EC3ABE">
        <w:rPr>
          <w:sz w:val="28"/>
          <w:szCs w:val="28"/>
          <w:lang w:val="uk-UA"/>
        </w:rPr>
        <w:t>6</w:t>
      </w:r>
      <w:r w:rsidR="00FB75D4" w:rsidRPr="00EC3ABE">
        <w:rPr>
          <w:sz w:val="28"/>
          <w:szCs w:val="28"/>
          <w:lang w:val="uk-UA"/>
        </w:rPr>
        <w:t>) організація участі (по можливості) представників влади у навчально-практичних та комунікативних заходах (семінарах, тренінгах, конференціях, засіданнях «круглого столу» тощо) на території України та за кордоном, присвячених інвестиційній тематиці та питанням співробітництва українських громад з міжнародними фінансовими і донорськими організаціями.</w:t>
      </w:r>
    </w:p>
    <w:p w:rsidR="00FB75D4" w:rsidRPr="00EC3ABE" w:rsidRDefault="00FB75D4" w:rsidP="0084786F">
      <w:pPr>
        <w:ind w:firstLine="709"/>
        <w:jc w:val="both"/>
        <w:rPr>
          <w:sz w:val="28"/>
          <w:szCs w:val="28"/>
          <w:lang w:val="uk-UA"/>
        </w:rPr>
      </w:pPr>
      <w:r w:rsidRPr="00EC3ABE">
        <w:rPr>
          <w:i/>
          <w:sz w:val="28"/>
          <w:szCs w:val="28"/>
          <w:lang w:val="uk-UA"/>
        </w:rPr>
        <w:t>Термін виконання:</w:t>
      </w:r>
      <w:r w:rsidRPr="00EC3ABE">
        <w:rPr>
          <w:sz w:val="28"/>
          <w:szCs w:val="28"/>
          <w:lang w:val="uk-UA"/>
        </w:rPr>
        <w:t xml:space="preserve"> протягом року. </w:t>
      </w:r>
    </w:p>
    <w:p w:rsidR="00FB75D4" w:rsidRPr="00EC3ABE" w:rsidRDefault="00FB75D4" w:rsidP="0084786F">
      <w:pPr>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xml:space="preserve"> управління «Офіс інвестицій та розвитку експорту» обласної державної адміністрації, інші структурні підрозділи обласної державної адміністрації, районні військові адміністрації, військові адміністрації населених пунктів, Херсонська торгово-промислова палата;</w:t>
      </w:r>
    </w:p>
    <w:p w:rsidR="00FB75D4" w:rsidRPr="00EC3ABE" w:rsidRDefault="004229BE" w:rsidP="0084786F">
      <w:pPr>
        <w:pBdr>
          <w:top w:val="nil"/>
          <w:left w:val="nil"/>
          <w:bottom w:val="nil"/>
          <w:right w:val="nil"/>
          <w:between w:val="nil"/>
        </w:pBdr>
        <w:ind w:firstLine="709"/>
        <w:jc w:val="both"/>
        <w:rPr>
          <w:sz w:val="28"/>
          <w:szCs w:val="28"/>
          <w:lang w:val="uk-UA"/>
        </w:rPr>
      </w:pPr>
      <w:r w:rsidRPr="00EC3ABE">
        <w:rPr>
          <w:sz w:val="28"/>
          <w:szCs w:val="28"/>
          <w:lang w:val="uk-UA"/>
        </w:rPr>
        <w:t>7</w:t>
      </w:r>
      <w:r w:rsidR="00FB75D4" w:rsidRPr="00EC3ABE">
        <w:rPr>
          <w:sz w:val="28"/>
          <w:szCs w:val="28"/>
          <w:lang w:val="uk-UA"/>
        </w:rPr>
        <w:t>) організація (по можливості) навчання представників територіальних громад області з питань розроблення та подання проєктів міжнародної технічної допомоги із залученням незалежних експертів.</w:t>
      </w:r>
    </w:p>
    <w:p w:rsidR="00FB75D4" w:rsidRPr="00EC3ABE" w:rsidRDefault="00FB75D4" w:rsidP="0084786F">
      <w:pPr>
        <w:ind w:firstLine="709"/>
        <w:jc w:val="both"/>
        <w:rPr>
          <w:sz w:val="28"/>
          <w:szCs w:val="28"/>
          <w:lang w:val="uk-UA"/>
        </w:rPr>
      </w:pPr>
      <w:r w:rsidRPr="00EC3ABE">
        <w:rPr>
          <w:i/>
          <w:sz w:val="28"/>
          <w:szCs w:val="28"/>
          <w:lang w:val="uk-UA"/>
        </w:rPr>
        <w:t>Термін виконання:</w:t>
      </w:r>
      <w:r w:rsidRPr="00EC3ABE">
        <w:rPr>
          <w:sz w:val="28"/>
          <w:szCs w:val="28"/>
          <w:lang w:val="uk-UA"/>
        </w:rPr>
        <w:t xml:space="preserve"> протягом року. </w:t>
      </w:r>
    </w:p>
    <w:p w:rsidR="00FB75D4" w:rsidRPr="00EC3ABE" w:rsidRDefault="00FB75D4" w:rsidP="0084786F">
      <w:pPr>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xml:space="preserve"> управління «Офіс інвестицій та розвитку експорту» обласної державної адміністрації, інші структурні підрозділи обласної державної адміністрації, районні військові адміністрації, військові адміністрації населених пунктів, Херсонська торгово-промислова палата</w:t>
      </w:r>
      <w:r w:rsidR="001A42C6" w:rsidRPr="00EC3ABE">
        <w:rPr>
          <w:sz w:val="28"/>
          <w:szCs w:val="28"/>
          <w:lang w:val="uk-UA"/>
        </w:rPr>
        <w:t>;</w:t>
      </w:r>
    </w:p>
    <w:p w:rsidR="00C66FDA" w:rsidRPr="00EC3ABE" w:rsidRDefault="00C66FDA" w:rsidP="00C66FDA">
      <w:pPr>
        <w:ind w:firstLine="567"/>
        <w:jc w:val="both"/>
        <w:rPr>
          <w:sz w:val="28"/>
          <w:szCs w:val="28"/>
          <w:lang w:val="uk-UA"/>
        </w:rPr>
      </w:pPr>
      <w:r w:rsidRPr="00EC3ABE">
        <w:rPr>
          <w:sz w:val="28"/>
          <w:szCs w:val="28"/>
          <w:lang w:val="uk-UA"/>
        </w:rPr>
        <w:t>8) забезпечення супроводження проєктів (програм) міжнародної технічної допомоги з метою з відбудови, відновлення деокупованих громад області.</w:t>
      </w:r>
    </w:p>
    <w:p w:rsidR="00C66FDA" w:rsidRPr="00EC3ABE" w:rsidRDefault="00C66FDA" w:rsidP="00C66FDA">
      <w:pPr>
        <w:ind w:firstLine="567"/>
        <w:jc w:val="both"/>
        <w:rPr>
          <w:sz w:val="28"/>
          <w:szCs w:val="28"/>
          <w:lang w:val="uk-UA"/>
        </w:rPr>
      </w:pPr>
      <w:r w:rsidRPr="00EC3ABE">
        <w:rPr>
          <w:i/>
          <w:sz w:val="28"/>
          <w:szCs w:val="28"/>
          <w:lang w:val="uk-UA"/>
        </w:rPr>
        <w:t>Термін виконання:</w:t>
      </w:r>
      <w:r w:rsidRPr="00EC3ABE">
        <w:rPr>
          <w:sz w:val="28"/>
          <w:szCs w:val="28"/>
          <w:lang w:val="uk-UA"/>
        </w:rPr>
        <w:t xml:space="preserve"> протягом року. </w:t>
      </w:r>
    </w:p>
    <w:p w:rsidR="00C66FDA" w:rsidRPr="00EC3ABE" w:rsidRDefault="00C66FDA" w:rsidP="00C66FDA">
      <w:pPr>
        <w:ind w:firstLine="567"/>
        <w:jc w:val="both"/>
        <w:rPr>
          <w:sz w:val="28"/>
          <w:szCs w:val="28"/>
          <w:lang w:val="uk-UA"/>
        </w:rPr>
      </w:pPr>
      <w:r w:rsidRPr="00EC3ABE">
        <w:rPr>
          <w:i/>
          <w:sz w:val="28"/>
          <w:szCs w:val="28"/>
          <w:lang w:val="uk-UA"/>
        </w:rPr>
        <w:t>Відповідальні виконавці:</w:t>
      </w:r>
      <w:r w:rsidRPr="00EC3ABE">
        <w:rPr>
          <w:sz w:val="28"/>
          <w:szCs w:val="28"/>
          <w:lang w:val="uk-UA"/>
        </w:rPr>
        <w:t xml:space="preserve"> управління «Офіс інвестицій та розвитку експорту» обласної державної адміністрації, інші структурні підрозділи обласної державної адміністрації, районні військові адміністрації, військові адміністрації населених пунктів</w:t>
      </w:r>
      <w:r w:rsidR="009C573F" w:rsidRPr="00EC3ABE">
        <w:rPr>
          <w:sz w:val="28"/>
          <w:szCs w:val="28"/>
          <w:lang w:val="uk-UA"/>
        </w:rPr>
        <w:t>;</w:t>
      </w:r>
    </w:p>
    <w:p w:rsidR="00C66FDA" w:rsidRPr="00EC3ABE" w:rsidRDefault="00C66FDA" w:rsidP="00C66FDA">
      <w:pPr>
        <w:ind w:firstLine="567"/>
        <w:jc w:val="both"/>
        <w:rPr>
          <w:sz w:val="28"/>
          <w:szCs w:val="28"/>
          <w:lang w:val="uk-UA"/>
        </w:rPr>
      </w:pPr>
      <w:r w:rsidRPr="00EC3ABE">
        <w:rPr>
          <w:sz w:val="28"/>
          <w:szCs w:val="28"/>
          <w:lang w:val="uk-UA"/>
        </w:rPr>
        <w:t xml:space="preserve">9) участь офіційної делегації від обласної державної адміністрації в міжнародних заходах, які проводяться в як в Україні так і за кордоном, задля консолідації іноземного бізнес-середовища для якнайшвидшого залучення інвестицій у відбудову Херсонщини та відновлення її економічного потенціалу. </w:t>
      </w:r>
    </w:p>
    <w:p w:rsidR="00C66FDA" w:rsidRPr="00EC3ABE" w:rsidRDefault="00C66FDA" w:rsidP="00C66FDA">
      <w:pPr>
        <w:ind w:firstLine="567"/>
        <w:jc w:val="both"/>
        <w:rPr>
          <w:sz w:val="28"/>
          <w:szCs w:val="28"/>
          <w:lang w:val="uk-UA"/>
        </w:rPr>
      </w:pPr>
      <w:r w:rsidRPr="00EC3ABE">
        <w:rPr>
          <w:i/>
          <w:sz w:val="28"/>
          <w:szCs w:val="28"/>
          <w:lang w:val="uk-UA"/>
        </w:rPr>
        <w:t>Термін виконання</w:t>
      </w:r>
      <w:r w:rsidRPr="00EC3ABE">
        <w:rPr>
          <w:sz w:val="28"/>
          <w:szCs w:val="28"/>
          <w:lang w:val="uk-UA"/>
        </w:rPr>
        <w:t xml:space="preserve">: протягом року. </w:t>
      </w:r>
    </w:p>
    <w:p w:rsidR="00C66FDA" w:rsidRPr="00EC3ABE" w:rsidRDefault="00C66FDA" w:rsidP="00C66FDA">
      <w:pPr>
        <w:ind w:firstLine="567"/>
        <w:jc w:val="both"/>
        <w:rPr>
          <w:sz w:val="28"/>
          <w:szCs w:val="28"/>
          <w:lang w:val="uk-UA"/>
        </w:rPr>
      </w:pPr>
      <w:r w:rsidRPr="00EC3ABE">
        <w:rPr>
          <w:i/>
          <w:sz w:val="28"/>
          <w:szCs w:val="28"/>
          <w:lang w:val="uk-UA"/>
        </w:rPr>
        <w:t>Відповідальні виконавці:</w:t>
      </w:r>
      <w:r w:rsidRPr="00EC3ABE">
        <w:rPr>
          <w:sz w:val="28"/>
          <w:szCs w:val="28"/>
          <w:lang w:val="uk-UA"/>
        </w:rPr>
        <w:t xml:space="preserve"> управління обласної державної адміністрації: «Офіс інвестицій та розвитку експорту», інші структурні підрозділи обласної державної адміністрації, районні військові адміністрації, військові адміністрації населених пунктів;</w:t>
      </w:r>
    </w:p>
    <w:p w:rsidR="00C66FDA" w:rsidRPr="00EC3ABE" w:rsidRDefault="00C66FDA" w:rsidP="00C66FDA">
      <w:pPr>
        <w:ind w:firstLine="567"/>
        <w:jc w:val="both"/>
        <w:rPr>
          <w:sz w:val="28"/>
          <w:szCs w:val="28"/>
          <w:lang w:val="uk-UA"/>
        </w:rPr>
      </w:pPr>
      <w:r w:rsidRPr="00EC3ABE">
        <w:rPr>
          <w:sz w:val="28"/>
          <w:szCs w:val="28"/>
          <w:lang w:val="uk-UA"/>
        </w:rPr>
        <w:t xml:space="preserve">10) розширення кола міжнародних та міжрегіональних партнерів області шляхом укладання відповідних міжрегіональних угод: </w:t>
      </w:r>
    </w:p>
    <w:p w:rsidR="00C66FDA" w:rsidRPr="00EC3ABE" w:rsidRDefault="00C66FDA" w:rsidP="00C66FDA">
      <w:pPr>
        <w:ind w:firstLine="567"/>
        <w:jc w:val="both"/>
        <w:rPr>
          <w:sz w:val="28"/>
          <w:szCs w:val="28"/>
          <w:lang w:val="uk-UA"/>
        </w:rPr>
      </w:pPr>
      <w:r w:rsidRPr="00EC3ABE">
        <w:rPr>
          <w:sz w:val="28"/>
          <w:szCs w:val="28"/>
          <w:lang w:val="uk-UA"/>
        </w:rPr>
        <w:t xml:space="preserve">- проведення аналітичної роботи з пошуку найбільш вигідних регіонів країн світу для налагодження співпраці на міжрегіональному рівні. Проведення </w:t>
      </w:r>
      <w:r w:rsidRPr="00EC3ABE">
        <w:rPr>
          <w:sz w:val="28"/>
          <w:szCs w:val="28"/>
          <w:lang w:val="uk-UA"/>
        </w:rPr>
        <w:lastRenderedPageBreak/>
        <w:t>системної роботи щодо реалізації укладених міжрегіональних угод між обласною державною адміністрацією та адміністративними суб’є</w:t>
      </w:r>
      <w:r w:rsidR="0048601F" w:rsidRPr="00EC3ABE">
        <w:rPr>
          <w:sz w:val="28"/>
          <w:szCs w:val="28"/>
          <w:lang w:val="uk-UA"/>
        </w:rPr>
        <w:t>ктами регіонів іноземних держав.</w:t>
      </w:r>
      <w:r w:rsidRPr="00EC3ABE">
        <w:rPr>
          <w:sz w:val="28"/>
          <w:szCs w:val="28"/>
          <w:lang w:val="uk-UA"/>
        </w:rPr>
        <w:t xml:space="preserve"> </w:t>
      </w:r>
    </w:p>
    <w:p w:rsidR="00C66FDA" w:rsidRPr="00EC3ABE" w:rsidRDefault="00C66FDA" w:rsidP="00C66FDA">
      <w:pPr>
        <w:ind w:firstLine="567"/>
        <w:jc w:val="both"/>
        <w:rPr>
          <w:i/>
          <w:sz w:val="28"/>
          <w:szCs w:val="28"/>
          <w:lang w:val="uk-UA"/>
        </w:rPr>
      </w:pPr>
      <w:r w:rsidRPr="00EC3ABE">
        <w:rPr>
          <w:i/>
          <w:sz w:val="28"/>
          <w:szCs w:val="28"/>
          <w:lang w:val="uk-UA"/>
        </w:rPr>
        <w:t xml:space="preserve">Термін виконання: </w:t>
      </w:r>
      <w:r w:rsidRPr="00EC3ABE">
        <w:rPr>
          <w:sz w:val="28"/>
          <w:szCs w:val="28"/>
          <w:lang w:val="uk-UA"/>
        </w:rPr>
        <w:t>протягом року.</w:t>
      </w:r>
      <w:r w:rsidRPr="00EC3ABE">
        <w:rPr>
          <w:i/>
          <w:sz w:val="28"/>
          <w:szCs w:val="28"/>
          <w:lang w:val="uk-UA"/>
        </w:rPr>
        <w:t xml:space="preserve"> </w:t>
      </w:r>
    </w:p>
    <w:p w:rsidR="00C66FDA" w:rsidRPr="00EC3ABE" w:rsidRDefault="00C66FDA" w:rsidP="00C66FDA">
      <w:pPr>
        <w:ind w:firstLine="567"/>
        <w:jc w:val="both"/>
        <w:rPr>
          <w:i/>
          <w:sz w:val="28"/>
          <w:szCs w:val="28"/>
          <w:lang w:val="uk-UA"/>
        </w:rPr>
      </w:pPr>
      <w:r w:rsidRPr="00EC3ABE">
        <w:rPr>
          <w:i/>
          <w:sz w:val="28"/>
          <w:szCs w:val="28"/>
          <w:lang w:val="uk-UA"/>
        </w:rPr>
        <w:t xml:space="preserve">Відповідальні виконавці: </w:t>
      </w:r>
      <w:r w:rsidRPr="00EC3ABE">
        <w:rPr>
          <w:sz w:val="28"/>
          <w:szCs w:val="28"/>
          <w:lang w:val="uk-UA"/>
        </w:rPr>
        <w:t>управління «Офіс інвестицій та розвитку експорту» обласної державної адміністрації, інші структурні підрозділи обласної державної адміністрації, районні військові адміністрації, військові адміністрації населених пунктів.</w:t>
      </w:r>
    </w:p>
    <w:p w:rsidR="00FB75D4" w:rsidRPr="00EC3ABE" w:rsidRDefault="00FB75D4" w:rsidP="0084786F">
      <w:pPr>
        <w:ind w:firstLine="709"/>
        <w:jc w:val="both"/>
        <w:rPr>
          <w:sz w:val="28"/>
          <w:szCs w:val="28"/>
          <w:lang w:val="uk-UA"/>
        </w:rPr>
      </w:pPr>
    </w:p>
    <w:p w:rsidR="00FB75D4" w:rsidRPr="00EC3ABE" w:rsidRDefault="00FB75D4" w:rsidP="0084786F">
      <w:pPr>
        <w:ind w:firstLine="709"/>
        <w:jc w:val="both"/>
        <w:rPr>
          <w:b/>
          <w:i/>
          <w:sz w:val="28"/>
          <w:szCs w:val="28"/>
          <w:u w:val="single"/>
          <w:lang w:val="uk-UA"/>
        </w:rPr>
      </w:pPr>
      <w:r w:rsidRPr="00EC3ABE">
        <w:rPr>
          <w:b/>
          <w:i/>
          <w:sz w:val="28"/>
          <w:szCs w:val="28"/>
          <w:u w:val="single"/>
          <w:lang w:val="uk-UA"/>
        </w:rPr>
        <w:t>Очікувані результати:</w:t>
      </w:r>
    </w:p>
    <w:p w:rsidR="00FB75D4" w:rsidRPr="00EC3ABE" w:rsidRDefault="00FB75D4" w:rsidP="0084786F">
      <w:pPr>
        <w:ind w:firstLine="709"/>
        <w:jc w:val="both"/>
        <w:rPr>
          <w:sz w:val="28"/>
          <w:szCs w:val="28"/>
          <w:lang w:val="uk-UA"/>
        </w:rPr>
      </w:pPr>
      <w:r w:rsidRPr="00EC3ABE">
        <w:rPr>
          <w:sz w:val="28"/>
          <w:szCs w:val="28"/>
          <w:lang w:val="uk-UA"/>
        </w:rPr>
        <w:t>- оновлен</w:t>
      </w:r>
      <w:r w:rsidR="00C24C04" w:rsidRPr="00EC3ABE">
        <w:rPr>
          <w:sz w:val="28"/>
          <w:szCs w:val="28"/>
          <w:lang w:val="uk-UA"/>
        </w:rPr>
        <w:t>ня</w:t>
      </w:r>
      <w:r w:rsidRPr="00EC3ABE">
        <w:rPr>
          <w:sz w:val="28"/>
          <w:szCs w:val="28"/>
          <w:lang w:val="uk-UA"/>
        </w:rPr>
        <w:t xml:space="preserve"> роботу інвестиційного вебпорталу Херсонської області (</w:t>
      </w:r>
      <w:hyperlink r:id="rId12">
        <w:r w:rsidRPr="00EC3ABE">
          <w:rPr>
            <w:sz w:val="28"/>
            <w:szCs w:val="28"/>
            <w:u w:val="single"/>
            <w:lang w:val="uk-UA"/>
          </w:rPr>
          <w:t>https://investinkherson.gov.ua/</w:t>
        </w:r>
      </w:hyperlink>
      <w:r w:rsidRPr="00EC3ABE">
        <w:rPr>
          <w:sz w:val="28"/>
          <w:szCs w:val="28"/>
          <w:lang w:val="uk-UA"/>
        </w:rPr>
        <w:t>);</w:t>
      </w:r>
    </w:p>
    <w:p w:rsidR="00FB75D4" w:rsidRPr="00EC3ABE" w:rsidRDefault="00FB75D4" w:rsidP="0084786F">
      <w:pPr>
        <w:ind w:firstLine="709"/>
        <w:jc w:val="both"/>
        <w:rPr>
          <w:sz w:val="28"/>
          <w:szCs w:val="28"/>
          <w:lang w:val="uk-UA"/>
        </w:rPr>
      </w:pPr>
      <w:r w:rsidRPr="00EC3ABE">
        <w:rPr>
          <w:sz w:val="28"/>
          <w:szCs w:val="28"/>
          <w:lang w:val="uk-UA"/>
        </w:rPr>
        <w:t>- </w:t>
      </w:r>
      <w:r w:rsidR="00C24C04" w:rsidRPr="00EC3ABE">
        <w:rPr>
          <w:sz w:val="28"/>
          <w:szCs w:val="28"/>
          <w:lang w:val="uk-UA"/>
        </w:rPr>
        <w:t>формування</w:t>
      </w:r>
      <w:r w:rsidRPr="00EC3ABE">
        <w:rPr>
          <w:sz w:val="28"/>
          <w:szCs w:val="28"/>
          <w:lang w:val="uk-UA"/>
        </w:rPr>
        <w:t xml:space="preserve"> реєстр</w:t>
      </w:r>
      <w:r w:rsidR="00C24C04" w:rsidRPr="00EC3ABE">
        <w:rPr>
          <w:sz w:val="28"/>
          <w:szCs w:val="28"/>
          <w:lang w:val="uk-UA"/>
        </w:rPr>
        <w:t xml:space="preserve">у </w:t>
      </w:r>
      <w:r w:rsidRPr="00EC3ABE">
        <w:rPr>
          <w:sz w:val="28"/>
          <w:szCs w:val="28"/>
          <w:lang w:val="uk-UA"/>
        </w:rPr>
        <w:t>об’єктів регіону, що потребують інвестування, для розповсюдження інформації в українському та зарубіжному інформаційному та медіапросторі (у тому числі за допомогою інвестиційного вебпорталу Херсонської області);</w:t>
      </w:r>
    </w:p>
    <w:p w:rsidR="006E1B52" w:rsidRPr="00EC3ABE" w:rsidRDefault="006E1B52" w:rsidP="006E1B52">
      <w:pPr>
        <w:ind w:firstLine="567"/>
        <w:jc w:val="both"/>
        <w:rPr>
          <w:sz w:val="28"/>
          <w:szCs w:val="28"/>
          <w:lang w:val="uk-UA"/>
        </w:rPr>
      </w:pPr>
      <w:r w:rsidRPr="00EC3ABE">
        <w:rPr>
          <w:sz w:val="28"/>
          <w:szCs w:val="28"/>
          <w:lang w:val="uk-UA"/>
        </w:rPr>
        <w:t xml:space="preserve">- підготовка щонайменше 5-ти проєктів задля залучення потенційних іноземних інвесторів з метою відновлення, відбудови інфраструктурних об’єктів області; </w:t>
      </w:r>
    </w:p>
    <w:p w:rsidR="006E1B52" w:rsidRPr="00EC3ABE" w:rsidRDefault="006E1B52" w:rsidP="006E1B52">
      <w:pPr>
        <w:ind w:firstLine="567"/>
        <w:jc w:val="both"/>
        <w:rPr>
          <w:sz w:val="28"/>
          <w:szCs w:val="28"/>
          <w:lang w:val="uk-UA"/>
        </w:rPr>
      </w:pPr>
      <w:r w:rsidRPr="00EC3ABE">
        <w:rPr>
          <w:sz w:val="28"/>
          <w:szCs w:val="28"/>
          <w:lang w:val="uk-UA"/>
        </w:rPr>
        <w:t>- участь щонайменше 2-х заходах міжнародного характеру за участю українських та іноземних потенційних інвесторів і бізнеспартнерів;</w:t>
      </w:r>
    </w:p>
    <w:p w:rsidR="006E1B52" w:rsidRPr="00EC3ABE" w:rsidRDefault="006E1B52" w:rsidP="006E1B52">
      <w:pPr>
        <w:ind w:firstLine="567"/>
        <w:jc w:val="both"/>
        <w:rPr>
          <w:sz w:val="28"/>
          <w:szCs w:val="28"/>
          <w:lang w:val="uk-UA"/>
        </w:rPr>
      </w:pPr>
      <w:r w:rsidRPr="00EC3ABE">
        <w:rPr>
          <w:sz w:val="28"/>
          <w:szCs w:val="28"/>
          <w:lang w:val="uk-UA"/>
        </w:rPr>
        <w:t>- залучен</w:t>
      </w:r>
      <w:r w:rsidR="00C24C04" w:rsidRPr="00EC3ABE">
        <w:rPr>
          <w:sz w:val="28"/>
          <w:szCs w:val="28"/>
          <w:lang w:val="uk-UA"/>
        </w:rPr>
        <w:t>ня</w:t>
      </w:r>
      <w:r w:rsidRPr="00EC3ABE">
        <w:rPr>
          <w:sz w:val="28"/>
          <w:szCs w:val="28"/>
          <w:lang w:val="uk-UA"/>
        </w:rPr>
        <w:t xml:space="preserve"> міжнародн</w:t>
      </w:r>
      <w:r w:rsidR="00C24C04" w:rsidRPr="00EC3ABE">
        <w:rPr>
          <w:sz w:val="28"/>
          <w:szCs w:val="28"/>
          <w:lang w:val="uk-UA"/>
        </w:rPr>
        <w:t>их</w:t>
      </w:r>
      <w:r w:rsidRPr="00EC3ABE">
        <w:rPr>
          <w:sz w:val="28"/>
          <w:szCs w:val="28"/>
          <w:lang w:val="uk-UA"/>
        </w:rPr>
        <w:t xml:space="preserve"> фінансов</w:t>
      </w:r>
      <w:r w:rsidR="00C24C04" w:rsidRPr="00EC3ABE">
        <w:rPr>
          <w:sz w:val="28"/>
          <w:szCs w:val="28"/>
          <w:lang w:val="uk-UA"/>
        </w:rPr>
        <w:t>их</w:t>
      </w:r>
      <w:r w:rsidRPr="00EC3ABE">
        <w:rPr>
          <w:sz w:val="28"/>
          <w:szCs w:val="28"/>
          <w:lang w:val="uk-UA"/>
        </w:rPr>
        <w:t xml:space="preserve"> та донорськ</w:t>
      </w:r>
      <w:r w:rsidR="00C24C04" w:rsidRPr="00EC3ABE">
        <w:rPr>
          <w:sz w:val="28"/>
          <w:szCs w:val="28"/>
          <w:lang w:val="uk-UA"/>
        </w:rPr>
        <w:t>их</w:t>
      </w:r>
      <w:r w:rsidRPr="00EC3ABE">
        <w:rPr>
          <w:sz w:val="28"/>
          <w:szCs w:val="28"/>
          <w:lang w:val="uk-UA"/>
        </w:rPr>
        <w:t xml:space="preserve"> організаці</w:t>
      </w:r>
      <w:r w:rsidR="00C24C04" w:rsidRPr="00EC3ABE">
        <w:rPr>
          <w:sz w:val="28"/>
          <w:szCs w:val="28"/>
          <w:lang w:val="uk-UA"/>
        </w:rPr>
        <w:t>й</w:t>
      </w:r>
      <w:r w:rsidRPr="00EC3ABE">
        <w:rPr>
          <w:sz w:val="28"/>
          <w:szCs w:val="28"/>
          <w:lang w:val="uk-UA"/>
        </w:rPr>
        <w:t xml:space="preserve"> до впровадження соціально значущих проєктів з відновлення життєдіяльності та розвитку деокупованих територій Херсонської області.</w:t>
      </w:r>
    </w:p>
    <w:p w:rsidR="00B11091" w:rsidRPr="00EC3ABE" w:rsidRDefault="00B11091" w:rsidP="0084786F">
      <w:pPr>
        <w:ind w:firstLine="709"/>
        <w:rPr>
          <w:b/>
          <w:sz w:val="28"/>
          <w:szCs w:val="28"/>
          <w:lang w:val="uk-UA"/>
        </w:rPr>
      </w:pPr>
    </w:p>
    <w:p w:rsidR="00510D4A" w:rsidRPr="00EC3ABE" w:rsidRDefault="00B11091" w:rsidP="0084786F">
      <w:pPr>
        <w:ind w:firstLine="709"/>
        <w:rPr>
          <w:b/>
          <w:sz w:val="28"/>
          <w:szCs w:val="28"/>
          <w:lang w:val="uk-UA"/>
        </w:rPr>
      </w:pPr>
      <w:r w:rsidRPr="00EC3ABE">
        <w:rPr>
          <w:b/>
          <w:sz w:val="28"/>
          <w:szCs w:val="28"/>
          <w:lang w:val="uk-UA"/>
        </w:rPr>
        <w:t xml:space="preserve">2. </w:t>
      </w:r>
      <w:r w:rsidR="00E30CBE" w:rsidRPr="00EC3ABE">
        <w:rPr>
          <w:b/>
          <w:sz w:val="28"/>
          <w:szCs w:val="28"/>
          <w:lang w:val="uk-UA"/>
        </w:rPr>
        <w:t>ЛЮДСЬК</w:t>
      </w:r>
      <w:r w:rsidR="00CE439D" w:rsidRPr="00EC3ABE">
        <w:rPr>
          <w:b/>
          <w:sz w:val="28"/>
          <w:szCs w:val="28"/>
          <w:lang w:val="uk-UA"/>
        </w:rPr>
        <w:t xml:space="preserve">ИЙ РОЗВИТОК </w:t>
      </w:r>
      <w:r w:rsidR="00542D6B" w:rsidRPr="00EC3ABE">
        <w:rPr>
          <w:b/>
          <w:sz w:val="28"/>
          <w:szCs w:val="28"/>
          <w:lang w:val="uk-UA"/>
        </w:rPr>
        <w:t>ТА ЗАБЕЗПЕЧЕННЯ ЯКІСНИХ УМОВ ЖИТТЯ</w:t>
      </w:r>
    </w:p>
    <w:p w:rsidR="00510D4A" w:rsidRPr="00EC3ABE" w:rsidRDefault="00510D4A" w:rsidP="0084786F">
      <w:pPr>
        <w:ind w:firstLine="709"/>
        <w:jc w:val="center"/>
        <w:rPr>
          <w:b/>
          <w:sz w:val="28"/>
          <w:szCs w:val="28"/>
          <w:lang w:val="uk-UA"/>
        </w:rPr>
      </w:pPr>
    </w:p>
    <w:p w:rsidR="00B84367" w:rsidRPr="00EC3ABE" w:rsidRDefault="00AF4923" w:rsidP="00AF4923">
      <w:pPr>
        <w:ind w:firstLine="709"/>
        <w:rPr>
          <w:b/>
          <w:sz w:val="28"/>
          <w:szCs w:val="28"/>
          <w:lang w:val="uk-UA"/>
        </w:rPr>
      </w:pPr>
      <w:r w:rsidRPr="00EC3ABE">
        <w:rPr>
          <w:b/>
          <w:sz w:val="28"/>
          <w:szCs w:val="28"/>
          <w:lang w:val="uk-UA"/>
        </w:rPr>
        <w:t>2</w:t>
      </w:r>
      <w:r w:rsidR="00A95F4E" w:rsidRPr="00EC3ABE">
        <w:rPr>
          <w:b/>
          <w:sz w:val="28"/>
          <w:szCs w:val="28"/>
          <w:lang w:val="uk-UA"/>
        </w:rPr>
        <w:t>.1. </w:t>
      </w:r>
      <w:r w:rsidR="00542D6B" w:rsidRPr="00EC3ABE">
        <w:rPr>
          <w:b/>
          <w:sz w:val="28"/>
          <w:szCs w:val="28"/>
          <w:lang w:val="uk-UA"/>
        </w:rPr>
        <w:t>Освіта</w:t>
      </w:r>
    </w:p>
    <w:p w:rsidR="00CC0D69" w:rsidRPr="00EC3ABE" w:rsidRDefault="00CC0D69" w:rsidP="00AF4923">
      <w:pPr>
        <w:ind w:firstLine="709"/>
        <w:rPr>
          <w:b/>
          <w:sz w:val="28"/>
          <w:szCs w:val="28"/>
          <w:lang w:val="uk-UA"/>
        </w:rPr>
      </w:pPr>
    </w:p>
    <w:p w:rsidR="000274B8" w:rsidRPr="00EC3ABE" w:rsidRDefault="00F31690" w:rsidP="00AF4923">
      <w:pPr>
        <w:ind w:firstLine="709"/>
        <w:rPr>
          <w:b/>
          <w:i/>
          <w:sz w:val="28"/>
          <w:szCs w:val="28"/>
          <w:u w:val="single"/>
          <w:lang w:val="uk-UA"/>
        </w:rPr>
      </w:pPr>
      <w:r w:rsidRPr="00EC3ABE">
        <w:rPr>
          <w:b/>
          <w:i/>
          <w:sz w:val="28"/>
          <w:szCs w:val="28"/>
          <w:u w:val="single"/>
          <w:lang w:val="uk-UA"/>
        </w:rPr>
        <w:t>Основні завдання на 202</w:t>
      </w:r>
      <w:r w:rsidR="00AF4923" w:rsidRPr="00EC3ABE">
        <w:rPr>
          <w:b/>
          <w:i/>
          <w:sz w:val="28"/>
          <w:szCs w:val="28"/>
          <w:u w:val="single"/>
          <w:lang w:val="uk-UA"/>
        </w:rPr>
        <w:t>4</w:t>
      </w:r>
      <w:r w:rsidR="00E23C8D" w:rsidRPr="00EC3ABE">
        <w:rPr>
          <w:b/>
          <w:i/>
          <w:sz w:val="28"/>
          <w:szCs w:val="28"/>
          <w:u w:val="single"/>
          <w:lang w:val="uk-UA"/>
        </w:rPr>
        <w:t xml:space="preserve"> </w:t>
      </w:r>
      <w:r w:rsidRPr="00EC3ABE">
        <w:rPr>
          <w:b/>
          <w:i/>
          <w:sz w:val="28"/>
          <w:szCs w:val="28"/>
          <w:u w:val="single"/>
          <w:lang w:val="uk-UA"/>
        </w:rPr>
        <w:t>рік:</w:t>
      </w:r>
    </w:p>
    <w:p w:rsidR="00F67211" w:rsidRPr="00EC3ABE" w:rsidRDefault="00F67211" w:rsidP="00F67211">
      <w:pPr>
        <w:ind w:firstLine="567"/>
        <w:jc w:val="both"/>
        <w:rPr>
          <w:sz w:val="28"/>
          <w:szCs w:val="28"/>
          <w:lang w:val="uk-UA"/>
        </w:rPr>
      </w:pPr>
      <w:bookmarkStart w:id="10" w:name="_Hlk90307698"/>
      <w:r w:rsidRPr="00EC3ABE">
        <w:rPr>
          <w:sz w:val="28"/>
          <w:szCs w:val="28"/>
          <w:lang w:val="uk-UA"/>
        </w:rPr>
        <w:t>- забезпечення дітей доступом до безпечного та підтримуючого навчального середовища</w:t>
      </w:r>
      <w:r w:rsidRPr="00EC3ABE">
        <w:rPr>
          <w:sz w:val="28"/>
          <w:szCs w:val="28"/>
          <w:shd w:val="clear" w:color="auto" w:fill="FFFFFF"/>
          <w:lang w:val="uk-UA"/>
        </w:rPr>
        <w:t>;</w:t>
      </w:r>
      <w:r w:rsidRPr="00EC3ABE">
        <w:rPr>
          <w:sz w:val="28"/>
          <w:szCs w:val="28"/>
          <w:lang w:val="uk-UA"/>
        </w:rPr>
        <w:t xml:space="preserve"> </w:t>
      </w:r>
    </w:p>
    <w:p w:rsidR="00F67211" w:rsidRPr="00EC3ABE" w:rsidRDefault="00F67211" w:rsidP="00F67211">
      <w:pPr>
        <w:ind w:firstLine="567"/>
        <w:jc w:val="both"/>
        <w:rPr>
          <w:sz w:val="28"/>
          <w:szCs w:val="28"/>
          <w:lang w:val="uk-UA"/>
        </w:rPr>
      </w:pPr>
      <w:r w:rsidRPr="00EC3ABE">
        <w:rPr>
          <w:sz w:val="28"/>
          <w:szCs w:val="28"/>
          <w:lang w:val="uk-UA"/>
        </w:rPr>
        <w:t xml:space="preserve">- </w:t>
      </w:r>
      <w:r w:rsidRPr="00EC3ABE">
        <w:rPr>
          <w:color w:val="000000"/>
          <w:sz w:val="28"/>
          <w:szCs w:val="28"/>
          <w:shd w:val="clear" w:color="auto" w:fill="FFFFFF"/>
          <w:lang w:val="uk-UA"/>
        </w:rPr>
        <w:t>створення психологічного комфортного освітнього простору;</w:t>
      </w:r>
    </w:p>
    <w:p w:rsidR="00F67211" w:rsidRPr="00EC3ABE" w:rsidRDefault="00F67211" w:rsidP="00F67211">
      <w:pPr>
        <w:ind w:firstLine="567"/>
        <w:jc w:val="both"/>
        <w:rPr>
          <w:sz w:val="28"/>
          <w:szCs w:val="28"/>
          <w:lang w:val="uk-UA"/>
        </w:rPr>
      </w:pPr>
      <w:r w:rsidRPr="00EC3ABE">
        <w:rPr>
          <w:sz w:val="28"/>
          <w:szCs w:val="28"/>
          <w:lang w:val="uk-UA"/>
        </w:rPr>
        <w:t xml:space="preserve">- </w:t>
      </w:r>
      <w:r w:rsidRPr="00EC3ABE">
        <w:rPr>
          <w:color w:val="000000"/>
          <w:sz w:val="28"/>
          <w:szCs w:val="28"/>
          <w:shd w:val="clear" w:color="auto" w:fill="FFFFFF"/>
          <w:lang w:val="uk-UA"/>
        </w:rPr>
        <w:t>вибір оптимальних шляхів надолуження освітніх втрат;</w:t>
      </w:r>
    </w:p>
    <w:p w:rsidR="00F67211" w:rsidRPr="00EC3ABE" w:rsidRDefault="00F67211" w:rsidP="00F67211">
      <w:pPr>
        <w:ind w:firstLine="567"/>
        <w:jc w:val="both"/>
        <w:rPr>
          <w:sz w:val="28"/>
          <w:szCs w:val="28"/>
          <w:lang w:val="uk-UA"/>
        </w:rPr>
      </w:pPr>
      <w:r w:rsidRPr="00EC3ABE">
        <w:rPr>
          <w:sz w:val="28"/>
          <w:szCs w:val="28"/>
          <w:lang w:val="uk-UA"/>
        </w:rPr>
        <w:t xml:space="preserve">- </w:t>
      </w:r>
      <w:r w:rsidRPr="00EC3ABE">
        <w:rPr>
          <w:color w:val="000000"/>
          <w:sz w:val="28"/>
          <w:szCs w:val="28"/>
          <w:shd w:val="clear" w:color="auto" w:fill="FFFFFF"/>
          <w:lang w:val="uk-UA"/>
        </w:rPr>
        <w:t>розвиток ресурсного потенціалу онлайн-навчання кожного закладу освіти;</w:t>
      </w:r>
    </w:p>
    <w:p w:rsidR="00F67211" w:rsidRPr="00EC3ABE" w:rsidRDefault="00F67211" w:rsidP="00F67211">
      <w:pPr>
        <w:ind w:firstLine="567"/>
        <w:jc w:val="both"/>
        <w:rPr>
          <w:sz w:val="28"/>
          <w:szCs w:val="28"/>
          <w:lang w:val="uk-UA"/>
        </w:rPr>
      </w:pPr>
      <w:r w:rsidRPr="00EC3ABE">
        <w:rPr>
          <w:sz w:val="28"/>
          <w:szCs w:val="28"/>
          <w:lang w:val="uk-UA"/>
        </w:rPr>
        <w:t xml:space="preserve">- </w:t>
      </w:r>
      <w:r w:rsidRPr="00EC3ABE">
        <w:rPr>
          <w:color w:val="000000"/>
          <w:sz w:val="28"/>
          <w:szCs w:val="28"/>
          <w:shd w:val="clear" w:color="auto" w:fill="FFFFFF"/>
          <w:lang w:val="uk-UA"/>
        </w:rPr>
        <w:t>забезпечення права дітей на освіту в умовах окупації;</w:t>
      </w:r>
    </w:p>
    <w:p w:rsidR="00F67211" w:rsidRPr="00EC3ABE" w:rsidRDefault="00F67211" w:rsidP="00F67211">
      <w:pPr>
        <w:ind w:firstLine="567"/>
        <w:jc w:val="both"/>
        <w:rPr>
          <w:sz w:val="28"/>
          <w:szCs w:val="28"/>
          <w:lang w:val="uk-UA"/>
        </w:rPr>
      </w:pPr>
      <w:r w:rsidRPr="00EC3ABE">
        <w:rPr>
          <w:sz w:val="28"/>
          <w:szCs w:val="28"/>
          <w:lang w:val="uk-UA"/>
        </w:rPr>
        <w:t xml:space="preserve">- </w:t>
      </w:r>
      <w:r w:rsidRPr="00EC3ABE">
        <w:rPr>
          <w:color w:val="000000"/>
          <w:sz w:val="28"/>
          <w:szCs w:val="28"/>
          <w:shd w:val="clear" w:color="auto" w:fill="FFFFFF"/>
          <w:lang w:val="uk-UA"/>
        </w:rPr>
        <w:t>підвищення професійного рівня педагогічних працівників та опанування сучасними технологіями першої психологічного допомоги;</w:t>
      </w:r>
    </w:p>
    <w:p w:rsidR="00F67211" w:rsidRPr="00EC3ABE" w:rsidRDefault="00F67211" w:rsidP="00F67211">
      <w:pPr>
        <w:ind w:firstLine="567"/>
        <w:jc w:val="both"/>
        <w:rPr>
          <w:sz w:val="28"/>
          <w:szCs w:val="28"/>
          <w:lang w:val="uk-UA"/>
        </w:rPr>
      </w:pPr>
      <w:r w:rsidRPr="00EC3ABE">
        <w:rPr>
          <w:sz w:val="28"/>
          <w:szCs w:val="28"/>
          <w:lang w:val="uk-UA"/>
        </w:rPr>
        <w:t xml:space="preserve">- </w:t>
      </w:r>
      <w:r w:rsidRPr="00EC3ABE">
        <w:rPr>
          <w:color w:val="000000"/>
          <w:sz w:val="28"/>
          <w:szCs w:val="28"/>
          <w:shd w:val="clear" w:color="auto" w:fill="FFFFFF"/>
          <w:lang w:val="uk-UA"/>
        </w:rPr>
        <w:t>упровадження цифрових освітніх платформ для підвищення якості освіти;</w:t>
      </w:r>
    </w:p>
    <w:p w:rsidR="00F67211" w:rsidRPr="00EC3ABE" w:rsidRDefault="00F67211" w:rsidP="00F67211">
      <w:pPr>
        <w:ind w:firstLine="567"/>
        <w:jc w:val="both"/>
        <w:rPr>
          <w:sz w:val="28"/>
          <w:szCs w:val="28"/>
          <w:lang w:val="uk-UA"/>
        </w:rPr>
      </w:pPr>
      <w:r w:rsidRPr="00EC3ABE">
        <w:rPr>
          <w:sz w:val="28"/>
          <w:szCs w:val="28"/>
          <w:lang w:val="uk-UA"/>
        </w:rPr>
        <w:t xml:space="preserve">- </w:t>
      </w:r>
      <w:r w:rsidRPr="00EC3ABE">
        <w:rPr>
          <w:color w:val="000000"/>
          <w:sz w:val="28"/>
          <w:szCs w:val="28"/>
          <w:shd w:val="clear" w:color="auto" w:fill="FFFFFF"/>
          <w:lang w:val="uk-UA"/>
        </w:rPr>
        <w:t xml:space="preserve">реалізації наскрізних векторів у освітньому процесі: ментальне здоров’я, STEM-освіта, підприємницька освіта, національно-патріотичне виховання та </w:t>
      </w:r>
      <w:r w:rsidRPr="00EC3ABE">
        <w:rPr>
          <w:color w:val="000000"/>
          <w:sz w:val="28"/>
          <w:szCs w:val="28"/>
          <w:shd w:val="clear" w:color="auto" w:fill="FFFFFF"/>
          <w:lang w:val="uk-UA"/>
        </w:rPr>
        <w:lastRenderedPageBreak/>
        <w:t>освіта для сталого розвитку за стандартами світових лідерів неформальної освіти</w:t>
      </w:r>
      <w:r w:rsidR="00786FFB" w:rsidRPr="00EC3ABE">
        <w:rPr>
          <w:color w:val="000000"/>
          <w:sz w:val="28"/>
          <w:szCs w:val="28"/>
          <w:shd w:val="clear" w:color="auto" w:fill="FFFFFF"/>
          <w:lang w:val="uk-UA"/>
        </w:rPr>
        <w:t>;</w:t>
      </w:r>
    </w:p>
    <w:p w:rsidR="00F67211" w:rsidRPr="00EC3ABE" w:rsidRDefault="00F67211" w:rsidP="00F67211">
      <w:pPr>
        <w:ind w:firstLine="567"/>
        <w:jc w:val="both"/>
        <w:rPr>
          <w:sz w:val="28"/>
          <w:szCs w:val="28"/>
          <w:lang w:val="uk-UA"/>
        </w:rPr>
      </w:pPr>
      <w:r w:rsidRPr="00EC3ABE">
        <w:rPr>
          <w:sz w:val="28"/>
          <w:szCs w:val="28"/>
          <w:lang w:val="uk-UA"/>
        </w:rPr>
        <w:t>- формування оптимальної мережі закладів дошкільної, загальної середньої, позашкільної та професійної (професійно-технічної) освіти комунальної форми власності;</w:t>
      </w:r>
    </w:p>
    <w:p w:rsidR="00F67211" w:rsidRPr="00EC3ABE" w:rsidRDefault="00F67211" w:rsidP="00F67211">
      <w:pPr>
        <w:ind w:firstLine="720"/>
        <w:jc w:val="both"/>
        <w:rPr>
          <w:sz w:val="28"/>
          <w:szCs w:val="28"/>
          <w:lang w:val="uk-UA"/>
        </w:rPr>
      </w:pPr>
      <w:r w:rsidRPr="00EC3ABE">
        <w:rPr>
          <w:sz w:val="28"/>
          <w:szCs w:val="28"/>
          <w:lang w:val="uk-UA"/>
        </w:rPr>
        <w:t>- формування обсягів і структури регіонального та державного замовлення на підготовку робітничих кадрів у закладах освіти області відповідно до потреб ринку праці та розвитку економіки області;</w:t>
      </w:r>
    </w:p>
    <w:p w:rsidR="00F67211" w:rsidRPr="00EC3ABE" w:rsidRDefault="00F67211" w:rsidP="00F67211">
      <w:pPr>
        <w:ind w:firstLine="720"/>
        <w:jc w:val="both"/>
        <w:rPr>
          <w:sz w:val="28"/>
          <w:szCs w:val="28"/>
          <w:lang w:val="uk-UA"/>
        </w:rPr>
      </w:pPr>
      <w:r w:rsidRPr="00EC3ABE">
        <w:rPr>
          <w:sz w:val="28"/>
          <w:szCs w:val="28"/>
          <w:lang w:val="uk-UA"/>
        </w:rPr>
        <w:t>- переорієнтація закладів фахової передвищої освіти на першочергову підготовку фахівців, необхідних в умовах воєнного стану для відбудови звільнених територій, розвитку пріоритетних галузей економіки області;</w:t>
      </w:r>
    </w:p>
    <w:p w:rsidR="00F67211" w:rsidRPr="00EC3ABE" w:rsidRDefault="00F67211" w:rsidP="00F67211">
      <w:pPr>
        <w:ind w:firstLine="720"/>
        <w:jc w:val="both"/>
        <w:rPr>
          <w:sz w:val="28"/>
          <w:szCs w:val="28"/>
          <w:lang w:val="uk-UA"/>
        </w:rPr>
      </w:pPr>
      <w:r w:rsidRPr="00EC3ABE">
        <w:rPr>
          <w:sz w:val="28"/>
          <w:szCs w:val="28"/>
          <w:lang w:val="uk-UA"/>
        </w:rPr>
        <w:t>- забезпечення доступу дітей з особливими освітніми потребами до закладів освіти, в тому числі з інвалідністю.</w:t>
      </w:r>
    </w:p>
    <w:p w:rsidR="006F24D6" w:rsidRPr="00EC3ABE" w:rsidRDefault="006F24D6" w:rsidP="00AF4923">
      <w:pPr>
        <w:ind w:firstLine="709"/>
        <w:rPr>
          <w:b/>
          <w:i/>
          <w:sz w:val="28"/>
          <w:szCs w:val="28"/>
          <w:u w:val="single"/>
          <w:lang w:val="uk-UA"/>
        </w:rPr>
      </w:pPr>
    </w:p>
    <w:p w:rsidR="006F24D6" w:rsidRPr="00EC3ABE" w:rsidRDefault="00F31690" w:rsidP="00AF4923">
      <w:pPr>
        <w:ind w:firstLine="709"/>
        <w:jc w:val="both"/>
        <w:rPr>
          <w:b/>
          <w:i/>
          <w:sz w:val="28"/>
          <w:szCs w:val="28"/>
          <w:u w:val="single"/>
          <w:lang w:val="uk-UA"/>
        </w:rPr>
      </w:pPr>
      <w:r w:rsidRPr="00EC3ABE">
        <w:rPr>
          <w:b/>
          <w:i/>
          <w:sz w:val="28"/>
          <w:szCs w:val="28"/>
          <w:u w:val="single"/>
          <w:lang w:val="uk-UA"/>
        </w:rPr>
        <w:t>Основні заходи для забезпечення виконання визначених завдань:</w:t>
      </w:r>
    </w:p>
    <w:p w:rsidR="001C0CFD" w:rsidRPr="00EC3ABE" w:rsidRDefault="00763FC9" w:rsidP="001C0CFD">
      <w:pPr>
        <w:ind w:firstLine="567"/>
        <w:jc w:val="both"/>
        <w:rPr>
          <w:sz w:val="28"/>
          <w:szCs w:val="28"/>
          <w:lang w:val="uk-UA"/>
        </w:rPr>
      </w:pPr>
      <w:r w:rsidRPr="00EC3ABE">
        <w:rPr>
          <w:rStyle w:val="2b"/>
          <w:lang w:val="uk-UA" w:eastAsia="uk-UA"/>
        </w:rPr>
        <w:t>1</w:t>
      </w:r>
      <w:r w:rsidR="001C0CFD" w:rsidRPr="00EC3ABE">
        <w:rPr>
          <w:rStyle w:val="2b"/>
          <w:lang w:val="uk-UA" w:eastAsia="uk-UA"/>
        </w:rPr>
        <w:t>)</w:t>
      </w:r>
      <w:r w:rsidR="001C0CFD" w:rsidRPr="00EC3ABE">
        <w:rPr>
          <w:sz w:val="28"/>
          <w:szCs w:val="28"/>
          <w:lang w:val="uk-UA"/>
        </w:rPr>
        <w:t xml:space="preserve"> улаштування захисних споруд, призначених для укриття учасників освітнього процесу</w:t>
      </w:r>
    </w:p>
    <w:p w:rsidR="00763FC9" w:rsidRPr="00EC3ABE" w:rsidRDefault="00763FC9" w:rsidP="001C0CFD">
      <w:pPr>
        <w:widowControl w:val="0"/>
        <w:tabs>
          <w:tab w:val="left" w:pos="709"/>
        </w:tabs>
        <w:autoSpaceDE w:val="0"/>
        <w:autoSpaceDN w:val="0"/>
        <w:adjustRightInd w:val="0"/>
        <w:ind w:firstLine="709"/>
        <w:jc w:val="both"/>
        <w:rPr>
          <w:sz w:val="28"/>
          <w:szCs w:val="28"/>
          <w:lang w:val="uk-UA"/>
        </w:rPr>
      </w:pPr>
      <w:r w:rsidRPr="00EC3ABE">
        <w:rPr>
          <w:i/>
          <w:sz w:val="28"/>
          <w:szCs w:val="28"/>
          <w:lang w:val="uk-UA"/>
        </w:rPr>
        <w:t>Термін виконання</w:t>
      </w:r>
      <w:r w:rsidRPr="00EC3ABE">
        <w:rPr>
          <w:sz w:val="28"/>
          <w:szCs w:val="28"/>
          <w:lang w:val="uk-UA"/>
        </w:rPr>
        <w:t xml:space="preserve">: </w:t>
      </w:r>
      <w:r w:rsidR="001C0CFD" w:rsidRPr="00EC3ABE">
        <w:rPr>
          <w:sz w:val="28"/>
          <w:szCs w:val="28"/>
          <w:lang w:val="uk-UA"/>
        </w:rPr>
        <w:t xml:space="preserve">протягом </w:t>
      </w:r>
      <w:r w:rsidRPr="00EC3ABE">
        <w:rPr>
          <w:sz w:val="28"/>
          <w:szCs w:val="28"/>
          <w:lang w:val="uk-UA"/>
        </w:rPr>
        <w:t>року.</w:t>
      </w:r>
    </w:p>
    <w:p w:rsidR="00763FC9" w:rsidRPr="00EC3ABE" w:rsidRDefault="00763FC9" w:rsidP="00AF4923">
      <w:pPr>
        <w:widowControl w:val="0"/>
        <w:tabs>
          <w:tab w:val="left" w:pos="1114"/>
        </w:tabs>
        <w:ind w:firstLine="709"/>
        <w:jc w:val="both"/>
        <w:rPr>
          <w:rStyle w:val="2b"/>
          <w:lang w:val="uk-UA" w:eastAsia="uk-UA"/>
        </w:rPr>
      </w:pPr>
      <w:r w:rsidRPr="00EC3ABE">
        <w:rPr>
          <w:i/>
          <w:sz w:val="28"/>
          <w:szCs w:val="28"/>
          <w:lang w:val="uk-UA"/>
        </w:rPr>
        <w:t>Відповідальні виконавці</w:t>
      </w:r>
      <w:r w:rsidRPr="00EC3ABE">
        <w:rPr>
          <w:sz w:val="28"/>
          <w:szCs w:val="28"/>
          <w:lang w:val="uk-UA"/>
        </w:rPr>
        <w:t xml:space="preserve">: </w:t>
      </w:r>
      <w:r w:rsidRPr="00EC3ABE">
        <w:rPr>
          <w:rStyle w:val="2b"/>
          <w:lang w:val="uk-UA" w:eastAsia="uk-UA"/>
        </w:rPr>
        <w:t>управління освіти і науки обласної державної адміністрації</w:t>
      </w:r>
      <w:r w:rsidR="00A25D10" w:rsidRPr="00EC3ABE">
        <w:rPr>
          <w:rStyle w:val="2b"/>
          <w:lang w:val="uk-UA" w:eastAsia="uk-UA"/>
        </w:rPr>
        <w:t xml:space="preserve">, </w:t>
      </w:r>
      <w:r w:rsidR="001C0CFD" w:rsidRPr="00EC3ABE">
        <w:rPr>
          <w:rStyle w:val="2b"/>
          <w:lang w:val="uk-UA" w:eastAsia="uk-UA"/>
        </w:rPr>
        <w:t xml:space="preserve">інші структурні підрозділи обласної державної адміністрації, </w:t>
      </w:r>
      <w:r w:rsidR="00A25D10" w:rsidRPr="00EC3ABE">
        <w:rPr>
          <w:sz w:val="28"/>
          <w:szCs w:val="28"/>
          <w:lang w:val="uk-UA"/>
        </w:rPr>
        <w:t>районні військові адміністрації, військові адміністрації населених пунктів</w:t>
      </w:r>
      <w:r w:rsidR="001C0CFD" w:rsidRPr="00EC3ABE">
        <w:rPr>
          <w:sz w:val="28"/>
          <w:szCs w:val="28"/>
          <w:lang w:val="uk-UA"/>
        </w:rPr>
        <w:t>, комунальні установи, засновані обласною (місцевими) радами</w:t>
      </w:r>
      <w:r w:rsidRPr="00EC3ABE">
        <w:rPr>
          <w:rStyle w:val="2b"/>
          <w:lang w:val="uk-UA" w:eastAsia="uk-UA"/>
        </w:rPr>
        <w:t>;</w:t>
      </w:r>
    </w:p>
    <w:p w:rsidR="00220089" w:rsidRPr="00EC3ABE" w:rsidRDefault="00763FC9" w:rsidP="006C45F8">
      <w:pPr>
        <w:widowControl w:val="0"/>
        <w:tabs>
          <w:tab w:val="right" w:pos="-5245"/>
          <w:tab w:val="right" w:pos="-5103"/>
        </w:tabs>
        <w:autoSpaceDE w:val="0"/>
        <w:autoSpaceDN w:val="0"/>
        <w:adjustRightInd w:val="0"/>
        <w:ind w:firstLine="709"/>
        <w:jc w:val="both"/>
        <w:rPr>
          <w:sz w:val="28"/>
          <w:szCs w:val="28"/>
          <w:lang w:val="uk-UA"/>
        </w:rPr>
      </w:pPr>
      <w:r w:rsidRPr="00EC3ABE">
        <w:rPr>
          <w:sz w:val="28"/>
          <w:szCs w:val="28"/>
          <w:shd w:val="clear" w:color="auto" w:fill="FFFFFF"/>
          <w:lang w:val="uk-UA" w:eastAsia="uk-UA"/>
        </w:rPr>
        <w:t>2)</w:t>
      </w:r>
      <w:r w:rsidR="009C5B4A" w:rsidRPr="00EC3ABE">
        <w:rPr>
          <w:sz w:val="28"/>
          <w:szCs w:val="28"/>
          <w:lang w:val="uk-UA"/>
        </w:rPr>
        <w:t> </w:t>
      </w:r>
      <w:r w:rsidR="002B42C1" w:rsidRPr="00EC3ABE">
        <w:rPr>
          <w:sz w:val="28"/>
          <w:szCs w:val="28"/>
          <w:lang w:val="uk-UA"/>
        </w:rPr>
        <w:t>в</w:t>
      </w:r>
      <w:r w:rsidR="00220089" w:rsidRPr="00EC3ABE">
        <w:rPr>
          <w:sz w:val="28"/>
          <w:szCs w:val="28"/>
          <w:lang w:val="uk-UA"/>
        </w:rPr>
        <w:t xml:space="preserve">ідновлення матеріально-технічної бази закладів освіти, </w:t>
      </w:r>
      <w:r w:rsidR="009C5B4A" w:rsidRPr="00EC3ABE">
        <w:rPr>
          <w:sz w:val="28"/>
          <w:szCs w:val="28"/>
          <w:lang w:val="uk-UA"/>
        </w:rPr>
        <w:t>в</w:t>
      </w:r>
      <w:r w:rsidR="00220089" w:rsidRPr="00EC3ABE">
        <w:rPr>
          <w:sz w:val="28"/>
          <w:szCs w:val="28"/>
          <w:lang w:val="uk-UA"/>
        </w:rPr>
        <w:t xml:space="preserve"> тому числі закупівля засобів навчання, обладнання, устаткування, товарів, послуг, робіт, шкільних автобусів тощо; проведення аналітичної оцінки шкоди та збитків, завданих Україні внаслідок збройної агресії рф; проведення будівельних робіт (будівництво, реконструкці</w:t>
      </w:r>
      <w:r w:rsidR="009C5B4A" w:rsidRPr="00EC3ABE">
        <w:rPr>
          <w:sz w:val="28"/>
          <w:szCs w:val="28"/>
          <w:lang w:val="uk-UA"/>
        </w:rPr>
        <w:t>я</w:t>
      </w:r>
      <w:r w:rsidR="00220089" w:rsidRPr="00EC3ABE">
        <w:rPr>
          <w:sz w:val="28"/>
          <w:szCs w:val="28"/>
          <w:lang w:val="uk-UA"/>
        </w:rPr>
        <w:t>, ремонт, у тому числі розроб</w:t>
      </w:r>
      <w:r w:rsidR="009C5B4A" w:rsidRPr="00EC3ABE">
        <w:rPr>
          <w:sz w:val="28"/>
          <w:szCs w:val="28"/>
          <w:lang w:val="uk-UA"/>
        </w:rPr>
        <w:t>лення</w:t>
      </w:r>
      <w:r w:rsidR="00220089" w:rsidRPr="00EC3ABE">
        <w:rPr>
          <w:sz w:val="28"/>
          <w:szCs w:val="28"/>
          <w:lang w:val="uk-UA"/>
        </w:rPr>
        <w:t>, виготовлення та експертиза про</w:t>
      </w:r>
      <w:r w:rsidR="009C5B4A" w:rsidRPr="00EC3ABE">
        <w:rPr>
          <w:sz w:val="28"/>
          <w:szCs w:val="28"/>
          <w:lang w:val="uk-UA"/>
        </w:rPr>
        <w:t>є</w:t>
      </w:r>
      <w:r w:rsidR="00220089" w:rsidRPr="00EC3ABE">
        <w:rPr>
          <w:sz w:val="28"/>
          <w:szCs w:val="28"/>
          <w:lang w:val="uk-UA"/>
        </w:rPr>
        <w:t>ктної документації).</w:t>
      </w:r>
    </w:p>
    <w:p w:rsidR="00220089" w:rsidRPr="00EC3ABE" w:rsidRDefault="00220089" w:rsidP="00AF4923">
      <w:pPr>
        <w:widowControl w:val="0"/>
        <w:autoSpaceDE w:val="0"/>
        <w:autoSpaceDN w:val="0"/>
        <w:adjustRightInd w:val="0"/>
        <w:ind w:firstLine="709"/>
        <w:jc w:val="both"/>
        <w:rPr>
          <w:sz w:val="28"/>
          <w:szCs w:val="28"/>
          <w:lang w:val="uk-UA"/>
        </w:rPr>
      </w:pPr>
      <w:r w:rsidRPr="00EC3ABE">
        <w:rPr>
          <w:i/>
          <w:iCs/>
          <w:sz w:val="28"/>
          <w:szCs w:val="28"/>
          <w:lang w:val="uk-UA"/>
        </w:rPr>
        <w:t xml:space="preserve">Термін виконання: </w:t>
      </w:r>
      <w:r w:rsidRPr="00EC3ABE">
        <w:rPr>
          <w:iCs/>
          <w:sz w:val="28"/>
          <w:szCs w:val="28"/>
          <w:lang w:val="uk-UA"/>
        </w:rPr>
        <w:t>до 31 грудня 202</w:t>
      </w:r>
      <w:r w:rsidR="006C45F8" w:rsidRPr="00EC3ABE">
        <w:rPr>
          <w:iCs/>
          <w:sz w:val="28"/>
          <w:szCs w:val="28"/>
          <w:lang w:val="uk-UA"/>
        </w:rPr>
        <w:t>4</w:t>
      </w:r>
      <w:r w:rsidRPr="00EC3ABE">
        <w:rPr>
          <w:iCs/>
          <w:sz w:val="28"/>
          <w:szCs w:val="28"/>
          <w:lang w:val="uk-UA"/>
        </w:rPr>
        <w:t xml:space="preserve"> року</w:t>
      </w:r>
      <w:r w:rsidRPr="00EC3ABE">
        <w:rPr>
          <w:i/>
          <w:iCs/>
          <w:sz w:val="28"/>
          <w:szCs w:val="28"/>
          <w:lang w:val="uk-UA"/>
        </w:rPr>
        <w:t>.</w:t>
      </w:r>
    </w:p>
    <w:p w:rsidR="002B42C1" w:rsidRPr="00EC3ABE" w:rsidRDefault="002B42C1" w:rsidP="00AF4923">
      <w:pPr>
        <w:widowControl w:val="0"/>
        <w:autoSpaceDE w:val="0"/>
        <w:autoSpaceDN w:val="0"/>
        <w:adjustRightInd w:val="0"/>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управління освіти і науки обласної державної адміністрації</w:t>
      </w:r>
      <w:r w:rsidR="009C5B4A" w:rsidRPr="00EC3ABE">
        <w:rPr>
          <w:sz w:val="28"/>
          <w:szCs w:val="28"/>
          <w:lang w:val="uk-UA"/>
        </w:rPr>
        <w:t xml:space="preserve">, </w:t>
      </w:r>
      <w:r w:rsidR="004A5CB5" w:rsidRPr="00EC3ABE">
        <w:rPr>
          <w:sz w:val="28"/>
          <w:szCs w:val="28"/>
          <w:lang w:val="uk-UA"/>
        </w:rPr>
        <w:t xml:space="preserve">інші </w:t>
      </w:r>
      <w:r w:rsidRPr="00EC3ABE">
        <w:rPr>
          <w:sz w:val="28"/>
          <w:szCs w:val="28"/>
          <w:lang w:val="uk-UA"/>
        </w:rPr>
        <w:t>структурні підрозділи обласної державної</w:t>
      </w:r>
      <w:r w:rsidR="00A2170D" w:rsidRPr="00EC3ABE">
        <w:rPr>
          <w:sz w:val="28"/>
          <w:szCs w:val="28"/>
          <w:lang w:val="uk-UA"/>
        </w:rPr>
        <w:t xml:space="preserve"> </w:t>
      </w:r>
      <w:r w:rsidR="0015401F" w:rsidRPr="00EC3ABE">
        <w:rPr>
          <w:sz w:val="28"/>
          <w:szCs w:val="28"/>
          <w:lang w:val="uk-UA"/>
        </w:rPr>
        <w:t>адміністрації,</w:t>
      </w:r>
      <w:r w:rsidRPr="00EC3ABE">
        <w:rPr>
          <w:sz w:val="28"/>
          <w:szCs w:val="28"/>
          <w:lang w:val="uk-UA"/>
        </w:rPr>
        <w:t xml:space="preserve"> </w:t>
      </w:r>
      <w:r w:rsidR="0015401F" w:rsidRPr="00EC3ABE">
        <w:rPr>
          <w:sz w:val="28"/>
          <w:szCs w:val="28"/>
          <w:lang w:val="uk-UA"/>
        </w:rPr>
        <w:t>районні військові адміністрації, військові адміністрації населених пунктів,</w:t>
      </w:r>
      <w:r w:rsidRPr="00EC3ABE">
        <w:rPr>
          <w:sz w:val="28"/>
          <w:szCs w:val="28"/>
          <w:lang w:val="uk-UA"/>
        </w:rPr>
        <w:t xml:space="preserve"> комунальні установи, засновані обласною (місцевими) радами</w:t>
      </w:r>
      <w:r w:rsidR="0066118D" w:rsidRPr="00EC3ABE">
        <w:rPr>
          <w:sz w:val="28"/>
          <w:szCs w:val="28"/>
          <w:lang w:val="uk-UA"/>
        </w:rPr>
        <w:t>;</w:t>
      </w:r>
    </w:p>
    <w:p w:rsidR="006C45F8" w:rsidRPr="00EC3ABE" w:rsidRDefault="006C45F8" w:rsidP="006C45F8">
      <w:pPr>
        <w:ind w:firstLine="567"/>
        <w:jc w:val="both"/>
        <w:rPr>
          <w:sz w:val="28"/>
          <w:szCs w:val="28"/>
          <w:lang w:val="uk-UA"/>
        </w:rPr>
      </w:pPr>
      <w:r w:rsidRPr="00EC3ABE">
        <w:rPr>
          <w:sz w:val="28"/>
          <w:szCs w:val="28"/>
          <w:lang w:val="uk-UA"/>
        </w:rPr>
        <w:t>3) оптимізація мережі закладів професійної освіти області шляхом їх об’єднання.</w:t>
      </w:r>
    </w:p>
    <w:p w:rsidR="006C45F8" w:rsidRPr="00EC3ABE" w:rsidRDefault="006C45F8" w:rsidP="006C45F8">
      <w:pPr>
        <w:widowControl w:val="0"/>
        <w:autoSpaceDE w:val="0"/>
        <w:autoSpaceDN w:val="0"/>
        <w:adjustRightInd w:val="0"/>
        <w:ind w:firstLine="709"/>
        <w:jc w:val="both"/>
        <w:rPr>
          <w:sz w:val="28"/>
          <w:szCs w:val="28"/>
          <w:lang w:val="uk-UA"/>
        </w:rPr>
      </w:pPr>
      <w:r w:rsidRPr="00EC3ABE">
        <w:rPr>
          <w:i/>
          <w:iCs/>
          <w:sz w:val="28"/>
          <w:szCs w:val="28"/>
          <w:lang w:val="uk-UA"/>
        </w:rPr>
        <w:t xml:space="preserve">Термін виконання: </w:t>
      </w:r>
      <w:r w:rsidRPr="00EC3ABE">
        <w:rPr>
          <w:iCs/>
          <w:sz w:val="28"/>
          <w:szCs w:val="28"/>
          <w:lang w:val="uk-UA"/>
        </w:rPr>
        <w:t>до 01 вересня 2024 року</w:t>
      </w:r>
      <w:r w:rsidRPr="00EC3ABE">
        <w:rPr>
          <w:i/>
          <w:iCs/>
          <w:sz w:val="28"/>
          <w:szCs w:val="28"/>
          <w:lang w:val="uk-UA"/>
        </w:rPr>
        <w:t>.</w:t>
      </w:r>
    </w:p>
    <w:p w:rsidR="006C45F8" w:rsidRPr="00EC3ABE" w:rsidRDefault="006C45F8" w:rsidP="006C45F8">
      <w:pPr>
        <w:widowControl w:val="0"/>
        <w:autoSpaceDE w:val="0"/>
        <w:autoSpaceDN w:val="0"/>
        <w:adjustRightInd w:val="0"/>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управління освіти і науки обласної державної адміністрації</w:t>
      </w:r>
      <w:r w:rsidR="00E542B6" w:rsidRPr="00EC3ABE">
        <w:rPr>
          <w:sz w:val="28"/>
          <w:szCs w:val="28"/>
          <w:lang w:val="uk-UA"/>
        </w:rPr>
        <w:t>;</w:t>
      </w:r>
    </w:p>
    <w:p w:rsidR="00E542B6" w:rsidRPr="00EC3ABE" w:rsidRDefault="00E542B6" w:rsidP="006C45F8">
      <w:pPr>
        <w:widowControl w:val="0"/>
        <w:autoSpaceDE w:val="0"/>
        <w:autoSpaceDN w:val="0"/>
        <w:adjustRightInd w:val="0"/>
        <w:ind w:firstLine="709"/>
        <w:jc w:val="both"/>
        <w:rPr>
          <w:rStyle w:val="2b"/>
          <w:lang w:val="uk-UA" w:eastAsia="uk-UA"/>
        </w:rPr>
      </w:pPr>
      <w:r w:rsidRPr="00EC3ABE">
        <w:rPr>
          <w:sz w:val="28"/>
          <w:szCs w:val="28"/>
          <w:lang w:val="uk-UA"/>
        </w:rPr>
        <w:t>4)</w:t>
      </w:r>
      <w:r w:rsidRPr="00EC3ABE">
        <w:rPr>
          <w:rStyle w:val="2b"/>
          <w:lang w:val="uk-UA" w:eastAsia="uk-UA"/>
        </w:rPr>
        <w:t xml:space="preserve"> участь у моніторингу регіонального ринку праці та визначенні потреби у фахівцях для всіх галузей економіки області.</w:t>
      </w:r>
    </w:p>
    <w:p w:rsidR="00E542B6" w:rsidRPr="00EC3ABE" w:rsidRDefault="00E542B6" w:rsidP="00E542B6">
      <w:pPr>
        <w:widowControl w:val="0"/>
        <w:autoSpaceDE w:val="0"/>
        <w:autoSpaceDN w:val="0"/>
        <w:adjustRightInd w:val="0"/>
        <w:ind w:firstLine="709"/>
        <w:jc w:val="both"/>
        <w:rPr>
          <w:sz w:val="28"/>
          <w:szCs w:val="28"/>
          <w:lang w:val="uk-UA"/>
        </w:rPr>
      </w:pPr>
      <w:r w:rsidRPr="00EC3ABE">
        <w:rPr>
          <w:i/>
          <w:iCs/>
          <w:sz w:val="28"/>
          <w:szCs w:val="28"/>
          <w:lang w:val="uk-UA"/>
        </w:rPr>
        <w:t xml:space="preserve">Термін виконання: </w:t>
      </w:r>
      <w:r w:rsidRPr="00EC3ABE">
        <w:rPr>
          <w:iCs/>
          <w:sz w:val="28"/>
          <w:szCs w:val="28"/>
          <w:lang w:val="uk-UA"/>
        </w:rPr>
        <w:t>до 01 квітня 2024 року</w:t>
      </w:r>
      <w:r w:rsidRPr="00EC3ABE">
        <w:rPr>
          <w:i/>
          <w:iCs/>
          <w:sz w:val="28"/>
          <w:szCs w:val="28"/>
          <w:lang w:val="uk-UA"/>
        </w:rPr>
        <w:t>.</w:t>
      </w:r>
    </w:p>
    <w:p w:rsidR="00E542B6" w:rsidRPr="00EC3ABE" w:rsidRDefault="00E542B6" w:rsidP="00E542B6">
      <w:pPr>
        <w:widowControl w:val="0"/>
        <w:autoSpaceDE w:val="0"/>
        <w:autoSpaceDN w:val="0"/>
        <w:adjustRightInd w:val="0"/>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управління освіти і науки обласної державної адміністрації;</w:t>
      </w:r>
    </w:p>
    <w:p w:rsidR="00E542B6" w:rsidRPr="00EC3ABE" w:rsidRDefault="00E542B6" w:rsidP="00E542B6">
      <w:pPr>
        <w:ind w:firstLine="567"/>
        <w:jc w:val="both"/>
        <w:rPr>
          <w:sz w:val="28"/>
          <w:szCs w:val="28"/>
          <w:lang w:val="uk-UA"/>
        </w:rPr>
      </w:pPr>
      <w:r w:rsidRPr="00EC3ABE">
        <w:rPr>
          <w:sz w:val="28"/>
          <w:szCs w:val="28"/>
          <w:lang w:val="uk-UA"/>
        </w:rPr>
        <w:lastRenderedPageBreak/>
        <w:t>5)</w:t>
      </w:r>
      <w:r w:rsidRPr="00EC3ABE">
        <w:rPr>
          <w:snapToGrid w:val="0"/>
          <w:sz w:val="28"/>
          <w:szCs w:val="28"/>
          <w:lang w:val="uk-UA"/>
        </w:rPr>
        <w:t xml:space="preserve"> формування регіонального замовлення на підготовку кваліфікованих робітників у закладах професійної (професійно-технічної) освіти та його виконання в повному обсязі.</w:t>
      </w:r>
    </w:p>
    <w:p w:rsidR="00E542B6" w:rsidRPr="00EC3ABE" w:rsidRDefault="00E542B6" w:rsidP="00E542B6">
      <w:pPr>
        <w:widowControl w:val="0"/>
        <w:autoSpaceDE w:val="0"/>
        <w:autoSpaceDN w:val="0"/>
        <w:adjustRightInd w:val="0"/>
        <w:ind w:firstLine="709"/>
        <w:jc w:val="both"/>
        <w:rPr>
          <w:sz w:val="28"/>
          <w:szCs w:val="28"/>
          <w:lang w:val="uk-UA"/>
        </w:rPr>
      </w:pPr>
      <w:r w:rsidRPr="00EC3ABE">
        <w:rPr>
          <w:i/>
          <w:iCs/>
          <w:sz w:val="28"/>
          <w:szCs w:val="28"/>
          <w:lang w:val="uk-UA"/>
        </w:rPr>
        <w:t xml:space="preserve">Термін виконання: </w:t>
      </w:r>
      <w:r w:rsidRPr="00EC3ABE">
        <w:rPr>
          <w:iCs/>
          <w:sz w:val="28"/>
          <w:szCs w:val="28"/>
          <w:lang w:val="uk-UA"/>
        </w:rPr>
        <w:t>до 01 квітня  та 01 жовтня 2024 року</w:t>
      </w:r>
      <w:r w:rsidRPr="00EC3ABE">
        <w:rPr>
          <w:i/>
          <w:iCs/>
          <w:sz w:val="28"/>
          <w:szCs w:val="28"/>
          <w:lang w:val="uk-UA"/>
        </w:rPr>
        <w:t>.</w:t>
      </w:r>
    </w:p>
    <w:p w:rsidR="00E542B6" w:rsidRPr="00EC3ABE" w:rsidRDefault="00E542B6" w:rsidP="00E542B6">
      <w:pPr>
        <w:widowControl w:val="0"/>
        <w:autoSpaceDE w:val="0"/>
        <w:autoSpaceDN w:val="0"/>
        <w:adjustRightInd w:val="0"/>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управління освіти і науки обласної державної адміністрації, керівники закладів професійної освіти області;</w:t>
      </w:r>
    </w:p>
    <w:p w:rsidR="00CA6648" w:rsidRPr="00EC3ABE" w:rsidRDefault="005955AD" w:rsidP="00CA6648">
      <w:pPr>
        <w:ind w:firstLine="567"/>
        <w:jc w:val="both"/>
        <w:rPr>
          <w:sz w:val="28"/>
          <w:szCs w:val="28"/>
          <w:lang w:val="uk-UA"/>
        </w:rPr>
      </w:pPr>
      <w:r w:rsidRPr="00EC3ABE">
        <w:rPr>
          <w:sz w:val="28"/>
          <w:szCs w:val="28"/>
          <w:lang w:val="uk-UA"/>
        </w:rPr>
        <w:t xml:space="preserve">6) </w:t>
      </w:r>
      <w:r w:rsidR="00CA6648" w:rsidRPr="00EC3ABE">
        <w:rPr>
          <w:sz w:val="28"/>
          <w:szCs w:val="28"/>
          <w:lang w:val="uk-UA"/>
        </w:rPr>
        <w:t>оснащення освітніх закладів засобами інформаційно-комунікаційних технологій та цифрових пристроїв для організації різних форм навчання, у т.ч. дистанційних та мобільних технологій, електронних систем управління навчання.</w:t>
      </w:r>
    </w:p>
    <w:p w:rsidR="00CA6648" w:rsidRPr="00EC3ABE" w:rsidRDefault="00CA6648" w:rsidP="00CA6648">
      <w:pPr>
        <w:widowControl w:val="0"/>
        <w:autoSpaceDE w:val="0"/>
        <w:autoSpaceDN w:val="0"/>
        <w:adjustRightInd w:val="0"/>
        <w:ind w:firstLine="709"/>
        <w:jc w:val="both"/>
        <w:rPr>
          <w:sz w:val="28"/>
          <w:szCs w:val="28"/>
          <w:lang w:val="uk-UA"/>
        </w:rPr>
      </w:pPr>
      <w:r w:rsidRPr="00EC3ABE">
        <w:rPr>
          <w:i/>
          <w:iCs/>
          <w:sz w:val="28"/>
          <w:szCs w:val="28"/>
          <w:lang w:val="uk-UA"/>
        </w:rPr>
        <w:t xml:space="preserve">Термін виконання: </w:t>
      </w:r>
      <w:r w:rsidRPr="00EC3ABE">
        <w:rPr>
          <w:iCs/>
          <w:sz w:val="28"/>
          <w:szCs w:val="28"/>
          <w:lang w:val="uk-UA"/>
        </w:rPr>
        <w:t>протягом року</w:t>
      </w:r>
      <w:r w:rsidRPr="00EC3ABE">
        <w:rPr>
          <w:i/>
          <w:iCs/>
          <w:sz w:val="28"/>
          <w:szCs w:val="28"/>
          <w:lang w:val="uk-UA"/>
        </w:rPr>
        <w:t>.</w:t>
      </w:r>
    </w:p>
    <w:p w:rsidR="00CA6648" w:rsidRPr="00EC3ABE" w:rsidRDefault="00CA6648" w:rsidP="00CA6648">
      <w:pPr>
        <w:widowControl w:val="0"/>
        <w:autoSpaceDE w:val="0"/>
        <w:autoSpaceDN w:val="0"/>
        <w:adjustRightInd w:val="0"/>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управління освіти і науки обласної державної адміністрації;</w:t>
      </w:r>
    </w:p>
    <w:p w:rsidR="00CA6648" w:rsidRPr="00EC3ABE" w:rsidRDefault="00CA6648" w:rsidP="00CA6648">
      <w:pPr>
        <w:widowControl w:val="0"/>
        <w:autoSpaceDE w:val="0"/>
        <w:autoSpaceDN w:val="0"/>
        <w:adjustRightInd w:val="0"/>
        <w:ind w:firstLine="709"/>
        <w:jc w:val="both"/>
        <w:rPr>
          <w:sz w:val="28"/>
          <w:szCs w:val="28"/>
          <w:lang w:val="uk-UA"/>
        </w:rPr>
      </w:pPr>
      <w:r w:rsidRPr="00EC3ABE">
        <w:rPr>
          <w:sz w:val="28"/>
          <w:szCs w:val="28"/>
          <w:lang w:val="uk-UA"/>
        </w:rPr>
        <w:t>7) відкриття класів та груп з інклюзивною формою навчання в закладах загальної середньої та дошкільної освіти.</w:t>
      </w:r>
    </w:p>
    <w:p w:rsidR="00A179DE" w:rsidRPr="00EC3ABE" w:rsidRDefault="00A179DE" w:rsidP="00A179DE">
      <w:pPr>
        <w:widowControl w:val="0"/>
        <w:tabs>
          <w:tab w:val="left" w:pos="709"/>
        </w:tabs>
        <w:autoSpaceDE w:val="0"/>
        <w:autoSpaceDN w:val="0"/>
        <w:adjustRightInd w:val="0"/>
        <w:ind w:firstLine="709"/>
        <w:jc w:val="both"/>
        <w:rPr>
          <w:sz w:val="28"/>
          <w:szCs w:val="28"/>
          <w:lang w:val="uk-UA"/>
        </w:rPr>
      </w:pPr>
      <w:r w:rsidRPr="00EC3ABE">
        <w:rPr>
          <w:i/>
          <w:sz w:val="28"/>
          <w:szCs w:val="28"/>
          <w:lang w:val="uk-UA"/>
        </w:rPr>
        <w:t>Термін виконання</w:t>
      </w:r>
      <w:r w:rsidRPr="00EC3ABE">
        <w:rPr>
          <w:sz w:val="28"/>
          <w:szCs w:val="28"/>
          <w:lang w:val="uk-UA"/>
        </w:rPr>
        <w:t>: до 15 вересня 2024 року.</w:t>
      </w:r>
    </w:p>
    <w:p w:rsidR="00CA6648" w:rsidRPr="00EC3ABE" w:rsidRDefault="00A179DE" w:rsidP="00A179DE">
      <w:pPr>
        <w:widowControl w:val="0"/>
        <w:autoSpaceDE w:val="0"/>
        <w:autoSpaceDN w:val="0"/>
        <w:adjustRightInd w:val="0"/>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xml:space="preserve">: </w:t>
      </w:r>
      <w:r w:rsidRPr="00EC3ABE">
        <w:rPr>
          <w:rStyle w:val="2b"/>
          <w:lang w:val="uk-UA" w:eastAsia="uk-UA"/>
        </w:rPr>
        <w:t xml:space="preserve">управління освіти і науки обласної державної адміністрації, </w:t>
      </w:r>
      <w:r w:rsidRPr="00EC3ABE">
        <w:rPr>
          <w:sz w:val="28"/>
          <w:szCs w:val="28"/>
          <w:lang w:val="uk-UA"/>
        </w:rPr>
        <w:t>районні військові адміністрації, військові адміністрації населених пунктів</w:t>
      </w:r>
      <w:r w:rsidR="004F1F4D" w:rsidRPr="00EC3ABE">
        <w:rPr>
          <w:sz w:val="28"/>
          <w:szCs w:val="28"/>
          <w:lang w:val="uk-UA"/>
        </w:rPr>
        <w:t>;</w:t>
      </w:r>
    </w:p>
    <w:p w:rsidR="004F1F4D" w:rsidRPr="00EC3ABE" w:rsidRDefault="004F1F4D" w:rsidP="004F1F4D">
      <w:pPr>
        <w:ind w:firstLine="567"/>
        <w:contextualSpacing/>
        <w:jc w:val="both"/>
        <w:rPr>
          <w:sz w:val="28"/>
          <w:szCs w:val="28"/>
          <w:lang w:val="uk-UA"/>
        </w:rPr>
      </w:pPr>
      <w:r w:rsidRPr="00EC3ABE">
        <w:rPr>
          <w:sz w:val="28"/>
          <w:szCs w:val="28"/>
          <w:lang w:val="uk-UA"/>
        </w:rPr>
        <w:t>8) відновлення та ефективна організація освітнього процесу в закладах дошкільної освіти в умовах воєнного стану за рахунок швидкого реагування на потреби, пов’язані із життям та здоров’ям наймолодших громадян області.</w:t>
      </w:r>
    </w:p>
    <w:p w:rsidR="004F1F4D" w:rsidRPr="00EC3ABE" w:rsidRDefault="004F1F4D" w:rsidP="004F1F4D">
      <w:pPr>
        <w:widowControl w:val="0"/>
        <w:tabs>
          <w:tab w:val="left" w:pos="709"/>
        </w:tabs>
        <w:autoSpaceDE w:val="0"/>
        <w:autoSpaceDN w:val="0"/>
        <w:adjustRightInd w:val="0"/>
        <w:ind w:firstLine="709"/>
        <w:jc w:val="both"/>
        <w:rPr>
          <w:sz w:val="28"/>
          <w:szCs w:val="28"/>
          <w:lang w:val="uk-UA"/>
        </w:rPr>
      </w:pPr>
      <w:r w:rsidRPr="00EC3ABE">
        <w:rPr>
          <w:i/>
          <w:sz w:val="28"/>
          <w:szCs w:val="28"/>
          <w:lang w:val="uk-UA"/>
        </w:rPr>
        <w:t>Термін виконання</w:t>
      </w:r>
      <w:r w:rsidRPr="00EC3ABE">
        <w:rPr>
          <w:sz w:val="28"/>
          <w:szCs w:val="28"/>
          <w:lang w:val="uk-UA"/>
        </w:rPr>
        <w:t>: протягом року.</w:t>
      </w:r>
    </w:p>
    <w:p w:rsidR="004F1F4D" w:rsidRPr="00EC3ABE" w:rsidRDefault="004F1F4D" w:rsidP="004F1F4D">
      <w:pPr>
        <w:widowControl w:val="0"/>
        <w:autoSpaceDE w:val="0"/>
        <w:autoSpaceDN w:val="0"/>
        <w:adjustRightInd w:val="0"/>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xml:space="preserve">: </w:t>
      </w:r>
      <w:r w:rsidRPr="00EC3ABE">
        <w:rPr>
          <w:rStyle w:val="2b"/>
          <w:lang w:val="uk-UA" w:eastAsia="uk-UA"/>
        </w:rPr>
        <w:t xml:space="preserve">управління освіти і науки обласної державної адміністрації, </w:t>
      </w:r>
      <w:r w:rsidRPr="00EC3ABE">
        <w:rPr>
          <w:sz w:val="28"/>
          <w:szCs w:val="28"/>
          <w:lang w:val="uk-UA"/>
        </w:rPr>
        <w:t>районні військові адміністрації, військові адміністрації населених пунктів;</w:t>
      </w:r>
    </w:p>
    <w:p w:rsidR="004F1F4D" w:rsidRPr="00EC3ABE" w:rsidRDefault="004F1F4D" w:rsidP="004F1F4D">
      <w:pPr>
        <w:ind w:firstLine="567"/>
        <w:contextualSpacing/>
        <w:jc w:val="both"/>
        <w:rPr>
          <w:sz w:val="28"/>
          <w:szCs w:val="28"/>
          <w:lang w:val="uk-UA"/>
        </w:rPr>
      </w:pPr>
      <w:r w:rsidRPr="00EC3ABE">
        <w:rPr>
          <w:sz w:val="28"/>
          <w:szCs w:val="28"/>
          <w:lang w:val="uk-UA"/>
        </w:rPr>
        <w:t>9) розбудова мережі закладів профільної освіти із залученням закладів позашкільної освіти до організації профільного навчання.</w:t>
      </w:r>
    </w:p>
    <w:p w:rsidR="004F1F4D" w:rsidRPr="00EC3ABE" w:rsidRDefault="004F1F4D" w:rsidP="004F1F4D">
      <w:pPr>
        <w:widowControl w:val="0"/>
        <w:tabs>
          <w:tab w:val="left" w:pos="709"/>
        </w:tabs>
        <w:autoSpaceDE w:val="0"/>
        <w:autoSpaceDN w:val="0"/>
        <w:adjustRightInd w:val="0"/>
        <w:ind w:firstLine="709"/>
        <w:jc w:val="both"/>
        <w:rPr>
          <w:sz w:val="28"/>
          <w:szCs w:val="28"/>
          <w:lang w:val="uk-UA"/>
        </w:rPr>
      </w:pPr>
      <w:r w:rsidRPr="00EC3ABE">
        <w:rPr>
          <w:i/>
          <w:sz w:val="28"/>
          <w:szCs w:val="28"/>
          <w:lang w:val="uk-UA"/>
        </w:rPr>
        <w:t>Термін виконання</w:t>
      </w:r>
      <w:r w:rsidRPr="00EC3ABE">
        <w:rPr>
          <w:sz w:val="28"/>
          <w:szCs w:val="28"/>
          <w:lang w:val="uk-UA"/>
        </w:rPr>
        <w:t>: протягом року.</w:t>
      </w:r>
    </w:p>
    <w:p w:rsidR="004F1F4D" w:rsidRPr="00EC3ABE" w:rsidRDefault="004F1F4D" w:rsidP="004F1F4D">
      <w:pPr>
        <w:widowControl w:val="0"/>
        <w:autoSpaceDE w:val="0"/>
        <w:autoSpaceDN w:val="0"/>
        <w:adjustRightInd w:val="0"/>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xml:space="preserve">: </w:t>
      </w:r>
      <w:r w:rsidRPr="00EC3ABE">
        <w:rPr>
          <w:rStyle w:val="2b"/>
          <w:lang w:val="uk-UA" w:eastAsia="uk-UA"/>
        </w:rPr>
        <w:t xml:space="preserve">управління освіти і науки обласної державної адміністрації, </w:t>
      </w:r>
      <w:r w:rsidRPr="00EC3ABE">
        <w:rPr>
          <w:sz w:val="28"/>
          <w:szCs w:val="28"/>
          <w:lang w:val="uk-UA"/>
        </w:rPr>
        <w:t>районні військові адміністрації, військові адміністрації населених пунктів;</w:t>
      </w:r>
    </w:p>
    <w:p w:rsidR="004F1F4D" w:rsidRPr="00EC3ABE" w:rsidRDefault="004F1F4D" w:rsidP="004F1F4D">
      <w:pPr>
        <w:ind w:firstLine="567"/>
        <w:contextualSpacing/>
        <w:jc w:val="both"/>
        <w:rPr>
          <w:sz w:val="28"/>
          <w:szCs w:val="28"/>
          <w:lang w:val="uk-UA"/>
        </w:rPr>
      </w:pPr>
      <w:r w:rsidRPr="00EC3ABE">
        <w:rPr>
          <w:sz w:val="28"/>
          <w:szCs w:val="28"/>
          <w:lang w:val="uk-UA"/>
        </w:rPr>
        <w:t>10) організація проведення моніторингових досліджень якості освіти, результативності подолання освітніх втрат і розривів.</w:t>
      </w:r>
    </w:p>
    <w:p w:rsidR="004F1F4D" w:rsidRPr="00EC3ABE" w:rsidRDefault="004F1F4D" w:rsidP="004F1F4D">
      <w:pPr>
        <w:widowControl w:val="0"/>
        <w:tabs>
          <w:tab w:val="left" w:pos="709"/>
        </w:tabs>
        <w:autoSpaceDE w:val="0"/>
        <w:autoSpaceDN w:val="0"/>
        <w:adjustRightInd w:val="0"/>
        <w:ind w:firstLine="709"/>
        <w:jc w:val="both"/>
        <w:rPr>
          <w:sz w:val="28"/>
          <w:szCs w:val="28"/>
          <w:lang w:val="uk-UA"/>
        </w:rPr>
      </w:pPr>
      <w:r w:rsidRPr="00EC3ABE">
        <w:rPr>
          <w:i/>
          <w:sz w:val="28"/>
          <w:szCs w:val="28"/>
          <w:lang w:val="uk-UA"/>
        </w:rPr>
        <w:t>Термін виконання</w:t>
      </w:r>
      <w:r w:rsidRPr="00EC3ABE">
        <w:rPr>
          <w:sz w:val="28"/>
          <w:szCs w:val="28"/>
          <w:lang w:val="uk-UA"/>
        </w:rPr>
        <w:t>: протягом року.</w:t>
      </w:r>
    </w:p>
    <w:p w:rsidR="004F1F4D" w:rsidRPr="00EC3ABE" w:rsidRDefault="004F1F4D" w:rsidP="004F1F4D">
      <w:pPr>
        <w:widowControl w:val="0"/>
        <w:autoSpaceDE w:val="0"/>
        <w:autoSpaceDN w:val="0"/>
        <w:adjustRightInd w:val="0"/>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xml:space="preserve">: </w:t>
      </w:r>
      <w:r w:rsidRPr="00EC3ABE">
        <w:rPr>
          <w:rStyle w:val="2b"/>
          <w:lang w:val="uk-UA" w:eastAsia="uk-UA"/>
        </w:rPr>
        <w:t xml:space="preserve">управління освіти і науки обласної державної адміністрації, </w:t>
      </w:r>
      <w:r w:rsidRPr="00EC3ABE">
        <w:rPr>
          <w:sz w:val="28"/>
          <w:szCs w:val="28"/>
          <w:lang w:val="uk-UA"/>
        </w:rPr>
        <w:t>районні військові адміністрації, військові адміністрації населених пунктів;</w:t>
      </w:r>
    </w:p>
    <w:p w:rsidR="004F1F4D" w:rsidRPr="00EC3ABE" w:rsidRDefault="004F1F4D" w:rsidP="004F1F4D">
      <w:pPr>
        <w:ind w:firstLine="567"/>
        <w:contextualSpacing/>
        <w:jc w:val="both"/>
        <w:rPr>
          <w:sz w:val="28"/>
          <w:szCs w:val="28"/>
          <w:lang w:val="uk-UA"/>
        </w:rPr>
      </w:pPr>
      <w:r w:rsidRPr="00EC3ABE">
        <w:rPr>
          <w:sz w:val="28"/>
          <w:szCs w:val="28"/>
          <w:lang w:val="uk-UA"/>
        </w:rPr>
        <w:t>11) запровадження аналітичних інформаційних систем управління освітою та баз даних для прийняття управлінських рішень та моделювання освітньої субвенції шляхом актуалізації індивідуальних даних здобувачів освіти та педагогічних працівників.</w:t>
      </w:r>
    </w:p>
    <w:p w:rsidR="004F1F4D" w:rsidRPr="00EC3ABE" w:rsidRDefault="004F1F4D" w:rsidP="004F1F4D">
      <w:pPr>
        <w:widowControl w:val="0"/>
        <w:tabs>
          <w:tab w:val="left" w:pos="709"/>
        </w:tabs>
        <w:autoSpaceDE w:val="0"/>
        <w:autoSpaceDN w:val="0"/>
        <w:adjustRightInd w:val="0"/>
        <w:ind w:firstLine="709"/>
        <w:jc w:val="both"/>
        <w:rPr>
          <w:sz w:val="28"/>
          <w:szCs w:val="28"/>
          <w:lang w:val="uk-UA"/>
        </w:rPr>
      </w:pPr>
      <w:r w:rsidRPr="00EC3ABE">
        <w:rPr>
          <w:i/>
          <w:sz w:val="28"/>
          <w:szCs w:val="28"/>
          <w:lang w:val="uk-UA"/>
        </w:rPr>
        <w:t>Термін виконання</w:t>
      </w:r>
      <w:r w:rsidRPr="00EC3ABE">
        <w:rPr>
          <w:sz w:val="28"/>
          <w:szCs w:val="28"/>
          <w:lang w:val="uk-UA"/>
        </w:rPr>
        <w:t>: 15 жовтня 2024 року.</w:t>
      </w:r>
    </w:p>
    <w:p w:rsidR="004F1F4D" w:rsidRPr="00EC3ABE" w:rsidRDefault="004F1F4D" w:rsidP="004F1F4D">
      <w:pPr>
        <w:widowControl w:val="0"/>
        <w:autoSpaceDE w:val="0"/>
        <w:autoSpaceDN w:val="0"/>
        <w:adjustRightInd w:val="0"/>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xml:space="preserve">: </w:t>
      </w:r>
      <w:r w:rsidRPr="00EC3ABE">
        <w:rPr>
          <w:rStyle w:val="2b"/>
          <w:lang w:val="uk-UA" w:eastAsia="uk-UA"/>
        </w:rPr>
        <w:t xml:space="preserve">управління освіти і науки обласної державної адміністрації, </w:t>
      </w:r>
      <w:r w:rsidRPr="00EC3ABE">
        <w:rPr>
          <w:sz w:val="28"/>
          <w:szCs w:val="28"/>
          <w:lang w:val="uk-UA"/>
        </w:rPr>
        <w:t xml:space="preserve">районні військові адміністрації, військові адміністрації населених </w:t>
      </w:r>
      <w:r w:rsidRPr="00EC3ABE">
        <w:rPr>
          <w:sz w:val="28"/>
          <w:szCs w:val="28"/>
          <w:lang w:val="uk-UA"/>
        </w:rPr>
        <w:lastRenderedPageBreak/>
        <w:t>пунктів.</w:t>
      </w:r>
    </w:p>
    <w:p w:rsidR="004F1F4D" w:rsidRPr="00EC3ABE" w:rsidRDefault="004F1F4D" w:rsidP="004F1F4D">
      <w:pPr>
        <w:ind w:firstLine="567"/>
        <w:contextualSpacing/>
        <w:jc w:val="both"/>
        <w:rPr>
          <w:sz w:val="28"/>
          <w:szCs w:val="28"/>
          <w:lang w:val="uk-UA"/>
        </w:rPr>
      </w:pPr>
    </w:p>
    <w:bookmarkEnd w:id="10"/>
    <w:p w:rsidR="00211083" w:rsidRPr="00EC3ABE" w:rsidRDefault="009A48D2" w:rsidP="0084786F">
      <w:pPr>
        <w:tabs>
          <w:tab w:val="left" w:pos="2312"/>
          <w:tab w:val="left" w:pos="3924"/>
          <w:tab w:val="left" w:pos="5807"/>
          <w:tab w:val="left" w:pos="6948"/>
          <w:tab w:val="left" w:pos="7956"/>
          <w:tab w:val="left" w:pos="8496"/>
        </w:tabs>
        <w:ind w:firstLine="709"/>
        <w:jc w:val="both"/>
        <w:rPr>
          <w:rStyle w:val="2f1"/>
          <w:i/>
          <w:sz w:val="28"/>
          <w:szCs w:val="28"/>
          <w:lang w:val="uk-UA" w:eastAsia="uk-UA"/>
        </w:rPr>
      </w:pPr>
      <w:r w:rsidRPr="00EC3ABE">
        <w:rPr>
          <w:rStyle w:val="2f1"/>
          <w:i/>
          <w:sz w:val="28"/>
          <w:szCs w:val="28"/>
          <w:lang w:val="uk-UA" w:eastAsia="uk-UA"/>
        </w:rPr>
        <w:t>Очікувані результати:</w:t>
      </w:r>
    </w:p>
    <w:p w:rsidR="005B008E" w:rsidRPr="00EC3ABE" w:rsidRDefault="005B008E" w:rsidP="005B008E">
      <w:pPr>
        <w:ind w:firstLine="567"/>
        <w:jc w:val="both"/>
        <w:rPr>
          <w:sz w:val="28"/>
          <w:szCs w:val="28"/>
          <w:lang w:val="uk-UA"/>
        </w:rPr>
      </w:pPr>
      <w:r w:rsidRPr="00EC3ABE">
        <w:rPr>
          <w:sz w:val="28"/>
          <w:szCs w:val="28"/>
          <w:lang w:val="uk-UA"/>
        </w:rPr>
        <w:t>- відновлення освітню інфраструктуру у деокупованих громадах області з урахуванням фактора місця їх розташування та спроможності закладів надавати освітні послуги в умовах воєнного стану (на території можливих бойових дій, активних бойових дій);</w:t>
      </w:r>
    </w:p>
    <w:p w:rsidR="005B008E" w:rsidRPr="00EC3ABE" w:rsidRDefault="005B008E" w:rsidP="005B008E">
      <w:pPr>
        <w:ind w:firstLine="567"/>
        <w:jc w:val="both"/>
        <w:rPr>
          <w:sz w:val="28"/>
          <w:szCs w:val="28"/>
          <w:lang w:val="uk-UA"/>
        </w:rPr>
      </w:pPr>
      <w:r w:rsidRPr="00EC3ABE">
        <w:rPr>
          <w:sz w:val="28"/>
          <w:szCs w:val="28"/>
          <w:lang w:val="uk-UA"/>
        </w:rPr>
        <w:t>- забезпечення подолання освітніх втрат і освітніх розривів, спричинених військовою агресією рф;</w:t>
      </w:r>
    </w:p>
    <w:p w:rsidR="005B008E" w:rsidRPr="00EC3ABE" w:rsidRDefault="005B008E" w:rsidP="005B008E">
      <w:pPr>
        <w:ind w:firstLine="567"/>
        <w:jc w:val="both"/>
        <w:rPr>
          <w:sz w:val="28"/>
          <w:szCs w:val="28"/>
          <w:lang w:val="uk-UA"/>
        </w:rPr>
      </w:pPr>
      <w:r w:rsidRPr="00EC3ABE">
        <w:rPr>
          <w:sz w:val="28"/>
          <w:szCs w:val="28"/>
          <w:lang w:val="uk-UA"/>
        </w:rPr>
        <w:t>- забезпечен</w:t>
      </w:r>
      <w:r w:rsidR="00C24C04" w:rsidRPr="00EC3ABE">
        <w:rPr>
          <w:sz w:val="28"/>
          <w:szCs w:val="28"/>
          <w:lang w:val="uk-UA"/>
        </w:rPr>
        <w:t>ня</w:t>
      </w:r>
      <w:r w:rsidRPr="00EC3ABE">
        <w:rPr>
          <w:sz w:val="28"/>
          <w:szCs w:val="28"/>
          <w:lang w:val="uk-UA"/>
        </w:rPr>
        <w:t xml:space="preserve"> безпе</w:t>
      </w:r>
      <w:r w:rsidR="00C24C04" w:rsidRPr="00EC3ABE">
        <w:rPr>
          <w:sz w:val="28"/>
          <w:szCs w:val="28"/>
          <w:lang w:val="uk-UA"/>
        </w:rPr>
        <w:t>ку учасників освітнього процесу;</w:t>
      </w:r>
    </w:p>
    <w:p w:rsidR="005B008E" w:rsidRPr="00EC3ABE" w:rsidRDefault="00C24C04" w:rsidP="005B008E">
      <w:pPr>
        <w:ind w:firstLine="567"/>
        <w:jc w:val="both"/>
        <w:rPr>
          <w:sz w:val="28"/>
          <w:szCs w:val="28"/>
          <w:lang w:val="uk-UA"/>
        </w:rPr>
      </w:pPr>
      <w:r w:rsidRPr="00EC3ABE">
        <w:rPr>
          <w:sz w:val="28"/>
          <w:szCs w:val="28"/>
          <w:lang w:val="uk-UA"/>
        </w:rPr>
        <w:t>- формування</w:t>
      </w:r>
      <w:r w:rsidR="005B008E" w:rsidRPr="00EC3ABE">
        <w:rPr>
          <w:sz w:val="28"/>
          <w:szCs w:val="28"/>
          <w:lang w:val="uk-UA"/>
        </w:rPr>
        <w:t xml:space="preserve"> оптимальн</w:t>
      </w:r>
      <w:r w:rsidRPr="00EC3ABE">
        <w:rPr>
          <w:sz w:val="28"/>
          <w:szCs w:val="28"/>
          <w:lang w:val="uk-UA"/>
        </w:rPr>
        <w:t>ої</w:t>
      </w:r>
      <w:r w:rsidR="005B008E" w:rsidRPr="00EC3ABE">
        <w:rPr>
          <w:sz w:val="28"/>
          <w:szCs w:val="28"/>
          <w:lang w:val="uk-UA"/>
        </w:rPr>
        <w:t xml:space="preserve"> мереж</w:t>
      </w:r>
      <w:r w:rsidRPr="00EC3ABE">
        <w:rPr>
          <w:sz w:val="28"/>
          <w:szCs w:val="28"/>
          <w:lang w:val="uk-UA"/>
        </w:rPr>
        <w:t>і</w:t>
      </w:r>
      <w:r w:rsidR="005B008E" w:rsidRPr="00EC3ABE">
        <w:rPr>
          <w:sz w:val="28"/>
          <w:szCs w:val="28"/>
          <w:lang w:val="uk-UA"/>
        </w:rPr>
        <w:t xml:space="preserve"> закладів професійної (професійно-технічної) освіти – 17 закладів</w:t>
      </w:r>
      <w:r w:rsidRPr="00EC3ABE">
        <w:rPr>
          <w:sz w:val="28"/>
          <w:szCs w:val="28"/>
          <w:lang w:val="uk-UA"/>
        </w:rPr>
        <w:t>;</w:t>
      </w:r>
    </w:p>
    <w:p w:rsidR="005B008E" w:rsidRPr="00EC3ABE" w:rsidRDefault="00C24C04" w:rsidP="005B008E">
      <w:pPr>
        <w:ind w:firstLine="567"/>
        <w:jc w:val="both"/>
        <w:rPr>
          <w:sz w:val="28"/>
          <w:szCs w:val="28"/>
          <w:lang w:val="uk-UA"/>
        </w:rPr>
      </w:pPr>
      <w:r w:rsidRPr="00EC3ABE">
        <w:rPr>
          <w:sz w:val="28"/>
          <w:szCs w:val="28"/>
          <w:lang w:val="uk-UA"/>
        </w:rPr>
        <w:t>- формування</w:t>
      </w:r>
      <w:r w:rsidR="005B008E" w:rsidRPr="00EC3ABE">
        <w:rPr>
          <w:sz w:val="28"/>
          <w:szCs w:val="28"/>
          <w:lang w:val="uk-UA"/>
        </w:rPr>
        <w:t xml:space="preserve"> регіональн</w:t>
      </w:r>
      <w:r w:rsidRPr="00EC3ABE">
        <w:rPr>
          <w:sz w:val="28"/>
          <w:szCs w:val="28"/>
          <w:lang w:val="uk-UA"/>
        </w:rPr>
        <w:t>ого</w:t>
      </w:r>
      <w:r w:rsidR="005B008E" w:rsidRPr="00EC3ABE">
        <w:rPr>
          <w:sz w:val="28"/>
          <w:szCs w:val="28"/>
          <w:lang w:val="uk-UA"/>
        </w:rPr>
        <w:t xml:space="preserve"> замовлення на підготовку робітничих кадрів відповідно до потреб регіонального ринку праці – 2000 осіб.</w:t>
      </w:r>
    </w:p>
    <w:p w:rsidR="005B008E" w:rsidRPr="00EC3ABE" w:rsidRDefault="00C24C04" w:rsidP="005B008E">
      <w:pPr>
        <w:ind w:firstLine="567"/>
        <w:jc w:val="both"/>
        <w:rPr>
          <w:sz w:val="28"/>
          <w:szCs w:val="28"/>
          <w:lang w:val="uk-UA"/>
        </w:rPr>
      </w:pPr>
      <w:r w:rsidRPr="00EC3ABE">
        <w:rPr>
          <w:sz w:val="28"/>
          <w:szCs w:val="28"/>
          <w:lang w:val="uk-UA"/>
        </w:rPr>
        <w:t xml:space="preserve">- виконання </w:t>
      </w:r>
      <w:r w:rsidR="005B008E" w:rsidRPr="00EC3ABE">
        <w:rPr>
          <w:sz w:val="28"/>
          <w:szCs w:val="28"/>
          <w:lang w:val="uk-UA"/>
        </w:rPr>
        <w:t>регіональн</w:t>
      </w:r>
      <w:r w:rsidRPr="00EC3ABE">
        <w:rPr>
          <w:sz w:val="28"/>
          <w:szCs w:val="28"/>
          <w:lang w:val="uk-UA"/>
        </w:rPr>
        <w:t>ого</w:t>
      </w:r>
      <w:r w:rsidR="005B008E" w:rsidRPr="00EC3ABE">
        <w:rPr>
          <w:sz w:val="28"/>
          <w:szCs w:val="28"/>
          <w:lang w:val="uk-UA"/>
        </w:rPr>
        <w:t xml:space="preserve"> замовлення на підготовку робітничих кадрів – 100%.</w:t>
      </w:r>
    </w:p>
    <w:p w:rsidR="00854378" w:rsidRPr="00EC3ABE" w:rsidRDefault="00854378" w:rsidP="00854378">
      <w:pPr>
        <w:ind w:firstLine="567"/>
        <w:jc w:val="both"/>
        <w:rPr>
          <w:sz w:val="28"/>
          <w:szCs w:val="28"/>
          <w:lang w:val="uk-UA"/>
        </w:rPr>
      </w:pPr>
    </w:p>
    <w:p w:rsidR="008F671D" w:rsidRPr="00EC3ABE" w:rsidRDefault="00C751C2" w:rsidP="00854378">
      <w:pPr>
        <w:ind w:firstLine="567"/>
        <w:jc w:val="both"/>
        <w:rPr>
          <w:b/>
          <w:sz w:val="28"/>
          <w:szCs w:val="28"/>
          <w:lang w:val="uk-UA"/>
        </w:rPr>
      </w:pPr>
      <w:r w:rsidRPr="00EC3ABE">
        <w:rPr>
          <w:b/>
          <w:sz w:val="28"/>
          <w:szCs w:val="28"/>
          <w:lang w:val="uk-UA"/>
        </w:rPr>
        <w:t>2</w:t>
      </w:r>
      <w:r w:rsidR="00A95F4E" w:rsidRPr="00EC3ABE">
        <w:rPr>
          <w:b/>
          <w:sz w:val="28"/>
          <w:szCs w:val="28"/>
          <w:lang w:val="uk-UA"/>
        </w:rPr>
        <w:t>.2. </w:t>
      </w:r>
      <w:r w:rsidR="00A6089D" w:rsidRPr="00EC3ABE">
        <w:rPr>
          <w:b/>
          <w:sz w:val="28"/>
          <w:szCs w:val="28"/>
          <w:lang w:val="uk-UA"/>
        </w:rPr>
        <w:t xml:space="preserve">Охорона здоров’я </w:t>
      </w:r>
    </w:p>
    <w:p w:rsidR="00F4370C" w:rsidRPr="00EC3ABE" w:rsidRDefault="00F4370C" w:rsidP="0084786F">
      <w:pPr>
        <w:ind w:left="567" w:firstLine="709"/>
        <w:jc w:val="both"/>
        <w:rPr>
          <w:b/>
          <w:sz w:val="28"/>
          <w:szCs w:val="28"/>
          <w:lang w:val="uk-UA"/>
        </w:rPr>
      </w:pPr>
    </w:p>
    <w:p w:rsidR="00A6089D" w:rsidRPr="00EC3ABE" w:rsidRDefault="00A6089D" w:rsidP="0084786F">
      <w:pPr>
        <w:pStyle w:val="11"/>
        <w:spacing w:after="0" w:line="240" w:lineRule="auto"/>
        <w:ind w:left="0" w:firstLine="709"/>
        <w:contextualSpacing/>
        <w:jc w:val="both"/>
        <w:rPr>
          <w:rFonts w:ascii="Times New Roman" w:hAnsi="Times New Roman"/>
          <w:b/>
          <w:i/>
          <w:sz w:val="28"/>
          <w:szCs w:val="28"/>
          <w:u w:val="single"/>
          <w:lang w:val="uk-UA"/>
        </w:rPr>
      </w:pPr>
      <w:bookmarkStart w:id="11" w:name="n180"/>
      <w:bookmarkStart w:id="12" w:name="_Hlk83987364"/>
      <w:bookmarkStart w:id="13" w:name="_Hlk90307955"/>
      <w:bookmarkEnd w:id="11"/>
      <w:r w:rsidRPr="00EC3ABE">
        <w:rPr>
          <w:rFonts w:ascii="Times New Roman" w:hAnsi="Times New Roman"/>
          <w:b/>
          <w:i/>
          <w:sz w:val="28"/>
          <w:szCs w:val="28"/>
          <w:u w:val="single"/>
          <w:lang w:val="uk-UA"/>
        </w:rPr>
        <w:t>Основні завдання на 202</w:t>
      </w:r>
      <w:r w:rsidR="00C751C2" w:rsidRPr="00EC3ABE">
        <w:rPr>
          <w:rFonts w:ascii="Times New Roman" w:hAnsi="Times New Roman"/>
          <w:b/>
          <w:i/>
          <w:sz w:val="28"/>
          <w:szCs w:val="28"/>
          <w:u w:val="single"/>
          <w:lang w:val="uk-UA"/>
        </w:rPr>
        <w:t>4</w:t>
      </w:r>
      <w:r w:rsidR="00F4370C" w:rsidRPr="00EC3ABE">
        <w:rPr>
          <w:rFonts w:ascii="Times New Roman" w:hAnsi="Times New Roman"/>
          <w:b/>
          <w:i/>
          <w:sz w:val="28"/>
          <w:szCs w:val="28"/>
          <w:u w:val="single"/>
          <w:lang w:val="uk-UA"/>
        </w:rPr>
        <w:t xml:space="preserve"> </w:t>
      </w:r>
      <w:r w:rsidRPr="00EC3ABE">
        <w:rPr>
          <w:rFonts w:ascii="Times New Roman" w:hAnsi="Times New Roman"/>
          <w:b/>
          <w:i/>
          <w:sz w:val="28"/>
          <w:szCs w:val="28"/>
          <w:u w:val="single"/>
          <w:lang w:val="uk-UA"/>
        </w:rPr>
        <w:t>рік:</w:t>
      </w:r>
    </w:p>
    <w:p w:rsidR="00C609AE" w:rsidRPr="00EC3ABE" w:rsidRDefault="00C609AE" w:rsidP="0084786F">
      <w:pPr>
        <w:pStyle w:val="11"/>
        <w:spacing w:after="0" w:line="240" w:lineRule="auto"/>
        <w:ind w:left="0" w:firstLine="709"/>
        <w:contextualSpacing/>
        <w:jc w:val="both"/>
        <w:rPr>
          <w:rFonts w:ascii="Times New Roman" w:hAnsi="Times New Roman"/>
          <w:bCs/>
          <w:iCs/>
          <w:sz w:val="28"/>
          <w:szCs w:val="28"/>
          <w:lang w:val="uk-UA"/>
        </w:rPr>
      </w:pPr>
      <w:r w:rsidRPr="00EC3ABE">
        <w:rPr>
          <w:rFonts w:ascii="Times New Roman" w:hAnsi="Times New Roman"/>
          <w:bCs/>
          <w:iCs/>
          <w:sz w:val="28"/>
          <w:szCs w:val="28"/>
          <w:lang w:val="uk-UA"/>
        </w:rPr>
        <w:t>-</w:t>
      </w:r>
      <w:r w:rsidR="00A270CF" w:rsidRPr="00EC3ABE">
        <w:rPr>
          <w:rFonts w:ascii="Times New Roman" w:hAnsi="Times New Roman"/>
          <w:sz w:val="28"/>
          <w:szCs w:val="28"/>
          <w:lang w:val="uk-UA"/>
        </w:rPr>
        <w:t> </w:t>
      </w:r>
      <w:r w:rsidR="00656A07" w:rsidRPr="00EC3ABE">
        <w:rPr>
          <w:rFonts w:ascii="Times New Roman" w:hAnsi="Times New Roman"/>
          <w:sz w:val="28"/>
          <w:szCs w:val="28"/>
          <w:lang w:val="uk-UA"/>
        </w:rPr>
        <w:t xml:space="preserve">відновлення роботи закладів охорони здоров’я на деокупованих територіях </w:t>
      </w:r>
      <w:r w:rsidR="00A270CF" w:rsidRPr="00EC3ABE">
        <w:rPr>
          <w:rFonts w:ascii="Times New Roman" w:hAnsi="Times New Roman"/>
          <w:sz w:val="28"/>
          <w:szCs w:val="28"/>
          <w:lang w:val="uk-UA"/>
        </w:rPr>
        <w:t>Херсонської області.</w:t>
      </w:r>
    </w:p>
    <w:bookmarkEnd w:id="12"/>
    <w:p w:rsidR="00A13D74" w:rsidRPr="00EC3ABE" w:rsidRDefault="00A13D74" w:rsidP="0084786F">
      <w:pPr>
        <w:ind w:firstLine="709"/>
        <w:rPr>
          <w:spacing w:val="1"/>
          <w:sz w:val="28"/>
          <w:szCs w:val="28"/>
          <w:lang w:val="uk-UA"/>
        </w:rPr>
      </w:pPr>
    </w:p>
    <w:p w:rsidR="00A6089D" w:rsidRPr="00EC3ABE" w:rsidRDefault="00A6089D" w:rsidP="0084786F">
      <w:pPr>
        <w:ind w:firstLine="709"/>
        <w:jc w:val="both"/>
        <w:rPr>
          <w:sz w:val="28"/>
          <w:szCs w:val="28"/>
          <w:lang w:val="uk-UA"/>
        </w:rPr>
      </w:pPr>
      <w:r w:rsidRPr="00EC3ABE">
        <w:rPr>
          <w:b/>
          <w:i/>
          <w:sz w:val="28"/>
          <w:szCs w:val="28"/>
          <w:u w:val="single"/>
          <w:lang w:val="uk-UA"/>
        </w:rPr>
        <w:t>Основні заходи для забезпечення виконання визначених завдань:</w:t>
      </w:r>
    </w:p>
    <w:p w:rsidR="00C751C2" w:rsidRPr="00EC3ABE" w:rsidRDefault="00A243B8" w:rsidP="00C751C2">
      <w:pPr>
        <w:ind w:firstLine="709"/>
        <w:jc w:val="both"/>
        <w:rPr>
          <w:color w:val="1D1D1B"/>
          <w:sz w:val="28"/>
          <w:szCs w:val="28"/>
          <w:shd w:val="clear" w:color="auto" w:fill="FFFFFF"/>
          <w:lang w:val="uk-UA"/>
        </w:rPr>
      </w:pPr>
      <w:r w:rsidRPr="00EC3ABE">
        <w:rPr>
          <w:sz w:val="28"/>
          <w:szCs w:val="28"/>
          <w:lang w:val="uk-UA"/>
        </w:rPr>
        <w:t>1) </w:t>
      </w:r>
      <w:r w:rsidR="00C751C2" w:rsidRPr="00EC3ABE">
        <w:rPr>
          <w:sz w:val="28"/>
          <w:szCs w:val="28"/>
          <w:lang w:val="uk-UA"/>
        </w:rPr>
        <w:t xml:space="preserve">визначення спроможної мережі </w:t>
      </w:r>
      <w:r w:rsidR="00C751C2" w:rsidRPr="00EC3ABE">
        <w:rPr>
          <w:color w:val="1D1D1B"/>
          <w:sz w:val="28"/>
          <w:szCs w:val="28"/>
          <w:shd w:val="clear" w:color="auto" w:fill="FFFFFF"/>
          <w:lang w:val="uk-UA"/>
        </w:rPr>
        <w:t>закладів охорони здоров’я з метою організації належної якості медичного обслуговування, своєчасності та територіальної доступності для населення;</w:t>
      </w:r>
    </w:p>
    <w:p w:rsidR="00C751C2" w:rsidRPr="00EC3ABE" w:rsidRDefault="00C751C2" w:rsidP="00C751C2">
      <w:pPr>
        <w:ind w:firstLine="709"/>
        <w:jc w:val="both"/>
        <w:rPr>
          <w:color w:val="1D1D1B"/>
          <w:sz w:val="28"/>
          <w:szCs w:val="28"/>
          <w:shd w:val="clear" w:color="auto" w:fill="FFFFFF"/>
          <w:lang w:val="uk-UA"/>
        </w:rPr>
      </w:pPr>
      <w:r w:rsidRPr="00EC3ABE">
        <w:rPr>
          <w:color w:val="1D1D1B"/>
          <w:sz w:val="28"/>
          <w:szCs w:val="28"/>
          <w:shd w:val="clear" w:color="auto" w:fill="FFFFFF"/>
          <w:lang w:val="uk-UA"/>
        </w:rPr>
        <w:t>2) розвиток системи телемедичних центрів та налагодження їх автономної роботи на базі медичних закладів;</w:t>
      </w:r>
    </w:p>
    <w:p w:rsidR="00C751C2" w:rsidRPr="00EC3ABE" w:rsidRDefault="00C751C2" w:rsidP="00C751C2">
      <w:pPr>
        <w:ind w:firstLine="709"/>
        <w:jc w:val="both"/>
        <w:rPr>
          <w:color w:val="1D1D1B"/>
          <w:sz w:val="28"/>
          <w:szCs w:val="28"/>
          <w:shd w:val="clear" w:color="auto" w:fill="FFFFFF"/>
          <w:lang w:val="uk-UA"/>
        </w:rPr>
      </w:pPr>
      <w:r w:rsidRPr="00EC3ABE">
        <w:rPr>
          <w:color w:val="1D1D1B"/>
          <w:sz w:val="28"/>
          <w:szCs w:val="28"/>
          <w:shd w:val="clear" w:color="auto" w:fill="FFFFFF"/>
          <w:lang w:val="uk-UA"/>
        </w:rPr>
        <w:t>3) </w:t>
      </w:r>
      <w:r w:rsidRPr="00EC3ABE">
        <w:rPr>
          <w:bCs/>
          <w:sz w:val="28"/>
          <w:szCs w:val="28"/>
          <w:lang w:val="uk-UA"/>
        </w:rPr>
        <w:t>оновлення матеріально-технічної бази та організація стаціонарних реабілітаційних відділень (30-60 ліжок)</w:t>
      </w:r>
      <w:r w:rsidRPr="00EC3ABE">
        <w:rPr>
          <w:color w:val="1D1D1B"/>
          <w:sz w:val="28"/>
          <w:szCs w:val="28"/>
          <w:shd w:val="clear" w:color="auto" w:fill="FFFFFF"/>
          <w:lang w:val="uk-UA"/>
        </w:rPr>
        <w:t>;</w:t>
      </w:r>
    </w:p>
    <w:p w:rsidR="00C751C2" w:rsidRPr="00EC3ABE" w:rsidRDefault="00C751C2" w:rsidP="00C751C2">
      <w:pPr>
        <w:ind w:firstLine="709"/>
        <w:jc w:val="both"/>
        <w:rPr>
          <w:color w:val="1D1D1B"/>
          <w:sz w:val="28"/>
          <w:szCs w:val="28"/>
          <w:shd w:val="clear" w:color="auto" w:fill="FFFFFF"/>
          <w:lang w:val="uk-UA"/>
        </w:rPr>
      </w:pPr>
      <w:r w:rsidRPr="00EC3ABE">
        <w:rPr>
          <w:color w:val="1D1D1B"/>
          <w:sz w:val="28"/>
          <w:szCs w:val="28"/>
          <w:shd w:val="clear" w:color="auto" w:fill="FFFFFF"/>
          <w:lang w:val="uk-UA"/>
        </w:rPr>
        <w:t>4) організація кабінетів психо-соціальної підтримки населення інтегрованих на первинний рівень надання медичної допомоги;</w:t>
      </w:r>
    </w:p>
    <w:p w:rsidR="00C751C2" w:rsidRPr="00EC3ABE" w:rsidRDefault="00C751C2" w:rsidP="00C751C2">
      <w:pPr>
        <w:ind w:firstLine="709"/>
        <w:jc w:val="both"/>
        <w:rPr>
          <w:sz w:val="28"/>
          <w:szCs w:val="28"/>
          <w:lang w:val="uk-UA"/>
        </w:rPr>
      </w:pPr>
      <w:r w:rsidRPr="00EC3ABE">
        <w:rPr>
          <w:sz w:val="28"/>
          <w:szCs w:val="28"/>
          <w:lang w:val="uk-UA"/>
        </w:rPr>
        <w:t xml:space="preserve">5) проведення обстеження споруд закладів охорони здоров’я області на деокупованих територіях </w:t>
      </w:r>
      <w:r w:rsidRPr="00EC3ABE">
        <w:rPr>
          <w:bCs/>
          <w:sz w:val="28"/>
          <w:szCs w:val="28"/>
          <w:lang w:val="uk-UA"/>
        </w:rPr>
        <w:t>з метою прийняття рішення про можливість подальшої експлуатації та розроблення заходів із відновлення</w:t>
      </w:r>
      <w:r w:rsidRPr="00EC3ABE">
        <w:rPr>
          <w:sz w:val="28"/>
          <w:szCs w:val="28"/>
          <w:lang w:val="uk-UA"/>
        </w:rPr>
        <w:t>;</w:t>
      </w:r>
    </w:p>
    <w:p w:rsidR="00C751C2" w:rsidRPr="00EC3ABE" w:rsidRDefault="00C751C2" w:rsidP="00C751C2">
      <w:pPr>
        <w:ind w:firstLine="709"/>
        <w:jc w:val="both"/>
        <w:rPr>
          <w:sz w:val="28"/>
          <w:szCs w:val="28"/>
          <w:lang w:val="uk-UA"/>
        </w:rPr>
      </w:pPr>
      <w:r w:rsidRPr="00EC3ABE">
        <w:rPr>
          <w:sz w:val="28"/>
          <w:szCs w:val="28"/>
          <w:lang w:val="uk-UA"/>
        </w:rPr>
        <w:t>6)</w:t>
      </w:r>
      <w:r w:rsidRPr="00EC3ABE">
        <w:rPr>
          <w:color w:val="1D1D1B"/>
          <w:sz w:val="28"/>
          <w:szCs w:val="28"/>
          <w:shd w:val="clear" w:color="auto" w:fill="FFFFFF"/>
          <w:lang w:val="uk-UA"/>
        </w:rPr>
        <w:t> </w:t>
      </w:r>
      <w:r w:rsidRPr="00EC3ABE">
        <w:rPr>
          <w:sz w:val="28"/>
          <w:szCs w:val="28"/>
          <w:lang w:val="uk-UA"/>
        </w:rPr>
        <w:t>вжиття заходів з доукомплектування закладів охорони здоров’я медичними працівниками відповідно до потреби;</w:t>
      </w:r>
    </w:p>
    <w:p w:rsidR="00C751C2" w:rsidRPr="00EC3ABE" w:rsidRDefault="00C751C2" w:rsidP="00C751C2">
      <w:pPr>
        <w:ind w:firstLine="709"/>
        <w:jc w:val="both"/>
        <w:rPr>
          <w:sz w:val="28"/>
          <w:szCs w:val="28"/>
          <w:lang w:val="uk-UA"/>
        </w:rPr>
      </w:pPr>
      <w:r w:rsidRPr="00EC3ABE">
        <w:rPr>
          <w:sz w:val="28"/>
          <w:szCs w:val="28"/>
          <w:lang w:val="uk-UA"/>
        </w:rPr>
        <w:t>7)</w:t>
      </w:r>
      <w:r w:rsidRPr="00EC3ABE">
        <w:rPr>
          <w:color w:val="1D1D1B"/>
          <w:sz w:val="28"/>
          <w:szCs w:val="28"/>
          <w:shd w:val="clear" w:color="auto" w:fill="FFFFFF"/>
          <w:lang w:val="uk-UA"/>
        </w:rPr>
        <w:t> </w:t>
      </w:r>
      <w:r w:rsidRPr="00EC3ABE">
        <w:rPr>
          <w:sz w:val="28"/>
          <w:szCs w:val="28"/>
          <w:lang w:val="uk-UA"/>
        </w:rPr>
        <w:t>забезпечення закладів охорони здоров’я медичним обладнанням, лікарськими засобами згідно з табелем оснащення;</w:t>
      </w:r>
    </w:p>
    <w:p w:rsidR="00C751C2" w:rsidRPr="00EC3ABE" w:rsidRDefault="00C751C2" w:rsidP="00C751C2">
      <w:pPr>
        <w:ind w:firstLine="709"/>
        <w:jc w:val="both"/>
        <w:rPr>
          <w:sz w:val="28"/>
          <w:szCs w:val="28"/>
          <w:lang w:val="uk-UA"/>
        </w:rPr>
      </w:pPr>
      <w:r w:rsidRPr="00EC3ABE">
        <w:rPr>
          <w:sz w:val="28"/>
          <w:szCs w:val="28"/>
          <w:lang w:val="uk-UA"/>
        </w:rPr>
        <w:t>8) забезпечення закладів охорони здоров’я санітарним автотранспортом;</w:t>
      </w:r>
    </w:p>
    <w:p w:rsidR="00C751C2" w:rsidRPr="00EC3ABE" w:rsidRDefault="00C751C2" w:rsidP="00C751C2">
      <w:pPr>
        <w:ind w:firstLine="709"/>
        <w:jc w:val="both"/>
        <w:rPr>
          <w:sz w:val="28"/>
          <w:szCs w:val="28"/>
          <w:lang w:val="uk-UA"/>
        </w:rPr>
      </w:pPr>
      <w:r w:rsidRPr="00EC3ABE">
        <w:rPr>
          <w:sz w:val="28"/>
          <w:szCs w:val="28"/>
          <w:lang w:val="uk-UA"/>
        </w:rPr>
        <w:t>9) поступове переведення закладів охорони здоров’я на альтернативні системи опалення (встановлення модульних твердопаливних котлів, сонячних електростанцій, газотурбінних установок тощо).</w:t>
      </w:r>
    </w:p>
    <w:p w:rsidR="00A243B8" w:rsidRPr="00EC3ABE" w:rsidRDefault="00A243B8" w:rsidP="0084786F">
      <w:pPr>
        <w:ind w:firstLine="709"/>
        <w:jc w:val="both"/>
        <w:rPr>
          <w:sz w:val="28"/>
          <w:szCs w:val="28"/>
          <w:lang w:val="uk-UA"/>
        </w:rPr>
      </w:pPr>
      <w:r w:rsidRPr="00EC3ABE">
        <w:rPr>
          <w:i/>
          <w:sz w:val="28"/>
          <w:szCs w:val="28"/>
          <w:lang w:val="uk-UA"/>
        </w:rPr>
        <w:t>Термін виконання</w:t>
      </w:r>
      <w:r w:rsidRPr="00EC3ABE">
        <w:rPr>
          <w:sz w:val="28"/>
          <w:szCs w:val="28"/>
          <w:lang w:val="uk-UA"/>
        </w:rPr>
        <w:t>: протягом року.</w:t>
      </w:r>
    </w:p>
    <w:p w:rsidR="00A243B8" w:rsidRPr="00EC3ABE" w:rsidRDefault="00A243B8" w:rsidP="0084786F">
      <w:pPr>
        <w:ind w:firstLine="709"/>
        <w:jc w:val="both"/>
        <w:rPr>
          <w:sz w:val="28"/>
          <w:szCs w:val="28"/>
          <w:lang w:val="uk-UA"/>
        </w:rPr>
      </w:pPr>
      <w:r w:rsidRPr="00EC3ABE">
        <w:rPr>
          <w:i/>
          <w:sz w:val="28"/>
          <w:szCs w:val="28"/>
          <w:lang w:val="uk-UA"/>
        </w:rPr>
        <w:lastRenderedPageBreak/>
        <w:t>Відповідальні виконавці</w:t>
      </w:r>
      <w:r w:rsidRPr="00EC3ABE">
        <w:rPr>
          <w:sz w:val="28"/>
          <w:szCs w:val="28"/>
          <w:lang w:val="uk-UA"/>
        </w:rPr>
        <w:t>: Департамент здоров’я обласної державної адміністрації, рай</w:t>
      </w:r>
      <w:r w:rsidR="00BB6706" w:rsidRPr="00EC3ABE">
        <w:rPr>
          <w:sz w:val="28"/>
          <w:szCs w:val="28"/>
          <w:lang w:val="uk-UA"/>
        </w:rPr>
        <w:t>онні</w:t>
      </w:r>
      <w:r w:rsidR="0015401F" w:rsidRPr="00EC3ABE">
        <w:rPr>
          <w:sz w:val="28"/>
          <w:szCs w:val="28"/>
          <w:lang w:val="uk-UA"/>
        </w:rPr>
        <w:t xml:space="preserve"> військові</w:t>
      </w:r>
      <w:r w:rsidR="00BB6706" w:rsidRPr="00EC3ABE">
        <w:rPr>
          <w:sz w:val="28"/>
          <w:szCs w:val="28"/>
          <w:lang w:val="uk-UA"/>
        </w:rPr>
        <w:t xml:space="preserve"> а</w:t>
      </w:r>
      <w:r w:rsidRPr="00EC3ABE">
        <w:rPr>
          <w:sz w:val="28"/>
          <w:szCs w:val="28"/>
          <w:lang w:val="uk-UA"/>
        </w:rPr>
        <w:t xml:space="preserve">дміністрації, </w:t>
      </w:r>
      <w:r w:rsidR="001F0482" w:rsidRPr="00EC3ABE">
        <w:rPr>
          <w:sz w:val="28"/>
          <w:szCs w:val="28"/>
          <w:lang w:val="uk-UA"/>
        </w:rPr>
        <w:t>військові адміністрації населених пунктів</w:t>
      </w:r>
      <w:r w:rsidR="00BB6706" w:rsidRPr="00EC3ABE">
        <w:rPr>
          <w:sz w:val="28"/>
          <w:szCs w:val="28"/>
          <w:lang w:val="uk-UA"/>
        </w:rPr>
        <w:t>.</w:t>
      </w:r>
    </w:p>
    <w:p w:rsidR="000F0DCE" w:rsidRPr="00EC3ABE" w:rsidRDefault="000F0DCE" w:rsidP="0084786F">
      <w:pPr>
        <w:ind w:firstLine="709"/>
        <w:jc w:val="both"/>
        <w:rPr>
          <w:sz w:val="28"/>
          <w:szCs w:val="28"/>
          <w:lang w:val="uk-UA"/>
        </w:rPr>
      </w:pPr>
      <w:r w:rsidRPr="00EC3ABE">
        <w:rPr>
          <w:sz w:val="28"/>
          <w:szCs w:val="28"/>
          <w:lang w:val="uk-UA"/>
        </w:rPr>
        <w:t>10) проведення будівельних робіт в закладах охорони здоров’я(будівництво, реконструкція, ремонт), у тому числі розроблення, виготовлення та експертиза проєктної документації.</w:t>
      </w:r>
    </w:p>
    <w:p w:rsidR="000F0DCE" w:rsidRPr="00EC3ABE" w:rsidRDefault="000F0DCE" w:rsidP="000F0DCE">
      <w:pPr>
        <w:pStyle w:val="a8"/>
        <w:ind w:firstLine="709"/>
        <w:rPr>
          <w:sz w:val="28"/>
          <w:szCs w:val="28"/>
        </w:rPr>
      </w:pPr>
      <w:r w:rsidRPr="00EC3ABE">
        <w:rPr>
          <w:i/>
          <w:sz w:val="28"/>
          <w:szCs w:val="28"/>
        </w:rPr>
        <w:t xml:space="preserve">Термін виконання: </w:t>
      </w:r>
      <w:r w:rsidRPr="00EC3ABE">
        <w:rPr>
          <w:sz w:val="28"/>
          <w:szCs w:val="28"/>
        </w:rPr>
        <w:t>протягом року</w:t>
      </w:r>
      <w:r w:rsidRPr="00EC3ABE">
        <w:rPr>
          <w:i/>
          <w:sz w:val="28"/>
          <w:szCs w:val="28"/>
        </w:rPr>
        <w:t>.</w:t>
      </w:r>
    </w:p>
    <w:p w:rsidR="000F0DCE" w:rsidRPr="00EC3ABE" w:rsidRDefault="000F0DCE" w:rsidP="000F0DCE">
      <w:pPr>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Департамент здоров’я обласної державної адміністрації, інші структурні підрозділи обласної державної адміністрації, районні військові адміністрації, військові адміністрації населених пунктів</w:t>
      </w:r>
    </w:p>
    <w:bookmarkEnd w:id="13"/>
    <w:p w:rsidR="00BB6706" w:rsidRPr="00EC3ABE" w:rsidRDefault="00BB6706" w:rsidP="0084786F">
      <w:pPr>
        <w:ind w:firstLine="709"/>
        <w:jc w:val="both"/>
        <w:rPr>
          <w:b/>
          <w:i/>
          <w:sz w:val="28"/>
          <w:szCs w:val="28"/>
          <w:u w:val="single"/>
          <w:lang w:val="uk-UA"/>
        </w:rPr>
      </w:pPr>
    </w:p>
    <w:p w:rsidR="00A6089D" w:rsidRPr="00EC3ABE" w:rsidRDefault="00A6089D" w:rsidP="0084786F">
      <w:pPr>
        <w:ind w:firstLine="709"/>
        <w:jc w:val="both"/>
        <w:rPr>
          <w:b/>
          <w:i/>
          <w:sz w:val="28"/>
          <w:szCs w:val="28"/>
          <w:u w:val="single"/>
          <w:lang w:val="uk-UA"/>
        </w:rPr>
      </w:pPr>
      <w:r w:rsidRPr="00EC3ABE">
        <w:rPr>
          <w:b/>
          <w:i/>
          <w:sz w:val="28"/>
          <w:szCs w:val="28"/>
          <w:u w:val="single"/>
          <w:lang w:val="uk-UA"/>
        </w:rPr>
        <w:t>Очікувані результати:</w:t>
      </w:r>
    </w:p>
    <w:p w:rsidR="00014BDF" w:rsidRPr="00EC3ABE" w:rsidRDefault="00014BDF" w:rsidP="0084786F">
      <w:pPr>
        <w:ind w:firstLine="709"/>
        <w:jc w:val="both"/>
        <w:rPr>
          <w:sz w:val="28"/>
          <w:szCs w:val="28"/>
          <w:lang w:val="uk-UA"/>
        </w:rPr>
      </w:pPr>
      <w:r w:rsidRPr="00EC3ABE">
        <w:rPr>
          <w:sz w:val="28"/>
          <w:szCs w:val="28"/>
          <w:lang w:val="uk-UA"/>
        </w:rPr>
        <w:t>- забезпечення своєчасного</w:t>
      </w:r>
      <w:r w:rsidR="00204F97" w:rsidRPr="00EC3ABE">
        <w:rPr>
          <w:sz w:val="28"/>
          <w:szCs w:val="28"/>
          <w:lang w:val="uk-UA"/>
        </w:rPr>
        <w:t xml:space="preserve"> </w:t>
      </w:r>
      <w:r w:rsidRPr="00EC3ABE">
        <w:rPr>
          <w:sz w:val="28"/>
          <w:szCs w:val="28"/>
          <w:lang w:val="uk-UA"/>
        </w:rPr>
        <w:t>доїзду бригад екстреної (швидкої) медичної допомоги до місця події (10 хв. – у містах, 20 хв. – у сільській місцевості);</w:t>
      </w:r>
    </w:p>
    <w:p w:rsidR="00014BDF" w:rsidRPr="00EC3ABE" w:rsidRDefault="00014BDF" w:rsidP="0084786F">
      <w:pPr>
        <w:ind w:firstLine="709"/>
        <w:jc w:val="both"/>
        <w:rPr>
          <w:sz w:val="28"/>
          <w:szCs w:val="28"/>
          <w:lang w:val="uk-UA"/>
        </w:rPr>
      </w:pPr>
      <w:r w:rsidRPr="00EC3ABE">
        <w:rPr>
          <w:sz w:val="28"/>
          <w:szCs w:val="28"/>
          <w:lang w:val="uk-UA"/>
        </w:rPr>
        <w:t>-</w:t>
      </w:r>
      <w:r w:rsidR="00A51C98" w:rsidRPr="00EC3ABE">
        <w:rPr>
          <w:sz w:val="28"/>
          <w:szCs w:val="28"/>
          <w:lang w:val="uk-UA"/>
        </w:rPr>
        <w:t> </w:t>
      </w:r>
      <w:r w:rsidR="00BB6706" w:rsidRPr="00EC3ABE">
        <w:rPr>
          <w:sz w:val="28"/>
          <w:szCs w:val="28"/>
          <w:lang w:val="uk-UA"/>
        </w:rPr>
        <w:t>зниження захворюваності на злоякісні новоутворення та серцево</w:t>
      </w:r>
      <w:r w:rsidR="00204F97" w:rsidRPr="00EC3ABE">
        <w:rPr>
          <w:sz w:val="28"/>
          <w:szCs w:val="28"/>
          <w:lang w:val="uk-UA"/>
        </w:rPr>
        <w:t>-</w:t>
      </w:r>
      <w:r w:rsidR="00BB6706" w:rsidRPr="00EC3ABE">
        <w:rPr>
          <w:sz w:val="28"/>
          <w:szCs w:val="28"/>
          <w:lang w:val="uk-UA"/>
        </w:rPr>
        <w:t xml:space="preserve">судинні хвороби; </w:t>
      </w:r>
    </w:p>
    <w:p w:rsidR="00014BDF" w:rsidRPr="00EC3ABE" w:rsidRDefault="00BB6706" w:rsidP="0084786F">
      <w:pPr>
        <w:ind w:firstLine="709"/>
        <w:jc w:val="both"/>
        <w:rPr>
          <w:sz w:val="28"/>
          <w:szCs w:val="28"/>
          <w:lang w:val="uk-UA"/>
        </w:rPr>
      </w:pPr>
      <w:r w:rsidRPr="00EC3ABE">
        <w:rPr>
          <w:sz w:val="28"/>
          <w:szCs w:val="28"/>
          <w:lang w:val="uk-UA"/>
        </w:rPr>
        <w:t>-</w:t>
      </w:r>
      <w:r w:rsidR="00A51C98" w:rsidRPr="00EC3ABE">
        <w:rPr>
          <w:sz w:val="28"/>
          <w:szCs w:val="28"/>
          <w:lang w:val="uk-UA"/>
        </w:rPr>
        <w:t> </w:t>
      </w:r>
      <w:r w:rsidRPr="00EC3ABE">
        <w:rPr>
          <w:sz w:val="28"/>
          <w:szCs w:val="28"/>
          <w:lang w:val="uk-UA"/>
        </w:rPr>
        <w:t>зниження показника смертності населення від онкологічних захворювань</w:t>
      </w:r>
      <w:r w:rsidR="00CD7D29" w:rsidRPr="00EC3ABE">
        <w:rPr>
          <w:sz w:val="28"/>
          <w:szCs w:val="28"/>
          <w:lang w:val="uk-UA"/>
        </w:rPr>
        <w:t xml:space="preserve"> та інших неінфекційних захворювань.</w:t>
      </w:r>
    </w:p>
    <w:p w:rsidR="002C0F4C" w:rsidRPr="00EC3ABE" w:rsidRDefault="002C0F4C" w:rsidP="0084786F">
      <w:pPr>
        <w:ind w:firstLine="709"/>
        <w:jc w:val="both"/>
        <w:rPr>
          <w:sz w:val="28"/>
          <w:szCs w:val="28"/>
          <w:lang w:val="uk-UA"/>
        </w:rPr>
      </w:pPr>
    </w:p>
    <w:p w:rsidR="00CD7D29" w:rsidRPr="00EC3ABE" w:rsidRDefault="00CD7D29" w:rsidP="00CD7D29">
      <w:pPr>
        <w:ind w:firstLine="709"/>
        <w:jc w:val="both"/>
        <w:rPr>
          <w:b/>
          <w:iCs/>
          <w:sz w:val="28"/>
          <w:szCs w:val="28"/>
          <w:lang w:val="uk-UA"/>
        </w:rPr>
      </w:pPr>
      <w:r w:rsidRPr="00EC3ABE">
        <w:rPr>
          <w:b/>
          <w:iCs/>
          <w:sz w:val="28"/>
          <w:szCs w:val="28"/>
          <w:lang w:val="uk-UA"/>
        </w:rPr>
        <w:t>2</w:t>
      </w:r>
      <w:r w:rsidR="00C344E5" w:rsidRPr="00EC3ABE">
        <w:rPr>
          <w:b/>
          <w:iCs/>
          <w:sz w:val="28"/>
          <w:szCs w:val="28"/>
          <w:lang w:val="uk-UA"/>
        </w:rPr>
        <w:t>.3. Підтримка сім’ї, дітей та молоді</w:t>
      </w:r>
      <w:r w:rsidRPr="00EC3ABE">
        <w:rPr>
          <w:b/>
          <w:iCs/>
          <w:sz w:val="28"/>
          <w:szCs w:val="28"/>
          <w:lang w:val="uk-UA"/>
        </w:rPr>
        <w:t>. Захист прав дітей-сиріт та дітей, позбавлених батьківського піклування</w:t>
      </w:r>
    </w:p>
    <w:p w:rsidR="00CC0D69" w:rsidRPr="00EC3ABE" w:rsidRDefault="00CC0D69" w:rsidP="0084786F">
      <w:pPr>
        <w:ind w:firstLine="709"/>
        <w:jc w:val="both"/>
        <w:rPr>
          <w:b/>
          <w:iCs/>
          <w:sz w:val="28"/>
          <w:szCs w:val="28"/>
          <w:lang w:val="uk-UA"/>
        </w:rPr>
      </w:pPr>
    </w:p>
    <w:p w:rsidR="00262E01" w:rsidRPr="00EC3ABE" w:rsidRDefault="00262E01" w:rsidP="0084786F">
      <w:pPr>
        <w:ind w:firstLine="709"/>
        <w:rPr>
          <w:b/>
          <w:i/>
          <w:sz w:val="28"/>
          <w:szCs w:val="28"/>
          <w:u w:val="single"/>
          <w:lang w:val="uk-UA"/>
        </w:rPr>
      </w:pPr>
      <w:r w:rsidRPr="00EC3ABE">
        <w:rPr>
          <w:b/>
          <w:i/>
          <w:sz w:val="28"/>
          <w:szCs w:val="28"/>
          <w:u w:val="single"/>
          <w:lang w:val="uk-UA"/>
        </w:rPr>
        <w:t>Основні завдання на 202</w:t>
      </w:r>
      <w:r w:rsidR="00CD7D29" w:rsidRPr="00EC3ABE">
        <w:rPr>
          <w:b/>
          <w:i/>
          <w:sz w:val="28"/>
          <w:szCs w:val="28"/>
          <w:u w:val="single"/>
          <w:lang w:val="uk-UA"/>
        </w:rPr>
        <w:t>4</w:t>
      </w:r>
      <w:r w:rsidR="00FA2292" w:rsidRPr="00EC3ABE">
        <w:rPr>
          <w:b/>
          <w:i/>
          <w:sz w:val="28"/>
          <w:szCs w:val="28"/>
          <w:u w:val="single"/>
          <w:lang w:val="uk-UA"/>
        </w:rPr>
        <w:t xml:space="preserve"> </w:t>
      </w:r>
      <w:r w:rsidRPr="00EC3ABE">
        <w:rPr>
          <w:b/>
          <w:i/>
          <w:sz w:val="28"/>
          <w:szCs w:val="28"/>
          <w:u w:val="single"/>
          <w:lang w:val="uk-UA"/>
        </w:rPr>
        <w:t>рік:</w:t>
      </w:r>
    </w:p>
    <w:p w:rsidR="000C1EA2" w:rsidRPr="00EC3ABE" w:rsidRDefault="000C1EA2" w:rsidP="0084786F">
      <w:pPr>
        <w:ind w:firstLine="709"/>
        <w:jc w:val="both"/>
        <w:rPr>
          <w:sz w:val="28"/>
          <w:szCs w:val="28"/>
          <w:lang w:val="uk-UA"/>
        </w:rPr>
      </w:pPr>
      <w:r w:rsidRPr="00EC3ABE">
        <w:rPr>
          <w:sz w:val="28"/>
          <w:szCs w:val="28"/>
          <w:lang w:val="uk-UA"/>
        </w:rPr>
        <w:t>- створення умов для належного функціонування та розвитку сім’ї, забезпечення виконання сім’єю її основних функцій;</w:t>
      </w:r>
    </w:p>
    <w:p w:rsidR="000C1EA2" w:rsidRPr="00EC3ABE" w:rsidRDefault="000C1EA2" w:rsidP="0084786F">
      <w:pPr>
        <w:shd w:val="clear" w:color="auto" w:fill="FFFFFF"/>
        <w:tabs>
          <w:tab w:val="left" w:pos="883"/>
        </w:tabs>
        <w:ind w:firstLine="709"/>
        <w:jc w:val="both"/>
        <w:rPr>
          <w:rFonts w:eastAsia="Arial Unicode MS"/>
          <w:sz w:val="28"/>
          <w:szCs w:val="28"/>
          <w:lang w:val="uk-UA"/>
        </w:rPr>
      </w:pPr>
      <w:r w:rsidRPr="00EC3ABE">
        <w:rPr>
          <w:rFonts w:eastAsia="Arial Unicode MS"/>
          <w:sz w:val="28"/>
          <w:szCs w:val="28"/>
          <w:lang w:val="uk-UA" w:eastAsia="uk-UA"/>
        </w:rPr>
        <w:t>-</w:t>
      </w:r>
      <w:r w:rsidR="00C95DBB" w:rsidRPr="00EC3ABE">
        <w:rPr>
          <w:rFonts w:eastAsia="Arial Unicode MS"/>
          <w:sz w:val="28"/>
          <w:szCs w:val="28"/>
          <w:lang w:val="uk-UA" w:eastAsia="uk-UA"/>
        </w:rPr>
        <w:t> </w:t>
      </w:r>
      <w:r w:rsidRPr="00EC3ABE">
        <w:rPr>
          <w:rFonts w:eastAsia="Arial Unicode MS"/>
          <w:sz w:val="28"/>
          <w:szCs w:val="28"/>
          <w:lang w:val="uk-UA" w:eastAsia="uk-UA"/>
        </w:rPr>
        <w:t>попередження домашнього насильства та/або насильства за ознакою статі, протидія торгівлі людьми;</w:t>
      </w:r>
    </w:p>
    <w:p w:rsidR="000C1EA2" w:rsidRPr="00EC3ABE" w:rsidRDefault="000C1EA2" w:rsidP="0084786F">
      <w:pPr>
        <w:shd w:val="clear" w:color="auto" w:fill="FFFFFF"/>
        <w:tabs>
          <w:tab w:val="left" w:pos="883"/>
        </w:tabs>
        <w:ind w:firstLine="709"/>
        <w:jc w:val="both"/>
        <w:rPr>
          <w:rFonts w:eastAsia="Arial Unicode MS"/>
          <w:sz w:val="28"/>
          <w:szCs w:val="28"/>
          <w:lang w:val="uk-UA" w:eastAsia="uk-UA"/>
        </w:rPr>
      </w:pPr>
      <w:r w:rsidRPr="00EC3ABE">
        <w:rPr>
          <w:rFonts w:eastAsia="Arial Unicode MS"/>
          <w:sz w:val="28"/>
          <w:szCs w:val="28"/>
          <w:lang w:val="uk-UA" w:eastAsia="uk-UA"/>
        </w:rPr>
        <w:t>- утвердження гендерної рівності у суспільстві;</w:t>
      </w:r>
    </w:p>
    <w:p w:rsidR="000C1EA2" w:rsidRPr="00EC3ABE" w:rsidRDefault="000C1EA2" w:rsidP="0084786F">
      <w:pPr>
        <w:tabs>
          <w:tab w:val="left" w:pos="928"/>
        </w:tabs>
        <w:autoSpaceDE w:val="0"/>
        <w:autoSpaceDN w:val="0"/>
        <w:ind w:firstLine="709"/>
        <w:jc w:val="both"/>
        <w:rPr>
          <w:sz w:val="28"/>
          <w:szCs w:val="28"/>
          <w:lang w:val="uk-UA"/>
        </w:rPr>
      </w:pPr>
      <w:r w:rsidRPr="00EC3ABE">
        <w:rPr>
          <w:sz w:val="28"/>
          <w:szCs w:val="28"/>
          <w:lang w:val="uk-UA" w:eastAsia="uk-UA"/>
        </w:rPr>
        <w:t>-</w:t>
      </w:r>
      <w:r w:rsidR="00842AB2" w:rsidRPr="00EC3ABE">
        <w:rPr>
          <w:sz w:val="28"/>
          <w:szCs w:val="28"/>
          <w:lang w:val="uk-UA" w:eastAsia="uk-UA"/>
        </w:rPr>
        <w:t> </w:t>
      </w:r>
      <w:r w:rsidRPr="00EC3ABE">
        <w:rPr>
          <w:sz w:val="28"/>
          <w:szCs w:val="28"/>
          <w:lang w:val="uk-UA" w:eastAsia="uk-UA"/>
        </w:rPr>
        <w:t xml:space="preserve">забезпечення дітей шкільного віку якісними послугами </w:t>
      </w:r>
      <w:r w:rsidR="00842AB2" w:rsidRPr="00EC3ABE">
        <w:rPr>
          <w:sz w:val="28"/>
          <w:szCs w:val="28"/>
          <w:lang w:val="uk-UA" w:eastAsia="uk-UA"/>
        </w:rPr>
        <w:t xml:space="preserve">з </w:t>
      </w:r>
      <w:r w:rsidRPr="00EC3ABE">
        <w:rPr>
          <w:sz w:val="28"/>
          <w:szCs w:val="28"/>
          <w:lang w:val="uk-UA" w:eastAsia="uk-UA"/>
        </w:rPr>
        <w:t xml:space="preserve">оздоровлення та відпочинку, </w:t>
      </w:r>
      <w:r w:rsidR="003C1FCC" w:rsidRPr="00EC3ABE">
        <w:rPr>
          <w:sz w:val="28"/>
          <w:szCs w:val="28"/>
          <w:lang w:val="uk-UA" w:eastAsia="uk-UA"/>
        </w:rPr>
        <w:t>насамперед</w:t>
      </w:r>
      <w:r w:rsidRPr="00EC3ABE">
        <w:rPr>
          <w:sz w:val="28"/>
          <w:szCs w:val="28"/>
          <w:lang w:val="uk-UA" w:eastAsia="uk-UA"/>
        </w:rPr>
        <w:t xml:space="preserve"> дітей, які потребують особливої соціальної підтримки та уваги</w:t>
      </w:r>
      <w:r w:rsidR="00465066" w:rsidRPr="00EC3ABE">
        <w:rPr>
          <w:sz w:val="28"/>
          <w:szCs w:val="28"/>
          <w:lang w:val="uk-UA" w:eastAsia="uk-UA"/>
        </w:rPr>
        <w:t>;</w:t>
      </w:r>
    </w:p>
    <w:p w:rsidR="00465066" w:rsidRPr="00EC3ABE" w:rsidRDefault="00465066" w:rsidP="0084786F">
      <w:pPr>
        <w:ind w:firstLine="709"/>
        <w:jc w:val="both"/>
        <w:rPr>
          <w:sz w:val="28"/>
          <w:szCs w:val="28"/>
          <w:lang w:val="uk-UA"/>
        </w:rPr>
      </w:pPr>
      <w:r w:rsidRPr="00EC3ABE">
        <w:rPr>
          <w:sz w:val="28"/>
          <w:szCs w:val="28"/>
          <w:lang w:val="uk-UA"/>
        </w:rPr>
        <w:t>- розширення мережі молодіжної інфраструктури;</w:t>
      </w:r>
    </w:p>
    <w:p w:rsidR="004F75CE" w:rsidRPr="00EC3ABE" w:rsidRDefault="00465066" w:rsidP="0084786F">
      <w:pPr>
        <w:ind w:firstLine="709"/>
        <w:jc w:val="both"/>
        <w:rPr>
          <w:sz w:val="28"/>
          <w:szCs w:val="28"/>
          <w:shd w:val="clear" w:color="auto" w:fill="FFFFFF"/>
          <w:lang w:val="uk-UA"/>
        </w:rPr>
      </w:pPr>
      <w:r w:rsidRPr="00EC3ABE">
        <w:rPr>
          <w:sz w:val="28"/>
          <w:szCs w:val="28"/>
          <w:lang w:val="uk-UA"/>
        </w:rPr>
        <w:t xml:space="preserve">- формування </w:t>
      </w:r>
      <w:r w:rsidRPr="00EC3ABE">
        <w:rPr>
          <w:sz w:val="28"/>
          <w:szCs w:val="28"/>
          <w:shd w:val="clear" w:color="auto" w:fill="FFFFFF"/>
          <w:lang w:val="uk-UA"/>
        </w:rPr>
        <w:t>в молодого покоління високої патріотичної свідомості</w:t>
      </w:r>
      <w:r w:rsidR="004F75CE" w:rsidRPr="00EC3ABE">
        <w:rPr>
          <w:sz w:val="28"/>
          <w:szCs w:val="28"/>
          <w:shd w:val="clear" w:color="auto" w:fill="FFFFFF"/>
          <w:lang w:val="uk-UA"/>
        </w:rPr>
        <w:t>;</w:t>
      </w:r>
    </w:p>
    <w:p w:rsidR="004F75CE" w:rsidRPr="00EC3ABE" w:rsidRDefault="004F75CE" w:rsidP="004F75CE">
      <w:pPr>
        <w:ind w:firstLine="709"/>
        <w:rPr>
          <w:sz w:val="28"/>
          <w:szCs w:val="28"/>
          <w:lang w:val="uk-UA"/>
        </w:rPr>
      </w:pPr>
      <w:r w:rsidRPr="00EC3ABE">
        <w:rPr>
          <w:sz w:val="28"/>
          <w:szCs w:val="28"/>
          <w:lang w:val="uk-UA"/>
        </w:rPr>
        <w:t>-</w:t>
      </w:r>
      <w:r w:rsidRPr="00EC3ABE">
        <w:rPr>
          <w:iCs/>
          <w:sz w:val="28"/>
          <w:szCs w:val="28"/>
          <w:lang w:val="uk-UA"/>
        </w:rPr>
        <w:t xml:space="preserve"> захист прав дітей-сиріт та дітей, позбавлених батьківського піклування;</w:t>
      </w:r>
    </w:p>
    <w:p w:rsidR="004F75CE" w:rsidRPr="00EC3ABE" w:rsidRDefault="004F75CE" w:rsidP="004F75CE">
      <w:pPr>
        <w:pStyle w:val="affa"/>
        <w:ind w:firstLine="709"/>
        <w:jc w:val="both"/>
        <w:rPr>
          <w:rFonts w:ascii="Times New Roman" w:hAnsi="Times New Roman"/>
          <w:sz w:val="28"/>
          <w:szCs w:val="28"/>
          <w:lang w:val="uk-UA"/>
        </w:rPr>
      </w:pPr>
      <w:r w:rsidRPr="00EC3ABE">
        <w:rPr>
          <w:sz w:val="28"/>
          <w:szCs w:val="28"/>
          <w:lang w:val="uk-UA"/>
        </w:rPr>
        <w:t>-</w:t>
      </w:r>
      <w:r w:rsidRPr="00EC3ABE">
        <w:rPr>
          <w:rFonts w:ascii="Times New Roman" w:hAnsi="Times New Roman"/>
          <w:sz w:val="28"/>
          <w:szCs w:val="28"/>
          <w:shd w:val="clear" w:color="auto" w:fill="FFFFFF"/>
          <w:lang w:val="uk-UA"/>
        </w:rPr>
        <w:t xml:space="preserve"> пропаганда пріоритетної форми влаштування </w:t>
      </w:r>
      <w:r w:rsidRPr="00EC3ABE">
        <w:rPr>
          <w:rFonts w:ascii="Times New Roman" w:hAnsi="Times New Roman"/>
          <w:sz w:val="28"/>
          <w:szCs w:val="28"/>
          <w:lang w:val="uk-UA"/>
        </w:rPr>
        <w:t xml:space="preserve">дітей-сиріт та дітей, позбавлених батьківського піклування, – </w:t>
      </w:r>
      <w:r w:rsidRPr="00EC3ABE">
        <w:rPr>
          <w:rFonts w:ascii="Times New Roman" w:hAnsi="Times New Roman"/>
          <w:sz w:val="28"/>
          <w:szCs w:val="28"/>
          <w:shd w:val="clear" w:color="auto" w:fill="FFFFFF"/>
          <w:lang w:val="uk-UA"/>
        </w:rPr>
        <w:t>усиновлення;</w:t>
      </w:r>
    </w:p>
    <w:p w:rsidR="00262E01" w:rsidRPr="00EC3ABE" w:rsidRDefault="004F75CE" w:rsidP="004F75CE">
      <w:pPr>
        <w:ind w:firstLine="709"/>
        <w:jc w:val="both"/>
        <w:rPr>
          <w:sz w:val="28"/>
          <w:szCs w:val="28"/>
          <w:shd w:val="clear" w:color="auto" w:fill="FFFFFF"/>
          <w:lang w:val="uk-UA"/>
        </w:rPr>
      </w:pPr>
      <w:r w:rsidRPr="00EC3ABE">
        <w:rPr>
          <w:sz w:val="28"/>
          <w:szCs w:val="28"/>
          <w:lang w:val="uk-UA"/>
        </w:rPr>
        <w:t>- запобігання потраплянню дітей-сиріт та дітей, позбавлених батьківського піклування, до закладів інституційного догляду шляхом охоплення їх сімейними формами виховання</w:t>
      </w:r>
      <w:r w:rsidR="00465066" w:rsidRPr="00EC3ABE">
        <w:rPr>
          <w:sz w:val="28"/>
          <w:szCs w:val="28"/>
          <w:shd w:val="clear" w:color="auto" w:fill="FFFFFF"/>
          <w:lang w:val="uk-UA"/>
        </w:rPr>
        <w:t>.</w:t>
      </w:r>
    </w:p>
    <w:p w:rsidR="00465066" w:rsidRPr="00EC3ABE" w:rsidRDefault="00465066" w:rsidP="0084786F">
      <w:pPr>
        <w:ind w:firstLine="709"/>
        <w:jc w:val="both"/>
        <w:rPr>
          <w:sz w:val="28"/>
          <w:szCs w:val="28"/>
          <w:lang w:val="uk-UA"/>
        </w:rPr>
      </w:pPr>
    </w:p>
    <w:p w:rsidR="00262E01" w:rsidRPr="00EC3ABE" w:rsidRDefault="00262E01" w:rsidP="0084786F">
      <w:pPr>
        <w:ind w:firstLine="709"/>
        <w:jc w:val="both"/>
        <w:rPr>
          <w:b/>
          <w:i/>
          <w:sz w:val="28"/>
          <w:szCs w:val="28"/>
          <w:u w:val="single"/>
          <w:lang w:val="uk-UA"/>
        </w:rPr>
      </w:pPr>
      <w:bookmarkStart w:id="14" w:name="_Hlk90308437"/>
      <w:r w:rsidRPr="00EC3ABE">
        <w:rPr>
          <w:b/>
          <w:i/>
          <w:sz w:val="28"/>
          <w:szCs w:val="28"/>
          <w:u w:val="single"/>
          <w:lang w:val="uk-UA"/>
        </w:rPr>
        <w:t>Основні заходи для забезпечення виконання визначених завдань:</w:t>
      </w:r>
    </w:p>
    <w:p w:rsidR="004E5198" w:rsidRPr="00EC3ABE" w:rsidRDefault="004E5198" w:rsidP="0084786F">
      <w:pPr>
        <w:shd w:val="clear" w:color="auto" w:fill="FFFFFF"/>
        <w:ind w:firstLine="709"/>
        <w:jc w:val="both"/>
        <w:rPr>
          <w:rFonts w:eastAsia="Arial Unicode MS"/>
          <w:sz w:val="28"/>
          <w:szCs w:val="28"/>
          <w:lang w:val="uk-UA" w:eastAsia="uk-UA"/>
        </w:rPr>
      </w:pPr>
      <w:r w:rsidRPr="00EC3ABE">
        <w:rPr>
          <w:rFonts w:eastAsia="Arial Unicode MS"/>
          <w:sz w:val="28"/>
          <w:szCs w:val="28"/>
          <w:lang w:val="uk-UA" w:eastAsia="uk-UA"/>
        </w:rPr>
        <w:t>1)</w:t>
      </w:r>
      <w:r w:rsidR="00C95DBB" w:rsidRPr="00EC3ABE">
        <w:rPr>
          <w:rFonts w:eastAsia="Arial Unicode MS"/>
          <w:sz w:val="28"/>
          <w:szCs w:val="28"/>
          <w:lang w:val="uk-UA" w:eastAsia="uk-UA"/>
        </w:rPr>
        <w:t> </w:t>
      </w:r>
      <w:r w:rsidRPr="00EC3ABE">
        <w:rPr>
          <w:rFonts w:eastAsia="Arial Unicode MS"/>
          <w:sz w:val="28"/>
          <w:szCs w:val="28"/>
          <w:lang w:val="uk-UA" w:eastAsia="uk-UA"/>
        </w:rPr>
        <w:t xml:space="preserve">сприяння розв’язанню проблем домашнього насильства та/або насильства за ознакою статі й </w:t>
      </w:r>
      <w:r w:rsidR="002F2351" w:rsidRPr="00EC3ABE">
        <w:rPr>
          <w:rFonts w:eastAsia="Arial Unicode MS"/>
          <w:sz w:val="28"/>
          <w:szCs w:val="28"/>
          <w:lang w:val="uk-UA" w:eastAsia="uk-UA"/>
        </w:rPr>
        <w:t>г</w:t>
      </w:r>
      <w:r w:rsidRPr="00EC3ABE">
        <w:rPr>
          <w:rFonts w:eastAsia="Arial Unicode MS"/>
          <w:sz w:val="28"/>
          <w:szCs w:val="28"/>
          <w:lang w:val="uk-UA" w:eastAsia="uk-UA"/>
        </w:rPr>
        <w:t xml:space="preserve">ендерної нерівності у суспільстві: </w:t>
      </w:r>
    </w:p>
    <w:p w:rsidR="004F75CE" w:rsidRPr="00EC3ABE" w:rsidRDefault="004F75CE" w:rsidP="004F75CE">
      <w:pPr>
        <w:shd w:val="clear" w:color="auto" w:fill="FFFFFF"/>
        <w:ind w:firstLine="709"/>
        <w:jc w:val="both"/>
        <w:rPr>
          <w:rFonts w:eastAsia="Arial Unicode MS"/>
          <w:sz w:val="28"/>
          <w:szCs w:val="28"/>
          <w:lang w:val="uk-UA"/>
        </w:rPr>
      </w:pPr>
      <w:r w:rsidRPr="00EC3ABE">
        <w:rPr>
          <w:rFonts w:eastAsia="Arial Unicode MS"/>
          <w:sz w:val="28"/>
          <w:szCs w:val="28"/>
          <w:lang w:val="uk-UA" w:eastAsia="uk-UA"/>
        </w:rPr>
        <w:lastRenderedPageBreak/>
        <w:t xml:space="preserve">- проведення інформаційно-просвітницьких заходів з питань попередження домашнього насильства та/або насильства за ознакою статі, подолання гендерних стереотипів і протидія торгівлі людьми; </w:t>
      </w:r>
    </w:p>
    <w:p w:rsidR="004F75CE" w:rsidRPr="00EC3ABE" w:rsidRDefault="004F75CE" w:rsidP="004F75CE">
      <w:pPr>
        <w:ind w:firstLine="709"/>
        <w:jc w:val="both"/>
        <w:rPr>
          <w:color w:val="000000"/>
          <w:sz w:val="28"/>
          <w:szCs w:val="28"/>
          <w:lang w:val="uk-UA"/>
        </w:rPr>
      </w:pPr>
      <w:r w:rsidRPr="00EC3ABE">
        <w:rPr>
          <w:color w:val="000000"/>
          <w:sz w:val="28"/>
          <w:szCs w:val="28"/>
          <w:lang w:val="uk-UA"/>
        </w:rPr>
        <w:t>- надання соціально-психологічної підтримки особам, постраждалим від домашнього насильства та/або насильства за ознакою статі; сексуального насильства, пов’язаного з конфліктом; торгівлі людьми.</w:t>
      </w:r>
    </w:p>
    <w:p w:rsidR="004F75CE" w:rsidRPr="00EC3ABE" w:rsidRDefault="004F75CE" w:rsidP="004F75CE">
      <w:pPr>
        <w:ind w:firstLine="709"/>
        <w:jc w:val="both"/>
        <w:rPr>
          <w:i/>
          <w:color w:val="000000"/>
          <w:sz w:val="28"/>
          <w:szCs w:val="28"/>
          <w:lang w:val="uk-UA"/>
        </w:rPr>
      </w:pPr>
      <w:r w:rsidRPr="00EC3ABE">
        <w:rPr>
          <w:i/>
          <w:iCs/>
          <w:color w:val="000000"/>
          <w:sz w:val="28"/>
          <w:szCs w:val="28"/>
          <w:lang w:val="uk-UA"/>
        </w:rPr>
        <w:t>Термін виконання:</w:t>
      </w:r>
      <w:r w:rsidRPr="00EC3ABE">
        <w:rPr>
          <w:color w:val="000000"/>
          <w:sz w:val="28"/>
          <w:szCs w:val="28"/>
          <w:lang w:val="uk-UA"/>
        </w:rPr>
        <w:t xml:space="preserve"> протягом року. </w:t>
      </w:r>
    </w:p>
    <w:p w:rsidR="004F75CE" w:rsidRPr="00EC3ABE" w:rsidRDefault="004F75CE" w:rsidP="004F75CE">
      <w:pPr>
        <w:ind w:firstLine="709"/>
        <w:jc w:val="both"/>
        <w:rPr>
          <w:color w:val="000000"/>
          <w:sz w:val="28"/>
          <w:szCs w:val="28"/>
          <w:lang w:val="uk-UA"/>
        </w:rPr>
      </w:pPr>
      <w:r w:rsidRPr="00EC3ABE">
        <w:rPr>
          <w:i/>
          <w:color w:val="000000"/>
          <w:sz w:val="28"/>
          <w:szCs w:val="28"/>
          <w:lang w:val="uk-UA"/>
        </w:rPr>
        <w:t>Відповідальні виконавці</w:t>
      </w:r>
      <w:r w:rsidRPr="00EC3ABE">
        <w:rPr>
          <w:color w:val="000000"/>
          <w:sz w:val="28"/>
          <w:szCs w:val="28"/>
          <w:lang w:val="uk-UA"/>
        </w:rPr>
        <w:t xml:space="preserve">: </w:t>
      </w:r>
      <w:r w:rsidRPr="00EC3ABE">
        <w:rPr>
          <w:iCs/>
          <w:color w:val="000000"/>
          <w:spacing w:val="-1"/>
          <w:sz w:val="28"/>
          <w:szCs w:val="28"/>
          <w:lang w:val="uk-UA"/>
        </w:rPr>
        <w:t>Департамент соціального розвитку обласної державної адміністрації, інші структурні підрозділи обласної державної адміністрації,</w:t>
      </w:r>
      <w:r w:rsidRPr="00EC3ABE">
        <w:rPr>
          <w:iCs/>
          <w:color w:val="000000"/>
          <w:sz w:val="28"/>
          <w:szCs w:val="28"/>
          <w:lang w:val="uk-UA"/>
        </w:rPr>
        <w:t xml:space="preserve"> </w:t>
      </w:r>
      <w:r w:rsidRPr="00EC3ABE">
        <w:rPr>
          <w:iCs/>
          <w:color w:val="000000"/>
          <w:spacing w:val="-1"/>
          <w:sz w:val="28"/>
          <w:szCs w:val="28"/>
          <w:lang w:val="uk-UA"/>
        </w:rPr>
        <w:t>районі військові (державні) адміністрації, військові адміністрації населених пунктів (сільські, селищні міські ради)</w:t>
      </w:r>
      <w:r w:rsidRPr="00EC3ABE">
        <w:rPr>
          <w:iCs/>
          <w:color w:val="000000"/>
          <w:sz w:val="28"/>
          <w:szCs w:val="28"/>
          <w:lang w:val="uk-UA"/>
        </w:rPr>
        <w:t xml:space="preserve">. </w:t>
      </w:r>
    </w:p>
    <w:p w:rsidR="004E5198" w:rsidRPr="00EC3ABE" w:rsidRDefault="004E5198" w:rsidP="0084786F">
      <w:pPr>
        <w:shd w:val="clear" w:color="auto" w:fill="FFFFFF"/>
        <w:tabs>
          <w:tab w:val="left" w:pos="1091"/>
        </w:tabs>
        <w:autoSpaceDE w:val="0"/>
        <w:autoSpaceDN w:val="0"/>
        <w:ind w:firstLine="709"/>
        <w:jc w:val="both"/>
        <w:rPr>
          <w:sz w:val="28"/>
          <w:szCs w:val="28"/>
          <w:lang w:val="uk-UA" w:eastAsia="uk-UA"/>
        </w:rPr>
      </w:pPr>
      <w:r w:rsidRPr="00EC3ABE">
        <w:rPr>
          <w:sz w:val="28"/>
          <w:szCs w:val="28"/>
          <w:lang w:val="uk-UA"/>
        </w:rPr>
        <w:t>2)</w:t>
      </w:r>
      <w:r w:rsidR="00C95DBB" w:rsidRPr="00EC3ABE">
        <w:rPr>
          <w:sz w:val="28"/>
          <w:szCs w:val="28"/>
          <w:lang w:val="uk-UA"/>
        </w:rPr>
        <w:t> </w:t>
      </w:r>
      <w:r w:rsidRPr="00EC3ABE">
        <w:rPr>
          <w:sz w:val="28"/>
          <w:szCs w:val="28"/>
          <w:lang w:val="uk-UA"/>
        </w:rPr>
        <w:t xml:space="preserve">відновлення, поліпшення та зміцнення психічного </w:t>
      </w:r>
      <w:r w:rsidR="00607E94" w:rsidRPr="00EC3ABE">
        <w:rPr>
          <w:sz w:val="28"/>
          <w:szCs w:val="28"/>
          <w:lang w:val="uk-UA"/>
        </w:rPr>
        <w:t>й</w:t>
      </w:r>
      <w:r w:rsidRPr="00EC3ABE">
        <w:rPr>
          <w:sz w:val="28"/>
          <w:szCs w:val="28"/>
          <w:lang w:val="uk-UA"/>
        </w:rPr>
        <w:t xml:space="preserve"> фізичного стану здоров’я дітей, сприяння розвитку їх духовності та соціальної активності:</w:t>
      </w:r>
      <w:r w:rsidRPr="00EC3ABE">
        <w:rPr>
          <w:sz w:val="28"/>
          <w:szCs w:val="28"/>
          <w:lang w:val="uk-UA" w:eastAsia="uk-UA"/>
        </w:rPr>
        <w:t xml:space="preserve"> </w:t>
      </w:r>
    </w:p>
    <w:p w:rsidR="004F75CE" w:rsidRPr="00EC3ABE" w:rsidRDefault="004F75CE" w:rsidP="004F75CE">
      <w:pPr>
        <w:shd w:val="clear" w:color="auto" w:fill="FFFFFF"/>
        <w:ind w:firstLine="709"/>
        <w:jc w:val="both"/>
        <w:rPr>
          <w:sz w:val="28"/>
          <w:szCs w:val="28"/>
          <w:lang w:val="uk-UA" w:eastAsia="uk-UA"/>
        </w:rPr>
      </w:pPr>
      <w:r w:rsidRPr="00EC3ABE">
        <w:rPr>
          <w:sz w:val="28"/>
          <w:szCs w:val="28"/>
          <w:lang w:val="uk-UA" w:eastAsia="uk-UA"/>
        </w:rPr>
        <w:t xml:space="preserve">- </w:t>
      </w:r>
      <w:r w:rsidRPr="00EC3ABE">
        <w:rPr>
          <w:sz w:val="28"/>
          <w:szCs w:val="28"/>
          <w:lang w:val="uk-UA"/>
        </w:rPr>
        <w:t>забезпечення дітей шкільного віку якісними послугами з оздоровлення та відпочинку, в першу чергу дітей, які потребують особливої соціальної підтримки та уваги</w:t>
      </w:r>
      <w:r w:rsidRPr="00EC3ABE">
        <w:rPr>
          <w:sz w:val="28"/>
          <w:szCs w:val="28"/>
          <w:lang w:val="uk-UA" w:eastAsia="uk-UA"/>
        </w:rPr>
        <w:t>.</w:t>
      </w:r>
    </w:p>
    <w:p w:rsidR="004E5198" w:rsidRPr="00EC3ABE" w:rsidRDefault="004E5198" w:rsidP="0084786F">
      <w:pPr>
        <w:ind w:firstLine="709"/>
        <w:jc w:val="both"/>
        <w:rPr>
          <w:i/>
          <w:sz w:val="28"/>
          <w:szCs w:val="28"/>
          <w:lang w:val="uk-UA"/>
        </w:rPr>
      </w:pPr>
      <w:r w:rsidRPr="00EC3ABE">
        <w:rPr>
          <w:i/>
          <w:sz w:val="28"/>
          <w:szCs w:val="28"/>
          <w:lang w:val="uk-UA"/>
        </w:rPr>
        <w:t xml:space="preserve">Термін виконання: </w:t>
      </w:r>
      <w:r w:rsidR="001B2B92" w:rsidRPr="00EC3ABE">
        <w:rPr>
          <w:sz w:val="28"/>
          <w:szCs w:val="28"/>
          <w:lang w:val="uk-UA"/>
        </w:rPr>
        <w:t>протягом року</w:t>
      </w:r>
      <w:r w:rsidRPr="00EC3ABE">
        <w:rPr>
          <w:sz w:val="28"/>
          <w:szCs w:val="28"/>
          <w:lang w:val="uk-UA"/>
        </w:rPr>
        <w:t>.</w:t>
      </w:r>
      <w:r w:rsidRPr="00EC3ABE">
        <w:rPr>
          <w:i/>
          <w:sz w:val="28"/>
          <w:szCs w:val="28"/>
          <w:lang w:val="uk-UA"/>
        </w:rPr>
        <w:t xml:space="preserve"> </w:t>
      </w:r>
    </w:p>
    <w:p w:rsidR="004E5198" w:rsidRPr="00EC3ABE" w:rsidRDefault="004E5198" w:rsidP="0084786F">
      <w:pPr>
        <w:shd w:val="clear" w:color="auto" w:fill="FFFFFF"/>
        <w:tabs>
          <w:tab w:val="left" w:pos="1091"/>
        </w:tabs>
        <w:autoSpaceDE w:val="0"/>
        <w:autoSpaceDN w:val="0"/>
        <w:ind w:firstLine="709"/>
        <w:jc w:val="both"/>
        <w:rPr>
          <w:sz w:val="28"/>
          <w:szCs w:val="28"/>
          <w:lang w:val="uk-UA" w:eastAsia="uk-UA"/>
        </w:rPr>
      </w:pPr>
      <w:r w:rsidRPr="00EC3ABE">
        <w:rPr>
          <w:i/>
          <w:sz w:val="28"/>
          <w:szCs w:val="28"/>
          <w:lang w:val="uk-UA"/>
        </w:rPr>
        <w:t>Відповідальні виконавці</w:t>
      </w:r>
      <w:r w:rsidRPr="00EC3ABE">
        <w:rPr>
          <w:sz w:val="28"/>
          <w:szCs w:val="28"/>
          <w:lang w:val="uk-UA"/>
        </w:rPr>
        <w:t>:</w:t>
      </w:r>
      <w:r w:rsidRPr="00EC3ABE">
        <w:rPr>
          <w:sz w:val="28"/>
          <w:szCs w:val="28"/>
          <w:lang w:val="uk-UA" w:eastAsia="uk-UA"/>
        </w:rPr>
        <w:t xml:space="preserve"> </w:t>
      </w:r>
      <w:r w:rsidR="004F75CE" w:rsidRPr="00EC3ABE">
        <w:rPr>
          <w:iCs/>
          <w:color w:val="000000"/>
          <w:spacing w:val="-1"/>
          <w:sz w:val="28"/>
          <w:szCs w:val="28"/>
          <w:lang w:val="uk-UA"/>
        </w:rPr>
        <w:t>Департамент соціального розвитку обласної державної адміністрації</w:t>
      </w:r>
      <w:r w:rsidR="004F75CE" w:rsidRPr="00EC3ABE">
        <w:rPr>
          <w:sz w:val="28"/>
          <w:szCs w:val="28"/>
          <w:lang w:val="uk-UA"/>
        </w:rPr>
        <w:t xml:space="preserve">, </w:t>
      </w:r>
      <w:r w:rsidR="001F0482" w:rsidRPr="00EC3ABE">
        <w:rPr>
          <w:sz w:val="28"/>
          <w:szCs w:val="28"/>
          <w:lang w:val="uk-UA"/>
        </w:rPr>
        <w:t>районні військові адміністрації, військові адміністрації населених пунктів</w:t>
      </w:r>
      <w:r w:rsidRPr="00EC3ABE">
        <w:rPr>
          <w:iCs/>
          <w:sz w:val="28"/>
          <w:szCs w:val="28"/>
          <w:lang w:val="uk-UA"/>
        </w:rPr>
        <w:t xml:space="preserve">; </w:t>
      </w:r>
    </w:p>
    <w:p w:rsidR="00CD7D29" w:rsidRPr="00EC3ABE" w:rsidRDefault="0089752A" w:rsidP="004F75CE">
      <w:pPr>
        <w:ind w:firstLine="709"/>
        <w:jc w:val="both"/>
        <w:rPr>
          <w:sz w:val="28"/>
          <w:szCs w:val="28"/>
          <w:lang w:val="uk-UA"/>
        </w:rPr>
      </w:pPr>
      <w:r w:rsidRPr="00EC3ABE">
        <w:rPr>
          <w:sz w:val="28"/>
          <w:szCs w:val="28"/>
          <w:lang w:val="uk-UA"/>
        </w:rPr>
        <w:t>3</w:t>
      </w:r>
      <w:r w:rsidR="00465066" w:rsidRPr="00EC3ABE">
        <w:rPr>
          <w:sz w:val="28"/>
          <w:szCs w:val="28"/>
          <w:lang w:val="uk-UA"/>
        </w:rPr>
        <w:t>)</w:t>
      </w:r>
      <w:r w:rsidR="00C95DBB" w:rsidRPr="00EC3ABE">
        <w:rPr>
          <w:sz w:val="28"/>
          <w:szCs w:val="28"/>
          <w:lang w:val="uk-UA"/>
        </w:rPr>
        <w:t> </w:t>
      </w:r>
      <w:r w:rsidR="00CD7D29" w:rsidRPr="00EC3ABE">
        <w:rPr>
          <w:sz w:val="28"/>
          <w:szCs w:val="28"/>
          <w:lang w:val="uk-UA"/>
        </w:rPr>
        <w:t xml:space="preserve">проведення заходів щодо </w:t>
      </w:r>
      <w:r w:rsidR="00CD7D29" w:rsidRPr="00EC3ABE">
        <w:rPr>
          <w:sz w:val="28"/>
          <w:szCs w:val="28"/>
          <w:shd w:val="clear" w:color="auto" w:fill="FFFFFF"/>
          <w:lang w:val="uk-UA"/>
        </w:rPr>
        <w:t xml:space="preserve">інформаційно-роз’яснювальної роботи та пропаганди пріоритетної форми влаштування </w:t>
      </w:r>
      <w:r w:rsidR="00CD7D29" w:rsidRPr="00EC3ABE">
        <w:rPr>
          <w:sz w:val="28"/>
          <w:szCs w:val="28"/>
          <w:lang w:val="uk-UA"/>
        </w:rPr>
        <w:t>дітей-сиріт та дітей, позбавлених батьківського піклування</w:t>
      </w:r>
      <w:r w:rsidR="00CD7D29" w:rsidRPr="00EC3ABE">
        <w:rPr>
          <w:sz w:val="28"/>
          <w:szCs w:val="28"/>
          <w:shd w:val="clear" w:color="auto" w:fill="FFFFFF"/>
          <w:lang w:val="uk-UA"/>
        </w:rPr>
        <w:t xml:space="preserve"> – усиновлення (виготовлення буклетів, листівок, плакатів)</w:t>
      </w:r>
      <w:r w:rsidR="00CD7D29" w:rsidRPr="00EC3ABE">
        <w:rPr>
          <w:sz w:val="28"/>
          <w:szCs w:val="28"/>
          <w:lang w:val="uk-UA"/>
        </w:rPr>
        <w:t>;</w:t>
      </w:r>
    </w:p>
    <w:p w:rsidR="00CD7D29" w:rsidRPr="00EC3ABE" w:rsidRDefault="004F75CE" w:rsidP="004F75CE">
      <w:pPr>
        <w:pStyle w:val="18"/>
        <w:ind w:firstLine="708"/>
        <w:jc w:val="both"/>
        <w:rPr>
          <w:sz w:val="28"/>
          <w:szCs w:val="28"/>
          <w:lang w:val="uk-UA"/>
        </w:rPr>
      </w:pPr>
      <w:r w:rsidRPr="00EC3ABE">
        <w:rPr>
          <w:sz w:val="28"/>
          <w:szCs w:val="28"/>
          <w:lang w:val="uk-UA"/>
        </w:rPr>
        <w:t>4)</w:t>
      </w:r>
      <w:r w:rsidR="00CD7D29" w:rsidRPr="00EC3ABE">
        <w:rPr>
          <w:sz w:val="28"/>
          <w:szCs w:val="28"/>
          <w:lang w:val="uk-UA"/>
        </w:rPr>
        <w:t xml:space="preserve"> організація та проведення масових заходів з питань захисту прав дітей (День захисту дітей, День усиновлення, Всесвітній день дитини, Новорічні та Різдвяні свята);</w:t>
      </w:r>
    </w:p>
    <w:p w:rsidR="00CD7D29" w:rsidRPr="00EC3ABE" w:rsidRDefault="004F75CE" w:rsidP="004F75CE">
      <w:pPr>
        <w:pStyle w:val="18"/>
        <w:ind w:firstLine="708"/>
        <w:jc w:val="both"/>
        <w:rPr>
          <w:sz w:val="28"/>
          <w:szCs w:val="28"/>
          <w:lang w:val="uk-UA"/>
        </w:rPr>
      </w:pPr>
      <w:r w:rsidRPr="00EC3ABE">
        <w:rPr>
          <w:sz w:val="28"/>
          <w:szCs w:val="28"/>
          <w:lang w:val="uk-UA"/>
        </w:rPr>
        <w:t xml:space="preserve">5) </w:t>
      </w:r>
      <w:r w:rsidR="00CD7D29" w:rsidRPr="00EC3ABE">
        <w:rPr>
          <w:sz w:val="28"/>
          <w:szCs w:val="28"/>
          <w:lang w:val="uk-UA"/>
        </w:rPr>
        <w:t>забезпечення усиновлення дітей-сиріт та дітей, позбавлених батьківського піклування;</w:t>
      </w:r>
    </w:p>
    <w:p w:rsidR="00CD7D29" w:rsidRPr="00EC3ABE" w:rsidRDefault="004F75CE" w:rsidP="004F75CE">
      <w:pPr>
        <w:pStyle w:val="18"/>
        <w:ind w:firstLine="708"/>
        <w:jc w:val="both"/>
        <w:rPr>
          <w:b/>
          <w:bCs/>
          <w:sz w:val="28"/>
          <w:szCs w:val="28"/>
          <w:lang w:val="uk-UA"/>
        </w:rPr>
      </w:pPr>
      <w:r w:rsidRPr="00EC3ABE">
        <w:rPr>
          <w:sz w:val="28"/>
          <w:szCs w:val="28"/>
          <w:lang w:val="uk-UA"/>
        </w:rPr>
        <w:t>6)</w:t>
      </w:r>
      <w:r w:rsidR="00CD7D29" w:rsidRPr="00EC3ABE">
        <w:rPr>
          <w:sz w:val="28"/>
          <w:szCs w:val="28"/>
          <w:lang w:val="uk-UA"/>
        </w:rPr>
        <w:t xml:space="preserve"> влаштування дітей, які перебувають у складних життєвих обставинах, до патронатних родин. </w:t>
      </w:r>
    </w:p>
    <w:p w:rsidR="009B5C1E" w:rsidRPr="00EC3ABE" w:rsidRDefault="009B5C1E" w:rsidP="009B5C1E">
      <w:pPr>
        <w:ind w:firstLine="709"/>
        <w:jc w:val="both"/>
        <w:rPr>
          <w:i/>
          <w:sz w:val="28"/>
          <w:szCs w:val="28"/>
          <w:lang w:val="uk-UA"/>
        </w:rPr>
      </w:pPr>
      <w:r w:rsidRPr="00EC3ABE">
        <w:rPr>
          <w:i/>
          <w:sz w:val="28"/>
          <w:szCs w:val="28"/>
          <w:lang w:val="uk-UA"/>
        </w:rPr>
        <w:t xml:space="preserve">Термін виконання: </w:t>
      </w:r>
      <w:r w:rsidRPr="00EC3ABE">
        <w:rPr>
          <w:sz w:val="28"/>
          <w:szCs w:val="28"/>
          <w:lang w:val="uk-UA"/>
        </w:rPr>
        <w:t>протягом року.</w:t>
      </w:r>
    </w:p>
    <w:p w:rsidR="009B5C1E" w:rsidRPr="00EC3ABE" w:rsidRDefault="009B5C1E" w:rsidP="009B5C1E">
      <w:pPr>
        <w:pStyle w:val="affa"/>
        <w:ind w:firstLine="709"/>
        <w:jc w:val="both"/>
        <w:rPr>
          <w:rFonts w:ascii="Times New Roman" w:hAnsi="Times New Roman"/>
          <w:iCs/>
          <w:sz w:val="28"/>
          <w:szCs w:val="28"/>
          <w:lang w:val="uk-UA"/>
        </w:rPr>
      </w:pPr>
      <w:r w:rsidRPr="00EC3ABE">
        <w:rPr>
          <w:rFonts w:ascii="Times New Roman" w:hAnsi="Times New Roman"/>
          <w:i/>
          <w:sz w:val="28"/>
          <w:szCs w:val="28"/>
          <w:lang w:val="uk-UA"/>
        </w:rPr>
        <w:t xml:space="preserve">Відповідальні виконавці: </w:t>
      </w:r>
      <w:r w:rsidRPr="00EC3ABE">
        <w:rPr>
          <w:rFonts w:ascii="Times New Roman" w:hAnsi="Times New Roman"/>
          <w:iCs/>
          <w:sz w:val="28"/>
          <w:szCs w:val="28"/>
          <w:lang w:val="uk-UA"/>
        </w:rPr>
        <w:t>служба у справах дітей обласної державної адміністрації, Херсонський обласний центр соціальних служб для сім’ї, дітей та молоді</w:t>
      </w:r>
      <w:r w:rsidRPr="00EC3ABE">
        <w:rPr>
          <w:rFonts w:ascii="Times New Roman" w:hAnsi="Times New Roman"/>
          <w:iCs/>
          <w:spacing w:val="-1"/>
          <w:sz w:val="28"/>
          <w:szCs w:val="28"/>
          <w:lang w:val="uk-UA"/>
        </w:rPr>
        <w:t xml:space="preserve">, </w:t>
      </w:r>
      <w:r w:rsidRPr="00EC3ABE">
        <w:rPr>
          <w:rFonts w:ascii="Times New Roman" w:hAnsi="Times New Roman"/>
          <w:sz w:val="28"/>
          <w:szCs w:val="28"/>
          <w:lang w:val="uk-UA"/>
        </w:rPr>
        <w:t>районні військові адміністрації, військові адміністрації населених пунктів</w:t>
      </w:r>
      <w:r w:rsidRPr="00EC3ABE">
        <w:rPr>
          <w:rFonts w:ascii="Times New Roman" w:hAnsi="Times New Roman"/>
          <w:iCs/>
          <w:sz w:val="28"/>
          <w:szCs w:val="28"/>
          <w:lang w:val="uk-UA"/>
        </w:rPr>
        <w:t>.</w:t>
      </w:r>
    </w:p>
    <w:p w:rsidR="004E5198" w:rsidRPr="00EC3ABE" w:rsidRDefault="004E5198" w:rsidP="0084786F">
      <w:pPr>
        <w:ind w:firstLine="709"/>
        <w:jc w:val="both"/>
        <w:rPr>
          <w:b/>
          <w:i/>
          <w:sz w:val="28"/>
          <w:szCs w:val="28"/>
          <w:u w:val="single"/>
          <w:lang w:val="uk-UA"/>
        </w:rPr>
      </w:pPr>
    </w:p>
    <w:bookmarkEnd w:id="14"/>
    <w:p w:rsidR="00262E01" w:rsidRPr="00EC3ABE" w:rsidRDefault="00262E01" w:rsidP="0084786F">
      <w:pPr>
        <w:ind w:firstLine="709"/>
        <w:jc w:val="both"/>
        <w:rPr>
          <w:b/>
          <w:sz w:val="28"/>
          <w:szCs w:val="28"/>
          <w:lang w:val="uk-UA"/>
        </w:rPr>
      </w:pPr>
      <w:r w:rsidRPr="00EC3ABE">
        <w:rPr>
          <w:b/>
          <w:i/>
          <w:sz w:val="28"/>
          <w:szCs w:val="28"/>
          <w:u w:val="single"/>
          <w:lang w:val="uk-UA"/>
        </w:rPr>
        <w:t>Очікувані результати:</w:t>
      </w:r>
    </w:p>
    <w:p w:rsidR="0025028F" w:rsidRPr="00EC3ABE" w:rsidRDefault="00BB139F" w:rsidP="00BB139F">
      <w:pPr>
        <w:ind w:firstLine="709"/>
        <w:jc w:val="both"/>
        <w:rPr>
          <w:sz w:val="28"/>
          <w:szCs w:val="28"/>
          <w:lang w:val="uk-UA"/>
        </w:rPr>
      </w:pPr>
      <w:r w:rsidRPr="00EC3ABE">
        <w:rPr>
          <w:sz w:val="28"/>
          <w:szCs w:val="28"/>
          <w:lang w:val="uk-UA"/>
        </w:rPr>
        <w:t>- забезпечення дітей шкільного віку, в першу чергу дітей, які потребують особливої соціальної підтримки і уваги, якісними послугами з оздоровлення та відпочинку – 100% від запланованої кількості дітей шкільного віку</w:t>
      </w:r>
    </w:p>
    <w:p w:rsidR="00BB139F" w:rsidRPr="00EC3ABE" w:rsidRDefault="00BB139F" w:rsidP="00BB139F">
      <w:pPr>
        <w:pStyle w:val="affa"/>
        <w:suppressAutoHyphens/>
        <w:ind w:firstLine="709"/>
        <w:jc w:val="both"/>
        <w:rPr>
          <w:rFonts w:ascii="Times New Roman" w:hAnsi="Times New Roman"/>
          <w:sz w:val="28"/>
          <w:szCs w:val="28"/>
          <w:lang w:val="uk-UA"/>
        </w:rPr>
      </w:pPr>
      <w:r w:rsidRPr="00EC3ABE">
        <w:rPr>
          <w:rFonts w:ascii="Times New Roman" w:hAnsi="Times New Roman"/>
          <w:sz w:val="28"/>
          <w:szCs w:val="28"/>
          <w:lang w:val="uk-UA"/>
        </w:rPr>
        <w:t>- збільшення кількості усиновлених дітей;</w:t>
      </w:r>
    </w:p>
    <w:p w:rsidR="00BB139F" w:rsidRPr="00EC3ABE" w:rsidRDefault="00BB139F" w:rsidP="00BB139F">
      <w:pPr>
        <w:pStyle w:val="affa"/>
        <w:ind w:firstLine="709"/>
        <w:jc w:val="both"/>
        <w:rPr>
          <w:sz w:val="28"/>
          <w:szCs w:val="28"/>
          <w:lang w:val="uk-UA"/>
        </w:rPr>
      </w:pPr>
      <w:r w:rsidRPr="00EC3ABE">
        <w:rPr>
          <w:rFonts w:ascii="Times New Roman" w:hAnsi="Times New Roman"/>
          <w:sz w:val="28"/>
          <w:szCs w:val="28"/>
          <w:lang w:val="uk-UA"/>
        </w:rPr>
        <w:t xml:space="preserve">- збільшення кількості дітей, які перебувають у складних життєвих обставинах та отримують послугу з патронату на період подолання ними, </w:t>
      </w:r>
      <w:r w:rsidRPr="00EC3ABE">
        <w:rPr>
          <w:rFonts w:ascii="Times New Roman" w:hAnsi="Times New Roman"/>
          <w:sz w:val="28"/>
          <w:szCs w:val="28"/>
          <w:lang w:val="uk-UA"/>
        </w:rPr>
        <w:lastRenderedPageBreak/>
        <w:t>їхніми батьками або іншими законними представниками складних життєвих обставин</w:t>
      </w:r>
      <w:r w:rsidRPr="00EC3ABE">
        <w:rPr>
          <w:rFonts w:ascii="Times New Roman" w:hAnsi="Times New Roman"/>
          <w:sz w:val="28"/>
          <w:szCs w:val="28"/>
          <w:shd w:val="clear" w:color="auto" w:fill="FFFFFF"/>
          <w:lang w:val="uk-UA"/>
        </w:rPr>
        <w:t>.</w:t>
      </w:r>
    </w:p>
    <w:p w:rsidR="00BB139F" w:rsidRPr="00EC3ABE" w:rsidRDefault="001B2B92" w:rsidP="00BB139F">
      <w:pPr>
        <w:ind w:firstLine="709"/>
        <w:jc w:val="both"/>
        <w:rPr>
          <w:sz w:val="28"/>
          <w:szCs w:val="28"/>
          <w:lang w:val="uk-UA"/>
        </w:rPr>
      </w:pPr>
      <w:r w:rsidRPr="00EC3ABE">
        <w:rPr>
          <w:sz w:val="28"/>
          <w:szCs w:val="28"/>
          <w:lang w:val="uk-UA"/>
        </w:rPr>
        <w:t xml:space="preserve">- </w:t>
      </w:r>
      <w:r w:rsidRPr="00EC3ABE">
        <w:rPr>
          <w:spacing w:val="-1"/>
          <w:sz w:val="28"/>
          <w:szCs w:val="28"/>
          <w:lang w:val="uk-UA"/>
        </w:rPr>
        <w:t xml:space="preserve">охоплення соціально-психологічною підтримкою не менше 98% осіб, </w:t>
      </w:r>
      <w:r w:rsidRPr="00EC3ABE">
        <w:rPr>
          <w:color w:val="000000"/>
          <w:sz w:val="28"/>
          <w:szCs w:val="28"/>
          <w:lang w:val="uk-UA"/>
        </w:rPr>
        <w:t>постраждалих від домашнього насильства та/або насильства за ознакою статі; сексуального насильства, пов’язаного з конфліктом; торгівлі людьми.</w:t>
      </w:r>
    </w:p>
    <w:p w:rsidR="00BB139F" w:rsidRPr="00EC3ABE" w:rsidRDefault="00BB139F" w:rsidP="00BB139F">
      <w:pPr>
        <w:ind w:firstLine="709"/>
        <w:jc w:val="both"/>
        <w:rPr>
          <w:b/>
          <w:iCs/>
          <w:sz w:val="28"/>
          <w:szCs w:val="28"/>
          <w:lang w:val="uk-UA"/>
        </w:rPr>
      </w:pPr>
    </w:p>
    <w:p w:rsidR="00CA6E93" w:rsidRPr="00EC3ABE" w:rsidRDefault="006D600E" w:rsidP="0084786F">
      <w:pPr>
        <w:ind w:firstLine="709"/>
        <w:jc w:val="both"/>
        <w:rPr>
          <w:b/>
          <w:bCs/>
          <w:sz w:val="28"/>
          <w:szCs w:val="28"/>
          <w:lang w:val="uk-UA"/>
        </w:rPr>
      </w:pPr>
      <w:r w:rsidRPr="00EC3ABE">
        <w:rPr>
          <w:b/>
          <w:iCs/>
          <w:sz w:val="28"/>
          <w:szCs w:val="28"/>
          <w:lang w:val="uk-UA"/>
        </w:rPr>
        <w:t>2</w:t>
      </w:r>
      <w:r w:rsidR="00C95DBB" w:rsidRPr="00EC3ABE">
        <w:rPr>
          <w:b/>
          <w:iCs/>
          <w:sz w:val="28"/>
          <w:szCs w:val="28"/>
          <w:lang w:val="uk-UA"/>
        </w:rPr>
        <w:t>.4. </w:t>
      </w:r>
      <w:r w:rsidR="00CA6E93" w:rsidRPr="00EC3ABE">
        <w:rPr>
          <w:b/>
          <w:bCs/>
          <w:sz w:val="28"/>
          <w:szCs w:val="28"/>
          <w:lang w:val="uk-UA"/>
        </w:rPr>
        <w:t>Культур</w:t>
      </w:r>
      <w:r w:rsidRPr="00EC3ABE">
        <w:rPr>
          <w:b/>
          <w:bCs/>
          <w:sz w:val="28"/>
          <w:szCs w:val="28"/>
          <w:lang w:val="uk-UA"/>
        </w:rPr>
        <w:t>ний простір. Збереження культурної спадщини.</w:t>
      </w:r>
    </w:p>
    <w:p w:rsidR="00CC0D69" w:rsidRPr="00EC3ABE" w:rsidRDefault="00CC0D69" w:rsidP="0084786F">
      <w:pPr>
        <w:ind w:firstLine="709"/>
        <w:jc w:val="both"/>
        <w:rPr>
          <w:b/>
          <w:bCs/>
          <w:sz w:val="28"/>
          <w:szCs w:val="28"/>
          <w:lang w:val="uk-UA"/>
        </w:rPr>
      </w:pPr>
    </w:p>
    <w:p w:rsidR="00CA6E93" w:rsidRPr="00EC3ABE" w:rsidRDefault="00CA6E93" w:rsidP="0084786F">
      <w:pPr>
        <w:tabs>
          <w:tab w:val="left" w:pos="0"/>
        </w:tabs>
        <w:ind w:firstLine="709"/>
        <w:jc w:val="both"/>
        <w:rPr>
          <w:b/>
          <w:i/>
          <w:sz w:val="28"/>
          <w:szCs w:val="28"/>
          <w:u w:val="single"/>
          <w:lang w:val="uk-UA"/>
        </w:rPr>
      </w:pPr>
      <w:r w:rsidRPr="00EC3ABE">
        <w:rPr>
          <w:b/>
          <w:i/>
          <w:sz w:val="28"/>
          <w:szCs w:val="28"/>
          <w:u w:val="single"/>
          <w:lang w:val="uk-UA"/>
        </w:rPr>
        <w:t>Основні завдання на 202</w:t>
      </w:r>
      <w:r w:rsidR="006D600E" w:rsidRPr="00EC3ABE">
        <w:rPr>
          <w:b/>
          <w:i/>
          <w:sz w:val="28"/>
          <w:szCs w:val="28"/>
          <w:u w:val="single"/>
          <w:lang w:val="uk-UA"/>
        </w:rPr>
        <w:t>4</w:t>
      </w:r>
      <w:r w:rsidRPr="00EC3ABE">
        <w:rPr>
          <w:b/>
          <w:i/>
          <w:sz w:val="28"/>
          <w:szCs w:val="28"/>
          <w:u w:val="single"/>
          <w:lang w:val="uk-UA"/>
        </w:rPr>
        <w:t xml:space="preserve"> рік:</w:t>
      </w:r>
    </w:p>
    <w:p w:rsidR="00CA6E93" w:rsidRPr="00EC3ABE" w:rsidRDefault="00CA6E93" w:rsidP="0084786F">
      <w:pPr>
        <w:ind w:firstLine="709"/>
        <w:jc w:val="both"/>
        <w:rPr>
          <w:sz w:val="28"/>
          <w:szCs w:val="28"/>
          <w:lang w:val="uk-UA"/>
        </w:rPr>
      </w:pPr>
      <w:r w:rsidRPr="00EC3ABE">
        <w:rPr>
          <w:bCs/>
          <w:iCs/>
          <w:sz w:val="28"/>
          <w:szCs w:val="28"/>
          <w:lang w:val="uk-UA"/>
        </w:rPr>
        <w:t>-</w:t>
      </w:r>
      <w:r w:rsidRPr="00EC3ABE">
        <w:rPr>
          <w:sz w:val="28"/>
          <w:szCs w:val="28"/>
          <w:lang w:val="uk-UA"/>
        </w:rPr>
        <w:t xml:space="preserve"> </w:t>
      </w:r>
      <w:r w:rsidR="00B26BE1" w:rsidRPr="00EC3ABE">
        <w:rPr>
          <w:sz w:val="28"/>
          <w:szCs w:val="28"/>
          <w:lang w:val="uk-UA"/>
        </w:rPr>
        <w:t>відновлення культурної</w:t>
      </w:r>
      <w:r w:rsidRPr="00EC3ABE">
        <w:rPr>
          <w:sz w:val="28"/>
          <w:szCs w:val="28"/>
          <w:lang w:val="uk-UA"/>
        </w:rPr>
        <w:t xml:space="preserve"> інфраструктури;</w:t>
      </w:r>
    </w:p>
    <w:p w:rsidR="00572E1B" w:rsidRPr="00EC3ABE" w:rsidRDefault="00572E1B" w:rsidP="00572E1B">
      <w:pPr>
        <w:pStyle w:val="affa"/>
        <w:ind w:firstLine="644"/>
        <w:jc w:val="both"/>
        <w:rPr>
          <w:rFonts w:ascii="Times New Roman" w:hAnsi="Times New Roman"/>
          <w:sz w:val="28"/>
          <w:szCs w:val="28"/>
          <w:lang w:val="uk-UA"/>
        </w:rPr>
      </w:pPr>
      <w:r w:rsidRPr="00EC3ABE">
        <w:rPr>
          <w:rFonts w:ascii="Times New Roman" w:hAnsi="Times New Roman"/>
          <w:sz w:val="28"/>
          <w:szCs w:val="28"/>
          <w:lang w:val="uk-UA"/>
        </w:rPr>
        <w:t>- збереження будівель закладів культури, які зазнали пошкоджень, організація роботи щодо в</w:t>
      </w:r>
      <w:r w:rsidRPr="00EC3ABE">
        <w:rPr>
          <w:rFonts w:ascii="Times New Roman" w:hAnsi="Times New Roman"/>
          <w:bCs/>
          <w:sz w:val="28"/>
          <w:szCs w:val="28"/>
          <w:lang w:val="uk-UA"/>
        </w:rPr>
        <w:t>изначення обсягів збитків, що нанесених культурній інфраструктурі під час окупації та військових дій</w:t>
      </w:r>
      <w:r w:rsidRPr="00EC3ABE">
        <w:rPr>
          <w:rFonts w:ascii="Times New Roman" w:hAnsi="Times New Roman"/>
          <w:iCs/>
          <w:sz w:val="28"/>
          <w:szCs w:val="28"/>
          <w:lang w:val="uk-UA"/>
        </w:rPr>
        <w:t>;</w:t>
      </w:r>
    </w:p>
    <w:p w:rsidR="00572E1B" w:rsidRPr="00EC3ABE" w:rsidRDefault="00572E1B" w:rsidP="00572E1B">
      <w:pPr>
        <w:pStyle w:val="af2"/>
        <w:spacing w:after="0" w:line="240" w:lineRule="auto"/>
        <w:ind w:left="0" w:firstLine="709"/>
        <w:contextualSpacing/>
        <w:jc w:val="both"/>
        <w:rPr>
          <w:rFonts w:ascii="Times New Roman" w:hAnsi="Times New Roman"/>
          <w:sz w:val="28"/>
          <w:szCs w:val="28"/>
        </w:rPr>
      </w:pPr>
      <w:r w:rsidRPr="00EC3ABE">
        <w:rPr>
          <w:rFonts w:ascii="Times New Roman" w:hAnsi="Times New Roman"/>
          <w:sz w:val="28"/>
          <w:szCs w:val="28"/>
        </w:rPr>
        <w:t>-</w:t>
      </w:r>
      <w:r w:rsidRPr="00EC3ABE">
        <w:rPr>
          <w:sz w:val="28"/>
          <w:szCs w:val="28"/>
        </w:rPr>
        <w:t> </w:t>
      </w:r>
      <w:r w:rsidRPr="00EC3ABE">
        <w:rPr>
          <w:rFonts w:ascii="Times New Roman" w:hAnsi="Times New Roman"/>
          <w:sz w:val="28"/>
          <w:szCs w:val="28"/>
        </w:rPr>
        <w:t>забезпечення належних умов зберігання та захисту архівних документів;</w:t>
      </w:r>
    </w:p>
    <w:p w:rsidR="00572E1B" w:rsidRPr="00EC3ABE" w:rsidRDefault="00572E1B" w:rsidP="00572E1B">
      <w:pPr>
        <w:pStyle w:val="af2"/>
        <w:spacing w:after="0" w:line="240" w:lineRule="auto"/>
        <w:ind w:left="0" w:firstLine="709"/>
        <w:contextualSpacing/>
        <w:jc w:val="both"/>
        <w:rPr>
          <w:rFonts w:ascii="Times New Roman" w:hAnsi="Times New Roman"/>
          <w:sz w:val="28"/>
          <w:szCs w:val="28"/>
        </w:rPr>
      </w:pPr>
      <w:r w:rsidRPr="00EC3ABE">
        <w:rPr>
          <w:rFonts w:ascii="Times New Roman" w:hAnsi="Times New Roman"/>
          <w:sz w:val="28"/>
          <w:szCs w:val="28"/>
        </w:rPr>
        <w:t>-</w:t>
      </w:r>
      <w:r w:rsidRPr="00EC3ABE">
        <w:rPr>
          <w:sz w:val="28"/>
          <w:szCs w:val="28"/>
        </w:rPr>
        <w:t> </w:t>
      </w:r>
      <w:r w:rsidRPr="00EC3ABE">
        <w:rPr>
          <w:rFonts w:ascii="Times New Roman" w:hAnsi="Times New Roman"/>
          <w:sz w:val="28"/>
          <w:szCs w:val="28"/>
        </w:rPr>
        <w:t>наближення до європейських стандартів рівня зберігання та користування документами Національного архівного фонду, підвищення якості та доступності послуг у сфері архівної справи відповідно до інтересів і потреб громадян</w:t>
      </w:r>
      <w:r w:rsidR="006162D7" w:rsidRPr="00EC3ABE">
        <w:rPr>
          <w:rFonts w:ascii="Times New Roman" w:hAnsi="Times New Roman"/>
          <w:sz w:val="28"/>
          <w:szCs w:val="28"/>
        </w:rPr>
        <w:t>;</w:t>
      </w:r>
    </w:p>
    <w:p w:rsidR="00572E1B" w:rsidRPr="00EC3ABE" w:rsidRDefault="00572E1B" w:rsidP="0084786F">
      <w:pPr>
        <w:ind w:firstLine="709"/>
        <w:jc w:val="both"/>
        <w:rPr>
          <w:sz w:val="28"/>
          <w:szCs w:val="28"/>
          <w:lang w:val="uk-UA"/>
        </w:rPr>
      </w:pPr>
      <w:r w:rsidRPr="00EC3ABE">
        <w:rPr>
          <w:sz w:val="28"/>
          <w:szCs w:val="28"/>
          <w:lang w:val="uk-UA"/>
        </w:rPr>
        <w:t>- здійснення заходів зі збереження історико-культурної спадщини області</w:t>
      </w:r>
    </w:p>
    <w:p w:rsidR="00CA6E93" w:rsidRPr="00EC3ABE" w:rsidRDefault="00CA6E93" w:rsidP="0084786F">
      <w:pPr>
        <w:tabs>
          <w:tab w:val="num" w:pos="360"/>
          <w:tab w:val="num" w:pos="720"/>
        </w:tabs>
        <w:ind w:firstLine="709"/>
        <w:jc w:val="both"/>
        <w:rPr>
          <w:sz w:val="28"/>
          <w:szCs w:val="28"/>
          <w:lang w:val="uk-UA"/>
        </w:rPr>
      </w:pPr>
      <w:r w:rsidRPr="00EC3ABE">
        <w:rPr>
          <w:sz w:val="28"/>
          <w:szCs w:val="28"/>
          <w:lang w:val="uk-UA"/>
        </w:rPr>
        <w:t xml:space="preserve">- здійснення заходів з охорони </w:t>
      </w:r>
      <w:r w:rsidR="0042529F" w:rsidRPr="00EC3ABE">
        <w:rPr>
          <w:sz w:val="28"/>
          <w:szCs w:val="28"/>
          <w:lang w:val="uk-UA"/>
        </w:rPr>
        <w:t>та</w:t>
      </w:r>
      <w:r w:rsidRPr="00EC3ABE">
        <w:rPr>
          <w:sz w:val="28"/>
          <w:szCs w:val="28"/>
          <w:lang w:val="uk-UA"/>
        </w:rPr>
        <w:t xml:space="preserve"> збереження об’єктів культурної сп</w:t>
      </w:r>
      <w:r w:rsidR="0025239B" w:rsidRPr="00EC3ABE">
        <w:rPr>
          <w:sz w:val="28"/>
          <w:szCs w:val="28"/>
          <w:lang w:val="uk-UA"/>
        </w:rPr>
        <w:t xml:space="preserve">адщини на території </w:t>
      </w:r>
      <w:r w:rsidRPr="00EC3ABE">
        <w:rPr>
          <w:sz w:val="28"/>
          <w:szCs w:val="28"/>
          <w:lang w:val="uk-UA"/>
        </w:rPr>
        <w:t>області, у тому числі паспортизація та реставрац</w:t>
      </w:r>
      <w:r w:rsidR="0059729A" w:rsidRPr="00EC3ABE">
        <w:rPr>
          <w:sz w:val="28"/>
          <w:szCs w:val="28"/>
          <w:lang w:val="uk-UA"/>
        </w:rPr>
        <w:t>ія пам’яток культурної спадщини.</w:t>
      </w:r>
    </w:p>
    <w:p w:rsidR="00CA6E93" w:rsidRPr="00EC3ABE" w:rsidRDefault="00CA6E93" w:rsidP="0084786F">
      <w:pPr>
        <w:pStyle w:val="211"/>
        <w:shd w:val="clear" w:color="auto" w:fill="auto"/>
        <w:tabs>
          <w:tab w:val="left" w:pos="534"/>
        </w:tabs>
        <w:spacing w:before="0" w:after="0" w:line="240" w:lineRule="auto"/>
        <w:ind w:firstLine="709"/>
        <w:jc w:val="both"/>
        <w:rPr>
          <w:rStyle w:val="2b"/>
          <w:rFonts w:ascii="Times New Roman" w:hAnsi="Times New Roman"/>
          <w:lang w:val="uk-UA" w:eastAsia="uk-UA"/>
        </w:rPr>
      </w:pPr>
    </w:p>
    <w:p w:rsidR="00CA6E93" w:rsidRPr="00EC3ABE" w:rsidRDefault="00CA6E93" w:rsidP="0084786F">
      <w:pPr>
        <w:pStyle w:val="211"/>
        <w:shd w:val="clear" w:color="auto" w:fill="auto"/>
        <w:tabs>
          <w:tab w:val="left" w:pos="534"/>
        </w:tabs>
        <w:spacing w:before="0" w:after="0" w:line="240" w:lineRule="auto"/>
        <w:ind w:firstLine="709"/>
        <w:jc w:val="both"/>
        <w:rPr>
          <w:rStyle w:val="2b"/>
          <w:rFonts w:ascii="Times New Roman" w:hAnsi="Times New Roman"/>
          <w:b/>
          <w:i/>
          <w:u w:val="single"/>
          <w:lang w:val="uk-UA" w:eastAsia="uk-UA"/>
        </w:rPr>
      </w:pPr>
      <w:bookmarkStart w:id="15" w:name="_Hlk90308240"/>
      <w:r w:rsidRPr="00EC3ABE">
        <w:rPr>
          <w:rStyle w:val="2b"/>
          <w:rFonts w:ascii="Times New Roman" w:hAnsi="Times New Roman"/>
          <w:b/>
          <w:i/>
          <w:u w:val="single"/>
          <w:lang w:val="uk-UA" w:eastAsia="uk-UA"/>
        </w:rPr>
        <w:t>Основні заходи для забезпечення виконання визначених завдань:</w:t>
      </w:r>
    </w:p>
    <w:p w:rsidR="00F432B4" w:rsidRPr="00EC3ABE" w:rsidRDefault="00F432B4" w:rsidP="00F432B4">
      <w:pPr>
        <w:tabs>
          <w:tab w:val="left" w:pos="1155"/>
        </w:tabs>
        <w:ind w:firstLine="705"/>
        <w:jc w:val="both"/>
        <w:rPr>
          <w:sz w:val="28"/>
          <w:szCs w:val="28"/>
          <w:lang w:val="uk-UA"/>
        </w:rPr>
      </w:pPr>
      <w:r w:rsidRPr="00EC3ABE">
        <w:rPr>
          <w:sz w:val="28"/>
          <w:szCs w:val="28"/>
          <w:lang w:val="uk-UA"/>
        </w:rPr>
        <w:t>1) організація та проведення обстеження закладів культури та територій, на яких розташовані об’єкти культурної спадщини, в тому числі на наявні</w:t>
      </w:r>
      <w:r w:rsidR="005342ED" w:rsidRPr="00EC3ABE">
        <w:rPr>
          <w:sz w:val="28"/>
          <w:szCs w:val="28"/>
          <w:lang w:val="uk-UA"/>
        </w:rPr>
        <w:t>сть вибухонебезпечних предметів.</w:t>
      </w:r>
    </w:p>
    <w:p w:rsidR="00F432B4" w:rsidRPr="00EC3ABE" w:rsidRDefault="00F432B4" w:rsidP="00F432B4">
      <w:pPr>
        <w:tabs>
          <w:tab w:val="left" w:pos="1155"/>
        </w:tabs>
        <w:ind w:firstLine="705"/>
        <w:jc w:val="both"/>
        <w:rPr>
          <w:sz w:val="28"/>
          <w:szCs w:val="28"/>
          <w:lang w:val="uk-UA"/>
        </w:rPr>
      </w:pPr>
      <w:r w:rsidRPr="00EC3ABE">
        <w:rPr>
          <w:i/>
          <w:sz w:val="28"/>
          <w:szCs w:val="28"/>
          <w:lang w:val="uk-UA"/>
        </w:rPr>
        <w:t xml:space="preserve">Термін виконання: </w:t>
      </w:r>
      <w:r w:rsidRPr="00EC3ABE">
        <w:rPr>
          <w:sz w:val="28"/>
          <w:szCs w:val="28"/>
          <w:lang w:val="uk-UA"/>
        </w:rPr>
        <w:t>протягом року.</w:t>
      </w:r>
    </w:p>
    <w:p w:rsidR="00F432B4" w:rsidRPr="00EC3ABE" w:rsidRDefault="00F432B4" w:rsidP="00F432B4">
      <w:pPr>
        <w:tabs>
          <w:tab w:val="left" w:pos="1155"/>
        </w:tabs>
        <w:ind w:firstLine="705"/>
        <w:jc w:val="both"/>
        <w:rPr>
          <w:sz w:val="28"/>
          <w:szCs w:val="28"/>
          <w:lang w:val="uk-UA"/>
        </w:rPr>
      </w:pPr>
      <w:r w:rsidRPr="00EC3ABE">
        <w:rPr>
          <w:i/>
          <w:sz w:val="28"/>
          <w:szCs w:val="28"/>
          <w:lang w:val="uk-UA"/>
        </w:rPr>
        <w:t xml:space="preserve">Відповідальні виконавці: </w:t>
      </w:r>
      <w:r w:rsidRPr="00EC3ABE">
        <w:rPr>
          <w:sz w:val="28"/>
          <w:szCs w:val="28"/>
          <w:lang w:val="uk-UA"/>
        </w:rPr>
        <w:t xml:space="preserve">Департамент реалізації гуманітарної політики обласної державної адміністрації, районні військові адміністрації, військові адміністрації населених пунктів, територіальні управління національної поліції, </w:t>
      </w:r>
      <w:r w:rsidR="00E71821" w:rsidRPr="00EC3ABE">
        <w:rPr>
          <w:sz w:val="28"/>
          <w:szCs w:val="28"/>
          <w:lang w:val="uk-UA"/>
        </w:rPr>
        <w:t>Головне управління ДСНС України в Херсонській області;</w:t>
      </w:r>
    </w:p>
    <w:p w:rsidR="00F432B4" w:rsidRPr="00EC3ABE" w:rsidRDefault="00F432B4" w:rsidP="00F432B4">
      <w:pPr>
        <w:tabs>
          <w:tab w:val="left" w:pos="1155"/>
        </w:tabs>
        <w:ind w:firstLine="703"/>
        <w:jc w:val="both"/>
        <w:rPr>
          <w:sz w:val="28"/>
          <w:szCs w:val="28"/>
          <w:lang w:val="uk-UA"/>
        </w:rPr>
      </w:pPr>
      <w:r w:rsidRPr="00EC3ABE">
        <w:rPr>
          <w:sz w:val="28"/>
          <w:szCs w:val="28"/>
          <w:lang w:val="uk-UA"/>
        </w:rPr>
        <w:t>2) організація та проведення обстеження будівель закладів культури, визначення їх технічного стану, проведення інвентаризації матеріально-технічної бази;</w:t>
      </w:r>
    </w:p>
    <w:p w:rsidR="00F432B4" w:rsidRPr="00EC3ABE" w:rsidRDefault="00F432B4" w:rsidP="00F432B4">
      <w:pPr>
        <w:tabs>
          <w:tab w:val="left" w:pos="1155"/>
        </w:tabs>
        <w:ind w:firstLine="703"/>
        <w:jc w:val="both"/>
        <w:rPr>
          <w:sz w:val="28"/>
          <w:szCs w:val="28"/>
          <w:lang w:val="uk-UA"/>
        </w:rPr>
      </w:pPr>
      <w:r w:rsidRPr="00EC3ABE">
        <w:rPr>
          <w:sz w:val="28"/>
          <w:szCs w:val="28"/>
          <w:lang w:val="uk-UA"/>
        </w:rPr>
        <w:t>3) організація проведення оцінки шкоди та збитків, завданих внаслідок збройної arpeciï рф, проведення аналізу за результатами обстежень, визначення потреб у відновлені;</w:t>
      </w:r>
    </w:p>
    <w:p w:rsidR="00F432B4" w:rsidRPr="00EC3ABE" w:rsidRDefault="00F432B4" w:rsidP="00F432B4">
      <w:pPr>
        <w:ind w:right="142" w:firstLine="703"/>
        <w:jc w:val="both"/>
        <w:rPr>
          <w:sz w:val="28"/>
          <w:szCs w:val="28"/>
          <w:lang w:val="uk-UA"/>
        </w:rPr>
      </w:pPr>
      <w:r w:rsidRPr="00EC3ABE">
        <w:rPr>
          <w:sz w:val="28"/>
          <w:szCs w:val="28"/>
          <w:lang w:val="uk-UA"/>
        </w:rPr>
        <w:t>4) організація підготовки проєктно-кошторисної документації для відновлення закладів культури (нове будівництво, реконструкція, реставрація, капітальний ремонт</w:t>
      </w:r>
      <w:r w:rsidR="006E4080" w:rsidRPr="00EC3ABE">
        <w:rPr>
          <w:sz w:val="28"/>
          <w:szCs w:val="28"/>
          <w:lang w:val="uk-UA"/>
        </w:rPr>
        <w:t xml:space="preserve">, </w:t>
      </w:r>
      <w:r w:rsidRPr="00EC3ABE">
        <w:rPr>
          <w:sz w:val="28"/>
          <w:szCs w:val="28"/>
          <w:lang w:val="uk-UA"/>
        </w:rPr>
        <w:t>пошкоджених закладів з урахуванням вимог щодо наявності захисних споруд цивільного захисту та забезпечення безбар’єрного простору);</w:t>
      </w:r>
    </w:p>
    <w:p w:rsidR="00F432B4" w:rsidRPr="00EC3ABE" w:rsidRDefault="00F432B4" w:rsidP="00F432B4">
      <w:pPr>
        <w:ind w:right="142" w:firstLine="703"/>
        <w:jc w:val="both"/>
        <w:rPr>
          <w:sz w:val="28"/>
          <w:szCs w:val="28"/>
          <w:lang w:val="uk-UA"/>
        </w:rPr>
      </w:pPr>
      <w:r w:rsidRPr="00EC3ABE">
        <w:rPr>
          <w:sz w:val="28"/>
          <w:szCs w:val="28"/>
          <w:lang w:val="uk-UA"/>
        </w:rPr>
        <w:t xml:space="preserve">5) вжиття заходів щодо оновлення матеріально-технічної бази закладів (придбання сучасної комп’ютерної техніки, сучасної техніки для заходів, </w:t>
      </w:r>
      <w:r w:rsidRPr="00EC3ABE">
        <w:rPr>
          <w:sz w:val="28"/>
          <w:szCs w:val="28"/>
          <w:lang w:val="uk-UA"/>
        </w:rPr>
        <w:lastRenderedPageBreak/>
        <w:t>меблів, поповнення бібліотечних фондів, побудова нових музейних експозицій тощо);</w:t>
      </w:r>
    </w:p>
    <w:p w:rsidR="00F432B4" w:rsidRPr="00EC3ABE" w:rsidRDefault="00F432B4" w:rsidP="00F432B4">
      <w:pPr>
        <w:ind w:right="142" w:firstLine="703"/>
        <w:jc w:val="both"/>
        <w:rPr>
          <w:sz w:val="28"/>
          <w:szCs w:val="28"/>
          <w:lang w:val="uk-UA"/>
        </w:rPr>
      </w:pPr>
      <w:r w:rsidRPr="00EC3ABE">
        <w:rPr>
          <w:sz w:val="28"/>
          <w:szCs w:val="28"/>
          <w:lang w:val="uk-UA"/>
        </w:rPr>
        <w:t>6) п</w:t>
      </w:r>
      <w:r w:rsidRPr="00EC3ABE">
        <w:rPr>
          <w:sz w:val="28"/>
          <w:szCs w:val="28"/>
          <w:shd w:val="clear" w:color="auto" w:fill="FFFFFF"/>
          <w:lang w:val="uk-UA"/>
        </w:rPr>
        <w:t>роведення роботи щодо повернення працівників закладів культури, припинення простоїв, відновлення навчального процесу в мистецьких школах (у дистанційній формі), ф</w:t>
      </w:r>
      <w:r w:rsidRPr="00EC3ABE">
        <w:rPr>
          <w:sz w:val="28"/>
          <w:szCs w:val="28"/>
          <w:lang w:val="uk-UA"/>
        </w:rPr>
        <w:t>ормування, з урахуванням потреб територіальних громад області, контингенту закладу фахової передвищої освіти сфери культури</w:t>
      </w:r>
      <w:r w:rsidR="005342ED" w:rsidRPr="00EC3ABE">
        <w:rPr>
          <w:sz w:val="28"/>
          <w:szCs w:val="28"/>
          <w:lang w:val="uk-UA"/>
        </w:rPr>
        <w:t>.</w:t>
      </w:r>
    </w:p>
    <w:p w:rsidR="00F432B4" w:rsidRPr="00EC3ABE" w:rsidRDefault="00F432B4" w:rsidP="00F432B4">
      <w:pPr>
        <w:tabs>
          <w:tab w:val="left" w:pos="1155"/>
        </w:tabs>
        <w:ind w:firstLine="705"/>
        <w:jc w:val="both"/>
        <w:rPr>
          <w:sz w:val="28"/>
          <w:szCs w:val="28"/>
          <w:lang w:val="uk-UA"/>
        </w:rPr>
      </w:pPr>
      <w:r w:rsidRPr="00EC3ABE">
        <w:rPr>
          <w:i/>
          <w:sz w:val="28"/>
          <w:szCs w:val="28"/>
          <w:lang w:val="uk-UA"/>
        </w:rPr>
        <w:t xml:space="preserve">Термін виконання: </w:t>
      </w:r>
      <w:r w:rsidRPr="00EC3ABE">
        <w:rPr>
          <w:sz w:val="28"/>
          <w:szCs w:val="28"/>
          <w:lang w:val="uk-UA"/>
        </w:rPr>
        <w:t>протягом року.</w:t>
      </w:r>
    </w:p>
    <w:p w:rsidR="00F432B4" w:rsidRPr="00EC3ABE" w:rsidRDefault="00F432B4" w:rsidP="00F432B4">
      <w:pPr>
        <w:tabs>
          <w:tab w:val="left" w:pos="1155"/>
        </w:tabs>
        <w:ind w:firstLine="703"/>
        <w:jc w:val="both"/>
        <w:rPr>
          <w:sz w:val="28"/>
          <w:szCs w:val="28"/>
          <w:lang w:val="uk-UA"/>
        </w:rPr>
      </w:pPr>
      <w:r w:rsidRPr="00EC3ABE">
        <w:rPr>
          <w:i/>
          <w:sz w:val="28"/>
          <w:szCs w:val="28"/>
          <w:lang w:val="uk-UA"/>
        </w:rPr>
        <w:t xml:space="preserve">Відповідальні виконавці: </w:t>
      </w:r>
      <w:r w:rsidRPr="00EC3ABE">
        <w:rPr>
          <w:sz w:val="28"/>
          <w:szCs w:val="28"/>
          <w:lang w:val="uk-UA"/>
        </w:rPr>
        <w:t xml:space="preserve">Департамент реалізації гуманітарної політики обласної державної адміністрації, </w:t>
      </w:r>
      <w:r w:rsidR="005342ED" w:rsidRPr="00EC3ABE">
        <w:rPr>
          <w:sz w:val="28"/>
          <w:szCs w:val="28"/>
          <w:lang w:val="uk-UA"/>
        </w:rPr>
        <w:t xml:space="preserve">структурні підрозділи обласної державної адміністрації, районні військові адміністрації, </w:t>
      </w:r>
      <w:r w:rsidRPr="00EC3ABE">
        <w:rPr>
          <w:sz w:val="28"/>
          <w:szCs w:val="28"/>
          <w:lang w:val="uk-UA"/>
        </w:rPr>
        <w:t xml:space="preserve">військові адміністрації населених пунктів, комунальні заклади культури, заклади </w:t>
      </w:r>
      <w:r w:rsidR="005342ED" w:rsidRPr="00EC3ABE">
        <w:rPr>
          <w:sz w:val="28"/>
          <w:szCs w:val="28"/>
          <w:lang w:val="uk-UA"/>
        </w:rPr>
        <w:t>сфери культури;</w:t>
      </w:r>
    </w:p>
    <w:p w:rsidR="00F432B4" w:rsidRPr="00EC3ABE" w:rsidRDefault="00F432B4" w:rsidP="00F432B4">
      <w:pPr>
        <w:tabs>
          <w:tab w:val="left" w:pos="1155"/>
        </w:tabs>
        <w:ind w:firstLine="705"/>
        <w:jc w:val="both"/>
        <w:rPr>
          <w:iCs/>
          <w:sz w:val="28"/>
          <w:szCs w:val="28"/>
          <w:lang w:val="uk-UA"/>
        </w:rPr>
      </w:pPr>
      <w:r w:rsidRPr="00EC3ABE">
        <w:rPr>
          <w:iCs/>
          <w:sz w:val="28"/>
          <w:szCs w:val="28"/>
          <w:lang w:val="uk-UA"/>
        </w:rPr>
        <w:t>7) організація нестаціонарного бібліотечного обслуговування мешканців громад Херсонщини шляхом придбання та використання бібліобуса</w:t>
      </w:r>
      <w:r w:rsidR="005342ED" w:rsidRPr="00EC3ABE">
        <w:rPr>
          <w:iCs/>
          <w:sz w:val="28"/>
          <w:szCs w:val="28"/>
          <w:lang w:val="uk-UA"/>
        </w:rPr>
        <w:t xml:space="preserve"> для</w:t>
      </w:r>
      <w:r w:rsidRPr="00EC3ABE">
        <w:rPr>
          <w:iCs/>
          <w:sz w:val="28"/>
          <w:szCs w:val="28"/>
          <w:lang w:val="uk-UA"/>
        </w:rPr>
        <w:t xml:space="preserve"> проведення виїзних культурно-мистецьких заходів </w:t>
      </w:r>
      <w:r w:rsidR="005342ED" w:rsidRPr="00EC3ABE">
        <w:rPr>
          <w:iCs/>
          <w:sz w:val="28"/>
          <w:szCs w:val="28"/>
          <w:lang w:val="uk-UA"/>
        </w:rPr>
        <w:t>в</w:t>
      </w:r>
      <w:r w:rsidRPr="00EC3ABE">
        <w:rPr>
          <w:iCs/>
          <w:sz w:val="28"/>
          <w:szCs w:val="28"/>
          <w:lang w:val="uk-UA"/>
        </w:rPr>
        <w:t xml:space="preserve"> громада</w:t>
      </w:r>
      <w:r w:rsidR="005342ED" w:rsidRPr="00EC3ABE">
        <w:rPr>
          <w:iCs/>
          <w:sz w:val="28"/>
          <w:szCs w:val="28"/>
          <w:lang w:val="uk-UA"/>
        </w:rPr>
        <w:t>х області</w:t>
      </w:r>
      <w:r w:rsidRPr="00EC3ABE">
        <w:rPr>
          <w:iCs/>
          <w:sz w:val="28"/>
          <w:szCs w:val="28"/>
          <w:lang w:val="uk-UA"/>
        </w:rPr>
        <w:t xml:space="preserve"> за участі творчих колект</w:t>
      </w:r>
      <w:r w:rsidR="005342ED" w:rsidRPr="00EC3ABE">
        <w:rPr>
          <w:iCs/>
          <w:sz w:val="28"/>
          <w:szCs w:val="28"/>
          <w:lang w:val="uk-UA"/>
        </w:rPr>
        <w:t>ивів обласних закладів культури.</w:t>
      </w:r>
    </w:p>
    <w:p w:rsidR="00F432B4" w:rsidRPr="00EC3ABE" w:rsidRDefault="00F432B4" w:rsidP="00F432B4">
      <w:pPr>
        <w:tabs>
          <w:tab w:val="left" w:pos="1155"/>
        </w:tabs>
        <w:ind w:firstLine="705"/>
        <w:jc w:val="both"/>
        <w:rPr>
          <w:sz w:val="28"/>
          <w:szCs w:val="28"/>
          <w:lang w:val="uk-UA"/>
        </w:rPr>
      </w:pPr>
      <w:r w:rsidRPr="00EC3ABE">
        <w:rPr>
          <w:i/>
          <w:sz w:val="28"/>
          <w:szCs w:val="28"/>
          <w:lang w:val="uk-UA"/>
        </w:rPr>
        <w:t xml:space="preserve">Термін виконання: </w:t>
      </w:r>
      <w:r w:rsidRPr="00EC3ABE">
        <w:rPr>
          <w:sz w:val="28"/>
          <w:szCs w:val="28"/>
          <w:lang w:val="uk-UA"/>
        </w:rPr>
        <w:t>протягом року.</w:t>
      </w:r>
    </w:p>
    <w:p w:rsidR="00F432B4" w:rsidRPr="00EC3ABE" w:rsidRDefault="00F432B4" w:rsidP="00F432B4">
      <w:pPr>
        <w:tabs>
          <w:tab w:val="left" w:pos="1155"/>
        </w:tabs>
        <w:ind w:firstLine="705"/>
        <w:jc w:val="both"/>
        <w:rPr>
          <w:sz w:val="28"/>
          <w:szCs w:val="28"/>
          <w:lang w:val="uk-UA"/>
        </w:rPr>
      </w:pPr>
      <w:r w:rsidRPr="00EC3ABE">
        <w:rPr>
          <w:i/>
          <w:sz w:val="28"/>
          <w:szCs w:val="28"/>
          <w:lang w:val="uk-UA"/>
        </w:rPr>
        <w:t xml:space="preserve">Відповідальні виконавці: </w:t>
      </w:r>
      <w:r w:rsidRPr="00EC3ABE">
        <w:rPr>
          <w:sz w:val="28"/>
          <w:szCs w:val="28"/>
          <w:lang w:val="uk-UA"/>
        </w:rPr>
        <w:t xml:space="preserve">Департамент реалізації гуманітарної політики обласної державної адміністрації, </w:t>
      </w:r>
      <w:r w:rsidR="005342ED" w:rsidRPr="00EC3ABE">
        <w:rPr>
          <w:sz w:val="28"/>
          <w:szCs w:val="28"/>
          <w:lang w:val="uk-UA"/>
        </w:rPr>
        <w:t xml:space="preserve">районні військові адміністрації, </w:t>
      </w:r>
      <w:r w:rsidRPr="00EC3ABE">
        <w:rPr>
          <w:sz w:val="28"/>
          <w:szCs w:val="28"/>
          <w:lang w:val="uk-UA"/>
        </w:rPr>
        <w:t>військові адміністрації населених пунктів</w:t>
      </w:r>
      <w:r w:rsidR="005342ED" w:rsidRPr="00EC3ABE">
        <w:rPr>
          <w:sz w:val="28"/>
          <w:szCs w:val="28"/>
          <w:lang w:val="uk-UA"/>
        </w:rPr>
        <w:t>;</w:t>
      </w:r>
    </w:p>
    <w:p w:rsidR="00F432B4" w:rsidRPr="00EC3ABE" w:rsidRDefault="006304B6" w:rsidP="00F432B4">
      <w:pPr>
        <w:ind w:firstLine="708"/>
        <w:jc w:val="both"/>
        <w:rPr>
          <w:iCs/>
          <w:sz w:val="28"/>
          <w:szCs w:val="28"/>
          <w:lang w:val="uk-UA"/>
        </w:rPr>
      </w:pPr>
      <w:r w:rsidRPr="00EC3ABE">
        <w:rPr>
          <w:iCs/>
          <w:sz w:val="28"/>
          <w:szCs w:val="28"/>
          <w:lang w:val="uk-UA"/>
        </w:rPr>
        <w:t>8</w:t>
      </w:r>
      <w:r w:rsidR="00F432B4" w:rsidRPr="00EC3ABE">
        <w:rPr>
          <w:iCs/>
          <w:sz w:val="28"/>
          <w:szCs w:val="28"/>
          <w:lang w:val="uk-UA"/>
        </w:rPr>
        <w:t>) організація акцій, кампаній щодо просування української культури, ідентичності, історії тощо;</w:t>
      </w:r>
    </w:p>
    <w:p w:rsidR="00F432B4" w:rsidRPr="00EC3ABE" w:rsidRDefault="006304B6" w:rsidP="00F432B4">
      <w:pPr>
        <w:ind w:firstLine="708"/>
        <w:jc w:val="both"/>
        <w:rPr>
          <w:sz w:val="28"/>
          <w:szCs w:val="28"/>
          <w:lang w:val="uk-UA"/>
        </w:rPr>
      </w:pPr>
      <w:r w:rsidRPr="00EC3ABE">
        <w:rPr>
          <w:sz w:val="28"/>
          <w:szCs w:val="28"/>
          <w:shd w:val="clear" w:color="auto" w:fill="FFFFFF"/>
          <w:lang w:val="uk-UA"/>
        </w:rPr>
        <w:t>9</w:t>
      </w:r>
      <w:r w:rsidR="00F432B4" w:rsidRPr="00EC3ABE">
        <w:rPr>
          <w:sz w:val="28"/>
          <w:szCs w:val="28"/>
          <w:shd w:val="clear" w:color="auto" w:fill="FFFFFF"/>
          <w:lang w:val="uk-UA"/>
        </w:rPr>
        <w:t>) п</w:t>
      </w:r>
      <w:r w:rsidR="00F432B4" w:rsidRPr="00EC3ABE">
        <w:rPr>
          <w:sz w:val="28"/>
          <w:szCs w:val="28"/>
          <w:lang w:val="uk-UA"/>
        </w:rPr>
        <w:t>роведення заходів, спрямованих на забезпечення всебічного розвитку і функціонування української мови, вшанування подвигу Героїв, які віддали своє життя, захищаючи незалежність, суверенітет та територіальну цілісність України, сприяння національно-патріотичному вихованню.</w:t>
      </w:r>
    </w:p>
    <w:p w:rsidR="00F432B4" w:rsidRPr="00EC3ABE" w:rsidRDefault="00F432B4" w:rsidP="00F432B4">
      <w:pPr>
        <w:tabs>
          <w:tab w:val="left" w:pos="1155"/>
        </w:tabs>
        <w:ind w:firstLine="705"/>
        <w:jc w:val="both"/>
        <w:rPr>
          <w:sz w:val="28"/>
          <w:szCs w:val="28"/>
          <w:lang w:val="uk-UA"/>
        </w:rPr>
      </w:pPr>
      <w:r w:rsidRPr="00EC3ABE">
        <w:rPr>
          <w:i/>
          <w:sz w:val="28"/>
          <w:szCs w:val="28"/>
          <w:lang w:val="uk-UA"/>
        </w:rPr>
        <w:t xml:space="preserve">Термін виконання: </w:t>
      </w:r>
      <w:r w:rsidRPr="00EC3ABE">
        <w:rPr>
          <w:sz w:val="28"/>
          <w:szCs w:val="28"/>
          <w:lang w:val="uk-UA"/>
        </w:rPr>
        <w:t>протягом року.</w:t>
      </w:r>
    </w:p>
    <w:p w:rsidR="00F432B4" w:rsidRPr="00EC3ABE" w:rsidRDefault="00F432B4" w:rsidP="00F432B4">
      <w:pPr>
        <w:tabs>
          <w:tab w:val="left" w:pos="1155"/>
        </w:tabs>
        <w:ind w:firstLine="705"/>
        <w:jc w:val="both"/>
        <w:rPr>
          <w:sz w:val="28"/>
          <w:szCs w:val="28"/>
          <w:lang w:val="uk-UA"/>
        </w:rPr>
      </w:pPr>
      <w:r w:rsidRPr="00EC3ABE">
        <w:rPr>
          <w:i/>
          <w:sz w:val="28"/>
          <w:szCs w:val="28"/>
          <w:lang w:val="uk-UA"/>
        </w:rPr>
        <w:t xml:space="preserve">Відповідальні виконавці: </w:t>
      </w:r>
      <w:r w:rsidRPr="00EC3ABE">
        <w:rPr>
          <w:sz w:val="28"/>
          <w:szCs w:val="28"/>
          <w:lang w:val="uk-UA"/>
        </w:rPr>
        <w:t>Департамент реалізації гуманітарної політики обласної державної адміністрації,</w:t>
      </w:r>
      <w:r w:rsidR="00A81AD8" w:rsidRPr="00EC3ABE">
        <w:rPr>
          <w:sz w:val="28"/>
          <w:szCs w:val="28"/>
          <w:lang w:val="uk-UA"/>
        </w:rPr>
        <w:t xml:space="preserve"> районні військові адміністрації,</w:t>
      </w:r>
      <w:r w:rsidRPr="00EC3ABE">
        <w:rPr>
          <w:sz w:val="28"/>
          <w:szCs w:val="28"/>
          <w:lang w:val="uk-UA"/>
        </w:rPr>
        <w:t xml:space="preserve"> військові адміністрації населених пунктів, заклади культури</w:t>
      </w:r>
      <w:r w:rsidR="00A81AD8" w:rsidRPr="00EC3ABE">
        <w:rPr>
          <w:sz w:val="28"/>
          <w:szCs w:val="28"/>
          <w:lang w:val="uk-UA"/>
        </w:rPr>
        <w:t>;</w:t>
      </w:r>
    </w:p>
    <w:p w:rsidR="00F432B4" w:rsidRPr="00EC3ABE" w:rsidRDefault="006304B6" w:rsidP="00F432B4">
      <w:pPr>
        <w:tabs>
          <w:tab w:val="left" w:pos="1155"/>
        </w:tabs>
        <w:ind w:firstLine="705"/>
        <w:jc w:val="both"/>
        <w:rPr>
          <w:sz w:val="28"/>
          <w:szCs w:val="28"/>
          <w:lang w:val="uk-UA"/>
        </w:rPr>
      </w:pPr>
      <w:r w:rsidRPr="00EC3ABE">
        <w:rPr>
          <w:sz w:val="28"/>
          <w:szCs w:val="28"/>
          <w:lang w:val="uk-UA"/>
        </w:rPr>
        <w:t>10</w:t>
      </w:r>
      <w:r w:rsidR="00F432B4" w:rsidRPr="00EC3ABE">
        <w:rPr>
          <w:sz w:val="28"/>
          <w:szCs w:val="28"/>
          <w:lang w:val="uk-UA"/>
        </w:rPr>
        <w:t>)</w:t>
      </w:r>
      <w:r w:rsidR="00F432B4" w:rsidRPr="00EC3ABE">
        <w:rPr>
          <w:i/>
          <w:sz w:val="28"/>
          <w:szCs w:val="28"/>
          <w:lang w:val="uk-UA"/>
        </w:rPr>
        <w:t> </w:t>
      </w:r>
      <w:r w:rsidR="00A81AD8" w:rsidRPr="00EC3ABE">
        <w:rPr>
          <w:sz w:val="28"/>
          <w:szCs w:val="28"/>
          <w:lang w:val="uk-UA"/>
        </w:rPr>
        <w:t>м</w:t>
      </w:r>
      <w:r w:rsidR="00F432B4" w:rsidRPr="00EC3ABE">
        <w:rPr>
          <w:sz w:val="28"/>
          <w:szCs w:val="28"/>
          <w:lang w:val="uk-UA"/>
        </w:rPr>
        <w:t>оніторин</w:t>
      </w:r>
      <w:r w:rsidR="00A12932" w:rsidRPr="00EC3ABE">
        <w:rPr>
          <w:sz w:val="28"/>
          <w:szCs w:val="28"/>
          <w:lang w:val="uk-UA"/>
        </w:rPr>
        <w:t>г</w:t>
      </w:r>
      <w:r w:rsidR="00F432B4" w:rsidRPr="00EC3ABE">
        <w:rPr>
          <w:sz w:val="28"/>
          <w:szCs w:val="28"/>
          <w:lang w:val="uk-UA"/>
        </w:rPr>
        <w:t xml:space="preserve"> стану міжконфесійних відносин в області.</w:t>
      </w:r>
    </w:p>
    <w:p w:rsidR="00F432B4" w:rsidRPr="00EC3ABE" w:rsidRDefault="00F432B4" w:rsidP="00F432B4">
      <w:pPr>
        <w:tabs>
          <w:tab w:val="left" w:pos="1155"/>
        </w:tabs>
        <w:ind w:firstLine="705"/>
        <w:jc w:val="both"/>
        <w:rPr>
          <w:sz w:val="28"/>
          <w:szCs w:val="28"/>
          <w:lang w:val="uk-UA"/>
        </w:rPr>
      </w:pPr>
      <w:r w:rsidRPr="00EC3ABE">
        <w:rPr>
          <w:i/>
          <w:sz w:val="28"/>
          <w:szCs w:val="28"/>
          <w:lang w:val="uk-UA"/>
        </w:rPr>
        <w:t xml:space="preserve">Термін виконання: </w:t>
      </w:r>
      <w:r w:rsidRPr="00EC3ABE">
        <w:rPr>
          <w:sz w:val="28"/>
          <w:szCs w:val="28"/>
          <w:lang w:val="uk-UA"/>
        </w:rPr>
        <w:t>протягом року.</w:t>
      </w:r>
    </w:p>
    <w:p w:rsidR="00F432B4" w:rsidRPr="00EC3ABE" w:rsidRDefault="00F432B4" w:rsidP="00F432B4">
      <w:pPr>
        <w:tabs>
          <w:tab w:val="left" w:pos="1155"/>
        </w:tabs>
        <w:ind w:firstLine="705"/>
        <w:jc w:val="both"/>
        <w:rPr>
          <w:sz w:val="28"/>
          <w:szCs w:val="28"/>
          <w:lang w:val="uk-UA"/>
        </w:rPr>
      </w:pPr>
      <w:r w:rsidRPr="00EC3ABE">
        <w:rPr>
          <w:i/>
          <w:sz w:val="28"/>
          <w:szCs w:val="28"/>
          <w:lang w:val="uk-UA"/>
        </w:rPr>
        <w:t xml:space="preserve">Відповідальні виконавці: </w:t>
      </w:r>
      <w:r w:rsidRPr="00EC3ABE">
        <w:rPr>
          <w:sz w:val="28"/>
          <w:szCs w:val="28"/>
          <w:lang w:val="uk-UA"/>
        </w:rPr>
        <w:t xml:space="preserve">Департамент реалізації гуманітарної політики обласної державної адміністрації, </w:t>
      </w:r>
      <w:r w:rsidR="00A81AD8" w:rsidRPr="00EC3ABE">
        <w:rPr>
          <w:sz w:val="28"/>
          <w:szCs w:val="28"/>
          <w:lang w:val="uk-UA"/>
        </w:rPr>
        <w:t xml:space="preserve">районні військові адміністрації, </w:t>
      </w:r>
      <w:r w:rsidRPr="00EC3ABE">
        <w:rPr>
          <w:sz w:val="28"/>
          <w:szCs w:val="28"/>
          <w:lang w:val="uk-UA"/>
        </w:rPr>
        <w:t>військові адміністрації населених пунктів.</w:t>
      </w:r>
    </w:p>
    <w:p w:rsidR="00A12932" w:rsidRPr="00EC3ABE" w:rsidRDefault="00A12932" w:rsidP="00A12932">
      <w:pPr>
        <w:pBdr>
          <w:top w:val="nil"/>
          <w:left w:val="nil"/>
          <w:bottom w:val="nil"/>
          <w:right w:val="nil"/>
          <w:between w:val="nil"/>
        </w:pBdr>
        <w:ind w:firstLine="709"/>
        <w:jc w:val="both"/>
        <w:rPr>
          <w:sz w:val="28"/>
          <w:szCs w:val="28"/>
          <w:lang w:val="uk-UA"/>
        </w:rPr>
      </w:pPr>
      <w:r w:rsidRPr="00EC3ABE">
        <w:rPr>
          <w:sz w:val="28"/>
          <w:szCs w:val="28"/>
          <w:lang w:val="uk-UA"/>
        </w:rPr>
        <w:t>1</w:t>
      </w:r>
      <w:r w:rsidR="006304B6" w:rsidRPr="00EC3ABE">
        <w:rPr>
          <w:sz w:val="28"/>
          <w:szCs w:val="28"/>
          <w:lang w:val="uk-UA"/>
        </w:rPr>
        <w:t>1</w:t>
      </w:r>
      <w:r w:rsidRPr="00EC3ABE">
        <w:rPr>
          <w:sz w:val="28"/>
          <w:szCs w:val="28"/>
          <w:lang w:val="uk-UA"/>
        </w:rPr>
        <w:t>) проведення реставраційно-відновлювальних робіт фасаду будівлі державного архіву області по вул. Михайлівській, 6 у м. Херсон.</w:t>
      </w:r>
    </w:p>
    <w:p w:rsidR="00A12932" w:rsidRPr="00EC3ABE" w:rsidRDefault="00A12932" w:rsidP="00A12932">
      <w:pPr>
        <w:pBdr>
          <w:top w:val="nil"/>
          <w:left w:val="nil"/>
          <w:bottom w:val="nil"/>
          <w:right w:val="nil"/>
          <w:between w:val="nil"/>
        </w:pBdr>
        <w:ind w:firstLine="709"/>
        <w:jc w:val="both"/>
        <w:rPr>
          <w:sz w:val="28"/>
          <w:szCs w:val="28"/>
          <w:lang w:val="uk-UA"/>
        </w:rPr>
      </w:pPr>
      <w:r w:rsidRPr="00EC3ABE">
        <w:rPr>
          <w:i/>
          <w:iCs/>
          <w:sz w:val="28"/>
          <w:szCs w:val="28"/>
          <w:lang w:val="uk-UA"/>
        </w:rPr>
        <w:t>Термін виконання</w:t>
      </w:r>
      <w:r w:rsidRPr="00EC3ABE">
        <w:rPr>
          <w:sz w:val="28"/>
          <w:szCs w:val="28"/>
          <w:lang w:val="uk-UA"/>
        </w:rPr>
        <w:t>: протягом року.</w:t>
      </w:r>
    </w:p>
    <w:p w:rsidR="00A12932" w:rsidRPr="00EC3ABE" w:rsidRDefault="00A12932" w:rsidP="00A12932">
      <w:pPr>
        <w:pStyle w:val="af2"/>
        <w:spacing w:after="0" w:line="240" w:lineRule="auto"/>
        <w:ind w:left="0" w:firstLine="709"/>
        <w:jc w:val="both"/>
        <w:rPr>
          <w:rFonts w:ascii="Times New Roman" w:hAnsi="Times New Roman"/>
          <w:sz w:val="28"/>
          <w:szCs w:val="28"/>
        </w:rPr>
      </w:pPr>
      <w:r w:rsidRPr="00EC3ABE">
        <w:rPr>
          <w:rFonts w:ascii="Times New Roman" w:hAnsi="Times New Roman"/>
          <w:i/>
          <w:sz w:val="28"/>
          <w:szCs w:val="28"/>
        </w:rPr>
        <w:t>Відповідальні виконавці</w:t>
      </w:r>
      <w:r w:rsidRPr="00EC3ABE">
        <w:rPr>
          <w:rFonts w:ascii="Times New Roman" w:hAnsi="Times New Roman"/>
          <w:sz w:val="28"/>
          <w:szCs w:val="28"/>
        </w:rPr>
        <w:t>: Департамент розвитку територій обласної державної адміністрації, державний архів області;</w:t>
      </w:r>
    </w:p>
    <w:p w:rsidR="00A12932" w:rsidRPr="00EC3ABE" w:rsidRDefault="00A12932" w:rsidP="00A12932">
      <w:pPr>
        <w:pStyle w:val="af2"/>
        <w:spacing w:after="0" w:line="240" w:lineRule="auto"/>
        <w:ind w:left="0" w:firstLine="709"/>
        <w:contextualSpacing/>
        <w:jc w:val="both"/>
        <w:rPr>
          <w:rFonts w:ascii="Times New Roman" w:hAnsi="Times New Roman"/>
          <w:sz w:val="28"/>
          <w:szCs w:val="28"/>
        </w:rPr>
      </w:pPr>
      <w:r w:rsidRPr="00EC3ABE">
        <w:rPr>
          <w:rFonts w:ascii="Times New Roman" w:hAnsi="Times New Roman"/>
          <w:sz w:val="28"/>
          <w:szCs w:val="28"/>
        </w:rPr>
        <w:t>1</w:t>
      </w:r>
      <w:r w:rsidR="006304B6" w:rsidRPr="00EC3ABE">
        <w:rPr>
          <w:rFonts w:ascii="Times New Roman" w:hAnsi="Times New Roman"/>
          <w:sz w:val="28"/>
          <w:szCs w:val="28"/>
        </w:rPr>
        <w:t>2</w:t>
      </w:r>
      <w:r w:rsidRPr="00EC3ABE">
        <w:rPr>
          <w:rFonts w:ascii="Times New Roman" w:hAnsi="Times New Roman"/>
          <w:sz w:val="28"/>
          <w:szCs w:val="28"/>
        </w:rPr>
        <w:t>) облаштування системами пожежної сигналізації та пожежогасіння будівлі державного архіву області по вул. Ярослава Мудрого, 3 у м. Херсон.</w:t>
      </w:r>
    </w:p>
    <w:p w:rsidR="00A12932" w:rsidRPr="00EC3ABE" w:rsidRDefault="00A12932" w:rsidP="00A12932">
      <w:pPr>
        <w:pBdr>
          <w:top w:val="nil"/>
          <w:left w:val="nil"/>
          <w:bottom w:val="nil"/>
          <w:right w:val="nil"/>
          <w:between w:val="nil"/>
        </w:pBdr>
        <w:ind w:firstLine="709"/>
        <w:jc w:val="both"/>
        <w:rPr>
          <w:sz w:val="28"/>
          <w:szCs w:val="28"/>
          <w:lang w:val="uk-UA"/>
        </w:rPr>
      </w:pPr>
      <w:r w:rsidRPr="00EC3ABE">
        <w:rPr>
          <w:i/>
          <w:iCs/>
          <w:sz w:val="28"/>
          <w:szCs w:val="28"/>
          <w:lang w:val="uk-UA"/>
        </w:rPr>
        <w:t>Термін виконання</w:t>
      </w:r>
      <w:r w:rsidRPr="00EC3ABE">
        <w:rPr>
          <w:sz w:val="28"/>
          <w:szCs w:val="28"/>
          <w:lang w:val="uk-UA"/>
        </w:rPr>
        <w:t>: протягом року.</w:t>
      </w:r>
    </w:p>
    <w:p w:rsidR="00A12932" w:rsidRPr="00EC3ABE" w:rsidRDefault="00A12932" w:rsidP="00A12932">
      <w:pPr>
        <w:pStyle w:val="af2"/>
        <w:spacing w:after="0" w:line="240" w:lineRule="auto"/>
        <w:ind w:left="0" w:firstLine="709"/>
        <w:jc w:val="both"/>
        <w:rPr>
          <w:rFonts w:ascii="Times New Roman" w:hAnsi="Times New Roman"/>
          <w:sz w:val="28"/>
          <w:szCs w:val="28"/>
        </w:rPr>
      </w:pPr>
      <w:r w:rsidRPr="00EC3ABE">
        <w:rPr>
          <w:rFonts w:ascii="Times New Roman" w:hAnsi="Times New Roman"/>
          <w:i/>
          <w:sz w:val="28"/>
          <w:szCs w:val="28"/>
        </w:rPr>
        <w:t>Відповідальні виконавці</w:t>
      </w:r>
      <w:r w:rsidRPr="00EC3ABE">
        <w:rPr>
          <w:rFonts w:ascii="Times New Roman" w:hAnsi="Times New Roman"/>
          <w:sz w:val="28"/>
          <w:szCs w:val="28"/>
        </w:rPr>
        <w:t>: державний архів області;</w:t>
      </w:r>
    </w:p>
    <w:p w:rsidR="00A12932" w:rsidRPr="00EC3ABE" w:rsidRDefault="00A12932" w:rsidP="00A12932">
      <w:pPr>
        <w:pStyle w:val="af2"/>
        <w:spacing w:after="0" w:line="240" w:lineRule="auto"/>
        <w:ind w:left="0" w:firstLine="709"/>
        <w:contextualSpacing/>
        <w:jc w:val="both"/>
        <w:rPr>
          <w:rFonts w:ascii="Times New Roman" w:hAnsi="Times New Roman"/>
          <w:sz w:val="28"/>
          <w:szCs w:val="28"/>
        </w:rPr>
      </w:pPr>
      <w:r w:rsidRPr="00EC3ABE">
        <w:rPr>
          <w:rFonts w:ascii="Times New Roman" w:hAnsi="Times New Roman"/>
          <w:sz w:val="28"/>
          <w:szCs w:val="28"/>
        </w:rPr>
        <w:lastRenderedPageBreak/>
        <w:t>1</w:t>
      </w:r>
      <w:r w:rsidR="006304B6" w:rsidRPr="00EC3ABE">
        <w:rPr>
          <w:rFonts w:ascii="Times New Roman" w:hAnsi="Times New Roman"/>
          <w:sz w:val="28"/>
          <w:szCs w:val="28"/>
        </w:rPr>
        <w:t>3</w:t>
      </w:r>
      <w:r w:rsidRPr="00EC3ABE">
        <w:rPr>
          <w:rFonts w:ascii="Times New Roman" w:hAnsi="Times New Roman"/>
          <w:sz w:val="28"/>
          <w:szCs w:val="28"/>
        </w:rPr>
        <w:t>) створення фонду користування на документи Національного архівного фонду, що зберігаються в державному архіві області.</w:t>
      </w:r>
    </w:p>
    <w:p w:rsidR="00A12932" w:rsidRPr="00EC3ABE" w:rsidRDefault="00A12932" w:rsidP="00A12932">
      <w:pPr>
        <w:pBdr>
          <w:top w:val="nil"/>
          <w:left w:val="nil"/>
          <w:bottom w:val="nil"/>
          <w:right w:val="nil"/>
          <w:between w:val="nil"/>
        </w:pBdr>
        <w:ind w:firstLine="709"/>
        <w:jc w:val="both"/>
        <w:rPr>
          <w:sz w:val="28"/>
          <w:szCs w:val="28"/>
          <w:lang w:val="uk-UA"/>
        </w:rPr>
      </w:pPr>
      <w:r w:rsidRPr="00EC3ABE">
        <w:rPr>
          <w:i/>
          <w:iCs/>
          <w:sz w:val="28"/>
          <w:szCs w:val="28"/>
          <w:lang w:val="uk-UA"/>
        </w:rPr>
        <w:t>Термін виконання</w:t>
      </w:r>
      <w:r w:rsidRPr="00EC3ABE">
        <w:rPr>
          <w:sz w:val="28"/>
          <w:szCs w:val="28"/>
          <w:lang w:val="uk-UA"/>
        </w:rPr>
        <w:t>: протягом року.</w:t>
      </w:r>
    </w:p>
    <w:p w:rsidR="00A12932" w:rsidRPr="00EC3ABE" w:rsidRDefault="00A12932" w:rsidP="00A12932">
      <w:pPr>
        <w:pStyle w:val="af2"/>
        <w:spacing w:after="0" w:line="240" w:lineRule="auto"/>
        <w:ind w:left="0" w:firstLine="709"/>
        <w:jc w:val="both"/>
        <w:rPr>
          <w:rFonts w:ascii="Times New Roman" w:hAnsi="Times New Roman"/>
          <w:sz w:val="28"/>
          <w:szCs w:val="28"/>
        </w:rPr>
      </w:pPr>
      <w:r w:rsidRPr="00EC3ABE">
        <w:rPr>
          <w:rFonts w:ascii="Times New Roman" w:hAnsi="Times New Roman"/>
          <w:i/>
          <w:sz w:val="28"/>
          <w:szCs w:val="28"/>
        </w:rPr>
        <w:t>Відповідальні виконавці</w:t>
      </w:r>
      <w:r w:rsidRPr="00EC3ABE">
        <w:rPr>
          <w:rFonts w:ascii="Times New Roman" w:hAnsi="Times New Roman"/>
          <w:sz w:val="28"/>
          <w:szCs w:val="28"/>
        </w:rPr>
        <w:t>: державний архів області;</w:t>
      </w:r>
    </w:p>
    <w:p w:rsidR="006304B6" w:rsidRPr="00EC3ABE" w:rsidRDefault="006304B6" w:rsidP="006304B6">
      <w:pPr>
        <w:ind w:firstLine="708"/>
        <w:jc w:val="both"/>
        <w:rPr>
          <w:sz w:val="28"/>
          <w:szCs w:val="28"/>
          <w:lang w:val="uk-UA"/>
        </w:rPr>
      </w:pPr>
      <w:r w:rsidRPr="00EC3ABE">
        <w:rPr>
          <w:sz w:val="28"/>
          <w:szCs w:val="28"/>
          <w:lang w:val="uk-UA"/>
        </w:rPr>
        <w:t>14) обстеження та інвентаризація історико-культурної спадщини області, паспортизація пам'яток культурної спадщини.</w:t>
      </w:r>
    </w:p>
    <w:p w:rsidR="006304B6" w:rsidRPr="00EC3ABE" w:rsidRDefault="006304B6" w:rsidP="006304B6">
      <w:pPr>
        <w:tabs>
          <w:tab w:val="left" w:pos="1155"/>
        </w:tabs>
        <w:ind w:firstLine="705"/>
        <w:jc w:val="both"/>
        <w:rPr>
          <w:sz w:val="28"/>
          <w:szCs w:val="28"/>
          <w:lang w:val="uk-UA"/>
        </w:rPr>
      </w:pPr>
      <w:r w:rsidRPr="00EC3ABE">
        <w:rPr>
          <w:i/>
          <w:sz w:val="28"/>
          <w:szCs w:val="28"/>
          <w:lang w:val="uk-UA"/>
        </w:rPr>
        <w:t xml:space="preserve">Термін виконання: </w:t>
      </w:r>
      <w:r w:rsidRPr="00EC3ABE">
        <w:rPr>
          <w:sz w:val="28"/>
          <w:szCs w:val="28"/>
          <w:lang w:val="uk-UA"/>
        </w:rPr>
        <w:t>протягом року.</w:t>
      </w:r>
    </w:p>
    <w:p w:rsidR="006304B6" w:rsidRPr="00EC3ABE" w:rsidRDefault="006304B6" w:rsidP="006304B6">
      <w:pPr>
        <w:tabs>
          <w:tab w:val="left" w:pos="1155"/>
        </w:tabs>
        <w:ind w:firstLine="705"/>
        <w:jc w:val="both"/>
        <w:rPr>
          <w:sz w:val="28"/>
          <w:szCs w:val="28"/>
          <w:lang w:val="uk-UA"/>
        </w:rPr>
      </w:pPr>
      <w:r w:rsidRPr="00EC3ABE">
        <w:rPr>
          <w:i/>
          <w:sz w:val="28"/>
          <w:szCs w:val="28"/>
          <w:lang w:val="uk-UA"/>
        </w:rPr>
        <w:t xml:space="preserve">Відповідальні виконавці: </w:t>
      </w:r>
      <w:r w:rsidRPr="00EC3ABE">
        <w:rPr>
          <w:sz w:val="28"/>
          <w:szCs w:val="28"/>
          <w:lang w:val="uk-UA"/>
        </w:rPr>
        <w:t>Департамент реалізації гуманітарної політики обласної державної адміністрації, районні військові адміністрації, військові адміністрації населених пунктів, обласна інспекція по охороні пам’яток історії та культури;</w:t>
      </w:r>
    </w:p>
    <w:p w:rsidR="006304B6" w:rsidRPr="00EC3ABE" w:rsidRDefault="006304B6" w:rsidP="006304B6">
      <w:pPr>
        <w:pStyle w:val="19"/>
        <w:rPr>
          <w:bCs w:val="0"/>
        </w:rPr>
      </w:pPr>
      <w:r w:rsidRPr="00EC3ABE">
        <w:rPr>
          <w:bCs w:val="0"/>
        </w:rPr>
        <w:t>15) проведення моніторингу стану пам’яток культурної спадщини в області з метою виявленн</w:t>
      </w:r>
      <w:r w:rsidR="00745D07" w:rsidRPr="00EC3ABE">
        <w:rPr>
          <w:bCs w:val="0"/>
        </w:rPr>
        <w:t>я актуальних проблем та ризиків.</w:t>
      </w:r>
    </w:p>
    <w:p w:rsidR="006304B6" w:rsidRPr="00EC3ABE" w:rsidRDefault="006304B6" w:rsidP="006304B6">
      <w:pPr>
        <w:pStyle w:val="15"/>
        <w:tabs>
          <w:tab w:val="left" w:pos="948"/>
        </w:tabs>
        <w:ind w:left="580" w:firstLine="0"/>
      </w:pPr>
      <w:r w:rsidRPr="00EC3ABE">
        <w:rPr>
          <w:i/>
          <w:iCs/>
        </w:rPr>
        <w:t xml:space="preserve">Термін виконання: </w:t>
      </w:r>
      <w:r w:rsidRPr="00EC3ABE">
        <w:t>протягом року.</w:t>
      </w:r>
    </w:p>
    <w:p w:rsidR="006304B6" w:rsidRPr="00EC3ABE" w:rsidRDefault="006304B6" w:rsidP="006304B6">
      <w:pPr>
        <w:pStyle w:val="15"/>
        <w:tabs>
          <w:tab w:val="left" w:pos="948"/>
        </w:tabs>
        <w:ind w:firstLine="567"/>
      </w:pPr>
      <w:r w:rsidRPr="00EC3ABE">
        <w:rPr>
          <w:i/>
          <w:iCs/>
        </w:rPr>
        <w:t>Відповідальні</w:t>
      </w:r>
      <w:r w:rsidRPr="00EC3ABE">
        <w:t xml:space="preserve"> </w:t>
      </w:r>
      <w:r w:rsidRPr="00EC3ABE">
        <w:rPr>
          <w:i/>
          <w:iCs/>
        </w:rPr>
        <w:t>виконавці:</w:t>
      </w:r>
      <w:r w:rsidRPr="00EC3ABE">
        <w:t xml:space="preserve"> управління містобудування та архітектури обласної державної адміністрації;</w:t>
      </w:r>
    </w:p>
    <w:p w:rsidR="006304B6" w:rsidRPr="00EC3ABE" w:rsidRDefault="006304B6" w:rsidP="006304B6">
      <w:pPr>
        <w:pStyle w:val="15"/>
        <w:widowControl w:val="0"/>
        <w:tabs>
          <w:tab w:val="left" w:pos="948"/>
        </w:tabs>
      </w:pPr>
      <w:r w:rsidRPr="00EC3ABE">
        <w:t>16) проведення повної інвентаризації пам’яток містобудування та архітектури з фіксацією пошкоджень об’єктів та їхніх частин, науково-рятувальних досліджень пошкоджених та зруйнованих пам’яток містобудування та архітектури на визначених за результатами інвентаризації об’єктах</w:t>
      </w:r>
      <w:r w:rsidR="00745D07" w:rsidRPr="00EC3ABE">
        <w:t>.</w:t>
      </w:r>
    </w:p>
    <w:p w:rsidR="006304B6" w:rsidRPr="00EC3ABE" w:rsidRDefault="006304B6" w:rsidP="006304B6">
      <w:pPr>
        <w:pStyle w:val="19"/>
        <w:rPr>
          <w:bCs w:val="0"/>
        </w:rPr>
      </w:pPr>
      <w:bookmarkStart w:id="16" w:name="_Hlk147934006"/>
      <w:bookmarkStart w:id="17" w:name="_Hlk147934923"/>
      <w:r w:rsidRPr="00EC3ABE">
        <w:rPr>
          <w:bCs w:val="0"/>
          <w:i/>
        </w:rPr>
        <w:t>Термін виконання</w:t>
      </w:r>
      <w:r w:rsidRPr="00EC3ABE">
        <w:rPr>
          <w:bCs w:val="0"/>
        </w:rPr>
        <w:t xml:space="preserve">: протягом року. </w:t>
      </w:r>
    </w:p>
    <w:p w:rsidR="006304B6" w:rsidRPr="00EC3ABE" w:rsidRDefault="006304B6" w:rsidP="006304B6">
      <w:pPr>
        <w:pStyle w:val="19"/>
        <w:rPr>
          <w:bCs w:val="0"/>
        </w:rPr>
      </w:pPr>
      <w:r w:rsidRPr="00EC3ABE">
        <w:rPr>
          <w:bCs w:val="0"/>
          <w:i/>
        </w:rPr>
        <w:t>Відповідальні</w:t>
      </w:r>
      <w:r w:rsidRPr="00EC3ABE">
        <w:rPr>
          <w:bCs w:val="0"/>
        </w:rPr>
        <w:t xml:space="preserve"> </w:t>
      </w:r>
      <w:r w:rsidRPr="00EC3ABE">
        <w:rPr>
          <w:bCs w:val="0"/>
          <w:i/>
          <w:iCs/>
        </w:rPr>
        <w:t>виконавці:</w:t>
      </w:r>
      <w:r w:rsidRPr="00EC3ABE">
        <w:rPr>
          <w:bCs w:val="0"/>
        </w:rPr>
        <w:t xml:space="preserve"> управління містобудування та архітектури обласної державної адміністрації, </w:t>
      </w:r>
      <w:r w:rsidRPr="00EC3ABE">
        <w:t>районні військові адміністрації, військові адміністрації населених пунктів</w:t>
      </w:r>
      <w:r w:rsidRPr="00EC3ABE">
        <w:rPr>
          <w:bCs w:val="0"/>
        </w:rPr>
        <w:t>;</w:t>
      </w:r>
      <w:bookmarkEnd w:id="16"/>
    </w:p>
    <w:bookmarkEnd w:id="17"/>
    <w:p w:rsidR="006304B6" w:rsidRPr="00EC3ABE" w:rsidRDefault="006304B6" w:rsidP="006304B6">
      <w:pPr>
        <w:pStyle w:val="430"/>
        <w:shd w:val="clear" w:color="auto" w:fill="auto"/>
        <w:spacing w:before="0" w:line="240" w:lineRule="auto"/>
        <w:ind w:firstLine="708"/>
        <w:jc w:val="both"/>
        <w:rPr>
          <w:sz w:val="28"/>
          <w:szCs w:val="28"/>
          <w:lang w:val="uk-UA" w:eastAsia="uk-UA" w:bidi="uk-UA"/>
        </w:rPr>
      </w:pPr>
      <w:r w:rsidRPr="00EC3ABE">
        <w:rPr>
          <w:bCs/>
          <w:lang w:val="uk-UA"/>
        </w:rPr>
        <w:t xml:space="preserve">17) </w:t>
      </w:r>
      <w:r w:rsidRPr="00EC3ABE">
        <w:rPr>
          <w:sz w:val="28"/>
          <w:szCs w:val="28"/>
          <w:lang w:val="uk-UA" w:eastAsia="uk-UA" w:bidi="uk-UA"/>
        </w:rPr>
        <w:t xml:space="preserve">розроблення проєкту </w:t>
      </w:r>
      <w:r w:rsidRPr="00EC3ABE">
        <w:rPr>
          <w:color w:val="000000"/>
          <w:sz w:val="28"/>
          <w:szCs w:val="28"/>
          <w:lang w:val="uk-UA"/>
        </w:rPr>
        <w:t>програми збереження об’єктів культурної спадщини (в частині пам’яток містобудування архітектури) Херсонської області на 2024-2026 роки</w:t>
      </w:r>
      <w:r w:rsidR="00745D07" w:rsidRPr="00EC3ABE">
        <w:rPr>
          <w:sz w:val="28"/>
          <w:szCs w:val="28"/>
          <w:lang w:val="uk-UA" w:eastAsia="uk-UA" w:bidi="uk-UA"/>
        </w:rPr>
        <w:t>.</w:t>
      </w:r>
    </w:p>
    <w:p w:rsidR="006304B6" w:rsidRPr="00EC3ABE" w:rsidRDefault="006304B6" w:rsidP="006304B6">
      <w:pPr>
        <w:pStyle w:val="19"/>
        <w:rPr>
          <w:bCs w:val="0"/>
        </w:rPr>
      </w:pPr>
      <w:r w:rsidRPr="00EC3ABE">
        <w:rPr>
          <w:bCs w:val="0"/>
          <w:i/>
        </w:rPr>
        <w:t>Термін виконання</w:t>
      </w:r>
      <w:r w:rsidRPr="00EC3ABE">
        <w:rPr>
          <w:bCs w:val="0"/>
        </w:rPr>
        <w:t xml:space="preserve">: протягом року. </w:t>
      </w:r>
    </w:p>
    <w:p w:rsidR="006304B6" w:rsidRPr="00EC3ABE" w:rsidRDefault="006304B6" w:rsidP="006304B6">
      <w:pPr>
        <w:pStyle w:val="19"/>
        <w:rPr>
          <w:bCs w:val="0"/>
        </w:rPr>
      </w:pPr>
      <w:r w:rsidRPr="00EC3ABE">
        <w:rPr>
          <w:bCs w:val="0"/>
          <w:i/>
        </w:rPr>
        <w:t>Відповідальні</w:t>
      </w:r>
      <w:r w:rsidRPr="00EC3ABE">
        <w:rPr>
          <w:bCs w:val="0"/>
        </w:rPr>
        <w:t xml:space="preserve"> </w:t>
      </w:r>
      <w:r w:rsidRPr="00EC3ABE">
        <w:rPr>
          <w:bCs w:val="0"/>
          <w:i/>
          <w:iCs/>
        </w:rPr>
        <w:t>виконавці:</w:t>
      </w:r>
      <w:r w:rsidRPr="00EC3ABE">
        <w:rPr>
          <w:bCs w:val="0"/>
        </w:rPr>
        <w:t xml:space="preserve"> управління містобудування та архітектури обласної державної адміністрації;</w:t>
      </w:r>
    </w:p>
    <w:p w:rsidR="006304B6" w:rsidRPr="00EC3ABE" w:rsidRDefault="006304B6" w:rsidP="006304B6">
      <w:pPr>
        <w:pStyle w:val="430"/>
        <w:shd w:val="clear" w:color="auto" w:fill="auto"/>
        <w:spacing w:before="0" w:line="240" w:lineRule="auto"/>
        <w:ind w:firstLine="708"/>
        <w:rPr>
          <w:bCs/>
          <w:lang w:val="uk-UA" w:eastAsia="ru-RU"/>
        </w:rPr>
      </w:pPr>
      <w:r w:rsidRPr="00EC3ABE">
        <w:rPr>
          <w:sz w:val="28"/>
          <w:szCs w:val="28"/>
          <w:lang w:val="uk-UA" w:eastAsia="uk-UA" w:bidi="uk-UA"/>
        </w:rPr>
        <w:t xml:space="preserve">18) </w:t>
      </w:r>
      <w:r w:rsidRPr="00EC3ABE">
        <w:rPr>
          <w:color w:val="000000"/>
          <w:sz w:val="28"/>
          <w:szCs w:val="28"/>
          <w:lang w:val="uk-UA" w:eastAsia="uk-UA" w:bidi="uk-UA"/>
        </w:rPr>
        <w:t>проведення інвентаризації пам’яток містобудування та архітектури для визначення об’єктів, що потребують реставрації;</w:t>
      </w:r>
    </w:p>
    <w:p w:rsidR="006304B6" w:rsidRPr="00EC3ABE" w:rsidRDefault="006304B6" w:rsidP="006304B6">
      <w:pPr>
        <w:widowControl w:val="0"/>
        <w:tabs>
          <w:tab w:val="left" w:pos="0"/>
        </w:tabs>
        <w:ind w:firstLine="709"/>
        <w:jc w:val="both"/>
        <w:rPr>
          <w:sz w:val="28"/>
          <w:lang w:val="uk-UA"/>
        </w:rPr>
      </w:pPr>
      <w:r w:rsidRPr="00EC3ABE">
        <w:rPr>
          <w:i/>
          <w:sz w:val="28"/>
          <w:lang w:val="uk-UA"/>
        </w:rPr>
        <w:t>Термін виконання</w:t>
      </w:r>
      <w:r w:rsidRPr="00EC3ABE">
        <w:rPr>
          <w:sz w:val="28"/>
          <w:lang w:val="uk-UA"/>
        </w:rPr>
        <w:t xml:space="preserve">: протягом року. </w:t>
      </w:r>
    </w:p>
    <w:p w:rsidR="006304B6" w:rsidRPr="00EC3ABE" w:rsidRDefault="006304B6" w:rsidP="006304B6">
      <w:pPr>
        <w:widowControl w:val="0"/>
        <w:tabs>
          <w:tab w:val="left" w:pos="0"/>
        </w:tabs>
        <w:ind w:firstLine="709"/>
        <w:jc w:val="both"/>
        <w:rPr>
          <w:sz w:val="28"/>
          <w:lang w:val="uk-UA"/>
        </w:rPr>
      </w:pPr>
      <w:r w:rsidRPr="00EC3ABE">
        <w:rPr>
          <w:i/>
          <w:sz w:val="28"/>
          <w:lang w:val="uk-UA"/>
        </w:rPr>
        <w:t>Відповідальні</w:t>
      </w:r>
      <w:r w:rsidRPr="00EC3ABE">
        <w:rPr>
          <w:sz w:val="28"/>
          <w:lang w:val="uk-UA"/>
        </w:rPr>
        <w:t xml:space="preserve"> </w:t>
      </w:r>
      <w:r w:rsidRPr="00EC3ABE">
        <w:rPr>
          <w:i/>
          <w:iCs/>
          <w:sz w:val="28"/>
          <w:lang w:val="uk-UA"/>
        </w:rPr>
        <w:t>виконавці:</w:t>
      </w:r>
      <w:r w:rsidRPr="00EC3ABE">
        <w:rPr>
          <w:sz w:val="28"/>
          <w:lang w:val="uk-UA"/>
        </w:rPr>
        <w:t xml:space="preserve"> управління містобудування та архітектури обласної державної адміністрації;</w:t>
      </w:r>
    </w:p>
    <w:p w:rsidR="006304B6" w:rsidRPr="00EC3ABE" w:rsidRDefault="006304B6" w:rsidP="006304B6">
      <w:pPr>
        <w:ind w:firstLine="708"/>
        <w:jc w:val="both"/>
        <w:rPr>
          <w:sz w:val="28"/>
          <w:szCs w:val="28"/>
          <w:lang w:val="uk-UA"/>
        </w:rPr>
      </w:pPr>
      <w:r w:rsidRPr="00EC3ABE">
        <w:rPr>
          <w:sz w:val="28"/>
          <w:szCs w:val="28"/>
          <w:lang w:val="uk-UA"/>
        </w:rPr>
        <w:t>19) опрацювання питання щодо створення історико-культурного заповідника «Амадока» в селі Червоний Маяк Бериславського району Херсонської області.</w:t>
      </w:r>
    </w:p>
    <w:p w:rsidR="006304B6" w:rsidRPr="00EC3ABE" w:rsidRDefault="006304B6" w:rsidP="006304B6">
      <w:pPr>
        <w:tabs>
          <w:tab w:val="left" w:pos="1155"/>
        </w:tabs>
        <w:ind w:firstLine="705"/>
        <w:jc w:val="both"/>
        <w:rPr>
          <w:sz w:val="28"/>
          <w:szCs w:val="28"/>
          <w:lang w:val="uk-UA"/>
        </w:rPr>
      </w:pPr>
      <w:r w:rsidRPr="00EC3ABE">
        <w:rPr>
          <w:i/>
          <w:sz w:val="28"/>
          <w:szCs w:val="28"/>
          <w:lang w:val="uk-UA"/>
        </w:rPr>
        <w:t xml:space="preserve">Термін виконання: </w:t>
      </w:r>
      <w:r w:rsidRPr="00EC3ABE">
        <w:rPr>
          <w:sz w:val="28"/>
          <w:szCs w:val="28"/>
          <w:lang w:val="uk-UA"/>
        </w:rPr>
        <w:t>протягом року.</w:t>
      </w:r>
    </w:p>
    <w:p w:rsidR="006304B6" w:rsidRPr="00EC3ABE" w:rsidRDefault="006304B6" w:rsidP="006304B6">
      <w:pPr>
        <w:tabs>
          <w:tab w:val="left" w:pos="1155"/>
        </w:tabs>
        <w:ind w:firstLine="705"/>
        <w:jc w:val="both"/>
        <w:rPr>
          <w:sz w:val="28"/>
          <w:szCs w:val="28"/>
          <w:lang w:val="uk-UA"/>
        </w:rPr>
      </w:pPr>
      <w:r w:rsidRPr="00EC3ABE">
        <w:rPr>
          <w:i/>
          <w:sz w:val="28"/>
          <w:szCs w:val="28"/>
          <w:lang w:val="uk-UA"/>
        </w:rPr>
        <w:t xml:space="preserve">Відповідальні виконавці: </w:t>
      </w:r>
      <w:r w:rsidRPr="00EC3ABE">
        <w:rPr>
          <w:sz w:val="28"/>
          <w:szCs w:val="28"/>
          <w:lang w:val="uk-UA"/>
        </w:rPr>
        <w:t>Департамент реалізації гуманітарної політики обласної державної адміністрації, військові адміністрації населених пунктів,  Бериславська районна військова адміністрація, обласна інспекція по охороні пам’яток історії та культури;</w:t>
      </w:r>
    </w:p>
    <w:bookmarkEnd w:id="15"/>
    <w:p w:rsidR="00014B86" w:rsidRPr="00EC3ABE" w:rsidRDefault="00745D07" w:rsidP="0084786F">
      <w:pPr>
        <w:pBdr>
          <w:top w:val="nil"/>
          <w:left w:val="nil"/>
          <w:bottom w:val="nil"/>
          <w:right w:val="nil"/>
          <w:between w:val="nil"/>
        </w:pBdr>
        <w:ind w:firstLine="709"/>
        <w:jc w:val="both"/>
        <w:rPr>
          <w:sz w:val="28"/>
          <w:szCs w:val="28"/>
          <w:lang w:val="uk-UA"/>
        </w:rPr>
      </w:pPr>
      <w:r w:rsidRPr="00EC3ABE">
        <w:rPr>
          <w:sz w:val="28"/>
          <w:szCs w:val="28"/>
          <w:lang w:val="uk-UA"/>
        </w:rPr>
        <w:lastRenderedPageBreak/>
        <w:t>20</w:t>
      </w:r>
      <w:r w:rsidR="00014B86" w:rsidRPr="00EC3ABE">
        <w:rPr>
          <w:sz w:val="28"/>
          <w:szCs w:val="28"/>
          <w:lang w:val="uk-UA"/>
        </w:rPr>
        <w:t>)</w:t>
      </w:r>
      <w:r w:rsidR="00BE2A93" w:rsidRPr="00EC3ABE">
        <w:rPr>
          <w:sz w:val="28"/>
          <w:szCs w:val="28"/>
          <w:lang w:val="uk-UA"/>
        </w:rPr>
        <w:t> </w:t>
      </w:r>
      <w:r w:rsidR="00014B86" w:rsidRPr="00EC3ABE">
        <w:rPr>
          <w:sz w:val="28"/>
          <w:szCs w:val="28"/>
          <w:lang w:val="uk-UA"/>
        </w:rPr>
        <w:t xml:space="preserve">проведення роботи щодо </w:t>
      </w:r>
      <w:r w:rsidR="00CD5E17" w:rsidRPr="00EC3ABE">
        <w:rPr>
          <w:sz w:val="28"/>
          <w:szCs w:val="28"/>
          <w:lang w:val="uk-UA"/>
        </w:rPr>
        <w:t>реституції</w:t>
      </w:r>
      <w:r w:rsidR="007E057F" w:rsidRPr="00EC3ABE">
        <w:rPr>
          <w:sz w:val="28"/>
          <w:szCs w:val="28"/>
          <w:lang w:val="uk-UA"/>
        </w:rPr>
        <w:t xml:space="preserve"> </w:t>
      </w:r>
      <w:r w:rsidR="00014B86" w:rsidRPr="00EC3ABE">
        <w:rPr>
          <w:sz w:val="28"/>
          <w:szCs w:val="28"/>
          <w:lang w:val="uk-UA"/>
        </w:rPr>
        <w:t>культурних цінностей, арх</w:t>
      </w:r>
      <w:r w:rsidR="0059071B" w:rsidRPr="00EC3ABE">
        <w:rPr>
          <w:sz w:val="28"/>
          <w:szCs w:val="28"/>
          <w:lang w:val="uk-UA"/>
        </w:rPr>
        <w:t>івних документів</w:t>
      </w:r>
      <w:r w:rsidR="00BE2A93" w:rsidRPr="00EC3ABE">
        <w:rPr>
          <w:sz w:val="28"/>
          <w:szCs w:val="28"/>
          <w:lang w:val="uk-UA"/>
        </w:rPr>
        <w:t xml:space="preserve">, </w:t>
      </w:r>
      <w:r w:rsidR="00014B86" w:rsidRPr="00EC3ABE">
        <w:rPr>
          <w:sz w:val="28"/>
          <w:szCs w:val="28"/>
          <w:lang w:val="uk-UA"/>
        </w:rPr>
        <w:t xml:space="preserve">вивезених </w:t>
      </w:r>
      <w:r w:rsidR="00BE2A93" w:rsidRPr="00EC3ABE">
        <w:rPr>
          <w:sz w:val="28"/>
          <w:szCs w:val="28"/>
          <w:lang w:val="uk-UA"/>
        </w:rPr>
        <w:t>і</w:t>
      </w:r>
      <w:r w:rsidR="00014B86" w:rsidRPr="00EC3ABE">
        <w:rPr>
          <w:sz w:val="28"/>
          <w:szCs w:val="28"/>
          <w:lang w:val="uk-UA"/>
        </w:rPr>
        <w:t>з музейних та архівних установ області.</w:t>
      </w:r>
    </w:p>
    <w:p w:rsidR="00014B86" w:rsidRPr="00EC3ABE" w:rsidRDefault="00014B86" w:rsidP="0084786F">
      <w:pPr>
        <w:pBdr>
          <w:top w:val="nil"/>
          <w:left w:val="nil"/>
          <w:bottom w:val="nil"/>
          <w:right w:val="nil"/>
          <w:between w:val="nil"/>
        </w:pBdr>
        <w:ind w:firstLine="709"/>
        <w:jc w:val="both"/>
        <w:rPr>
          <w:sz w:val="28"/>
          <w:szCs w:val="28"/>
          <w:lang w:val="uk-UA"/>
        </w:rPr>
      </w:pPr>
      <w:r w:rsidRPr="00EC3ABE">
        <w:rPr>
          <w:i/>
          <w:iCs/>
          <w:sz w:val="28"/>
          <w:szCs w:val="28"/>
          <w:lang w:val="uk-UA"/>
        </w:rPr>
        <w:t>Термін виконання</w:t>
      </w:r>
      <w:r w:rsidRPr="00EC3ABE">
        <w:rPr>
          <w:sz w:val="28"/>
          <w:szCs w:val="28"/>
          <w:lang w:val="uk-UA"/>
        </w:rPr>
        <w:t>: протягом року.</w:t>
      </w:r>
    </w:p>
    <w:p w:rsidR="002B4BE9" w:rsidRPr="00EC3ABE" w:rsidRDefault="00014B86" w:rsidP="0084786F">
      <w:pPr>
        <w:pBdr>
          <w:top w:val="nil"/>
          <w:left w:val="nil"/>
          <w:bottom w:val="nil"/>
          <w:right w:val="nil"/>
          <w:between w:val="nil"/>
        </w:pBdr>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xml:space="preserve">: Департамент реалізації гуманітарної політики обласної державної адміністрації, </w:t>
      </w:r>
      <w:r w:rsidR="00BE2A93" w:rsidRPr="00EC3ABE">
        <w:rPr>
          <w:sz w:val="28"/>
          <w:szCs w:val="28"/>
          <w:lang w:val="uk-UA"/>
        </w:rPr>
        <w:t xml:space="preserve">державний архів </w:t>
      </w:r>
      <w:r w:rsidRPr="00EC3ABE">
        <w:rPr>
          <w:sz w:val="28"/>
          <w:szCs w:val="28"/>
          <w:lang w:val="uk-UA"/>
        </w:rPr>
        <w:t>області</w:t>
      </w:r>
      <w:r w:rsidR="00BE2A93" w:rsidRPr="00EC3ABE">
        <w:rPr>
          <w:sz w:val="28"/>
          <w:szCs w:val="28"/>
          <w:lang w:val="uk-UA"/>
        </w:rPr>
        <w:t xml:space="preserve">, </w:t>
      </w:r>
      <w:r w:rsidRPr="00EC3ABE">
        <w:rPr>
          <w:sz w:val="28"/>
          <w:szCs w:val="28"/>
          <w:lang w:val="uk-UA"/>
        </w:rPr>
        <w:t xml:space="preserve">обласна інспекція по охороні пам’яток історії та культури, </w:t>
      </w:r>
      <w:r w:rsidR="002B4BE9" w:rsidRPr="00EC3ABE">
        <w:rPr>
          <w:sz w:val="28"/>
          <w:szCs w:val="28"/>
          <w:lang w:val="uk-UA"/>
        </w:rPr>
        <w:t>районні військові адміністрації.</w:t>
      </w:r>
    </w:p>
    <w:p w:rsidR="002B4BE9" w:rsidRPr="00EC3ABE" w:rsidRDefault="002B4BE9" w:rsidP="0084786F">
      <w:pPr>
        <w:pBdr>
          <w:top w:val="nil"/>
          <w:left w:val="nil"/>
          <w:bottom w:val="nil"/>
          <w:right w:val="nil"/>
          <w:between w:val="nil"/>
        </w:pBdr>
        <w:ind w:firstLine="709"/>
        <w:jc w:val="both"/>
        <w:rPr>
          <w:rStyle w:val="2b"/>
          <w:b/>
          <w:i/>
          <w:iCs/>
          <w:u w:val="single"/>
          <w:lang w:val="uk-UA"/>
        </w:rPr>
      </w:pPr>
    </w:p>
    <w:p w:rsidR="00CA6E93" w:rsidRPr="00EC3ABE" w:rsidRDefault="00CA6E93" w:rsidP="0084786F">
      <w:pPr>
        <w:pBdr>
          <w:top w:val="nil"/>
          <w:left w:val="nil"/>
          <w:bottom w:val="nil"/>
          <w:right w:val="nil"/>
          <w:between w:val="nil"/>
        </w:pBdr>
        <w:ind w:firstLine="709"/>
        <w:jc w:val="both"/>
        <w:rPr>
          <w:rStyle w:val="2b"/>
          <w:b/>
          <w:i/>
          <w:u w:val="single"/>
          <w:lang w:val="uk-UA" w:eastAsia="uk-UA"/>
        </w:rPr>
      </w:pPr>
      <w:r w:rsidRPr="00EC3ABE">
        <w:rPr>
          <w:rStyle w:val="2b"/>
          <w:b/>
          <w:i/>
          <w:iCs/>
          <w:u w:val="single"/>
          <w:lang w:val="uk-UA"/>
        </w:rPr>
        <w:t>Очікувані результати:</w:t>
      </w:r>
    </w:p>
    <w:p w:rsidR="00745D07" w:rsidRPr="00EC3ABE" w:rsidRDefault="00745D07" w:rsidP="00745D07">
      <w:pPr>
        <w:ind w:firstLine="709"/>
        <w:jc w:val="both"/>
        <w:rPr>
          <w:color w:val="000000"/>
          <w:sz w:val="28"/>
          <w:szCs w:val="28"/>
          <w:lang w:val="uk-UA"/>
        </w:rPr>
      </w:pPr>
      <w:r w:rsidRPr="00EC3ABE">
        <w:rPr>
          <w:sz w:val="28"/>
          <w:szCs w:val="28"/>
          <w:lang w:val="uk-UA"/>
        </w:rPr>
        <w:t>- </w:t>
      </w:r>
      <w:r w:rsidRPr="00EC3ABE">
        <w:rPr>
          <w:color w:val="000000"/>
          <w:sz w:val="28"/>
          <w:szCs w:val="28"/>
          <w:lang w:val="uk-UA"/>
        </w:rPr>
        <w:t>об’єктивне визначення стану об’єктів культурної інфраструктури та пам’яток культурної спадщини Херсонської області, обсягів шкоди та збитків, завданих агресією рф;</w:t>
      </w:r>
    </w:p>
    <w:p w:rsidR="00745D07" w:rsidRPr="00EC3ABE" w:rsidRDefault="00745D07" w:rsidP="00745D07">
      <w:pPr>
        <w:tabs>
          <w:tab w:val="left" w:pos="1155"/>
        </w:tabs>
        <w:ind w:firstLine="705"/>
        <w:jc w:val="both"/>
        <w:rPr>
          <w:color w:val="000000"/>
          <w:sz w:val="28"/>
          <w:szCs w:val="28"/>
          <w:lang w:val="uk-UA"/>
        </w:rPr>
      </w:pPr>
      <w:r w:rsidRPr="00EC3ABE">
        <w:rPr>
          <w:sz w:val="28"/>
          <w:szCs w:val="28"/>
          <w:lang w:val="uk-UA"/>
        </w:rPr>
        <w:t xml:space="preserve">- відновлення об’єктів культурної інфраструктури області, забезпечення потреб закладів у професійних кадрах, збереження </w:t>
      </w:r>
      <w:r w:rsidRPr="00EC3ABE">
        <w:rPr>
          <w:color w:val="000000"/>
          <w:sz w:val="28"/>
          <w:szCs w:val="28"/>
          <w:lang w:val="uk-UA"/>
        </w:rPr>
        <w:t>матеріальної та нематеріальної культурну спадщину українського народу;</w:t>
      </w:r>
    </w:p>
    <w:p w:rsidR="00745D07" w:rsidRPr="00EC3ABE" w:rsidRDefault="00745D07" w:rsidP="00745D07">
      <w:pPr>
        <w:ind w:firstLine="709"/>
        <w:jc w:val="both"/>
        <w:rPr>
          <w:sz w:val="28"/>
          <w:szCs w:val="28"/>
          <w:lang w:val="uk-UA"/>
        </w:rPr>
      </w:pPr>
      <w:r w:rsidRPr="00EC3ABE">
        <w:rPr>
          <w:color w:val="000000"/>
          <w:sz w:val="28"/>
          <w:szCs w:val="28"/>
          <w:lang w:val="uk-UA"/>
        </w:rPr>
        <w:t>- задоволення попиту населення на культурний продукт, забезпечення надання якісних культурних послуг мешканцям області;</w:t>
      </w:r>
    </w:p>
    <w:p w:rsidR="00745D07" w:rsidRPr="00EC3ABE" w:rsidRDefault="00745D07" w:rsidP="00912C31">
      <w:pPr>
        <w:ind w:firstLine="709"/>
        <w:jc w:val="both"/>
        <w:rPr>
          <w:color w:val="000000"/>
          <w:sz w:val="28"/>
          <w:szCs w:val="28"/>
          <w:lang w:val="uk-UA"/>
        </w:rPr>
      </w:pPr>
      <w:r w:rsidRPr="00EC3ABE">
        <w:rPr>
          <w:color w:val="000000"/>
          <w:sz w:val="28"/>
          <w:szCs w:val="28"/>
          <w:lang w:val="uk-UA"/>
        </w:rPr>
        <w:t>- повне позбавлення від російсько-імперської культурної парадигми, створення нового історико-культурного обличчя області через призму багатовікової історії, увічнення боротьби Українського народу за свободу та незалежність</w:t>
      </w:r>
      <w:r w:rsidR="00F429B6" w:rsidRPr="00EC3ABE">
        <w:rPr>
          <w:color w:val="000000"/>
          <w:sz w:val="28"/>
          <w:szCs w:val="28"/>
          <w:lang w:val="uk-UA"/>
        </w:rPr>
        <w:t>;</w:t>
      </w:r>
    </w:p>
    <w:p w:rsidR="00745D07" w:rsidRPr="00EC3ABE" w:rsidRDefault="00745D07" w:rsidP="00912C31">
      <w:pPr>
        <w:ind w:firstLine="709"/>
        <w:jc w:val="both"/>
        <w:rPr>
          <w:sz w:val="28"/>
          <w:szCs w:val="28"/>
          <w:lang w:val="uk-UA"/>
        </w:rPr>
      </w:pPr>
      <w:r w:rsidRPr="00EC3ABE">
        <w:rPr>
          <w:sz w:val="28"/>
          <w:szCs w:val="28"/>
          <w:lang w:val="uk-UA"/>
        </w:rPr>
        <w:t>- збереження культурної спадщини Херсонщини;</w:t>
      </w:r>
    </w:p>
    <w:p w:rsidR="00745D07" w:rsidRPr="00EC3ABE" w:rsidRDefault="00745D07" w:rsidP="00912C31">
      <w:pPr>
        <w:ind w:firstLine="709"/>
        <w:jc w:val="both"/>
        <w:rPr>
          <w:sz w:val="28"/>
          <w:szCs w:val="28"/>
          <w:lang w:val="uk-UA"/>
        </w:rPr>
      </w:pPr>
      <w:r w:rsidRPr="00EC3ABE">
        <w:rPr>
          <w:sz w:val="28"/>
          <w:szCs w:val="28"/>
          <w:lang w:val="uk-UA"/>
        </w:rPr>
        <w:t>- забезпечення ефективного та зручного доступу до інформаційних ресурсів, гарантування збереженості оригіналів архівних документів.</w:t>
      </w:r>
    </w:p>
    <w:p w:rsidR="00CA6E93" w:rsidRPr="00EC3ABE" w:rsidRDefault="00CA6E93" w:rsidP="00912C31">
      <w:pPr>
        <w:ind w:firstLine="709"/>
        <w:jc w:val="both"/>
        <w:rPr>
          <w:b/>
          <w:iCs/>
          <w:sz w:val="28"/>
          <w:szCs w:val="28"/>
          <w:lang w:val="uk-UA"/>
        </w:rPr>
      </w:pPr>
    </w:p>
    <w:p w:rsidR="0003483A" w:rsidRPr="00EC3ABE" w:rsidRDefault="00BE491F" w:rsidP="00912C31">
      <w:pPr>
        <w:ind w:firstLine="709"/>
        <w:jc w:val="both"/>
        <w:rPr>
          <w:b/>
          <w:iCs/>
          <w:sz w:val="28"/>
          <w:szCs w:val="28"/>
          <w:lang w:val="uk-UA"/>
        </w:rPr>
      </w:pPr>
      <w:r w:rsidRPr="00EC3ABE">
        <w:rPr>
          <w:b/>
          <w:iCs/>
          <w:sz w:val="28"/>
          <w:szCs w:val="28"/>
          <w:lang w:val="uk-UA"/>
        </w:rPr>
        <w:t>2.5</w:t>
      </w:r>
      <w:r w:rsidR="0084573A" w:rsidRPr="00EC3ABE">
        <w:rPr>
          <w:b/>
          <w:iCs/>
          <w:sz w:val="28"/>
          <w:szCs w:val="28"/>
          <w:lang w:val="uk-UA"/>
        </w:rPr>
        <w:t>.</w:t>
      </w:r>
      <w:r w:rsidR="007E057F" w:rsidRPr="00EC3ABE">
        <w:rPr>
          <w:b/>
          <w:iCs/>
          <w:sz w:val="28"/>
          <w:szCs w:val="28"/>
          <w:lang w:val="uk-UA"/>
        </w:rPr>
        <w:t> </w:t>
      </w:r>
      <w:r w:rsidR="0084573A" w:rsidRPr="00EC3ABE">
        <w:rPr>
          <w:b/>
          <w:iCs/>
          <w:sz w:val="28"/>
          <w:szCs w:val="28"/>
          <w:lang w:val="uk-UA"/>
        </w:rPr>
        <w:t>Ф</w:t>
      </w:r>
      <w:r w:rsidR="0003483A" w:rsidRPr="00EC3ABE">
        <w:rPr>
          <w:b/>
          <w:iCs/>
          <w:sz w:val="28"/>
          <w:szCs w:val="28"/>
          <w:lang w:val="uk-UA"/>
        </w:rPr>
        <w:t>ізичн</w:t>
      </w:r>
      <w:r w:rsidR="0084573A" w:rsidRPr="00EC3ABE">
        <w:rPr>
          <w:b/>
          <w:iCs/>
          <w:sz w:val="28"/>
          <w:szCs w:val="28"/>
          <w:lang w:val="uk-UA"/>
        </w:rPr>
        <w:t xml:space="preserve">е виховання </w:t>
      </w:r>
      <w:r w:rsidR="00DA3083" w:rsidRPr="00EC3ABE">
        <w:rPr>
          <w:b/>
          <w:iCs/>
          <w:sz w:val="28"/>
          <w:szCs w:val="28"/>
          <w:lang w:val="uk-UA"/>
        </w:rPr>
        <w:t>і</w:t>
      </w:r>
      <w:r w:rsidR="009F5CC6" w:rsidRPr="00EC3ABE">
        <w:rPr>
          <w:b/>
          <w:iCs/>
          <w:sz w:val="28"/>
          <w:szCs w:val="28"/>
          <w:lang w:val="uk-UA"/>
        </w:rPr>
        <w:t xml:space="preserve"> спорт</w:t>
      </w:r>
    </w:p>
    <w:p w:rsidR="00CC0D69" w:rsidRPr="00EC3ABE" w:rsidRDefault="00CC0D69" w:rsidP="00912C31">
      <w:pPr>
        <w:ind w:firstLine="709"/>
        <w:jc w:val="both"/>
        <w:rPr>
          <w:b/>
          <w:iCs/>
          <w:sz w:val="28"/>
          <w:szCs w:val="28"/>
          <w:lang w:val="uk-UA"/>
        </w:rPr>
      </w:pPr>
    </w:p>
    <w:p w:rsidR="00915A57" w:rsidRPr="00EC3ABE" w:rsidRDefault="00915A57" w:rsidP="00912C31">
      <w:pPr>
        <w:pStyle w:val="11"/>
        <w:spacing w:after="0" w:line="240" w:lineRule="auto"/>
        <w:ind w:left="0" w:firstLine="709"/>
        <w:contextualSpacing/>
        <w:jc w:val="both"/>
        <w:rPr>
          <w:rFonts w:ascii="Times New Roman" w:hAnsi="Times New Roman"/>
          <w:b/>
          <w:i/>
          <w:sz w:val="28"/>
          <w:szCs w:val="28"/>
          <w:u w:val="single"/>
          <w:lang w:val="uk-UA"/>
        </w:rPr>
      </w:pPr>
      <w:r w:rsidRPr="00EC3ABE">
        <w:rPr>
          <w:rFonts w:ascii="Times New Roman" w:hAnsi="Times New Roman"/>
          <w:b/>
          <w:i/>
          <w:sz w:val="28"/>
          <w:szCs w:val="28"/>
          <w:u w:val="single"/>
          <w:lang w:val="uk-UA"/>
        </w:rPr>
        <w:t>Основні завдання на 202</w:t>
      </w:r>
      <w:r w:rsidR="00032A07" w:rsidRPr="00EC3ABE">
        <w:rPr>
          <w:rFonts w:ascii="Times New Roman" w:hAnsi="Times New Roman"/>
          <w:b/>
          <w:i/>
          <w:sz w:val="28"/>
          <w:szCs w:val="28"/>
          <w:u w:val="single"/>
          <w:lang w:val="uk-UA"/>
        </w:rPr>
        <w:t>4</w:t>
      </w:r>
      <w:r w:rsidRPr="00EC3ABE">
        <w:rPr>
          <w:rFonts w:ascii="Times New Roman" w:hAnsi="Times New Roman"/>
          <w:b/>
          <w:i/>
          <w:sz w:val="28"/>
          <w:szCs w:val="28"/>
          <w:u w:val="single"/>
          <w:lang w:val="uk-UA"/>
        </w:rPr>
        <w:t xml:space="preserve"> рік:</w:t>
      </w:r>
    </w:p>
    <w:p w:rsidR="0089752A" w:rsidRPr="00EC3ABE" w:rsidRDefault="0089752A" w:rsidP="00912C31">
      <w:pPr>
        <w:pStyle w:val="11"/>
        <w:spacing w:after="0" w:line="240" w:lineRule="auto"/>
        <w:ind w:left="0" w:firstLine="709"/>
        <w:contextualSpacing/>
        <w:jc w:val="both"/>
        <w:rPr>
          <w:rFonts w:ascii="Times New Roman" w:hAnsi="Times New Roman"/>
          <w:sz w:val="28"/>
          <w:szCs w:val="28"/>
          <w:lang w:val="uk-UA"/>
        </w:rPr>
      </w:pPr>
      <w:r w:rsidRPr="00EC3ABE">
        <w:rPr>
          <w:rFonts w:ascii="Times New Roman" w:hAnsi="Times New Roman"/>
          <w:sz w:val="28"/>
          <w:szCs w:val="28"/>
          <w:lang w:val="uk-UA"/>
        </w:rPr>
        <w:t xml:space="preserve">- відновлення спортивної </w:t>
      </w:r>
      <w:r w:rsidR="008107B9" w:rsidRPr="00EC3ABE">
        <w:rPr>
          <w:rFonts w:ascii="Times New Roman" w:hAnsi="Times New Roman"/>
          <w:sz w:val="28"/>
          <w:szCs w:val="28"/>
          <w:lang w:val="uk-UA"/>
        </w:rPr>
        <w:t>інфраст</w:t>
      </w:r>
      <w:r w:rsidR="007E057F" w:rsidRPr="00EC3ABE">
        <w:rPr>
          <w:rFonts w:ascii="Times New Roman" w:hAnsi="Times New Roman"/>
          <w:sz w:val="28"/>
          <w:szCs w:val="28"/>
          <w:lang w:val="uk-UA"/>
        </w:rPr>
        <w:t>р</w:t>
      </w:r>
      <w:r w:rsidR="008107B9" w:rsidRPr="00EC3ABE">
        <w:rPr>
          <w:rFonts w:ascii="Times New Roman" w:hAnsi="Times New Roman"/>
          <w:sz w:val="28"/>
          <w:szCs w:val="28"/>
          <w:lang w:val="uk-UA"/>
        </w:rPr>
        <w:t>уктури</w:t>
      </w:r>
      <w:r w:rsidRPr="00EC3ABE">
        <w:rPr>
          <w:rFonts w:ascii="Times New Roman" w:hAnsi="Times New Roman"/>
          <w:sz w:val="28"/>
          <w:szCs w:val="28"/>
          <w:lang w:val="uk-UA"/>
        </w:rPr>
        <w:t xml:space="preserve"> області;</w:t>
      </w:r>
    </w:p>
    <w:p w:rsidR="00912C31" w:rsidRPr="00EC3ABE" w:rsidRDefault="00912C31" w:rsidP="00912C31">
      <w:pPr>
        <w:ind w:firstLine="708"/>
        <w:jc w:val="both"/>
        <w:rPr>
          <w:color w:val="000000"/>
          <w:sz w:val="28"/>
          <w:szCs w:val="28"/>
          <w:lang w:val="uk-UA"/>
        </w:rPr>
      </w:pPr>
      <w:r w:rsidRPr="00EC3ABE">
        <w:rPr>
          <w:color w:val="000000"/>
          <w:sz w:val="28"/>
          <w:szCs w:val="28"/>
          <w:lang w:val="uk-UA"/>
        </w:rPr>
        <w:t xml:space="preserve">- підвищення рівня фізичної активності; </w:t>
      </w:r>
    </w:p>
    <w:p w:rsidR="00912C31" w:rsidRPr="00EC3ABE" w:rsidRDefault="00912C31" w:rsidP="00912C31">
      <w:pPr>
        <w:ind w:firstLine="708"/>
        <w:jc w:val="both"/>
        <w:rPr>
          <w:color w:val="000000"/>
          <w:sz w:val="28"/>
          <w:szCs w:val="28"/>
          <w:lang w:val="uk-UA"/>
        </w:rPr>
      </w:pPr>
      <w:r w:rsidRPr="00EC3ABE">
        <w:rPr>
          <w:color w:val="000000"/>
          <w:sz w:val="28"/>
          <w:szCs w:val="28"/>
          <w:lang w:val="uk-UA"/>
        </w:rPr>
        <w:t xml:space="preserve">- якісні зміни в спорті вищих досягнень; </w:t>
      </w:r>
    </w:p>
    <w:p w:rsidR="00915A57" w:rsidRPr="00EC3ABE" w:rsidRDefault="00912C31" w:rsidP="00912C31">
      <w:pPr>
        <w:ind w:firstLine="709"/>
        <w:jc w:val="both"/>
        <w:rPr>
          <w:color w:val="000000"/>
          <w:sz w:val="28"/>
          <w:szCs w:val="28"/>
          <w:lang w:val="uk-UA"/>
        </w:rPr>
      </w:pPr>
      <w:r w:rsidRPr="00EC3ABE">
        <w:rPr>
          <w:color w:val="000000"/>
          <w:sz w:val="28"/>
          <w:szCs w:val="28"/>
          <w:lang w:val="uk-UA"/>
        </w:rPr>
        <w:t>- розвиток спортивної інфраструктури.</w:t>
      </w:r>
    </w:p>
    <w:p w:rsidR="00912C31" w:rsidRPr="00EC3ABE" w:rsidRDefault="00912C31" w:rsidP="00912C31">
      <w:pPr>
        <w:ind w:firstLine="709"/>
        <w:jc w:val="both"/>
        <w:rPr>
          <w:sz w:val="28"/>
          <w:szCs w:val="28"/>
          <w:lang w:val="uk-UA"/>
        </w:rPr>
      </w:pPr>
    </w:p>
    <w:p w:rsidR="00915A57" w:rsidRPr="00EC3ABE" w:rsidRDefault="00915A57" w:rsidP="0084786F">
      <w:pPr>
        <w:ind w:firstLine="709"/>
        <w:jc w:val="both"/>
        <w:rPr>
          <w:b/>
          <w:i/>
          <w:sz w:val="28"/>
          <w:szCs w:val="28"/>
          <w:u w:val="single"/>
          <w:lang w:val="uk-UA"/>
        </w:rPr>
      </w:pPr>
      <w:bookmarkStart w:id="18" w:name="_Hlk90308124"/>
      <w:r w:rsidRPr="00EC3ABE">
        <w:rPr>
          <w:b/>
          <w:i/>
          <w:sz w:val="28"/>
          <w:szCs w:val="28"/>
          <w:u w:val="single"/>
          <w:lang w:val="uk-UA"/>
        </w:rPr>
        <w:t>Основні заходи для забезпечення виконання визначених завдань:</w:t>
      </w:r>
    </w:p>
    <w:p w:rsidR="0089752A" w:rsidRPr="00EC3ABE" w:rsidRDefault="0089752A" w:rsidP="0084786F">
      <w:pPr>
        <w:ind w:firstLine="709"/>
        <w:jc w:val="both"/>
        <w:rPr>
          <w:sz w:val="28"/>
          <w:szCs w:val="28"/>
          <w:lang w:val="uk-UA"/>
        </w:rPr>
      </w:pPr>
      <w:r w:rsidRPr="00EC3ABE">
        <w:rPr>
          <w:sz w:val="28"/>
          <w:szCs w:val="28"/>
          <w:lang w:val="uk-UA"/>
        </w:rPr>
        <w:t>1) проведення інвентаризації спортивних об’єктів області;</w:t>
      </w:r>
    </w:p>
    <w:p w:rsidR="00014B86" w:rsidRPr="00EC3ABE" w:rsidRDefault="00014B86" w:rsidP="002331BB">
      <w:pPr>
        <w:ind w:firstLine="709"/>
        <w:jc w:val="both"/>
        <w:rPr>
          <w:sz w:val="28"/>
          <w:szCs w:val="28"/>
          <w:shd w:val="clear" w:color="auto" w:fill="FFFFFF"/>
          <w:lang w:val="uk-UA"/>
        </w:rPr>
      </w:pPr>
      <w:r w:rsidRPr="00EC3ABE">
        <w:rPr>
          <w:sz w:val="28"/>
          <w:szCs w:val="28"/>
          <w:shd w:val="clear" w:color="auto" w:fill="FFFFFF"/>
          <w:lang w:val="uk-UA"/>
        </w:rPr>
        <w:t>2) відновлення, к</w:t>
      </w:r>
      <w:r w:rsidRPr="00EC3ABE">
        <w:rPr>
          <w:sz w:val="28"/>
          <w:szCs w:val="28"/>
          <w:lang w:val="uk-UA"/>
        </w:rPr>
        <w:t>апітальний ремонт та реконструкція існуючих, проєктування та будівництво нових будівель і спортивних споруд; облаштування багатофункціональних спортивних майданчиків із синтетичним покриттям та тренажерним обладнанням</w:t>
      </w:r>
      <w:r w:rsidR="008338F8" w:rsidRPr="00EC3ABE">
        <w:rPr>
          <w:sz w:val="28"/>
          <w:szCs w:val="28"/>
          <w:lang w:val="uk-UA"/>
        </w:rPr>
        <w:t>, з урахуванням забезпечення їх доступності для осіб з інв</w:t>
      </w:r>
      <w:r w:rsidR="00A278EC" w:rsidRPr="00EC3ABE">
        <w:rPr>
          <w:sz w:val="28"/>
          <w:szCs w:val="28"/>
          <w:lang w:val="uk-UA"/>
        </w:rPr>
        <w:t>а</w:t>
      </w:r>
      <w:r w:rsidR="008338F8" w:rsidRPr="00EC3ABE">
        <w:rPr>
          <w:sz w:val="28"/>
          <w:szCs w:val="28"/>
          <w:lang w:val="uk-UA"/>
        </w:rPr>
        <w:t>л</w:t>
      </w:r>
      <w:r w:rsidR="00A278EC" w:rsidRPr="00EC3ABE">
        <w:rPr>
          <w:sz w:val="28"/>
          <w:szCs w:val="28"/>
          <w:lang w:val="uk-UA"/>
        </w:rPr>
        <w:t>і</w:t>
      </w:r>
      <w:r w:rsidR="008338F8" w:rsidRPr="00EC3ABE">
        <w:rPr>
          <w:sz w:val="28"/>
          <w:szCs w:val="28"/>
          <w:lang w:val="uk-UA"/>
        </w:rPr>
        <w:t>дністю</w:t>
      </w:r>
      <w:r w:rsidRPr="00EC3ABE">
        <w:rPr>
          <w:sz w:val="28"/>
          <w:szCs w:val="28"/>
          <w:shd w:val="clear" w:color="auto" w:fill="FFFFFF"/>
          <w:lang w:val="uk-UA"/>
        </w:rPr>
        <w:t>;</w:t>
      </w:r>
    </w:p>
    <w:p w:rsidR="002331BB" w:rsidRPr="00EC3ABE" w:rsidRDefault="002331BB" w:rsidP="002331BB">
      <w:pPr>
        <w:ind w:firstLine="709"/>
        <w:jc w:val="both"/>
        <w:rPr>
          <w:sz w:val="28"/>
          <w:szCs w:val="28"/>
          <w:lang w:val="uk-UA"/>
        </w:rPr>
      </w:pPr>
      <w:r w:rsidRPr="00EC3ABE">
        <w:rPr>
          <w:sz w:val="28"/>
          <w:szCs w:val="28"/>
          <w:shd w:val="clear" w:color="auto" w:fill="FFFFFF"/>
          <w:lang w:val="uk-UA"/>
        </w:rPr>
        <w:t>3)</w:t>
      </w:r>
      <w:r w:rsidRPr="00EC3ABE">
        <w:rPr>
          <w:sz w:val="28"/>
          <w:szCs w:val="28"/>
          <w:lang w:val="uk-UA"/>
        </w:rPr>
        <w:t xml:space="preserve"> проведення роботи щодо залучення інвесторів, меценатів та спонсорів до будівництва, відновлення та реконструкції існуючої спортивної інфраструктури;</w:t>
      </w:r>
    </w:p>
    <w:p w:rsidR="002A32E3" w:rsidRPr="00EC3ABE" w:rsidRDefault="002331BB" w:rsidP="002331BB">
      <w:pPr>
        <w:pStyle w:val="af2"/>
        <w:tabs>
          <w:tab w:val="left" w:pos="960"/>
        </w:tabs>
        <w:spacing w:after="0" w:line="240" w:lineRule="auto"/>
        <w:ind w:left="0" w:firstLine="709"/>
        <w:jc w:val="both"/>
        <w:rPr>
          <w:rFonts w:ascii="Times New Roman" w:hAnsi="Times New Roman"/>
          <w:sz w:val="28"/>
          <w:szCs w:val="28"/>
        </w:rPr>
      </w:pPr>
      <w:r w:rsidRPr="00EC3ABE">
        <w:rPr>
          <w:rFonts w:ascii="Times New Roman" w:hAnsi="Times New Roman"/>
          <w:sz w:val="28"/>
          <w:szCs w:val="28"/>
        </w:rPr>
        <w:t>4</w:t>
      </w:r>
      <w:r w:rsidR="00991867" w:rsidRPr="00EC3ABE">
        <w:rPr>
          <w:rFonts w:ascii="Times New Roman" w:hAnsi="Times New Roman"/>
          <w:sz w:val="28"/>
          <w:szCs w:val="28"/>
        </w:rPr>
        <w:t>) </w:t>
      </w:r>
      <w:r w:rsidR="002A32E3" w:rsidRPr="00EC3ABE">
        <w:rPr>
          <w:rFonts w:ascii="Times New Roman" w:hAnsi="Times New Roman"/>
          <w:sz w:val="28"/>
          <w:szCs w:val="28"/>
        </w:rPr>
        <w:t xml:space="preserve">формування мережі сучасних спортивних споруд за місцем проживання, у місцях масового відпочинку із забезпеченням їх доступності для </w:t>
      </w:r>
      <w:r w:rsidR="002A32E3" w:rsidRPr="00EC3ABE">
        <w:rPr>
          <w:rFonts w:ascii="Times New Roman" w:hAnsi="Times New Roman"/>
          <w:sz w:val="28"/>
          <w:szCs w:val="28"/>
        </w:rPr>
        <w:lastRenderedPageBreak/>
        <w:t xml:space="preserve">різних верств населення, зокрема для осіб з інвалідністю та інших </w:t>
      </w:r>
      <w:r w:rsidR="00247CE2" w:rsidRPr="00EC3ABE">
        <w:rPr>
          <w:rFonts w:ascii="Times New Roman" w:hAnsi="Times New Roman"/>
          <w:sz w:val="28"/>
          <w:szCs w:val="28"/>
        </w:rPr>
        <w:t>мало</w:t>
      </w:r>
      <w:r w:rsidR="002A32E3" w:rsidRPr="00EC3ABE">
        <w:rPr>
          <w:rFonts w:ascii="Times New Roman" w:hAnsi="Times New Roman"/>
          <w:sz w:val="28"/>
          <w:szCs w:val="28"/>
        </w:rPr>
        <w:t>мобільних груп</w:t>
      </w:r>
      <w:r w:rsidR="00436B34" w:rsidRPr="00EC3ABE">
        <w:rPr>
          <w:rFonts w:ascii="Times New Roman" w:hAnsi="Times New Roman"/>
          <w:sz w:val="28"/>
          <w:szCs w:val="28"/>
        </w:rPr>
        <w:t xml:space="preserve"> населення</w:t>
      </w:r>
      <w:r w:rsidR="00F82124" w:rsidRPr="00EC3ABE">
        <w:rPr>
          <w:rFonts w:ascii="Times New Roman" w:hAnsi="Times New Roman"/>
          <w:sz w:val="28"/>
          <w:szCs w:val="28"/>
        </w:rPr>
        <w:t>, розширення мережі «Активних парків»</w:t>
      </w:r>
      <w:r w:rsidR="006F6CC6" w:rsidRPr="00EC3ABE">
        <w:rPr>
          <w:rFonts w:ascii="Times New Roman" w:hAnsi="Times New Roman"/>
          <w:sz w:val="28"/>
          <w:szCs w:val="28"/>
        </w:rPr>
        <w:t>;</w:t>
      </w:r>
    </w:p>
    <w:p w:rsidR="002A32E3" w:rsidRPr="00EC3ABE" w:rsidRDefault="002331BB" w:rsidP="002331BB">
      <w:pPr>
        <w:pStyle w:val="af2"/>
        <w:tabs>
          <w:tab w:val="left" w:pos="960"/>
        </w:tabs>
        <w:spacing w:after="0" w:line="240" w:lineRule="auto"/>
        <w:ind w:left="0" w:firstLine="709"/>
        <w:jc w:val="both"/>
        <w:rPr>
          <w:rFonts w:ascii="Times New Roman" w:hAnsi="Times New Roman"/>
          <w:sz w:val="28"/>
          <w:szCs w:val="28"/>
        </w:rPr>
      </w:pPr>
      <w:r w:rsidRPr="00EC3ABE">
        <w:rPr>
          <w:rFonts w:ascii="Times New Roman" w:hAnsi="Times New Roman"/>
          <w:sz w:val="28"/>
          <w:szCs w:val="28"/>
        </w:rPr>
        <w:t>5</w:t>
      </w:r>
      <w:r w:rsidR="002A32E3" w:rsidRPr="00EC3ABE">
        <w:rPr>
          <w:rFonts w:ascii="Times New Roman" w:hAnsi="Times New Roman"/>
          <w:sz w:val="28"/>
          <w:szCs w:val="28"/>
        </w:rPr>
        <w:t>) забезпечення безперешкодного доступу осіб з інвалідністю та інших маломобільних груп населення до спортивних споруд</w:t>
      </w:r>
      <w:r w:rsidR="006F6CC6" w:rsidRPr="00EC3ABE">
        <w:rPr>
          <w:rFonts w:ascii="Times New Roman" w:hAnsi="Times New Roman"/>
          <w:sz w:val="28"/>
          <w:szCs w:val="28"/>
        </w:rPr>
        <w:t>;</w:t>
      </w:r>
    </w:p>
    <w:p w:rsidR="00F82124" w:rsidRPr="00EC3ABE" w:rsidRDefault="002331BB" w:rsidP="002331BB">
      <w:pPr>
        <w:ind w:firstLine="709"/>
        <w:jc w:val="both"/>
        <w:rPr>
          <w:sz w:val="28"/>
          <w:szCs w:val="28"/>
          <w:lang w:val="uk-UA"/>
        </w:rPr>
      </w:pPr>
      <w:r w:rsidRPr="00EC3ABE">
        <w:rPr>
          <w:sz w:val="28"/>
          <w:szCs w:val="28"/>
          <w:lang w:val="uk-UA"/>
        </w:rPr>
        <w:t>6</w:t>
      </w:r>
      <w:r w:rsidR="008338F8" w:rsidRPr="00EC3ABE">
        <w:rPr>
          <w:sz w:val="28"/>
          <w:szCs w:val="28"/>
          <w:lang w:val="uk-UA"/>
        </w:rPr>
        <w:t xml:space="preserve">) </w:t>
      </w:r>
      <w:r w:rsidR="00F82124" w:rsidRPr="00EC3ABE">
        <w:rPr>
          <w:sz w:val="28"/>
          <w:szCs w:val="28"/>
          <w:lang w:val="uk-UA"/>
        </w:rPr>
        <w:t>охоплення позакласною роботою з фізичного виховання всіх учнів закладів загальної середньої освіти;</w:t>
      </w:r>
    </w:p>
    <w:p w:rsidR="00F82124" w:rsidRPr="00EC3ABE" w:rsidRDefault="002331BB" w:rsidP="002331BB">
      <w:pPr>
        <w:ind w:firstLine="709"/>
        <w:jc w:val="both"/>
        <w:rPr>
          <w:sz w:val="28"/>
          <w:szCs w:val="28"/>
          <w:lang w:val="uk-UA"/>
        </w:rPr>
      </w:pPr>
      <w:r w:rsidRPr="00EC3ABE">
        <w:rPr>
          <w:sz w:val="28"/>
          <w:szCs w:val="28"/>
          <w:lang w:val="uk-UA"/>
        </w:rPr>
        <w:t>7</w:t>
      </w:r>
      <w:r w:rsidR="00F82124" w:rsidRPr="00EC3ABE">
        <w:rPr>
          <w:sz w:val="28"/>
          <w:szCs w:val="28"/>
          <w:lang w:val="uk-UA"/>
        </w:rPr>
        <w:t>) залучення дітей та молоді до проведення соціальних, профілактичних акцій, спрямованих на мотивацію свідомого ставлення до власного здоров’я;</w:t>
      </w:r>
    </w:p>
    <w:p w:rsidR="00F82124" w:rsidRPr="00EC3ABE" w:rsidRDefault="002331BB" w:rsidP="002331BB">
      <w:pPr>
        <w:ind w:firstLine="709"/>
        <w:jc w:val="both"/>
        <w:rPr>
          <w:sz w:val="28"/>
          <w:szCs w:val="28"/>
          <w:shd w:val="clear" w:color="auto" w:fill="FFFFFF"/>
          <w:lang w:val="uk-UA"/>
        </w:rPr>
      </w:pPr>
      <w:r w:rsidRPr="00EC3ABE">
        <w:rPr>
          <w:sz w:val="28"/>
          <w:szCs w:val="28"/>
          <w:lang w:val="uk-UA" w:eastAsia="uk-UA"/>
        </w:rPr>
        <w:t>8</w:t>
      </w:r>
      <w:r w:rsidR="00F82124" w:rsidRPr="00EC3ABE">
        <w:rPr>
          <w:sz w:val="28"/>
          <w:szCs w:val="28"/>
          <w:lang w:val="uk-UA" w:eastAsia="uk-UA"/>
        </w:rPr>
        <w:t>) </w:t>
      </w:r>
      <w:r w:rsidR="00F82124" w:rsidRPr="00EC3ABE">
        <w:rPr>
          <w:sz w:val="28"/>
          <w:szCs w:val="28"/>
          <w:shd w:val="clear" w:color="auto" w:fill="FFFFFF"/>
          <w:lang w:val="uk-UA"/>
        </w:rPr>
        <w:t>популяризація здорового способу життя серед населення, сприяння розповсюдженню соціальної реклами для залучення громадян до активного відпочинку, формування ціннісного ставлення до власного здоров’я;</w:t>
      </w:r>
    </w:p>
    <w:p w:rsidR="00F82124" w:rsidRPr="00EC3ABE" w:rsidRDefault="002331BB" w:rsidP="002331BB">
      <w:pPr>
        <w:ind w:firstLine="709"/>
        <w:jc w:val="both"/>
        <w:rPr>
          <w:sz w:val="28"/>
          <w:szCs w:val="28"/>
          <w:lang w:val="uk-UA"/>
        </w:rPr>
      </w:pPr>
      <w:r w:rsidRPr="00EC3ABE">
        <w:rPr>
          <w:sz w:val="28"/>
          <w:szCs w:val="28"/>
          <w:shd w:val="clear" w:color="auto" w:fill="FFFFFF"/>
          <w:lang w:val="uk-UA"/>
        </w:rPr>
        <w:t>9</w:t>
      </w:r>
      <w:r w:rsidR="00F82124" w:rsidRPr="00EC3ABE">
        <w:rPr>
          <w:sz w:val="28"/>
          <w:szCs w:val="28"/>
          <w:shd w:val="clear" w:color="auto" w:fill="FFFFFF"/>
          <w:lang w:val="uk-UA"/>
        </w:rPr>
        <w:t>)</w:t>
      </w:r>
      <w:r w:rsidR="00F82124" w:rsidRPr="00EC3ABE">
        <w:rPr>
          <w:sz w:val="28"/>
          <w:szCs w:val="28"/>
          <w:lang w:val="uk-UA"/>
        </w:rPr>
        <w:t xml:space="preserve"> створення умов для соціальної адаптації та реабілітації осіб з інвалідністю та осіб з обмеженими фізичними можливостями, ветеранів війни, та учасників бойових дій;</w:t>
      </w:r>
    </w:p>
    <w:p w:rsidR="002331BB" w:rsidRPr="00EC3ABE" w:rsidRDefault="002331BB" w:rsidP="002331BB">
      <w:pPr>
        <w:ind w:firstLine="709"/>
        <w:jc w:val="both"/>
        <w:rPr>
          <w:sz w:val="28"/>
          <w:szCs w:val="28"/>
          <w:lang w:val="uk-UA" w:eastAsia="uk-UA"/>
        </w:rPr>
      </w:pPr>
      <w:r w:rsidRPr="00EC3ABE">
        <w:rPr>
          <w:sz w:val="28"/>
          <w:szCs w:val="28"/>
          <w:lang w:val="uk-UA"/>
        </w:rPr>
        <w:t>10) удосконалення системи стипендійної підтримки, з</w:t>
      </w:r>
      <w:r w:rsidRPr="00EC3ABE">
        <w:rPr>
          <w:sz w:val="28"/>
          <w:szCs w:val="28"/>
          <w:lang w:val="uk-UA" w:eastAsia="uk-UA"/>
        </w:rPr>
        <w:t>абезпечення заохочення та виплати стипендії талановитим дітям, спортсменам-чемпіонам, призерам Олімпійських, Паралімпійських та Дефлімпійських ігор, Всесвітніх ігор з неолімпійських видів спорту, Юнацьких Олімпійських та Європейських ігор, Всесвітніх ігор з єдиноборств, інших змагань міжнародного рівня та їхнім тренерам;</w:t>
      </w:r>
    </w:p>
    <w:p w:rsidR="002A32E3" w:rsidRPr="00EC3ABE" w:rsidRDefault="002331BB" w:rsidP="0084786F">
      <w:pPr>
        <w:pStyle w:val="af2"/>
        <w:tabs>
          <w:tab w:val="left" w:pos="960"/>
        </w:tabs>
        <w:spacing w:after="0" w:line="240" w:lineRule="auto"/>
        <w:ind w:left="0" w:firstLine="709"/>
        <w:contextualSpacing/>
        <w:jc w:val="both"/>
        <w:rPr>
          <w:rFonts w:ascii="Times New Roman" w:hAnsi="Times New Roman"/>
          <w:sz w:val="28"/>
          <w:szCs w:val="28"/>
        </w:rPr>
      </w:pPr>
      <w:r w:rsidRPr="00EC3ABE">
        <w:rPr>
          <w:rFonts w:ascii="Times New Roman" w:hAnsi="Times New Roman"/>
          <w:sz w:val="28"/>
          <w:szCs w:val="28"/>
        </w:rPr>
        <w:t>11</w:t>
      </w:r>
      <w:r w:rsidR="002A32E3" w:rsidRPr="00EC3ABE">
        <w:rPr>
          <w:rFonts w:ascii="Times New Roman" w:hAnsi="Times New Roman"/>
          <w:sz w:val="28"/>
          <w:szCs w:val="28"/>
        </w:rPr>
        <w:t xml:space="preserve">) створення можливості </w:t>
      </w:r>
      <w:r w:rsidRPr="00EC3ABE">
        <w:rPr>
          <w:rFonts w:ascii="Times New Roman" w:hAnsi="Times New Roman"/>
          <w:sz w:val="28"/>
          <w:szCs w:val="28"/>
        </w:rPr>
        <w:t>щодо забезпечення сучасним обладнанням та інвентарем суб’єктів сфери фізичної культури і спорту відповідно до міжнародних стандартів</w:t>
      </w:r>
      <w:r w:rsidR="006F6CC6" w:rsidRPr="00EC3ABE">
        <w:rPr>
          <w:rFonts w:ascii="Times New Roman" w:hAnsi="Times New Roman"/>
          <w:sz w:val="28"/>
          <w:szCs w:val="28"/>
        </w:rPr>
        <w:t>;</w:t>
      </w:r>
    </w:p>
    <w:p w:rsidR="002331BB" w:rsidRPr="00EC3ABE" w:rsidRDefault="00A278EC" w:rsidP="0084786F">
      <w:pPr>
        <w:pStyle w:val="af2"/>
        <w:tabs>
          <w:tab w:val="left" w:pos="960"/>
        </w:tabs>
        <w:spacing w:after="0" w:line="240" w:lineRule="auto"/>
        <w:ind w:left="0" w:firstLine="709"/>
        <w:contextualSpacing/>
        <w:jc w:val="both"/>
        <w:rPr>
          <w:rFonts w:ascii="TimesNewRomanPSMT" w:hAnsi="TimesNewRomanPSMT"/>
          <w:sz w:val="28"/>
          <w:szCs w:val="28"/>
        </w:rPr>
      </w:pPr>
      <w:r w:rsidRPr="00EC3ABE">
        <w:rPr>
          <w:rFonts w:ascii="TimesNewRomanPSMT" w:hAnsi="TimesNewRomanPSMT"/>
          <w:sz w:val="28"/>
          <w:szCs w:val="28"/>
        </w:rPr>
        <w:t>12) організація і проведення фізкультурно-оздоровчих заходів, що спрямовані на залучення різних верств населення до регулярних занять фізичною культурою та масовим спортом, у тому числі за місцем проживання та у місцях масового відпочинку, участь представників області у всеукраїнських фізкультурно-масових заходах;</w:t>
      </w:r>
    </w:p>
    <w:p w:rsidR="002A32E3" w:rsidRPr="00EC3ABE" w:rsidRDefault="00A278EC" w:rsidP="0084786F">
      <w:pPr>
        <w:ind w:firstLine="709"/>
        <w:jc w:val="both"/>
        <w:rPr>
          <w:sz w:val="28"/>
          <w:szCs w:val="28"/>
          <w:lang w:val="uk-UA"/>
        </w:rPr>
      </w:pPr>
      <w:r w:rsidRPr="00EC3ABE">
        <w:rPr>
          <w:sz w:val="28"/>
          <w:szCs w:val="28"/>
          <w:lang w:val="uk-UA"/>
        </w:rPr>
        <w:t>13</w:t>
      </w:r>
      <w:r w:rsidR="002A32E3" w:rsidRPr="00EC3ABE">
        <w:rPr>
          <w:sz w:val="28"/>
          <w:szCs w:val="28"/>
          <w:lang w:val="uk-UA"/>
        </w:rPr>
        <w:t>)</w:t>
      </w:r>
      <w:r w:rsidR="00991867" w:rsidRPr="00EC3ABE">
        <w:rPr>
          <w:sz w:val="28"/>
          <w:szCs w:val="28"/>
          <w:lang w:val="uk-UA"/>
        </w:rPr>
        <w:t> з</w:t>
      </w:r>
      <w:r w:rsidR="002A32E3" w:rsidRPr="00EC3ABE">
        <w:rPr>
          <w:sz w:val="28"/>
          <w:szCs w:val="28"/>
          <w:lang w:val="uk-UA"/>
        </w:rPr>
        <w:t>абезпечення участі спортсменів і команд області у спортивних змаганнях з олімпійських, неолімпійськ</w:t>
      </w:r>
      <w:r w:rsidRPr="00EC3ABE">
        <w:rPr>
          <w:sz w:val="28"/>
          <w:szCs w:val="28"/>
          <w:lang w:val="uk-UA"/>
        </w:rPr>
        <w:t xml:space="preserve">их видів спорту та видів спорту, в тому числі </w:t>
      </w:r>
      <w:r w:rsidR="00BE6853" w:rsidRPr="00EC3ABE">
        <w:rPr>
          <w:sz w:val="28"/>
          <w:szCs w:val="28"/>
          <w:lang w:val="uk-UA"/>
        </w:rPr>
        <w:t xml:space="preserve">для осіб з </w:t>
      </w:r>
      <w:r w:rsidR="002A32E3" w:rsidRPr="00EC3ABE">
        <w:rPr>
          <w:sz w:val="28"/>
          <w:szCs w:val="28"/>
          <w:lang w:val="uk-UA"/>
        </w:rPr>
        <w:t>інвалід</w:t>
      </w:r>
      <w:r w:rsidR="00BE6853" w:rsidRPr="00EC3ABE">
        <w:rPr>
          <w:sz w:val="28"/>
          <w:szCs w:val="28"/>
          <w:lang w:val="uk-UA"/>
        </w:rPr>
        <w:t>н</w:t>
      </w:r>
      <w:r w:rsidR="002A32E3" w:rsidRPr="00EC3ABE">
        <w:rPr>
          <w:sz w:val="28"/>
          <w:szCs w:val="28"/>
          <w:lang w:val="uk-UA"/>
        </w:rPr>
        <w:t>і</w:t>
      </w:r>
      <w:r w:rsidR="00BE6853" w:rsidRPr="00EC3ABE">
        <w:rPr>
          <w:sz w:val="28"/>
          <w:szCs w:val="28"/>
          <w:lang w:val="uk-UA"/>
        </w:rPr>
        <w:t>стю</w:t>
      </w:r>
      <w:r w:rsidR="002A32E3" w:rsidRPr="00EC3ABE">
        <w:rPr>
          <w:sz w:val="28"/>
          <w:szCs w:val="28"/>
          <w:lang w:val="uk-UA"/>
        </w:rPr>
        <w:t>;</w:t>
      </w:r>
    </w:p>
    <w:p w:rsidR="002A32E3" w:rsidRPr="00EC3ABE" w:rsidRDefault="00A278EC" w:rsidP="0084786F">
      <w:pPr>
        <w:ind w:firstLine="709"/>
        <w:jc w:val="both"/>
        <w:rPr>
          <w:sz w:val="28"/>
          <w:szCs w:val="28"/>
          <w:lang w:val="uk-UA"/>
        </w:rPr>
      </w:pPr>
      <w:r w:rsidRPr="00EC3ABE">
        <w:rPr>
          <w:sz w:val="28"/>
          <w:szCs w:val="28"/>
          <w:lang w:val="uk-UA"/>
        </w:rPr>
        <w:t>14</w:t>
      </w:r>
      <w:r w:rsidR="002A32E3" w:rsidRPr="00EC3ABE">
        <w:rPr>
          <w:sz w:val="28"/>
          <w:szCs w:val="28"/>
          <w:lang w:val="uk-UA"/>
        </w:rPr>
        <w:t>)</w:t>
      </w:r>
      <w:r w:rsidR="00991867" w:rsidRPr="00EC3ABE">
        <w:rPr>
          <w:sz w:val="28"/>
          <w:szCs w:val="28"/>
          <w:lang w:val="uk-UA"/>
        </w:rPr>
        <w:t> п</w:t>
      </w:r>
      <w:r w:rsidR="002A32E3" w:rsidRPr="00EC3ABE">
        <w:rPr>
          <w:sz w:val="28"/>
          <w:szCs w:val="28"/>
          <w:lang w:val="uk-UA"/>
        </w:rPr>
        <w:t xml:space="preserve">роведення обласних змагань з олімпійських, неолімпійських видів спорту та видів </w:t>
      </w:r>
      <w:r w:rsidRPr="00EC3ABE">
        <w:rPr>
          <w:sz w:val="28"/>
          <w:szCs w:val="28"/>
          <w:lang w:val="uk-UA"/>
        </w:rPr>
        <w:t>спорту</w:t>
      </w:r>
      <w:r w:rsidR="002A32E3" w:rsidRPr="00EC3ABE">
        <w:rPr>
          <w:sz w:val="28"/>
          <w:szCs w:val="28"/>
          <w:lang w:val="uk-UA"/>
        </w:rPr>
        <w:t>, фізкультурно-масових заходів</w:t>
      </w:r>
      <w:r w:rsidRPr="00EC3ABE">
        <w:rPr>
          <w:sz w:val="28"/>
          <w:szCs w:val="28"/>
          <w:lang w:val="uk-UA"/>
        </w:rPr>
        <w:t>, тому числі для осіб з інвалідністю.</w:t>
      </w:r>
    </w:p>
    <w:p w:rsidR="001F6BC5" w:rsidRPr="00EC3ABE" w:rsidRDefault="001F6BC5" w:rsidP="0084786F">
      <w:pPr>
        <w:shd w:val="clear" w:color="auto" w:fill="FFFFFF"/>
        <w:ind w:firstLine="709"/>
        <w:jc w:val="both"/>
        <w:rPr>
          <w:i/>
          <w:sz w:val="28"/>
          <w:szCs w:val="28"/>
          <w:lang w:val="uk-UA"/>
        </w:rPr>
      </w:pPr>
      <w:r w:rsidRPr="00EC3ABE">
        <w:rPr>
          <w:i/>
          <w:sz w:val="28"/>
          <w:szCs w:val="28"/>
          <w:lang w:val="uk-UA"/>
        </w:rPr>
        <w:t xml:space="preserve">Термін виконання: </w:t>
      </w:r>
      <w:r w:rsidRPr="00EC3ABE">
        <w:rPr>
          <w:sz w:val="28"/>
          <w:szCs w:val="28"/>
          <w:lang w:val="uk-UA"/>
        </w:rPr>
        <w:t>протягом року</w:t>
      </w:r>
      <w:r w:rsidRPr="00EC3ABE">
        <w:rPr>
          <w:i/>
          <w:sz w:val="28"/>
          <w:szCs w:val="28"/>
          <w:lang w:val="uk-UA"/>
        </w:rPr>
        <w:t>.</w:t>
      </w:r>
    </w:p>
    <w:p w:rsidR="001F6BC5" w:rsidRPr="00EC3ABE" w:rsidRDefault="001F6BC5" w:rsidP="0084786F">
      <w:pPr>
        <w:ind w:firstLine="709"/>
        <w:jc w:val="both"/>
        <w:rPr>
          <w:sz w:val="28"/>
          <w:szCs w:val="28"/>
          <w:lang w:val="uk-UA"/>
        </w:rPr>
      </w:pPr>
      <w:r w:rsidRPr="00EC3ABE">
        <w:rPr>
          <w:i/>
          <w:sz w:val="28"/>
          <w:szCs w:val="28"/>
          <w:lang w:val="uk-UA"/>
        </w:rPr>
        <w:t xml:space="preserve">Відповідальні виконавці: </w:t>
      </w:r>
      <w:r w:rsidRPr="00EC3ABE">
        <w:rPr>
          <w:sz w:val="28"/>
          <w:szCs w:val="28"/>
          <w:lang w:val="uk-UA"/>
        </w:rPr>
        <w:t xml:space="preserve">управління фізичної культури, молоді та спорту обласної державної адміністрації, </w:t>
      </w:r>
      <w:r w:rsidR="004D7383" w:rsidRPr="00EC3ABE">
        <w:rPr>
          <w:sz w:val="28"/>
          <w:szCs w:val="28"/>
          <w:lang w:val="uk-UA"/>
        </w:rPr>
        <w:t>районні військові адміністрації, військові адміністрації населених пунктів.</w:t>
      </w:r>
    </w:p>
    <w:p w:rsidR="004A6E23" w:rsidRPr="00EC3ABE" w:rsidRDefault="004A6E23" w:rsidP="004A6E23">
      <w:pPr>
        <w:ind w:firstLine="709"/>
        <w:jc w:val="both"/>
        <w:rPr>
          <w:sz w:val="28"/>
          <w:szCs w:val="28"/>
          <w:lang w:val="uk-UA"/>
        </w:rPr>
      </w:pPr>
    </w:p>
    <w:bookmarkEnd w:id="18"/>
    <w:p w:rsidR="00443484" w:rsidRPr="00EC3ABE" w:rsidRDefault="00443484" w:rsidP="0084786F">
      <w:pPr>
        <w:ind w:firstLine="709"/>
        <w:jc w:val="both"/>
        <w:rPr>
          <w:b/>
          <w:bCs/>
          <w:i/>
          <w:iCs/>
          <w:sz w:val="28"/>
          <w:szCs w:val="28"/>
          <w:u w:val="single"/>
          <w:lang w:val="uk-UA"/>
        </w:rPr>
      </w:pPr>
      <w:r w:rsidRPr="00EC3ABE">
        <w:rPr>
          <w:b/>
          <w:bCs/>
          <w:i/>
          <w:iCs/>
          <w:sz w:val="28"/>
          <w:szCs w:val="28"/>
          <w:u w:val="single"/>
          <w:lang w:val="uk-UA"/>
        </w:rPr>
        <w:t>Очікувані результати:</w:t>
      </w:r>
    </w:p>
    <w:p w:rsidR="00014B86" w:rsidRPr="00EC3ABE" w:rsidRDefault="00014B86" w:rsidP="00A278EC">
      <w:pPr>
        <w:ind w:firstLine="709"/>
        <w:jc w:val="both"/>
        <w:rPr>
          <w:bCs/>
          <w:iCs/>
          <w:sz w:val="28"/>
          <w:szCs w:val="28"/>
          <w:lang w:val="uk-UA"/>
        </w:rPr>
      </w:pPr>
      <w:r w:rsidRPr="00EC3ABE">
        <w:rPr>
          <w:bCs/>
          <w:iCs/>
          <w:sz w:val="28"/>
          <w:szCs w:val="28"/>
          <w:lang w:val="uk-UA"/>
        </w:rPr>
        <w:t>- відновлення спортивної інфраструктури області;</w:t>
      </w:r>
    </w:p>
    <w:p w:rsidR="00443484" w:rsidRPr="00EC3ABE" w:rsidRDefault="00443484" w:rsidP="00A278EC">
      <w:pPr>
        <w:ind w:firstLine="709"/>
        <w:jc w:val="both"/>
        <w:rPr>
          <w:sz w:val="28"/>
          <w:szCs w:val="28"/>
          <w:lang w:val="uk-UA"/>
        </w:rPr>
      </w:pPr>
      <w:r w:rsidRPr="00EC3ABE">
        <w:rPr>
          <w:sz w:val="28"/>
          <w:szCs w:val="28"/>
          <w:lang w:val="uk-UA"/>
        </w:rPr>
        <w:t>-</w:t>
      </w:r>
      <w:r w:rsidR="00D85497" w:rsidRPr="00EC3ABE">
        <w:rPr>
          <w:sz w:val="28"/>
          <w:szCs w:val="28"/>
          <w:lang w:val="uk-UA"/>
        </w:rPr>
        <w:t> </w:t>
      </w:r>
      <w:r w:rsidRPr="00EC3ABE">
        <w:rPr>
          <w:sz w:val="28"/>
          <w:szCs w:val="28"/>
          <w:lang w:val="uk-UA"/>
        </w:rPr>
        <w:t>збільшення кількості доступних місць для проведення фізкультурно-оздоровчої та спортивно-масової роб</w:t>
      </w:r>
      <w:r w:rsidR="00A278EC" w:rsidRPr="00EC3ABE">
        <w:rPr>
          <w:sz w:val="28"/>
          <w:szCs w:val="28"/>
          <w:lang w:val="uk-UA"/>
        </w:rPr>
        <w:t>оти серед усіх верств населення;</w:t>
      </w:r>
    </w:p>
    <w:p w:rsidR="00A278EC" w:rsidRPr="00EC3ABE" w:rsidRDefault="00A278EC" w:rsidP="00A278EC">
      <w:pPr>
        <w:pStyle w:val="af2"/>
        <w:spacing w:after="0" w:line="240" w:lineRule="auto"/>
        <w:ind w:left="709"/>
        <w:contextualSpacing/>
        <w:jc w:val="both"/>
        <w:rPr>
          <w:rFonts w:ascii="Times New Roman" w:hAnsi="Times New Roman"/>
          <w:sz w:val="28"/>
          <w:szCs w:val="28"/>
        </w:rPr>
      </w:pPr>
      <w:r w:rsidRPr="00EC3ABE">
        <w:rPr>
          <w:rFonts w:ascii="Times New Roman" w:hAnsi="Times New Roman"/>
          <w:sz w:val="28"/>
          <w:szCs w:val="28"/>
        </w:rPr>
        <w:t xml:space="preserve">- розширення мережі «Активних парків»; </w:t>
      </w:r>
    </w:p>
    <w:p w:rsidR="00A278EC" w:rsidRPr="00EC3ABE" w:rsidRDefault="00A278EC" w:rsidP="00A278EC">
      <w:pPr>
        <w:pStyle w:val="af2"/>
        <w:spacing w:after="0" w:line="240" w:lineRule="auto"/>
        <w:ind w:left="0" w:firstLine="709"/>
        <w:contextualSpacing/>
        <w:jc w:val="both"/>
        <w:rPr>
          <w:rFonts w:ascii="Times New Roman" w:hAnsi="Times New Roman"/>
          <w:sz w:val="28"/>
          <w:szCs w:val="28"/>
        </w:rPr>
      </w:pPr>
      <w:r w:rsidRPr="00EC3ABE">
        <w:rPr>
          <w:rFonts w:ascii="Times New Roman" w:hAnsi="Times New Roman"/>
          <w:sz w:val="28"/>
          <w:szCs w:val="28"/>
          <w:lang w:eastAsia="ru-RU"/>
        </w:rPr>
        <w:lastRenderedPageBreak/>
        <w:t>-</w:t>
      </w:r>
      <w:r w:rsidRPr="00EC3ABE">
        <w:rPr>
          <w:rFonts w:ascii="Times New Roman" w:hAnsi="Times New Roman"/>
          <w:sz w:val="28"/>
          <w:szCs w:val="28"/>
        </w:rPr>
        <w:t> </w:t>
      </w:r>
      <w:r w:rsidRPr="00EC3ABE">
        <w:rPr>
          <w:rFonts w:ascii="Times New Roman" w:hAnsi="Times New Roman"/>
          <w:sz w:val="28"/>
          <w:szCs w:val="28"/>
          <w:lang w:eastAsia="ru-RU"/>
        </w:rPr>
        <w:t>створення умов для соціальної адаптації та реабілітації осіб з інвалідністю та осіб з обмеженими фізичними можливостями, ветеранів війни, та учасників бойових дій;</w:t>
      </w:r>
    </w:p>
    <w:p w:rsidR="00A278EC" w:rsidRPr="00EC3ABE" w:rsidRDefault="00A278EC" w:rsidP="00A278EC">
      <w:pPr>
        <w:pStyle w:val="af2"/>
        <w:spacing w:after="0" w:line="240" w:lineRule="auto"/>
        <w:ind w:left="0" w:firstLine="708"/>
        <w:contextualSpacing/>
        <w:jc w:val="both"/>
        <w:rPr>
          <w:rFonts w:ascii="Times New Roman" w:hAnsi="Times New Roman"/>
          <w:sz w:val="28"/>
          <w:szCs w:val="28"/>
        </w:rPr>
      </w:pPr>
      <w:r w:rsidRPr="00EC3ABE">
        <w:rPr>
          <w:rFonts w:ascii="Times New Roman" w:hAnsi="Times New Roman"/>
          <w:sz w:val="28"/>
          <w:szCs w:val="28"/>
        </w:rPr>
        <w:t>- збереження та створення розгалуженої мережі сучасних спортивних споруд, які відповідають міжнародним стандартам, в тому числі вимогам безбар’єрності.</w:t>
      </w:r>
    </w:p>
    <w:p w:rsidR="00A278EC" w:rsidRPr="00EC3ABE" w:rsidRDefault="00A278EC" w:rsidP="0084786F">
      <w:pPr>
        <w:ind w:firstLine="709"/>
        <w:jc w:val="both"/>
        <w:rPr>
          <w:sz w:val="28"/>
          <w:szCs w:val="28"/>
          <w:lang w:val="uk-UA"/>
        </w:rPr>
      </w:pPr>
    </w:p>
    <w:p w:rsidR="00B25981" w:rsidRPr="00EC3ABE" w:rsidRDefault="00A278EC" w:rsidP="0084786F">
      <w:pPr>
        <w:ind w:firstLine="709"/>
        <w:jc w:val="both"/>
        <w:rPr>
          <w:b/>
          <w:sz w:val="28"/>
          <w:szCs w:val="28"/>
          <w:lang w:val="uk-UA"/>
        </w:rPr>
      </w:pPr>
      <w:r w:rsidRPr="00EC3ABE">
        <w:rPr>
          <w:b/>
          <w:sz w:val="28"/>
          <w:szCs w:val="28"/>
          <w:lang w:val="uk-UA"/>
        </w:rPr>
        <w:t>2.6</w:t>
      </w:r>
      <w:r w:rsidR="00B25981" w:rsidRPr="00EC3ABE">
        <w:rPr>
          <w:b/>
          <w:sz w:val="28"/>
          <w:szCs w:val="28"/>
          <w:lang w:val="uk-UA"/>
        </w:rPr>
        <w:t xml:space="preserve">. Соціальний </w:t>
      </w:r>
      <w:r w:rsidR="008107B9" w:rsidRPr="00EC3ABE">
        <w:rPr>
          <w:b/>
          <w:sz w:val="28"/>
          <w:szCs w:val="28"/>
          <w:lang w:val="uk-UA"/>
        </w:rPr>
        <w:t>захист</w:t>
      </w:r>
      <w:r w:rsidR="00B25981" w:rsidRPr="00EC3ABE">
        <w:rPr>
          <w:b/>
          <w:sz w:val="28"/>
          <w:szCs w:val="28"/>
          <w:lang w:val="uk-UA"/>
        </w:rPr>
        <w:t xml:space="preserve"> населення </w:t>
      </w:r>
    </w:p>
    <w:p w:rsidR="00BD35D9" w:rsidRPr="00EC3ABE" w:rsidRDefault="00BD35D9" w:rsidP="0084786F">
      <w:pPr>
        <w:ind w:firstLine="709"/>
        <w:jc w:val="both"/>
        <w:rPr>
          <w:b/>
          <w:sz w:val="28"/>
          <w:szCs w:val="28"/>
          <w:lang w:val="uk-UA"/>
        </w:rPr>
      </w:pPr>
    </w:p>
    <w:p w:rsidR="00B25981" w:rsidRPr="00EC3ABE" w:rsidRDefault="00B25981" w:rsidP="0084786F">
      <w:pPr>
        <w:ind w:firstLine="709"/>
        <w:rPr>
          <w:sz w:val="28"/>
          <w:szCs w:val="28"/>
          <w:lang w:val="uk-UA"/>
        </w:rPr>
      </w:pPr>
      <w:r w:rsidRPr="00EC3ABE">
        <w:rPr>
          <w:b/>
          <w:i/>
          <w:sz w:val="28"/>
          <w:szCs w:val="28"/>
          <w:u w:val="single"/>
          <w:lang w:val="uk-UA"/>
        </w:rPr>
        <w:t>Основні завдання на 202</w:t>
      </w:r>
      <w:r w:rsidR="00045AAB" w:rsidRPr="00EC3ABE">
        <w:rPr>
          <w:b/>
          <w:i/>
          <w:sz w:val="28"/>
          <w:szCs w:val="28"/>
          <w:u w:val="single"/>
          <w:lang w:val="uk-UA"/>
        </w:rPr>
        <w:t>4</w:t>
      </w:r>
      <w:r w:rsidRPr="00EC3ABE">
        <w:rPr>
          <w:b/>
          <w:i/>
          <w:sz w:val="28"/>
          <w:szCs w:val="28"/>
          <w:u w:val="single"/>
          <w:lang w:val="uk-UA"/>
        </w:rPr>
        <w:t xml:space="preserve"> рік:</w:t>
      </w:r>
    </w:p>
    <w:p w:rsidR="00045AAB" w:rsidRPr="00EC3ABE" w:rsidRDefault="00045AAB" w:rsidP="00045AAB">
      <w:pPr>
        <w:ind w:firstLine="709"/>
        <w:jc w:val="both"/>
        <w:rPr>
          <w:sz w:val="28"/>
          <w:szCs w:val="28"/>
          <w:lang w:val="uk-UA"/>
        </w:rPr>
      </w:pPr>
      <w:r w:rsidRPr="00EC3ABE">
        <w:rPr>
          <w:sz w:val="28"/>
          <w:szCs w:val="28"/>
          <w:lang w:val="uk-UA"/>
        </w:rPr>
        <w:t>- </w:t>
      </w:r>
      <w:bookmarkStart w:id="19" w:name="_Hlk147595562"/>
      <w:r w:rsidRPr="00EC3ABE">
        <w:rPr>
          <w:sz w:val="28"/>
          <w:szCs w:val="28"/>
          <w:lang w:val="uk-UA"/>
        </w:rPr>
        <w:t>відновлення закладів/установ соціальної сфери області, в тому числі й тих, які надають соціальні послуги громадянам</w:t>
      </w:r>
      <w:bookmarkEnd w:id="19"/>
      <w:r w:rsidRPr="00EC3ABE">
        <w:rPr>
          <w:sz w:val="28"/>
          <w:szCs w:val="28"/>
          <w:lang w:val="uk-UA"/>
        </w:rPr>
        <w:t xml:space="preserve">; </w:t>
      </w:r>
    </w:p>
    <w:p w:rsidR="00045AAB" w:rsidRPr="00EC3ABE" w:rsidRDefault="00045AAB" w:rsidP="00045AAB">
      <w:pPr>
        <w:ind w:firstLine="709"/>
        <w:jc w:val="both"/>
        <w:rPr>
          <w:sz w:val="28"/>
          <w:szCs w:val="28"/>
          <w:lang w:val="uk-UA"/>
        </w:rPr>
      </w:pPr>
      <w:r w:rsidRPr="00EC3ABE">
        <w:rPr>
          <w:sz w:val="28"/>
          <w:szCs w:val="28"/>
          <w:lang w:val="uk-UA"/>
        </w:rPr>
        <w:t>- охоплення соціальними послугами осіб, постраждалих від наслідків проведення бойових дій російською федерацією, малозабезпечених верств населення, осіб та дітей з інвалідністю;</w:t>
      </w:r>
    </w:p>
    <w:p w:rsidR="00045AAB" w:rsidRPr="00EC3ABE" w:rsidRDefault="00045AAB" w:rsidP="00045AAB">
      <w:pPr>
        <w:ind w:firstLine="709"/>
        <w:jc w:val="both"/>
        <w:rPr>
          <w:sz w:val="28"/>
          <w:szCs w:val="28"/>
          <w:lang w:val="uk-UA"/>
        </w:rPr>
      </w:pPr>
      <w:r w:rsidRPr="00EC3ABE">
        <w:rPr>
          <w:sz w:val="28"/>
          <w:szCs w:val="28"/>
          <w:lang w:val="uk-UA"/>
        </w:rPr>
        <w:t>- охоплення соціальною підтримкою населення деокупованих територій Херсонської області;</w:t>
      </w:r>
    </w:p>
    <w:p w:rsidR="00045AAB" w:rsidRPr="00EC3ABE" w:rsidRDefault="00045AAB" w:rsidP="00045AAB">
      <w:pPr>
        <w:ind w:firstLine="709"/>
        <w:jc w:val="both"/>
        <w:rPr>
          <w:sz w:val="28"/>
          <w:szCs w:val="28"/>
          <w:lang w:val="uk-UA"/>
        </w:rPr>
      </w:pPr>
      <w:r w:rsidRPr="00EC3ABE">
        <w:rPr>
          <w:sz w:val="28"/>
          <w:szCs w:val="28"/>
          <w:lang w:val="uk-UA"/>
        </w:rPr>
        <w:t>- охоплення соціальною підтримкою ветеранів війни та членів їх сімей, членів сімей загиблих (померлих) захисників України.</w:t>
      </w:r>
    </w:p>
    <w:p w:rsidR="00B25981" w:rsidRPr="00EC3ABE" w:rsidRDefault="00B25981" w:rsidP="0084786F">
      <w:pPr>
        <w:ind w:firstLine="709"/>
        <w:jc w:val="both"/>
        <w:rPr>
          <w:sz w:val="28"/>
          <w:szCs w:val="28"/>
          <w:lang w:val="uk-UA"/>
        </w:rPr>
      </w:pPr>
    </w:p>
    <w:p w:rsidR="00B25981" w:rsidRPr="00EC3ABE" w:rsidRDefault="00B25981" w:rsidP="0084786F">
      <w:pPr>
        <w:ind w:firstLine="709"/>
        <w:jc w:val="both"/>
        <w:rPr>
          <w:b/>
          <w:i/>
          <w:sz w:val="28"/>
          <w:szCs w:val="28"/>
          <w:u w:val="single"/>
          <w:lang w:val="uk-UA"/>
        </w:rPr>
      </w:pPr>
      <w:r w:rsidRPr="00EC3ABE">
        <w:rPr>
          <w:b/>
          <w:i/>
          <w:sz w:val="28"/>
          <w:szCs w:val="28"/>
          <w:u w:val="single"/>
          <w:lang w:val="uk-UA"/>
        </w:rPr>
        <w:t>Основні заходи для забезпечення виконання визначених завдань:</w:t>
      </w:r>
    </w:p>
    <w:p w:rsidR="00045AAB" w:rsidRPr="00EC3ABE" w:rsidRDefault="00045AAB" w:rsidP="00045AAB">
      <w:pPr>
        <w:ind w:firstLine="709"/>
        <w:jc w:val="both"/>
        <w:rPr>
          <w:sz w:val="28"/>
          <w:szCs w:val="28"/>
          <w:lang w:val="uk-UA"/>
        </w:rPr>
      </w:pPr>
      <w:r w:rsidRPr="00EC3ABE">
        <w:rPr>
          <w:sz w:val="28"/>
          <w:szCs w:val="28"/>
          <w:lang w:val="uk-UA"/>
        </w:rPr>
        <w:t>1) відновлення закладів/установ соціальної сфери області, в тому числі й тих, які надають соціальні послуги громадянам</w:t>
      </w:r>
      <w:r w:rsidR="00636C93" w:rsidRPr="00EC3ABE">
        <w:rPr>
          <w:sz w:val="28"/>
          <w:szCs w:val="28"/>
          <w:lang w:val="uk-UA"/>
        </w:rPr>
        <w:t>:</w:t>
      </w:r>
    </w:p>
    <w:p w:rsidR="00045AAB" w:rsidRPr="00EC3ABE" w:rsidRDefault="00045AAB" w:rsidP="00045AAB">
      <w:pPr>
        <w:ind w:firstLine="709"/>
        <w:jc w:val="both"/>
        <w:rPr>
          <w:sz w:val="28"/>
          <w:szCs w:val="28"/>
          <w:lang w:val="uk-UA"/>
        </w:rPr>
      </w:pPr>
      <w:r w:rsidRPr="00EC3ABE">
        <w:rPr>
          <w:sz w:val="28"/>
          <w:szCs w:val="28"/>
          <w:lang w:val="uk-UA"/>
        </w:rPr>
        <w:t>-</w:t>
      </w:r>
      <w:r w:rsidRPr="00EC3ABE">
        <w:rPr>
          <w:rFonts w:eastAsia="Calibri"/>
          <w:bCs/>
          <w:sz w:val="28"/>
          <w:szCs w:val="28"/>
          <w:lang w:val="uk-UA"/>
        </w:rPr>
        <w:t xml:space="preserve"> розмінування закладів/ установ соціальної сфери області;</w:t>
      </w:r>
    </w:p>
    <w:p w:rsidR="00045AAB" w:rsidRPr="00EC3ABE" w:rsidRDefault="00045AAB" w:rsidP="00045AAB">
      <w:pPr>
        <w:ind w:firstLine="709"/>
        <w:jc w:val="both"/>
        <w:rPr>
          <w:rFonts w:eastAsia="Calibri"/>
          <w:bCs/>
          <w:sz w:val="28"/>
          <w:szCs w:val="28"/>
          <w:lang w:val="uk-UA"/>
        </w:rPr>
      </w:pPr>
      <w:r w:rsidRPr="00EC3ABE">
        <w:rPr>
          <w:sz w:val="28"/>
          <w:szCs w:val="28"/>
          <w:lang w:val="uk-UA"/>
        </w:rPr>
        <w:t>-</w:t>
      </w:r>
      <w:r w:rsidRPr="00EC3ABE">
        <w:rPr>
          <w:rFonts w:eastAsia="Calibri"/>
          <w:bCs/>
          <w:sz w:val="28"/>
          <w:szCs w:val="28"/>
          <w:lang w:val="uk-UA"/>
        </w:rPr>
        <w:t xml:space="preserve"> проведення обстеження зруйнованих/пошкоджених об’єктів соціальної сфери області, в тому числі й закладів обласного підпорядкування та забезпечення їх матеріально технічною базою.</w:t>
      </w:r>
    </w:p>
    <w:p w:rsidR="00045AAB" w:rsidRPr="00EC3ABE" w:rsidRDefault="00045AAB" w:rsidP="00045AAB">
      <w:pPr>
        <w:ind w:firstLine="709"/>
        <w:jc w:val="both"/>
        <w:rPr>
          <w:i/>
          <w:sz w:val="28"/>
          <w:szCs w:val="28"/>
          <w:lang w:val="uk-UA"/>
        </w:rPr>
      </w:pPr>
      <w:r w:rsidRPr="00EC3ABE">
        <w:rPr>
          <w:rFonts w:eastAsia="Calibri"/>
          <w:i/>
          <w:spacing w:val="-1"/>
          <w:sz w:val="28"/>
          <w:szCs w:val="28"/>
          <w:lang w:val="uk-UA"/>
        </w:rPr>
        <w:t xml:space="preserve">Термін виконання: </w:t>
      </w:r>
      <w:r w:rsidRPr="00EC3ABE">
        <w:rPr>
          <w:rFonts w:eastAsia="Calibri"/>
          <w:spacing w:val="-1"/>
          <w:sz w:val="28"/>
          <w:szCs w:val="28"/>
          <w:lang w:val="uk-UA"/>
        </w:rPr>
        <w:t>протягом</w:t>
      </w:r>
      <w:r w:rsidRPr="00EC3ABE">
        <w:rPr>
          <w:sz w:val="28"/>
          <w:szCs w:val="28"/>
          <w:lang w:val="uk-UA"/>
        </w:rPr>
        <w:t xml:space="preserve"> року.</w:t>
      </w:r>
      <w:r w:rsidRPr="00EC3ABE">
        <w:rPr>
          <w:i/>
          <w:sz w:val="28"/>
          <w:szCs w:val="28"/>
          <w:lang w:val="uk-UA"/>
        </w:rPr>
        <w:t xml:space="preserve"> </w:t>
      </w:r>
    </w:p>
    <w:p w:rsidR="00045AAB" w:rsidRPr="00EC3ABE" w:rsidRDefault="00045AAB" w:rsidP="00045AAB">
      <w:pPr>
        <w:ind w:firstLine="709"/>
        <w:contextualSpacing/>
        <w:jc w:val="both"/>
        <w:rPr>
          <w:rFonts w:eastAsia="Calibri"/>
          <w:bCs/>
          <w:sz w:val="28"/>
          <w:szCs w:val="28"/>
          <w:lang w:val="uk-UA"/>
        </w:rPr>
      </w:pPr>
      <w:r w:rsidRPr="00EC3ABE">
        <w:rPr>
          <w:i/>
          <w:sz w:val="28"/>
          <w:szCs w:val="28"/>
          <w:lang w:val="uk-UA"/>
        </w:rPr>
        <w:t>Відповідальні виконавці</w:t>
      </w:r>
      <w:r w:rsidRPr="00EC3ABE">
        <w:rPr>
          <w:sz w:val="28"/>
          <w:szCs w:val="28"/>
          <w:lang w:val="uk-UA"/>
        </w:rPr>
        <w:t>:</w:t>
      </w:r>
      <w:r w:rsidRPr="00EC3ABE">
        <w:rPr>
          <w:iCs/>
          <w:spacing w:val="-1"/>
          <w:sz w:val="28"/>
          <w:szCs w:val="28"/>
          <w:lang w:val="uk-UA"/>
        </w:rPr>
        <w:t xml:space="preserve"> Департамент соціального розвитку обласної державної адміністрації, </w:t>
      </w:r>
      <w:r w:rsidRPr="00EC3ABE">
        <w:rPr>
          <w:sz w:val="28"/>
          <w:szCs w:val="28"/>
          <w:lang w:val="uk-UA"/>
        </w:rPr>
        <w:t xml:space="preserve">районні військові адміністрації, військові адміністрації населених пунктів, </w:t>
      </w:r>
      <w:r w:rsidRPr="00EC3ABE">
        <w:rPr>
          <w:rFonts w:eastAsia="Calibri"/>
          <w:sz w:val="28"/>
          <w:szCs w:val="28"/>
          <w:shd w:val="clear" w:color="auto" w:fill="FFFFFF"/>
          <w:lang w:val="uk-UA"/>
        </w:rPr>
        <w:t>Головне управління державної служби України з надзвичайних ситуацій у Херсонській області</w:t>
      </w:r>
      <w:r w:rsidRPr="00EC3ABE">
        <w:rPr>
          <w:iCs/>
          <w:spacing w:val="-1"/>
          <w:sz w:val="28"/>
          <w:szCs w:val="28"/>
          <w:lang w:val="uk-UA"/>
        </w:rPr>
        <w:t>;</w:t>
      </w:r>
    </w:p>
    <w:p w:rsidR="00045AAB" w:rsidRPr="00EC3ABE" w:rsidRDefault="00045AAB" w:rsidP="00045AAB">
      <w:pPr>
        <w:ind w:firstLine="709"/>
        <w:jc w:val="both"/>
        <w:rPr>
          <w:sz w:val="28"/>
          <w:szCs w:val="28"/>
          <w:lang w:val="uk-UA"/>
        </w:rPr>
      </w:pPr>
      <w:r w:rsidRPr="00EC3ABE">
        <w:rPr>
          <w:sz w:val="28"/>
          <w:szCs w:val="28"/>
          <w:lang w:val="uk-UA"/>
        </w:rPr>
        <w:t>2) охоплення соціальними послугами осіб, постраждалих від наслідків проведення бойових дій російською федерацією, малозабезпечених верств населення, осіб та дітей з інвалідністю:</w:t>
      </w:r>
    </w:p>
    <w:p w:rsidR="00045AAB" w:rsidRPr="00EC3ABE" w:rsidRDefault="00045AAB" w:rsidP="00045AAB">
      <w:pPr>
        <w:ind w:firstLine="709"/>
        <w:jc w:val="both"/>
        <w:rPr>
          <w:rFonts w:eastAsia="Calibri"/>
          <w:sz w:val="28"/>
          <w:szCs w:val="28"/>
          <w:lang w:val="uk-UA"/>
        </w:rPr>
      </w:pPr>
      <w:r w:rsidRPr="00EC3ABE">
        <w:rPr>
          <w:iCs/>
          <w:sz w:val="28"/>
          <w:szCs w:val="28"/>
          <w:lang w:val="uk-UA"/>
        </w:rPr>
        <w:t>- в</w:t>
      </w:r>
      <w:r w:rsidRPr="00EC3ABE">
        <w:rPr>
          <w:rFonts w:eastAsia="Calibri"/>
          <w:sz w:val="28"/>
          <w:szCs w:val="28"/>
          <w:lang w:val="uk-UA"/>
        </w:rPr>
        <w:t xml:space="preserve">ідновлення функціонування закладів/установ системи соціального захисту населення, що надають соціальні послуги </w:t>
      </w:r>
      <w:r w:rsidRPr="00EC3ABE">
        <w:rPr>
          <w:rFonts w:eastAsia="Calibri"/>
          <w:sz w:val="28"/>
          <w:szCs w:val="28"/>
          <w:shd w:val="clear" w:color="auto" w:fill="FFFFFF"/>
          <w:lang w:val="uk-UA"/>
        </w:rPr>
        <w:t>громадянам, які перебувають у складних життєвих обставинах і потребують сторонньої допомоги, за місцем проживання</w:t>
      </w:r>
      <w:r w:rsidRPr="00EC3ABE">
        <w:rPr>
          <w:rFonts w:eastAsia="Calibri"/>
          <w:sz w:val="28"/>
          <w:szCs w:val="28"/>
          <w:lang w:val="uk-UA"/>
        </w:rPr>
        <w:t>;</w:t>
      </w:r>
    </w:p>
    <w:p w:rsidR="00045AAB" w:rsidRPr="00EC3ABE" w:rsidRDefault="00045AAB" w:rsidP="00045AAB">
      <w:pPr>
        <w:ind w:firstLine="709"/>
        <w:contextualSpacing/>
        <w:jc w:val="both"/>
        <w:rPr>
          <w:rFonts w:eastAsia="Calibri"/>
          <w:sz w:val="28"/>
          <w:szCs w:val="28"/>
          <w:lang w:val="uk-UA"/>
        </w:rPr>
      </w:pPr>
      <w:r w:rsidRPr="00EC3ABE">
        <w:rPr>
          <w:rFonts w:eastAsia="Calibri"/>
          <w:sz w:val="28"/>
          <w:szCs w:val="28"/>
          <w:lang w:val="uk-UA"/>
        </w:rPr>
        <w:t>- забезпечення виявлення осіб, які потребують соціальних послуг, та  надання</w:t>
      </w:r>
      <w:r w:rsidRPr="00EC3ABE">
        <w:rPr>
          <w:sz w:val="28"/>
          <w:szCs w:val="28"/>
          <w:lang w:val="uk-UA"/>
        </w:rPr>
        <w:t xml:space="preserve"> таких послуг вразливим верствам населення </w:t>
      </w:r>
      <w:r w:rsidRPr="00EC3ABE">
        <w:rPr>
          <w:rFonts w:eastAsia="Calibri"/>
          <w:sz w:val="28"/>
          <w:szCs w:val="28"/>
          <w:lang w:val="uk-UA"/>
        </w:rPr>
        <w:t>в деокупованих територіальних громадах;</w:t>
      </w:r>
    </w:p>
    <w:p w:rsidR="00045AAB" w:rsidRPr="00EC3ABE" w:rsidRDefault="00045AAB" w:rsidP="00045AAB">
      <w:pPr>
        <w:ind w:firstLine="709"/>
        <w:jc w:val="both"/>
        <w:rPr>
          <w:sz w:val="28"/>
          <w:szCs w:val="28"/>
          <w:lang w:val="uk-UA" w:eastAsia="uk-UA"/>
        </w:rPr>
      </w:pPr>
      <w:r w:rsidRPr="00EC3ABE">
        <w:rPr>
          <w:sz w:val="28"/>
          <w:szCs w:val="28"/>
          <w:lang w:val="uk-UA" w:eastAsia="uk-UA"/>
        </w:rPr>
        <w:t>- розширення переліку соціальних послуг, які надаються громадянам територіальними центрами соціального обслуговування.</w:t>
      </w:r>
    </w:p>
    <w:p w:rsidR="00045AAB" w:rsidRPr="00EC3ABE" w:rsidRDefault="00045AAB" w:rsidP="00045AAB">
      <w:pPr>
        <w:ind w:firstLine="709"/>
        <w:jc w:val="both"/>
        <w:rPr>
          <w:i/>
          <w:sz w:val="28"/>
          <w:szCs w:val="28"/>
          <w:lang w:val="uk-UA"/>
        </w:rPr>
      </w:pPr>
      <w:r w:rsidRPr="00EC3ABE">
        <w:rPr>
          <w:rFonts w:eastAsia="Calibri"/>
          <w:i/>
          <w:spacing w:val="-1"/>
          <w:sz w:val="28"/>
          <w:szCs w:val="28"/>
          <w:lang w:val="uk-UA"/>
        </w:rPr>
        <w:t xml:space="preserve">Термін виконання: </w:t>
      </w:r>
      <w:r w:rsidRPr="00EC3ABE">
        <w:rPr>
          <w:rFonts w:eastAsia="Calibri"/>
          <w:spacing w:val="-1"/>
          <w:sz w:val="28"/>
          <w:szCs w:val="28"/>
          <w:lang w:val="uk-UA"/>
        </w:rPr>
        <w:t>протягом</w:t>
      </w:r>
      <w:r w:rsidRPr="00EC3ABE">
        <w:rPr>
          <w:sz w:val="28"/>
          <w:szCs w:val="28"/>
          <w:lang w:val="uk-UA"/>
        </w:rPr>
        <w:t xml:space="preserve">  року.</w:t>
      </w:r>
      <w:r w:rsidRPr="00EC3ABE">
        <w:rPr>
          <w:i/>
          <w:sz w:val="28"/>
          <w:szCs w:val="28"/>
          <w:lang w:val="uk-UA"/>
        </w:rPr>
        <w:t xml:space="preserve"> </w:t>
      </w:r>
    </w:p>
    <w:p w:rsidR="00045AAB" w:rsidRPr="00EC3ABE" w:rsidRDefault="00045AAB" w:rsidP="00045AAB">
      <w:pPr>
        <w:ind w:firstLine="709"/>
        <w:jc w:val="both"/>
        <w:rPr>
          <w:iCs/>
          <w:sz w:val="28"/>
          <w:szCs w:val="28"/>
          <w:lang w:val="uk-UA"/>
        </w:rPr>
      </w:pPr>
      <w:r w:rsidRPr="00EC3ABE">
        <w:rPr>
          <w:i/>
          <w:sz w:val="28"/>
          <w:szCs w:val="28"/>
          <w:lang w:val="uk-UA"/>
        </w:rPr>
        <w:lastRenderedPageBreak/>
        <w:t>Відповідальні виконавці</w:t>
      </w:r>
      <w:r w:rsidRPr="00EC3ABE">
        <w:rPr>
          <w:sz w:val="28"/>
          <w:szCs w:val="28"/>
          <w:lang w:val="uk-UA"/>
        </w:rPr>
        <w:t xml:space="preserve">: </w:t>
      </w:r>
      <w:r w:rsidRPr="00EC3ABE">
        <w:rPr>
          <w:iCs/>
          <w:spacing w:val="-1"/>
          <w:sz w:val="28"/>
          <w:szCs w:val="28"/>
          <w:lang w:val="uk-UA"/>
        </w:rPr>
        <w:t xml:space="preserve">Департамент соціального розвитку обласної державної адміністрації, </w:t>
      </w:r>
      <w:r w:rsidRPr="00EC3ABE">
        <w:rPr>
          <w:sz w:val="28"/>
          <w:szCs w:val="28"/>
          <w:lang w:val="uk-UA"/>
        </w:rPr>
        <w:t>районні військові адміністрації, військові адміністрації населених пунктів;</w:t>
      </w:r>
      <w:r w:rsidRPr="00EC3ABE">
        <w:rPr>
          <w:iCs/>
          <w:sz w:val="28"/>
          <w:szCs w:val="28"/>
          <w:lang w:val="uk-UA"/>
        </w:rPr>
        <w:t xml:space="preserve"> </w:t>
      </w:r>
    </w:p>
    <w:p w:rsidR="00045AAB" w:rsidRPr="00EC3ABE" w:rsidRDefault="00045AAB" w:rsidP="00045AAB">
      <w:pPr>
        <w:ind w:firstLine="709"/>
        <w:jc w:val="both"/>
        <w:rPr>
          <w:rFonts w:eastAsia="Calibri"/>
          <w:b/>
          <w:sz w:val="28"/>
          <w:szCs w:val="28"/>
          <w:lang w:val="uk-UA"/>
        </w:rPr>
      </w:pPr>
      <w:bookmarkStart w:id="20" w:name="_Hlk147595410"/>
      <w:r w:rsidRPr="00EC3ABE">
        <w:rPr>
          <w:sz w:val="28"/>
          <w:szCs w:val="28"/>
          <w:lang w:val="uk-UA"/>
        </w:rPr>
        <w:t>3) охоплення соціальною підтримкою населення деокуповани</w:t>
      </w:r>
      <w:r w:rsidR="00636C93" w:rsidRPr="00EC3ABE">
        <w:rPr>
          <w:sz w:val="28"/>
          <w:szCs w:val="28"/>
          <w:lang w:val="uk-UA"/>
        </w:rPr>
        <w:t>х територій Херсонської області</w:t>
      </w:r>
      <w:r w:rsidR="001B000F" w:rsidRPr="00EC3ABE">
        <w:rPr>
          <w:sz w:val="28"/>
          <w:szCs w:val="28"/>
          <w:lang w:val="uk-UA"/>
        </w:rPr>
        <w:t xml:space="preserve">, зокрема шляхом </w:t>
      </w:r>
      <w:r w:rsidRPr="00EC3ABE">
        <w:rPr>
          <w:rFonts w:eastAsia="Calibri"/>
          <w:bCs/>
          <w:sz w:val="28"/>
          <w:szCs w:val="28"/>
          <w:lang w:val="uk-UA"/>
        </w:rPr>
        <w:t>надання одноразової матеріальної допомоги</w:t>
      </w:r>
      <w:bookmarkEnd w:id="20"/>
      <w:r w:rsidRPr="00EC3ABE">
        <w:rPr>
          <w:rFonts w:eastAsia="Calibri"/>
          <w:bCs/>
          <w:sz w:val="28"/>
          <w:szCs w:val="28"/>
          <w:lang w:val="uk-UA"/>
        </w:rPr>
        <w:t xml:space="preserve"> мешканцям області</w:t>
      </w:r>
      <w:r w:rsidR="001B000F" w:rsidRPr="00EC3ABE">
        <w:rPr>
          <w:rFonts w:eastAsia="Calibri"/>
          <w:bCs/>
          <w:sz w:val="28"/>
          <w:szCs w:val="28"/>
          <w:lang w:val="uk-UA"/>
        </w:rPr>
        <w:t>.</w:t>
      </w:r>
    </w:p>
    <w:p w:rsidR="00045AAB" w:rsidRPr="00EC3ABE" w:rsidRDefault="00045AAB" w:rsidP="00045AAB">
      <w:pPr>
        <w:ind w:firstLine="709"/>
        <w:jc w:val="both"/>
        <w:rPr>
          <w:i/>
          <w:sz w:val="28"/>
          <w:szCs w:val="28"/>
          <w:lang w:val="uk-UA"/>
        </w:rPr>
      </w:pPr>
      <w:r w:rsidRPr="00EC3ABE">
        <w:rPr>
          <w:rFonts w:eastAsia="Calibri"/>
          <w:i/>
          <w:spacing w:val="-1"/>
          <w:sz w:val="28"/>
          <w:szCs w:val="28"/>
          <w:lang w:val="uk-UA"/>
        </w:rPr>
        <w:t xml:space="preserve">Термін виконання: </w:t>
      </w:r>
      <w:r w:rsidRPr="00EC3ABE">
        <w:rPr>
          <w:rFonts w:eastAsia="Calibri"/>
          <w:spacing w:val="-1"/>
          <w:sz w:val="28"/>
          <w:szCs w:val="28"/>
          <w:lang w:val="uk-UA"/>
        </w:rPr>
        <w:t>протягом</w:t>
      </w:r>
      <w:r w:rsidRPr="00EC3ABE">
        <w:rPr>
          <w:sz w:val="28"/>
          <w:szCs w:val="28"/>
          <w:lang w:val="uk-UA"/>
        </w:rPr>
        <w:t xml:space="preserve"> року.</w:t>
      </w:r>
      <w:r w:rsidRPr="00EC3ABE">
        <w:rPr>
          <w:i/>
          <w:sz w:val="28"/>
          <w:szCs w:val="28"/>
          <w:lang w:val="uk-UA"/>
        </w:rPr>
        <w:t xml:space="preserve"> </w:t>
      </w:r>
    </w:p>
    <w:p w:rsidR="001B000F" w:rsidRPr="00EC3ABE" w:rsidRDefault="00045AAB" w:rsidP="001B000F">
      <w:pPr>
        <w:ind w:firstLine="709"/>
        <w:jc w:val="both"/>
        <w:rPr>
          <w:iCs/>
          <w:sz w:val="28"/>
          <w:szCs w:val="28"/>
          <w:lang w:val="uk-UA"/>
        </w:rPr>
      </w:pPr>
      <w:r w:rsidRPr="00EC3ABE">
        <w:rPr>
          <w:i/>
          <w:sz w:val="28"/>
          <w:szCs w:val="28"/>
          <w:lang w:val="uk-UA"/>
        </w:rPr>
        <w:t>Відповідальні виконавці</w:t>
      </w:r>
      <w:r w:rsidRPr="00EC3ABE">
        <w:rPr>
          <w:sz w:val="28"/>
          <w:szCs w:val="28"/>
          <w:lang w:val="uk-UA"/>
        </w:rPr>
        <w:t xml:space="preserve">: </w:t>
      </w:r>
      <w:r w:rsidRPr="00EC3ABE">
        <w:rPr>
          <w:iCs/>
          <w:sz w:val="28"/>
          <w:szCs w:val="28"/>
          <w:lang w:val="uk-UA"/>
        </w:rPr>
        <w:t xml:space="preserve">Департамент соціального розвитку обласної державної адміністрації, </w:t>
      </w:r>
      <w:r w:rsidR="001B000F" w:rsidRPr="00EC3ABE">
        <w:rPr>
          <w:sz w:val="28"/>
          <w:szCs w:val="28"/>
          <w:lang w:val="uk-UA"/>
        </w:rPr>
        <w:t>районні військові адміністрації, військові адміністрації населених пунктів;</w:t>
      </w:r>
      <w:r w:rsidR="001B000F" w:rsidRPr="00EC3ABE">
        <w:rPr>
          <w:iCs/>
          <w:sz w:val="28"/>
          <w:szCs w:val="28"/>
          <w:lang w:val="uk-UA"/>
        </w:rPr>
        <w:t xml:space="preserve"> </w:t>
      </w:r>
    </w:p>
    <w:p w:rsidR="00045AAB" w:rsidRPr="00EC3ABE" w:rsidRDefault="00045AAB" w:rsidP="001B000F">
      <w:pPr>
        <w:pStyle w:val="af2"/>
        <w:spacing w:after="0" w:line="240" w:lineRule="auto"/>
        <w:ind w:left="0" w:firstLine="709"/>
        <w:jc w:val="both"/>
        <w:rPr>
          <w:rFonts w:ascii="Times New Roman" w:hAnsi="Times New Roman"/>
          <w:sz w:val="28"/>
          <w:szCs w:val="28"/>
        </w:rPr>
      </w:pPr>
      <w:r w:rsidRPr="00EC3ABE">
        <w:rPr>
          <w:rFonts w:ascii="Times New Roman" w:hAnsi="Times New Roman"/>
          <w:sz w:val="28"/>
          <w:szCs w:val="28"/>
        </w:rPr>
        <w:t>4) охоплення соціальною підтримкою ветеранів війни та членів їх сімей, членів сімей загиблих (померлих) захисників України</w:t>
      </w:r>
      <w:r w:rsidR="001B000F" w:rsidRPr="00EC3ABE">
        <w:rPr>
          <w:rFonts w:ascii="Times New Roman" w:hAnsi="Times New Roman"/>
          <w:sz w:val="28"/>
          <w:szCs w:val="28"/>
        </w:rPr>
        <w:t xml:space="preserve"> щляхом </w:t>
      </w:r>
      <w:r w:rsidRPr="00EC3ABE">
        <w:rPr>
          <w:rFonts w:ascii="Times New Roman" w:hAnsi="Times New Roman"/>
          <w:sz w:val="28"/>
          <w:szCs w:val="28"/>
        </w:rPr>
        <w:t>виплат</w:t>
      </w:r>
      <w:r w:rsidR="001B000F" w:rsidRPr="00EC3ABE">
        <w:rPr>
          <w:rFonts w:ascii="Times New Roman" w:hAnsi="Times New Roman"/>
          <w:sz w:val="28"/>
          <w:szCs w:val="28"/>
        </w:rPr>
        <w:t>и</w:t>
      </w:r>
      <w:r w:rsidRPr="00EC3ABE">
        <w:rPr>
          <w:rFonts w:ascii="Times New Roman" w:hAnsi="Times New Roman"/>
          <w:sz w:val="28"/>
          <w:szCs w:val="28"/>
        </w:rPr>
        <w:t xml:space="preserve"> одноразової матеріальної допомоги сім’ям загиблих (померлих) захисників України </w:t>
      </w:r>
      <w:r w:rsidR="001B000F" w:rsidRPr="00EC3ABE">
        <w:rPr>
          <w:rFonts w:ascii="Times New Roman" w:hAnsi="Times New Roman"/>
          <w:sz w:val="28"/>
          <w:szCs w:val="28"/>
        </w:rPr>
        <w:t xml:space="preserve">та </w:t>
      </w:r>
      <w:r w:rsidRPr="00EC3ABE">
        <w:rPr>
          <w:rFonts w:ascii="Times New Roman" w:hAnsi="Times New Roman"/>
          <w:sz w:val="28"/>
          <w:szCs w:val="28"/>
        </w:rPr>
        <w:t xml:space="preserve">забезпечення послугами із санаторно-курортного лікування, психологічної реабілітації, професійної адаптації. </w:t>
      </w:r>
    </w:p>
    <w:p w:rsidR="00045AAB" w:rsidRPr="00EC3ABE" w:rsidRDefault="00045AAB" w:rsidP="00045AAB">
      <w:pPr>
        <w:ind w:firstLine="709"/>
        <w:jc w:val="both"/>
        <w:rPr>
          <w:i/>
          <w:sz w:val="28"/>
          <w:szCs w:val="28"/>
          <w:lang w:val="uk-UA"/>
        </w:rPr>
      </w:pPr>
      <w:r w:rsidRPr="00EC3ABE">
        <w:rPr>
          <w:rFonts w:eastAsia="Calibri"/>
          <w:i/>
          <w:spacing w:val="-1"/>
          <w:sz w:val="28"/>
          <w:szCs w:val="28"/>
          <w:lang w:val="uk-UA"/>
        </w:rPr>
        <w:t xml:space="preserve">Термін виконання: </w:t>
      </w:r>
      <w:r w:rsidRPr="00EC3ABE">
        <w:rPr>
          <w:rFonts w:eastAsia="Calibri"/>
          <w:spacing w:val="-1"/>
          <w:sz w:val="28"/>
          <w:szCs w:val="28"/>
          <w:lang w:val="uk-UA"/>
        </w:rPr>
        <w:t>протягом</w:t>
      </w:r>
      <w:r w:rsidRPr="00EC3ABE">
        <w:rPr>
          <w:sz w:val="28"/>
          <w:szCs w:val="28"/>
          <w:lang w:val="uk-UA"/>
        </w:rPr>
        <w:t xml:space="preserve"> року.</w:t>
      </w:r>
      <w:r w:rsidRPr="00EC3ABE">
        <w:rPr>
          <w:i/>
          <w:sz w:val="28"/>
          <w:szCs w:val="28"/>
          <w:lang w:val="uk-UA"/>
        </w:rPr>
        <w:t xml:space="preserve"> </w:t>
      </w:r>
    </w:p>
    <w:p w:rsidR="001B000F" w:rsidRPr="00EC3ABE" w:rsidRDefault="00045AAB" w:rsidP="001B000F">
      <w:pPr>
        <w:ind w:firstLine="709"/>
        <w:jc w:val="both"/>
        <w:rPr>
          <w:iCs/>
          <w:sz w:val="28"/>
          <w:szCs w:val="28"/>
          <w:lang w:val="uk-UA"/>
        </w:rPr>
      </w:pPr>
      <w:r w:rsidRPr="00EC3ABE">
        <w:rPr>
          <w:i/>
          <w:sz w:val="28"/>
          <w:szCs w:val="28"/>
          <w:lang w:val="uk-UA"/>
        </w:rPr>
        <w:t>Відповідальні виконавці</w:t>
      </w:r>
      <w:r w:rsidRPr="00EC3ABE">
        <w:rPr>
          <w:sz w:val="28"/>
          <w:szCs w:val="28"/>
          <w:lang w:val="uk-UA"/>
        </w:rPr>
        <w:t xml:space="preserve">: </w:t>
      </w:r>
      <w:r w:rsidRPr="00EC3ABE">
        <w:rPr>
          <w:iCs/>
          <w:sz w:val="28"/>
          <w:szCs w:val="28"/>
          <w:lang w:val="uk-UA"/>
        </w:rPr>
        <w:t xml:space="preserve">Департаменти обласної державної адміністрації: соціального розвитку, здоров’я, розвитку економіки, </w:t>
      </w:r>
      <w:r w:rsidRPr="00EC3ABE">
        <w:rPr>
          <w:sz w:val="28"/>
          <w:szCs w:val="28"/>
          <w:lang w:val="uk-UA"/>
        </w:rPr>
        <w:t>Херсонський обласний центр зайнятості</w:t>
      </w:r>
      <w:r w:rsidR="001B000F" w:rsidRPr="00EC3ABE">
        <w:rPr>
          <w:sz w:val="28"/>
          <w:szCs w:val="28"/>
          <w:lang w:val="uk-UA"/>
        </w:rPr>
        <w:t>, районні військові адміністрації, військові адміністрації населених пунктів;</w:t>
      </w:r>
      <w:r w:rsidR="001B000F" w:rsidRPr="00EC3ABE">
        <w:rPr>
          <w:iCs/>
          <w:sz w:val="28"/>
          <w:szCs w:val="28"/>
          <w:lang w:val="uk-UA"/>
        </w:rPr>
        <w:t xml:space="preserve"> </w:t>
      </w:r>
    </w:p>
    <w:p w:rsidR="00B25981" w:rsidRPr="00EC3ABE" w:rsidRDefault="001B000F" w:rsidP="0084786F">
      <w:pPr>
        <w:ind w:firstLine="709"/>
        <w:jc w:val="both"/>
        <w:rPr>
          <w:sz w:val="28"/>
          <w:szCs w:val="28"/>
          <w:lang w:val="uk-UA"/>
        </w:rPr>
      </w:pPr>
      <w:r w:rsidRPr="00EC3ABE">
        <w:rPr>
          <w:sz w:val="28"/>
          <w:szCs w:val="28"/>
          <w:lang w:val="uk-UA"/>
        </w:rPr>
        <w:t>5</w:t>
      </w:r>
      <w:r w:rsidR="00C0692B" w:rsidRPr="00EC3ABE">
        <w:rPr>
          <w:sz w:val="28"/>
          <w:szCs w:val="28"/>
          <w:lang w:val="uk-UA"/>
        </w:rPr>
        <w:t>)</w:t>
      </w:r>
      <w:r w:rsidR="008240F4" w:rsidRPr="00EC3ABE">
        <w:rPr>
          <w:sz w:val="28"/>
          <w:szCs w:val="28"/>
          <w:lang w:val="uk-UA"/>
        </w:rPr>
        <w:t> </w:t>
      </w:r>
      <w:r w:rsidR="0059071B" w:rsidRPr="00EC3ABE">
        <w:rPr>
          <w:sz w:val="28"/>
          <w:szCs w:val="28"/>
          <w:lang w:val="uk-UA"/>
        </w:rPr>
        <w:t xml:space="preserve">проведення роботи щодо </w:t>
      </w:r>
      <w:r w:rsidR="007C122D" w:rsidRPr="00EC3ABE">
        <w:rPr>
          <w:sz w:val="28"/>
          <w:szCs w:val="28"/>
          <w:lang w:val="uk-UA"/>
        </w:rPr>
        <w:t>репатріації</w:t>
      </w:r>
      <w:r w:rsidR="0059071B" w:rsidRPr="00EC3ABE">
        <w:rPr>
          <w:sz w:val="28"/>
          <w:szCs w:val="28"/>
          <w:lang w:val="uk-UA"/>
        </w:rPr>
        <w:t xml:space="preserve"> </w:t>
      </w:r>
      <w:r w:rsidR="00C0692B" w:rsidRPr="00EC3ABE">
        <w:rPr>
          <w:iCs/>
          <w:sz w:val="28"/>
          <w:szCs w:val="28"/>
          <w:lang w:val="uk-UA"/>
        </w:rPr>
        <w:t>дітей-сиріт та дітей, позбавлених батьківського піклування</w:t>
      </w:r>
      <w:r w:rsidR="0059071B" w:rsidRPr="00EC3ABE">
        <w:rPr>
          <w:sz w:val="28"/>
          <w:szCs w:val="28"/>
          <w:lang w:val="uk-UA"/>
        </w:rPr>
        <w:t>, осіб з інвалідніст</w:t>
      </w:r>
      <w:r w:rsidR="00C0692B" w:rsidRPr="00EC3ABE">
        <w:rPr>
          <w:sz w:val="28"/>
          <w:szCs w:val="28"/>
          <w:lang w:val="uk-UA"/>
        </w:rPr>
        <w:t>ю та громадян</w:t>
      </w:r>
      <w:r w:rsidR="00D83AB0" w:rsidRPr="00EC3ABE">
        <w:rPr>
          <w:sz w:val="28"/>
          <w:szCs w:val="28"/>
          <w:lang w:val="uk-UA"/>
        </w:rPr>
        <w:t xml:space="preserve">, </w:t>
      </w:r>
      <w:r w:rsidR="0046189D" w:rsidRPr="00EC3ABE">
        <w:rPr>
          <w:sz w:val="28"/>
          <w:szCs w:val="28"/>
          <w:lang w:val="uk-UA"/>
        </w:rPr>
        <w:t xml:space="preserve">які перебували </w:t>
      </w:r>
      <w:r w:rsidR="00D83AB0" w:rsidRPr="00EC3ABE">
        <w:rPr>
          <w:sz w:val="28"/>
          <w:szCs w:val="28"/>
          <w:lang w:val="uk-UA"/>
        </w:rPr>
        <w:t xml:space="preserve">в </w:t>
      </w:r>
      <w:r w:rsidR="00B87BEF" w:rsidRPr="00EC3ABE">
        <w:rPr>
          <w:sz w:val="28"/>
          <w:szCs w:val="28"/>
          <w:lang w:val="uk-UA"/>
        </w:rPr>
        <w:t>інтернат</w:t>
      </w:r>
      <w:r w:rsidR="00D83AB0" w:rsidRPr="00EC3ABE">
        <w:rPr>
          <w:sz w:val="28"/>
          <w:szCs w:val="28"/>
          <w:lang w:val="uk-UA"/>
        </w:rPr>
        <w:t>них закладах області</w:t>
      </w:r>
      <w:r w:rsidR="00527BBE" w:rsidRPr="00EC3ABE">
        <w:rPr>
          <w:sz w:val="28"/>
          <w:szCs w:val="28"/>
          <w:lang w:val="uk-UA"/>
        </w:rPr>
        <w:t xml:space="preserve"> </w:t>
      </w:r>
      <w:r w:rsidR="0046189D" w:rsidRPr="00EC3ABE">
        <w:rPr>
          <w:sz w:val="28"/>
          <w:szCs w:val="28"/>
          <w:lang w:val="uk-UA"/>
        </w:rPr>
        <w:t xml:space="preserve">та </w:t>
      </w:r>
      <w:r w:rsidR="00C0692B" w:rsidRPr="00EC3ABE">
        <w:rPr>
          <w:sz w:val="28"/>
          <w:szCs w:val="28"/>
          <w:lang w:val="uk-UA"/>
        </w:rPr>
        <w:t>були примусово вивезені на територію російської федерації.</w:t>
      </w:r>
    </w:p>
    <w:p w:rsidR="00C0692B" w:rsidRPr="00EC3ABE" w:rsidRDefault="00C0692B" w:rsidP="0084786F">
      <w:pPr>
        <w:ind w:firstLine="709"/>
        <w:jc w:val="both"/>
        <w:rPr>
          <w:i/>
          <w:sz w:val="28"/>
          <w:szCs w:val="28"/>
          <w:lang w:val="uk-UA"/>
        </w:rPr>
      </w:pPr>
      <w:r w:rsidRPr="00EC3ABE">
        <w:rPr>
          <w:rFonts w:eastAsia="Calibri"/>
          <w:i/>
          <w:spacing w:val="-1"/>
          <w:sz w:val="28"/>
          <w:szCs w:val="28"/>
          <w:lang w:val="uk-UA"/>
        </w:rPr>
        <w:t xml:space="preserve">Термін виконання: </w:t>
      </w:r>
      <w:r w:rsidRPr="00EC3ABE">
        <w:rPr>
          <w:rFonts w:eastAsia="Calibri"/>
          <w:spacing w:val="-1"/>
          <w:sz w:val="28"/>
          <w:szCs w:val="28"/>
          <w:lang w:val="uk-UA"/>
        </w:rPr>
        <w:t>протягом</w:t>
      </w:r>
      <w:r w:rsidRPr="00EC3ABE">
        <w:rPr>
          <w:sz w:val="28"/>
          <w:szCs w:val="28"/>
          <w:lang w:val="uk-UA"/>
        </w:rPr>
        <w:t xml:space="preserve"> року.</w:t>
      </w:r>
      <w:r w:rsidRPr="00EC3ABE">
        <w:rPr>
          <w:i/>
          <w:sz w:val="28"/>
          <w:szCs w:val="28"/>
          <w:lang w:val="uk-UA"/>
        </w:rPr>
        <w:t xml:space="preserve"> </w:t>
      </w:r>
    </w:p>
    <w:p w:rsidR="00D83AB0" w:rsidRPr="00EC3ABE" w:rsidRDefault="00C0692B" w:rsidP="0084786F">
      <w:pPr>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xml:space="preserve">: </w:t>
      </w:r>
      <w:r w:rsidRPr="00EC3ABE">
        <w:rPr>
          <w:iCs/>
          <w:spacing w:val="-1"/>
          <w:sz w:val="28"/>
          <w:szCs w:val="28"/>
          <w:lang w:val="uk-UA"/>
        </w:rPr>
        <w:t xml:space="preserve">Департамент соціального розвитку обласної державної адміністрації, служба у справах дітей обласної державної адміністрації, </w:t>
      </w:r>
      <w:r w:rsidR="00765B79" w:rsidRPr="00EC3ABE">
        <w:rPr>
          <w:sz w:val="28"/>
          <w:szCs w:val="28"/>
          <w:lang w:val="uk-UA"/>
        </w:rPr>
        <w:t>районні військові адміністрації, військові адміністрації населених пунктів</w:t>
      </w:r>
      <w:r w:rsidR="00D83AB0" w:rsidRPr="00EC3ABE">
        <w:rPr>
          <w:sz w:val="28"/>
          <w:szCs w:val="28"/>
          <w:lang w:val="uk-UA"/>
        </w:rPr>
        <w:t>, правоохоронні органи, міжнародні організації</w:t>
      </w:r>
      <w:r w:rsidR="007C122D" w:rsidRPr="00EC3ABE">
        <w:rPr>
          <w:sz w:val="28"/>
          <w:szCs w:val="28"/>
          <w:lang w:val="uk-UA"/>
        </w:rPr>
        <w:t>.</w:t>
      </w:r>
    </w:p>
    <w:p w:rsidR="00BD35D9" w:rsidRPr="00EC3ABE" w:rsidRDefault="00BD35D9" w:rsidP="0084786F">
      <w:pPr>
        <w:ind w:firstLine="709"/>
        <w:jc w:val="both"/>
        <w:rPr>
          <w:b/>
          <w:i/>
          <w:sz w:val="28"/>
          <w:szCs w:val="28"/>
          <w:u w:val="single"/>
          <w:lang w:val="uk-UA"/>
        </w:rPr>
      </w:pPr>
    </w:p>
    <w:p w:rsidR="00B25981" w:rsidRPr="00EC3ABE" w:rsidRDefault="00B25981" w:rsidP="0084786F">
      <w:pPr>
        <w:ind w:firstLine="709"/>
        <w:jc w:val="both"/>
        <w:rPr>
          <w:b/>
          <w:i/>
          <w:sz w:val="28"/>
          <w:szCs w:val="28"/>
          <w:u w:val="single"/>
          <w:lang w:val="uk-UA"/>
        </w:rPr>
      </w:pPr>
      <w:r w:rsidRPr="00EC3ABE">
        <w:rPr>
          <w:b/>
          <w:i/>
          <w:sz w:val="28"/>
          <w:szCs w:val="28"/>
          <w:u w:val="single"/>
          <w:lang w:val="uk-UA"/>
        </w:rPr>
        <w:t>Очікувані результати:</w:t>
      </w:r>
    </w:p>
    <w:p w:rsidR="00EA0772" w:rsidRPr="00EC3ABE" w:rsidRDefault="00EA0772" w:rsidP="00EA0772">
      <w:pPr>
        <w:pStyle w:val="af0"/>
        <w:spacing w:before="0" w:beforeAutospacing="0" w:after="0" w:afterAutospacing="0"/>
        <w:rPr>
          <w:sz w:val="28"/>
          <w:szCs w:val="28"/>
          <w:lang w:val="uk-UA"/>
        </w:rPr>
      </w:pPr>
      <w:r w:rsidRPr="00EC3ABE">
        <w:rPr>
          <w:sz w:val="28"/>
          <w:szCs w:val="28"/>
          <w:lang w:val="uk-UA"/>
        </w:rPr>
        <w:t>- надання одноразової матеріальної допомоги малозабезпеченим верствам населення за кошти обласного бюджету на загальну суму 28 760,0 тис. грн; </w:t>
      </w:r>
    </w:p>
    <w:p w:rsidR="00EA0772" w:rsidRPr="00EC3ABE" w:rsidRDefault="00EA0772" w:rsidP="00EA0772">
      <w:pPr>
        <w:ind w:firstLine="709"/>
        <w:jc w:val="both"/>
        <w:rPr>
          <w:sz w:val="28"/>
          <w:szCs w:val="28"/>
          <w:lang w:val="uk-UA"/>
        </w:rPr>
      </w:pPr>
      <w:r w:rsidRPr="00EC3ABE">
        <w:rPr>
          <w:sz w:val="28"/>
          <w:szCs w:val="28"/>
          <w:lang w:val="uk-UA"/>
        </w:rPr>
        <w:t>- відновлення закладів/установ соціальної сфери області, в тому числі й тих, які надають соціальні послуги громадянам;</w:t>
      </w:r>
    </w:p>
    <w:p w:rsidR="00EA0772" w:rsidRPr="00EC3ABE" w:rsidRDefault="00EA0772" w:rsidP="00EA0772">
      <w:pPr>
        <w:ind w:firstLine="709"/>
        <w:jc w:val="both"/>
        <w:rPr>
          <w:sz w:val="28"/>
          <w:szCs w:val="28"/>
          <w:lang w:val="uk-UA"/>
        </w:rPr>
      </w:pPr>
      <w:r w:rsidRPr="00EC3ABE">
        <w:rPr>
          <w:sz w:val="28"/>
          <w:szCs w:val="28"/>
          <w:lang w:val="uk-UA"/>
        </w:rPr>
        <w:t>- охоплення соціальними послугами не менше 98% громадян;</w:t>
      </w:r>
    </w:p>
    <w:p w:rsidR="00EA0772" w:rsidRPr="00EC3ABE" w:rsidRDefault="00EA0772" w:rsidP="00EA0772">
      <w:pPr>
        <w:ind w:firstLine="709"/>
        <w:jc w:val="both"/>
        <w:rPr>
          <w:sz w:val="28"/>
          <w:szCs w:val="28"/>
          <w:lang w:val="uk-UA"/>
        </w:rPr>
      </w:pPr>
      <w:r w:rsidRPr="00EC3ABE">
        <w:rPr>
          <w:sz w:val="28"/>
          <w:szCs w:val="28"/>
          <w:lang w:val="uk-UA"/>
        </w:rPr>
        <w:t>- виплата одноразової матеріальної допомоги сім’ям загиблих (померлих) захисників України в розмірі 50,0 тис. грн кожній сім’ї</w:t>
      </w:r>
      <w:r w:rsidR="00467FDF" w:rsidRPr="00EC3ABE">
        <w:rPr>
          <w:sz w:val="28"/>
          <w:szCs w:val="28"/>
          <w:lang w:val="uk-UA"/>
        </w:rPr>
        <w:t>.</w:t>
      </w:r>
    </w:p>
    <w:p w:rsidR="00467FDF" w:rsidRPr="00EC3ABE" w:rsidRDefault="00467FDF" w:rsidP="00EA0772">
      <w:pPr>
        <w:ind w:firstLine="709"/>
        <w:jc w:val="both"/>
        <w:rPr>
          <w:sz w:val="28"/>
          <w:szCs w:val="28"/>
          <w:lang w:val="uk-UA"/>
        </w:rPr>
      </w:pPr>
    </w:p>
    <w:p w:rsidR="00E2703C" w:rsidRPr="00EC3ABE" w:rsidRDefault="00467FDF" w:rsidP="0084786F">
      <w:pPr>
        <w:ind w:firstLine="709"/>
        <w:jc w:val="both"/>
        <w:rPr>
          <w:b/>
          <w:iCs/>
          <w:sz w:val="28"/>
          <w:szCs w:val="28"/>
          <w:lang w:val="uk-UA"/>
        </w:rPr>
      </w:pPr>
      <w:r w:rsidRPr="00EC3ABE">
        <w:rPr>
          <w:b/>
          <w:iCs/>
          <w:sz w:val="28"/>
          <w:szCs w:val="28"/>
          <w:lang w:val="uk-UA"/>
        </w:rPr>
        <w:t xml:space="preserve">2.7. Робота з гуманітарними місіями </w:t>
      </w:r>
    </w:p>
    <w:p w:rsidR="00E656B8" w:rsidRPr="00EC3ABE" w:rsidRDefault="00E656B8" w:rsidP="00E656B8">
      <w:pPr>
        <w:pStyle w:val="22"/>
        <w:spacing w:after="0" w:line="240" w:lineRule="auto"/>
        <w:ind w:firstLine="709"/>
        <w:jc w:val="both"/>
        <w:rPr>
          <w:sz w:val="28"/>
          <w:szCs w:val="28"/>
          <w:lang w:val="uk-UA"/>
        </w:rPr>
      </w:pPr>
      <w:r w:rsidRPr="00EC3ABE">
        <w:rPr>
          <w:sz w:val="28"/>
          <w:szCs w:val="28"/>
          <w:lang w:val="uk-UA"/>
        </w:rPr>
        <w:t xml:space="preserve">Після деокупації правобережної території Херсонської області важливою задачею обласної військової адміністрації стало відновлення систем життєзабезпечення населення, підтримка жителів, які постраждали від дій загарбника, виявлення першочергових потреб за галузями та їх негайне забезпечення. </w:t>
      </w:r>
    </w:p>
    <w:p w:rsidR="00E656B8" w:rsidRPr="00EC3ABE" w:rsidRDefault="00E656B8" w:rsidP="00E656B8">
      <w:pPr>
        <w:pStyle w:val="22"/>
        <w:spacing w:after="0" w:line="240" w:lineRule="auto"/>
        <w:ind w:firstLine="709"/>
        <w:jc w:val="both"/>
        <w:rPr>
          <w:sz w:val="28"/>
          <w:szCs w:val="28"/>
          <w:lang w:val="uk-UA"/>
        </w:rPr>
      </w:pPr>
      <w:r w:rsidRPr="00EC3ABE">
        <w:rPr>
          <w:sz w:val="28"/>
          <w:szCs w:val="28"/>
          <w:lang w:val="uk-UA"/>
        </w:rPr>
        <w:lastRenderedPageBreak/>
        <w:t>Тому першочергово було організовано роботу із забезпечення документального оформлення операцій з гуманітарною допомогою, визначення відповідальних осіб за її видачу та облік, формування реєстру деокупованих населених пунктів, потреби у гуманітарній допомозі для їх мешканців у розрізі населених пунктів та відповідних щотижневих звітів.</w:t>
      </w:r>
    </w:p>
    <w:p w:rsidR="00E656B8" w:rsidRPr="00EC3ABE" w:rsidRDefault="00E656B8" w:rsidP="00E656B8">
      <w:pPr>
        <w:pStyle w:val="22"/>
        <w:spacing w:after="0" w:line="240" w:lineRule="auto"/>
        <w:ind w:firstLine="709"/>
        <w:jc w:val="both"/>
        <w:rPr>
          <w:sz w:val="28"/>
          <w:szCs w:val="28"/>
          <w:lang w:val="uk-UA"/>
        </w:rPr>
      </w:pPr>
      <w:r w:rsidRPr="00EC3ABE">
        <w:rPr>
          <w:sz w:val="28"/>
          <w:szCs w:val="28"/>
          <w:lang w:val="uk-UA"/>
        </w:rPr>
        <w:t>Станом на 01 жовтня 2023 року охоплено гуманітарною допомогою 18 територіальних громад області з чисельністю населення 171,8 тис. осіб.</w:t>
      </w:r>
    </w:p>
    <w:p w:rsidR="00E656B8" w:rsidRPr="00EC3ABE" w:rsidRDefault="00E656B8" w:rsidP="00E656B8">
      <w:pPr>
        <w:pStyle w:val="22"/>
        <w:spacing w:after="0" w:line="240" w:lineRule="auto"/>
        <w:ind w:firstLine="709"/>
        <w:jc w:val="both"/>
        <w:rPr>
          <w:sz w:val="28"/>
          <w:szCs w:val="28"/>
          <w:lang w:val="uk-UA"/>
        </w:rPr>
      </w:pPr>
      <w:r w:rsidRPr="00EC3ABE">
        <w:rPr>
          <w:sz w:val="28"/>
          <w:szCs w:val="28"/>
          <w:lang w:val="uk-UA"/>
        </w:rPr>
        <w:t>Облік та видачу гуманітарної допомоги організовано на 31 пункті видачі гуманітарної допомоги в деокупованих населених пунктах області, 14 із яких у м. Херсоні. Крім того, активності із ввезення гуманітарної допомоги на територію Херсонської області щоденно фіксуються через систему блок-постів.</w:t>
      </w:r>
    </w:p>
    <w:p w:rsidR="00E656B8" w:rsidRPr="00EC3ABE" w:rsidRDefault="00E656B8" w:rsidP="00E656B8">
      <w:pPr>
        <w:pStyle w:val="22"/>
        <w:spacing w:after="0" w:line="240" w:lineRule="auto"/>
        <w:ind w:firstLine="709"/>
        <w:jc w:val="both"/>
        <w:rPr>
          <w:sz w:val="28"/>
          <w:szCs w:val="28"/>
          <w:lang w:val="uk-UA"/>
        </w:rPr>
      </w:pPr>
      <w:r w:rsidRPr="00EC3ABE">
        <w:rPr>
          <w:sz w:val="28"/>
          <w:szCs w:val="28"/>
          <w:lang w:val="uk-UA"/>
        </w:rPr>
        <w:t>Обласною військовою адміністрацією забезпечено співпрацю з агентствами ООН, міжнародними організаціями, Всесвітньою продуктовою програмою (World Food Program), World Central Kitchen та волонтерськими організаціями з різних регіонів України.</w:t>
      </w:r>
    </w:p>
    <w:p w:rsidR="00E656B8" w:rsidRPr="00EC3ABE" w:rsidRDefault="00E656B8" w:rsidP="00E656B8">
      <w:pPr>
        <w:pStyle w:val="22"/>
        <w:spacing w:after="0" w:line="240" w:lineRule="auto"/>
        <w:ind w:firstLine="709"/>
        <w:jc w:val="both"/>
        <w:rPr>
          <w:sz w:val="28"/>
          <w:szCs w:val="28"/>
          <w:lang w:val="uk-UA"/>
        </w:rPr>
      </w:pPr>
      <w:r w:rsidRPr="00EC3ABE">
        <w:rPr>
          <w:sz w:val="28"/>
          <w:szCs w:val="28"/>
          <w:lang w:val="uk-UA"/>
        </w:rPr>
        <w:t xml:space="preserve">Підписано 10 меморандумів про співпрацю та партнерство з благодійними фондами. </w:t>
      </w:r>
    </w:p>
    <w:p w:rsidR="00E656B8" w:rsidRPr="00EC3ABE" w:rsidRDefault="00E656B8" w:rsidP="00E656B8">
      <w:pPr>
        <w:pStyle w:val="22"/>
        <w:spacing w:after="0" w:line="240" w:lineRule="auto"/>
        <w:ind w:firstLine="709"/>
        <w:jc w:val="both"/>
        <w:rPr>
          <w:sz w:val="28"/>
          <w:szCs w:val="28"/>
          <w:lang w:val="uk-UA"/>
        </w:rPr>
      </w:pPr>
      <w:r w:rsidRPr="00EC3ABE">
        <w:rPr>
          <w:sz w:val="28"/>
          <w:szCs w:val="28"/>
          <w:lang w:val="uk-UA"/>
        </w:rPr>
        <w:t>Наразі вже відбулося 19 міжагентських конвоїв від системи організацій ООН та її міжнародних організацій-партнерів, 9 гуманітарних конвоїв від UNIСEF, завдяки яким до всіх деокупованих громад Херсонської області доставлено гуманітарну допомогу.</w:t>
      </w:r>
    </w:p>
    <w:p w:rsidR="00E656B8" w:rsidRPr="00EC3ABE" w:rsidRDefault="00E656B8" w:rsidP="00E656B8">
      <w:pPr>
        <w:pStyle w:val="22"/>
        <w:spacing w:after="0" w:line="240" w:lineRule="auto"/>
        <w:ind w:firstLine="709"/>
        <w:jc w:val="both"/>
        <w:rPr>
          <w:sz w:val="28"/>
          <w:szCs w:val="28"/>
          <w:lang w:val="uk-UA"/>
        </w:rPr>
      </w:pPr>
      <w:r w:rsidRPr="00EC3ABE">
        <w:rPr>
          <w:sz w:val="28"/>
          <w:szCs w:val="28"/>
          <w:lang w:val="uk-UA"/>
        </w:rPr>
        <w:t>З початку деокупації територіальних громад правобережжя Херсонщини їх мешканці отримали: 1232 тис. продуктових наборів, 514,5 т овочів, 10869 т води,</w:t>
      </w:r>
      <w:r w:rsidRPr="00EC3ABE">
        <w:rPr>
          <w:color w:val="FF0000"/>
          <w:sz w:val="28"/>
          <w:szCs w:val="28"/>
          <w:lang w:val="uk-UA"/>
        </w:rPr>
        <w:t xml:space="preserve"> </w:t>
      </w:r>
      <w:r w:rsidRPr="00EC3ABE">
        <w:rPr>
          <w:sz w:val="28"/>
          <w:szCs w:val="28"/>
          <w:lang w:val="uk-UA"/>
        </w:rPr>
        <w:t>192 тис. гігієнічних наборів, 37,3 тис. наборів теплого одягу, 41,1 тис. ковдр</w:t>
      </w:r>
      <w:r w:rsidR="00A11F3E" w:rsidRPr="00EC3ABE">
        <w:rPr>
          <w:sz w:val="28"/>
          <w:szCs w:val="28"/>
          <w:lang w:val="uk-UA"/>
        </w:rPr>
        <w:t xml:space="preserve">, </w:t>
      </w:r>
      <w:r w:rsidRPr="00EC3ABE">
        <w:rPr>
          <w:sz w:val="28"/>
          <w:szCs w:val="28"/>
          <w:lang w:val="uk-UA"/>
        </w:rPr>
        <w:t>15,1 тис. матраців, 11,3 тис. спальних мішків, 25,5 тис. ліхтарів (сонячних ламп), 41 тис. павербанків, 18,3 тис. фільтрів для води, 56,6 тис. пластикових контейнерів для води ємністю 10 л, 18,3 тис. ремонтних наборів, 8,6 тис. буржуйок, 10,8 тис. м3 дров, 2823 т вугілля, 4407 електрообігрівачів тощо.</w:t>
      </w:r>
    </w:p>
    <w:p w:rsidR="00E656B8" w:rsidRPr="00EC3ABE" w:rsidRDefault="00E656B8" w:rsidP="00E656B8">
      <w:pPr>
        <w:ind w:firstLine="709"/>
        <w:jc w:val="both"/>
        <w:rPr>
          <w:sz w:val="28"/>
          <w:szCs w:val="28"/>
          <w:lang w:val="uk-UA"/>
        </w:rPr>
      </w:pPr>
      <w:r w:rsidRPr="00EC3ABE">
        <w:rPr>
          <w:sz w:val="28"/>
          <w:szCs w:val="28"/>
          <w:lang w:val="uk-UA"/>
        </w:rPr>
        <w:t xml:space="preserve">Також </w:t>
      </w:r>
      <w:r w:rsidRPr="00EC3ABE">
        <w:rPr>
          <w:i/>
          <w:iCs/>
          <w:sz w:val="28"/>
          <w:szCs w:val="28"/>
          <w:u w:val="single"/>
          <w:lang w:val="uk-UA"/>
        </w:rPr>
        <w:t>для забезпечення комунальних потреб</w:t>
      </w:r>
      <w:r w:rsidRPr="00EC3ABE">
        <w:rPr>
          <w:sz w:val="28"/>
          <w:szCs w:val="28"/>
          <w:lang w:val="uk-UA"/>
        </w:rPr>
        <w:t xml:space="preserve"> громадами отримано та встановлено: 928 генераторів електричного струму різної потужності (більшу частину з яких застосовано для відновлення водопостачання в населених пунктах області), 40 систем водопостачання, 351 одиницю оргтехніки, 204 одиниці електоінструментів будівельних,126 буржуйок, 2,7 тис. м3 дров тощо. </w:t>
      </w:r>
    </w:p>
    <w:p w:rsidR="00E656B8" w:rsidRPr="00EC3ABE" w:rsidRDefault="00E656B8" w:rsidP="00E656B8">
      <w:pPr>
        <w:tabs>
          <w:tab w:val="left" w:pos="709"/>
          <w:tab w:val="left" w:pos="5103"/>
        </w:tabs>
        <w:ind w:firstLine="567"/>
        <w:jc w:val="both"/>
        <w:rPr>
          <w:sz w:val="28"/>
          <w:szCs w:val="28"/>
          <w:lang w:val="uk-UA"/>
        </w:rPr>
      </w:pPr>
      <w:r w:rsidRPr="00EC3ABE">
        <w:rPr>
          <w:sz w:val="28"/>
          <w:szCs w:val="28"/>
          <w:lang w:val="uk-UA"/>
        </w:rPr>
        <w:t>Узагальнений перелік потреб для відновлення систем життєзабезпечення деокупованої частини Херсонщини постійно оновлюється та розміщений у відкритому доступі за посиланням:</w:t>
      </w:r>
    </w:p>
    <w:p w:rsidR="00E656B8" w:rsidRPr="00EC3ABE" w:rsidRDefault="00E656B8" w:rsidP="00E656B8">
      <w:pPr>
        <w:tabs>
          <w:tab w:val="left" w:pos="709"/>
          <w:tab w:val="left" w:pos="5103"/>
        </w:tabs>
        <w:jc w:val="both"/>
        <w:rPr>
          <w:sz w:val="28"/>
          <w:szCs w:val="28"/>
          <w:lang w:val="uk-UA"/>
        </w:rPr>
      </w:pPr>
      <w:hyperlink r:id="rId13" w:anchor="gid=1046308838" w:history="1">
        <w:r w:rsidRPr="00EC3ABE">
          <w:rPr>
            <w:rStyle w:val="afc"/>
            <w:sz w:val="28"/>
            <w:szCs w:val="28"/>
            <w:lang w:val="uk-UA"/>
          </w:rPr>
          <w:t>https://docs.google.com/spreadsheets/d/1VLZ1hhSxLux1_4fMZvEU0X9QLwHnzD0QA6Dp7m2yUOg/edit#gid=1046308838</w:t>
        </w:r>
      </w:hyperlink>
      <w:r w:rsidRPr="00EC3ABE">
        <w:rPr>
          <w:sz w:val="28"/>
          <w:szCs w:val="28"/>
          <w:lang w:val="uk-UA"/>
        </w:rPr>
        <w:t>.</w:t>
      </w:r>
    </w:p>
    <w:p w:rsidR="00E656B8" w:rsidRPr="00EC3ABE" w:rsidRDefault="00E656B8" w:rsidP="00E656B8">
      <w:pPr>
        <w:pStyle w:val="22"/>
        <w:spacing w:after="0" w:line="240" w:lineRule="auto"/>
        <w:ind w:firstLine="709"/>
        <w:jc w:val="both"/>
        <w:rPr>
          <w:sz w:val="28"/>
          <w:szCs w:val="28"/>
          <w:lang w:val="uk-UA"/>
        </w:rPr>
      </w:pPr>
      <w:r w:rsidRPr="00EC3ABE">
        <w:rPr>
          <w:sz w:val="28"/>
          <w:szCs w:val="28"/>
          <w:lang w:val="uk-UA"/>
        </w:rPr>
        <w:t>З лютого поточного року стартувала програма розповсюдження ваучерів для придбання продуктів харчування в торгових мережах АТБ, Сільпо для жителів Херсонської громади, яким станом на 01 травня 2023 року Всесвітньою продовольчою програмою ООН видано 82255 електронних та паперових ваучерів. Це по 6 ваучерів на мешканця загальною вартістю 3000 грн. Більше ніж 86% цих ваучерів вже отоварені у торгових мережах Херсонської області.</w:t>
      </w:r>
    </w:p>
    <w:p w:rsidR="00E656B8" w:rsidRPr="00EC3ABE" w:rsidRDefault="00E656B8" w:rsidP="00E656B8">
      <w:pPr>
        <w:ind w:firstLine="709"/>
        <w:jc w:val="both"/>
        <w:rPr>
          <w:sz w:val="28"/>
          <w:szCs w:val="28"/>
          <w:lang w:val="uk-UA" w:eastAsia="uk-UA"/>
        </w:rPr>
      </w:pPr>
      <w:r w:rsidRPr="00EC3ABE">
        <w:rPr>
          <w:sz w:val="28"/>
          <w:szCs w:val="28"/>
          <w:lang w:val="uk-UA" w:eastAsia="uk-UA"/>
        </w:rPr>
        <w:lastRenderedPageBreak/>
        <w:t xml:space="preserve">Для рівномірного забезпечення населення територіальних громад гуманітарною допомогою відповідно до встановлених потреб обласною державною адміністрацією створено веб-додаток HELPS, або електронний реєстр, в якому відображено дані по надходженню, видачі та залишках видів продукції на складах, по кожній територіальній громаді. </w:t>
      </w:r>
    </w:p>
    <w:p w:rsidR="00E656B8" w:rsidRPr="00EC3ABE" w:rsidRDefault="00E656B8" w:rsidP="00E656B8">
      <w:pPr>
        <w:ind w:firstLine="709"/>
        <w:jc w:val="both"/>
        <w:rPr>
          <w:color w:val="000000"/>
          <w:lang w:val="uk-UA"/>
        </w:rPr>
      </w:pPr>
      <w:r w:rsidRPr="00EC3ABE">
        <w:rPr>
          <w:sz w:val="28"/>
          <w:szCs w:val="28"/>
          <w:lang w:val="uk-UA"/>
        </w:rPr>
        <w:t>На сьогодні в електронному реєстрі зареєстровано 28 складів, із них 9 – у м.Херсоні.</w:t>
      </w:r>
    </w:p>
    <w:p w:rsidR="00E656B8" w:rsidRPr="00EC3ABE" w:rsidRDefault="00E656B8" w:rsidP="00E656B8">
      <w:pPr>
        <w:ind w:firstLine="709"/>
        <w:jc w:val="both"/>
        <w:rPr>
          <w:lang w:val="uk-UA"/>
        </w:rPr>
      </w:pPr>
      <w:r w:rsidRPr="00EC3ABE">
        <w:rPr>
          <w:sz w:val="28"/>
          <w:szCs w:val="28"/>
          <w:lang w:val="uk-UA"/>
        </w:rPr>
        <w:t>Реєстр дозволяє відстежувати рівень забезпечення надання гуманітарної допомоги населенню та своєчасно перерозподіляти залишки продукції між громадами, які її потребують.</w:t>
      </w:r>
    </w:p>
    <w:p w:rsidR="00E656B8" w:rsidRPr="00EC3ABE" w:rsidRDefault="00E656B8" w:rsidP="00E656B8">
      <w:pPr>
        <w:tabs>
          <w:tab w:val="left" w:pos="5103"/>
        </w:tabs>
        <w:ind w:firstLine="567"/>
        <w:jc w:val="both"/>
        <w:rPr>
          <w:sz w:val="28"/>
          <w:szCs w:val="28"/>
          <w:lang w:val="uk-UA"/>
        </w:rPr>
      </w:pPr>
      <w:r w:rsidRPr="00EC3ABE">
        <w:rPr>
          <w:sz w:val="28"/>
          <w:szCs w:val="28"/>
          <w:lang w:val="uk-UA"/>
        </w:rPr>
        <w:t>З надією на деокупацію лівобережної частини Херсонщини вже розраховано орієнтовну чисельність населення територіальних громад на цій території. Здійснюється координація роботи агентств ООН та гуманітарних партнерів з планування їх готовності надання гуманітарної допомоги населенню нових деокупованих територій. Створено резерв генераторів електричного струму різної потужності для територіальних громад, що будуть деокуповані на лівому березі р.Дніпро у кількості 275 одиниць.</w:t>
      </w:r>
    </w:p>
    <w:p w:rsidR="00E656B8" w:rsidRPr="00EC3ABE" w:rsidRDefault="00E656B8" w:rsidP="00E656B8">
      <w:pPr>
        <w:pStyle w:val="22"/>
        <w:spacing w:after="0" w:line="240" w:lineRule="auto"/>
        <w:ind w:firstLine="709"/>
        <w:jc w:val="both"/>
        <w:rPr>
          <w:sz w:val="28"/>
          <w:szCs w:val="28"/>
          <w:lang w:val="uk-UA"/>
        </w:rPr>
      </w:pPr>
    </w:p>
    <w:p w:rsidR="00E656B8" w:rsidRPr="00EC3ABE" w:rsidRDefault="00E656B8" w:rsidP="00E656B8">
      <w:pPr>
        <w:jc w:val="center"/>
        <w:rPr>
          <w:b/>
          <w:bCs/>
          <w:sz w:val="28"/>
          <w:szCs w:val="28"/>
          <w:lang w:val="uk-UA" w:eastAsia="zh-CN"/>
        </w:rPr>
      </w:pPr>
      <w:r w:rsidRPr="00EC3ABE">
        <w:rPr>
          <w:b/>
          <w:bCs/>
          <w:sz w:val="28"/>
          <w:szCs w:val="28"/>
          <w:lang w:val="uk-UA" w:eastAsia="zh-CN"/>
        </w:rPr>
        <w:t>Потреба в основних засобах життєзабезпечення закладів та установ Херсонської області</w:t>
      </w:r>
    </w:p>
    <w:p w:rsidR="00E656B8" w:rsidRPr="00EC3ABE" w:rsidRDefault="00E656B8" w:rsidP="00E656B8">
      <w:pPr>
        <w:jc w:val="center"/>
        <w:rPr>
          <w:b/>
          <w:bCs/>
          <w:sz w:val="28"/>
          <w:szCs w:val="28"/>
          <w:lang w:val="uk-UA" w:eastAsia="zh-CN"/>
        </w:rPr>
      </w:pPr>
    </w:p>
    <w:p w:rsidR="00E656B8" w:rsidRPr="00EC3ABE" w:rsidRDefault="00E656B8" w:rsidP="00E656B8">
      <w:pPr>
        <w:jc w:val="center"/>
        <w:rPr>
          <w:b/>
          <w:bCs/>
          <w:i/>
          <w:iCs/>
          <w:sz w:val="28"/>
          <w:szCs w:val="28"/>
          <w:lang w:val="uk-UA" w:eastAsia="zh-CN"/>
        </w:rPr>
      </w:pPr>
      <w:r w:rsidRPr="00EC3ABE">
        <w:rPr>
          <w:b/>
          <w:bCs/>
          <w:i/>
          <w:iCs/>
          <w:sz w:val="28"/>
          <w:szCs w:val="28"/>
          <w:lang w:val="uk-UA" w:eastAsia="zh-CN"/>
        </w:rPr>
        <w:t xml:space="preserve">Потреба підрозділів місцевої пожежної охорони територіальних громад </w:t>
      </w:r>
    </w:p>
    <w:p w:rsidR="00E656B8" w:rsidRPr="00EC3ABE" w:rsidRDefault="00E656B8" w:rsidP="00E656B8">
      <w:pPr>
        <w:jc w:val="center"/>
        <w:rPr>
          <w:b/>
          <w:bCs/>
          <w:sz w:val="28"/>
          <w:szCs w:val="28"/>
          <w:lang w:val="uk-UA" w:eastAsia="zh-CN"/>
        </w:rPr>
      </w:pPr>
      <w:r w:rsidRPr="00EC3ABE">
        <w:rPr>
          <w:b/>
          <w:bCs/>
          <w:i/>
          <w:iCs/>
          <w:sz w:val="28"/>
          <w:szCs w:val="28"/>
          <w:lang w:val="uk-UA" w:eastAsia="zh-CN"/>
        </w:rPr>
        <w:t>Херсонського, Генічеського, Каховського та Скадовського районів</w:t>
      </w:r>
      <w:r w:rsidRPr="00EC3ABE">
        <w:rPr>
          <w:b/>
          <w:bCs/>
          <w:sz w:val="28"/>
          <w:szCs w:val="28"/>
          <w:lang w:val="uk-UA" w:eastAsia="zh-CN"/>
        </w:rPr>
        <w:t xml:space="preserve"> </w:t>
      </w:r>
    </w:p>
    <w:p w:rsidR="00E656B8" w:rsidRPr="00EC3ABE" w:rsidRDefault="00E656B8" w:rsidP="00E656B8">
      <w:pPr>
        <w:jc w:val="center"/>
        <w:rPr>
          <w:sz w:val="28"/>
          <w:szCs w:val="28"/>
          <w:lang w:val="uk-UA" w:eastAsia="zh-CN"/>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7874"/>
        <w:gridCol w:w="989"/>
      </w:tblGrid>
      <w:tr w:rsidR="00E656B8" w:rsidRPr="00EC3ABE" w:rsidTr="00E656B8">
        <w:trPr>
          <w:trHeight w:val="315"/>
        </w:trPr>
        <w:tc>
          <w:tcPr>
            <w:tcW w:w="347" w:type="pct"/>
          </w:tcPr>
          <w:p w:rsidR="00E656B8" w:rsidRPr="00EC3ABE" w:rsidRDefault="00E656B8" w:rsidP="00E656B8">
            <w:pPr>
              <w:jc w:val="center"/>
              <w:rPr>
                <w:b/>
                <w:bCs/>
                <w:sz w:val="28"/>
                <w:szCs w:val="28"/>
                <w:lang w:val="uk-UA" w:eastAsia="uk-UA"/>
              </w:rPr>
            </w:pPr>
            <w:r w:rsidRPr="00EC3ABE">
              <w:rPr>
                <w:b/>
                <w:bCs/>
                <w:sz w:val="28"/>
                <w:szCs w:val="28"/>
                <w:lang w:val="uk-UA" w:eastAsia="uk-UA"/>
              </w:rPr>
              <w:t>№ з/п</w:t>
            </w:r>
          </w:p>
        </w:tc>
        <w:tc>
          <w:tcPr>
            <w:tcW w:w="4134" w:type="pct"/>
            <w:shd w:val="clear" w:color="auto" w:fill="auto"/>
            <w:hideMark/>
          </w:tcPr>
          <w:p w:rsidR="00E656B8" w:rsidRPr="00EC3ABE" w:rsidRDefault="00E656B8" w:rsidP="00E656B8">
            <w:pPr>
              <w:jc w:val="center"/>
              <w:rPr>
                <w:b/>
                <w:bCs/>
                <w:sz w:val="28"/>
                <w:szCs w:val="28"/>
                <w:lang w:val="uk-UA" w:eastAsia="uk-UA"/>
              </w:rPr>
            </w:pPr>
            <w:r w:rsidRPr="00EC3ABE">
              <w:rPr>
                <w:b/>
                <w:bCs/>
                <w:sz w:val="28"/>
                <w:szCs w:val="28"/>
                <w:lang w:val="uk-UA" w:eastAsia="uk-UA"/>
              </w:rPr>
              <w:t>Назва</w:t>
            </w:r>
          </w:p>
        </w:tc>
        <w:tc>
          <w:tcPr>
            <w:tcW w:w="519" w:type="pct"/>
            <w:shd w:val="clear" w:color="auto" w:fill="auto"/>
            <w:hideMark/>
          </w:tcPr>
          <w:p w:rsidR="00E656B8" w:rsidRPr="00EC3ABE" w:rsidRDefault="00E656B8" w:rsidP="00E656B8">
            <w:pPr>
              <w:ind w:left="-108" w:right="-144"/>
              <w:jc w:val="center"/>
              <w:rPr>
                <w:b/>
                <w:bCs/>
                <w:sz w:val="28"/>
                <w:szCs w:val="28"/>
                <w:lang w:val="uk-UA" w:eastAsia="uk-UA"/>
              </w:rPr>
            </w:pPr>
            <w:r w:rsidRPr="00EC3ABE">
              <w:rPr>
                <w:b/>
                <w:bCs/>
                <w:sz w:val="28"/>
                <w:szCs w:val="28"/>
                <w:lang w:val="uk-UA" w:eastAsia="uk-UA"/>
              </w:rPr>
              <w:t>Кіль-кість</w:t>
            </w:r>
          </w:p>
        </w:tc>
      </w:tr>
    </w:tbl>
    <w:p w:rsidR="00E656B8" w:rsidRPr="00EC3ABE" w:rsidRDefault="00E656B8" w:rsidP="00E656B8">
      <w:pPr>
        <w:rPr>
          <w:sz w:val="2"/>
          <w:szCs w:val="2"/>
          <w:lang w:val="uk-UA"/>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7874"/>
        <w:gridCol w:w="989"/>
      </w:tblGrid>
      <w:tr w:rsidR="00E656B8" w:rsidRPr="00EC3ABE" w:rsidTr="00E656B8">
        <w:trPr>
          <w:trHeight w:val="315"/>
          <w:tblHeader/>
        </w:trPr>
        <w:tc>
          <w:tcPr>
            <w:tcW w:w="347" w:type="pct"/>
          </w:tcPr>
          <w:p w:rsidR="00E656B8" w:rsidRPr="00EC3ABE" w:rsidRDefault="00E656B8" w:rsidP="00E656B8">
            <w:pPr>
              <w:jc w:val="center"/>
              <w:rPr>
                <w:b/>
                <w:bCs/>
                <w:sz w:val="28"/>
                <w:szCs w:val="28"/>
                <w:lang w:val="uk-UA" w:eastAsia="uk-UA"/>
              </w:rPr>
            </w:pPr>
            <w:r w:rsidRPr="00EC3ABE">
              <w:rPr>
                <w:b/>
                <w:bCs/>
                <w:sz w:val="28"/>
                <w:szCs w:val="28"/>
                <w:lang w:val="uk-UA" w:eastAsia="uk-UA"/>
              </w:rPr>
              <w:t>1</w:t>
            </w:r>
          </w:p>
        </w:tc>
        <w:tc>
          <w:tcPr>
            <w:tcW w:w="4134" w:type="pct"/>
            <w:shd w:val="clear" w:color="auto" w:fill="auto"/>
          </w:tcPr>
          <w:p w:rsidR="00E656B8" w:rsidRPr="00EC3ABE" w:rsidRDefault="00E656B8" w:rsidP="00E656B8">
            <w:pPr>
              <w:ind w:left="360"/>
              <w:jc w:val="center"/>
              <w:rPr>
                <w:b/>
                <w:bCs/>
                <w:sz w:val="28"/>
                <w:szCs w:val="28"/>
                <w:lang w:val="uk-UA" w:eastAsia="uk-UA"/>
              </w:rPr>
            </w:pPr>
            <w:r w:rsidRPr="00EC3ABE">
              <w:rPr>
                <w:b/>
                <w:bCs/>
                <w:sz w:val="28"/>
                <w:szCs w:val="28"/>
                <w:lang w:val="uk-UA" w:eastAsia="uk-UA"/>
              </w:rPr>
              <w:t>2</w:t>
            </w:r>
          </w:p>
        </w:tc>
        <w:tc>
          <w:tcPr>
            <w:tcW w:w="519" w:type="pct"/>
            <w:shd w:val="clear" w:color="auto" w:fill="auto"/>
          </w:tcPr>
          <w:p w:rsidR="00E656B8" w:rsidRPr="00EC3ABE" w:rsidRDefault="00E656B8" w:rsidP="00E656B8">
            <w:pPr>
              <w:jc w:val="center"/>
              <w:rPr>
                <w:b/>
                <w:bCs/>
                <w:sz w:val="28"/>
                <w:szCs w:val="28"/>
                <w:lang w:val="uk-UA" w:eastAsia="uk-UA"/>
              </w:rPr>
            </w:pPr>
            <w:r w:rsidRPr="00EC3ABE">
              <w:rPr>
                <w:b/>
                <w:bCs/>
                <w:sz w:val="28"/>
                <w:szCs w:val="28"/>
                <w:lang w:val="uk-UA" w:eastAsia="uk-UA"/>
              </w:rPr>
              <w:t>3</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Автомобіль пожежний (об’єм цистерни більше 3 тон, в робочому стані)</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28</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Аптечка автомобільна</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17</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Аптечка індивідуальна</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30</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Багор</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29</w:t>
            </w:r>
          </w:p>
        </w:tc>
      </w:tr>
      <w:tr w:rsidR="00E656B8" w:rsidRPr="00EC3ABE" w:rsidTr="00E656B8">
        <w:trPr>
          <w:trHeight w:val="283"/>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Бензопила</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15</w:t>
            </w:r>
          </w:p>
        </w:tc>
      </w:tr>
      <w:tr w:rsidR="00E656B8" w:rsidRPr="00EC3ABE" w:rsidTr="00E656B8">
        <w:trPr>
          <w:trHeight w:val="27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Бензоріз</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15</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Бойовий одяг пожежного захисний, комплект (куртка, штани, каска, краги, пояс, карабін, сокира з чохлом, чоботи)</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214</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ight="-108"/>
              <w:rPr>
                <w:sz w:val="28"/>
                <w:szCs w:val="28"/>
                <w:lang w:val="uk-UA" w:eastAsia="uk-UA"/>
              </w:rPr>
            </w:pPr>
            <w:r w:rsidRPr="00EC3ABE">
              <w:rPr>
                <w:sz w:val="28"/>
                <w:szCs w:val="28"/>
                <w:lang w:val="uk-UA" w:eastAsia="uk-UA"/>
              </w:rPr>
              <w:t>Бронезахист, комплект (бронежилет, каска, аптечка індивідуальна)</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201</w:t>
            </w:r>
          </w:p>
        </w:tc>
      </w:tr>
      <w:tr w:rsidR="00E656B8" w:rsidRPr="00EC3ABE" w:rsidTr="00E656B8">
        <w:trPr>
          <w:trHeight w:val="360"/>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Водозбірник</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15</w:t>
            </w:r>
          </w:p>
        </w:tc>
      </w:tr>
      <w:tr w:rsidR="00E656B8" w:rsidRPr="00EC3ABE" w:rsidTr="00E656B8">
        <w:trPr>
          <w:trHeight w:val="360"/>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Вогнегасник (типу ВП-5)</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105</w:t>
            </w:r>
          </w:p>
        </w:tc>
      </w:tr>
      <w:tr w:rsidR="00E656B8" w:rsidRPr="00EC3ABE" w:rsidTr="00E656B8">
        <w:trPr>
          <w:trHeight w:val="390"/>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Головка з’єднувальна перехідна 70х50</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38</w:t>
            </w:r>
          </w:p>
        </w:tc>
      </w:tr>
      <w:tr w:rsidR="00E656B8" w:rsidRPr="00EC3ABE" w:rsidTr="00E656B8">
        <w:trPr>
          <w:trHeight w:val="390"/>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Головка з’єднувальна перехідна 80х50</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38</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Головка з’єднувальна перехідна 80х70</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38</w:t>
            </w:r>
          </w:p>
        </w:tc>
      </w:tr>
      <w:tr w:rsidR="00E656B8" w:rsidRPr="00EC3ABE" w:rsidTr="00E656B8">
        <w:trPr>
          <w:trHeight w:val="301"/>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Гак для відкривання кришки гідранта</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19</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Генератор електричний трифазний 10-15 кВт</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23</w:t>
            </w:r>
          </w:p>
        </w:tc>
      </w:tr>
      <w:tr w:rsidR="00E656B8" w:rsidRPr="00EC3ABE" w:rsidTr="00E656B8">
        <w:trPr>
          <w:trHeight w:val="390"/>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Діелектричний комплект (гумові рукавиці, чоботи, килимки)</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24</w:t>
            </w:r>
          </w:p>
        </w:tc>
      </w:tr>
      <w:tr w:rsidR="00E656B8" w:rsidRPr="00EC3ABE" w:rsidTr="00E656B8">
        <w:trPr>
          <w:trHeight w:val="287"/>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Домкрат 5-10т</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6</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Драбина пожежна триколінна</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24</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Драбина пожежна ручна довжиною 4м. (палиця)</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20</w:t>
            </w:r>
          </w:p>
        </w:tc>
      </w:tr>
      <w:tr w:rsidR="00E656B8" w:rsidRPr="00EC3ABE" w:rsidTr="00E656B8">
        <w:trPr>
          <w:trHeight w:val="37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 xml:space="preserve">Засоби індивідуального захисту органів дихання (респіратори) </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186</w:t>
            </w:r>
          </w:p>
        </w:tc>
      </w:tr>
      <w:tr w:rsidR="00E656B8" w:rsidRPr="00EC3ABE" w:rsidTr="00E656B8">
        <w:trPr>
          <w:trHeight w:val="37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Затискач пожежного рукава, диам.51мм.</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37</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Затримка пожежного рукава</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37</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Інструмент аварійно-рятувальний "Хуліган"</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22</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Колонка пожежна</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18</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Комплект гідроінструменту (різак, розжим, домкрат та інше)</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14</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Ключ для з’єднання напірних рукавів</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32</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Ключ для з’єднання всмоктувальних рукавів</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29</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Ключ торцевий для відкривання гідрантів</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20</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Комплект пневмоінструменту (підйомні подушки та інше)</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14</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Кувалда</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28</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Ліхтар електричний груповий</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18</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Ліхтар електричний індивідуальний</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111</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Лопата совкова/штикова</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60</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Лом легкий</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27</w:t>
            </w:r>
          </w:p>
        </w:tc>
      </w:tr>
      <w:tr w:rsidR="00E656B8" w:rsidRPr="00EC3ABE" w:rsidTr="00E656B8">
        <w:trPr>
          <w:trHeight w:val="313"/>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Лом важкий</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27</w:t>
            </w:r>
          </w:p>
        </w:tc>
      </w:tr>
      <w:tr w:rsidR="00E656B8" w:rsidRPr="00EC3ABE" w:rsidTr="00E656B8">
        <w:trPr>
          <w:trHeight w:val="261"/>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Машина оперативно - рятувальна 4х4 (типу пікап)</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2</w:t>
            </w:r>
          </w:p>
        </w:tc>
      </w:tr>
      <w:tr w:rsidR="00E656B8" w:rsidRPr="00EC3ABE" w:rsidTr="00E656B8">
        <w:trPr>
          <w:trHeight w:val="262"/>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Мотопомпа (100-500 л/хв)</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27</w:t>
            </w:r>
          </w:p>
        </w:tc>
      </w:tr>
      <w:tr w:rsidR="00E656B8" w:rsidRPr="00EC3ABE" w:rsidTr="00E656B8">
        <w:trPr>
          <w:trHeight w:val="327"/>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Молоток</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22</w:t>
            </w:r>
          </w:p>
        </w:tc>
      </w:tr>
      <w:tr w:rsidR="00E656B8" w:rsidRPr="00EC3ABE" w:rsidTr="00E656B8">
        <w:trPr>
          <w:trHeight w:val="313"/>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Мотузка рятувальна 30-50м.</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42</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Набір ключей та головок від 6 до 32</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13</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Ножиці для різки електродротів (до 1000В)</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21</w:t>
            </w:r>
          </w:p>
        </w:tc>
      </w:tr>
      <w:tr w:rsidR="00E656B8" w:rsidRPr="00EC3ABE" w:rsidTr="00E656B8">
        <w:trPr>
          <w:trHeight w:val="301"/>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Пилка по дереву</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17</w:t>
            </w:r>
          </w:p>
        </w:tc>
      </w:tr>
      <w:tr w:rsidR="00E656B8" w:rsidRPr="00EC3ABE" w:rsidTr="00E656B8">
        <w:trPr>
          <w:trHeight w:val="277"/>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Підкасник</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136</w:t>
            </w:r>
          </w:p>
        </w:tc>
      </w:tr>
      <w:tr w:rsidR="00E656B8" w:rsidRPr="00EC3ABE" w:rsidTr="00E656B8">
        <w:trPr>
          <w:trHeight w:val="28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Протигаз фільтруючий</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176</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Перфоратор електричний від 5 кВт</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7</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Пристрій ранцевий імпульсного типу для пожежегасіння</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41</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Оприскувач ранцевий (для гасіння сухої трави)</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33</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Радіостанція переносна</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52</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Розгалуження 3-ходове</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27</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Рукав пожежний всмоктувальний із з’єднувальними головками діаметром 75 мм. завдовжки 4м.</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42</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Рукав пожежний всмоктувальний із з’єднувальними головками діаметром 125-150 мм. завдовжки 4м.</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42</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 xml:space="preserve">Рукав пожежний напірний із з’єднувальними головками </w:t>
            </w:r>
            <w:r w:rsidRPr="00EC3ABE">
              <w:rPr>
                <w:sz w:val="28"/>
                <w:szCs w:val="28"/>
                <w:lang w:val="uk-UA" w:eastAsia="uk-UA"/>
              </w:rPr>
              <w:lastRenderedPageBreak/>
              <w:t>діаметром 51 мм. завдовжки 20м.</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lastRenderedPageBreak/>
              <w:t>225</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hideMark/>
          </w:tcPr>
          <w:p w:rsidR="00E656B8" w:rsidRPr="00EC3ABE" w:rsidRDefault="00E656B8" w:rsidP="00E656B8">
            <w:pPr>
              <w:ind w:left="360"/>
              <w:rPr>
                <w:sz w:val="28"/>
                <w:szCs w:val="28"/>
                <w:lang w:val="uk-UA" w:eastAsia="uk-UA"/>
              </w:rPr>
            </w:pPr>
            <w:r w:rsidRPr="00EC3ABE">
              <w:rPr>
                <w:sz w:val="28"/>
                <w:szCs w:val="28"/>
                <w:lang w:val="uk-UA" w:eastAsia="uk-UA"/>
              </w:rPr>
              <w:t>Рукав пожежний напірний із з’єднувальними головками діаметром 66 мм. завдовжки 20м.</w:t>
            </w:r>
          </w:p>
        </w:tc>
        <w:tc>
          <w:tcPr>
            <w:tcW w:w="519" w:type="pct"/>
            <w:shd w:val="clear" w:color="auto" w:fill="auto"/>
            <w:hideMark/>
          </w:tcPr>
          <w:p w:rsidR="00E656B8" w:rsidRPr="00EC3ABE" w:rsidRDefault="00E656B8" w:rsidP="00E656B8">
            <w:pPr>
              <w:jc w:val="center"/>
              <w:rPr>
                <w:sz w:val="28"/>
                <w:szCs w:val="28"/>
                <w:lang w:val="uk-UA" w:eastAsia="uk-UA"/>
              </w:rPr>
            </w:pPr>
            <w:r w:rsidRPr="00EC3ABE">
              <w:rPr>
                <w:sz w:val="28"/>
                <w:szCs w:val="28"/>
                <w:lang w:val="uk-UA" w:eastAsia="uk-UA"/>
              </w:rPr>
              <w:t>125</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tcPr>
          <w:p w:rsidR="00E656B8" w:rsidRPr="00EC3ABE" w:rsidRDefault="00E656B8" w:rsidP="00E656B8">
            <w:pPr>
              <w:ind w:left="360"/>
              <w:rPr>
                <w:sz w:val="28"/>
                <w:szCs w:val="28"/>
                <w:lang w:val="uk-UA" w:eastAsia="uk-UA"/>
              </w:rPr>
            </w:pPr>
            <w:r w:rsidRPr="00EC3ABE">
              <w:rPr>
                <w:sz w:val="28"/>
                <w:szCs w:val="28"/>
                <w:lang w:val="uk-UA" w:eastAsia="uk-UA"/>
              </w:rPr>
              <w:t>Рукав пожежний напірний із з’єднувальними головками діаметром 77 мм. завдовжки 20м.</w:t>
            </w:r>
          </w:p>
        </w:tc>
        <w:tc>
          <w:tcPr>
            <w:tcW w:w="519" w:type="pct"/>
            <w:shd w:val="clear" w:color="auto" w:fill="auto"/>
          </w:tcPr>
          <w:p w:rsidR="00E656B8" w:rsidRPr="00EC3ABE" w:rsidRDefault="00E656B8" w:rsidP="00E656B8">
            <w:pPr>
              <w:jc w:val="center"/>
              <w:rPr>
                <w:sz w:val="28"/>
                <w:szCs w:val="28"/>
                <w:lang w:val="uk-UA" w:eastAsia="uk-UA"/>
              </w:rPr>
            </w:pPr>
            <w:r w:rsidRPr="00EC3ABE">
              <w:rPr>
                <w:sz w:val="28"/>
                <w:szCs w:val="28"/>
                <w:lang w:val="uk-UA" w:eastAsia="uk-UA"/>
              </w:rPr>
              <w:t>135</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tcPr>
          <w:p w:rsidR="00E656B8" w:rsidRPr="00EC3ABE" w:rsidRDefault="00E656B8" w:rsidP="00E656B8">
            <w:pPr>
              <w:ind w:left="360"/>
              <w:rPr>
                <w:sz w:val="28"/>
                <w:szCs w:val="28"/>
                <w:lang w:val="uk-UA" w:eastAsia="uk-UA"/>
              </w:rPr>
            </w:pPr>
            <w:r w:rsidRPr="00EC3ABE">
              <w:rPr>
                <w:sz w:val="28"/>
                <w:szCs w:val="28"/>
                <w:lang w:val="uk-UA" w:eastAsia="uk-UA"/>
              </w:rPr>
              <w:t xml:space="preserve">Сокира штурмова  </w:t>
            </w:r>
          </w:p>
        </w:tc>
        <w:tc>
          <w:tcPr>
            <w:tcW w:w="519" w:type="pct"/>
            <w:shd w:val="clear" w:color="auto" w:fill="auto"/>
          </w:tcPr>
          <w:p w:rsidR="00E656B8" w:rsidRPr="00EC3ABE" w:rsidRDefault="00E656B8" w:rsidP="00E656B8">
            <w:pPr>
              <w:jc w:val="center"/>
              <w:rPr>
                <w:sz w:val="28"/>
                <w:szCs w:val="28"/>
                <w:lang w:val="uk-UA" w:eastAsia="uk-UA"/>
              </w:rPr>
            </w:pPr>
            <w:r w:rsidRPr="00EC3ABE">
              <w:rPr>
                <w:sz w:val="28"/>
                <w:szCs w:val="28"/>
                <w:lang w:val="uk-UA" w:eastAsia="uk-UA"/>
              </w:rPr>
              <w:t>54</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tcPr>
          <w:p w:rsidR="00E656B8" w:rsidRPr="00EC3ABE" w:rsidRDefault="00E656B8" w:rsidP="00E656B8">
            <w:pPr>
              <w:ind w:left="360"/>
              <w:rPr>
                <w:sz w:val="28"/>
                <w:szCs w:val="28"/>
                <w:lang w:val="uk-UA" w:eastAsia="uk-UA"/>
              </w:rPr>
            </w:pPr>
            <w:r w:rsidRPr="00EC3ABE">
              <w:rPr>
                <w:sz w:val="28"/>
                <w:szCs w:val="28"/>
                <w:lang w:val="uk-UA" w:eastAsia="uk-UA"/>
              </w:rPr>
              <w:t>Ствол пожежний РС-70 або аналог</w:t>
            </w:r>
          </w:p>
        </w:tc>
        <w:tc>
          <w:tcPr>
            <w:tcW w:w="519" w:type="pct"/>
            <w:shd w:val="clear" w:color="auto" w:fill="auto"/>
          </w:tcPr>
          <w:p w:rsidR="00E656B8" w:rsidRPr="00EC3ABE" w:rsidRDefault="00E656B8" w:rsidP="00E656B8">
            <w:pPr>
              <w:jc w:val="center"/>
              <w:rPr>
                <w:sz w:val="28"/>
                <w:szCs w:val="28"/>
                <w:lang w:val="uk-UA" w:eastAsia="uk-UA"/>
              </w:rPr>
            </w:pPr>
            <w:r w:rsidRPr="00EC3ABE">
              <w:rPr>
                <w:sz w:val="28"/>
                <w:szCs w:val="28"/>
                <w:lang w:val="uk-UA" w:eastAsia="uk-UA"/>
              </w:rPr>
              <w:t>31</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tcPr>
          <w:p w:rsidR="00E656B8" w:rsidRPr="00EC3ABE" w:rsidRDefault="00E656B8" w:rsidP="00E656B8">
            <w:pPr>
              <w:ind w:left="360"/>
              <w:rPr>
                <w:sz w:val="28"/>
                <w:szCs w:val="28"/>
                <w:lang w:val="uk-UA" w:eastAsia="uk-UA"/>
              </w:rPr>
            </w:pPr>
            <w:r w:rsidRPr="00EC3ABE">
              <w:rPr>
                <w:sz w:val="28"/>
                <w:szCs w:val="28"/>
                <w:lang w:val="uk-UA" w:eastAsia="uk-UA"/>
              </w:rPr>
              <w:t>Ствол пожежний РСК-50 або аналог типу СПРК - 366 Т "Protek"*</w:t>
            </w:r>
          </w:p>
        </w:tc>
        <w:tc>
          <w:tcPr>
            <w:tcW w:w="519" w:type="pct"/>
            <w:shd w:val="clear" w:color="auto" w:fill="auto"/>
          </w:tcPr>
          <w:p w:rsidR="00E656B8" w:rsidRPr="00EC3ABE" w:rsidRDefault="00E656B8" w:rsidP="00E656B8">
            <w:pPr>
              <w:jc w:val="center"/>
              <w:rPr>
                <w:sz w:val="28"/>
                <w:szCs w:val="28"/>
                <w:lang w:val="uk-UA" w:eastAsia="uk-UA"/>
              </w:rPr>
            </w:pPr>
            <w:r w:rsidRPr="00EC3ABE">
              <w:rPr>
                <w:sz w:val="28"/>
                <w:szCs w:val="28"/>
                <w:lang w:val="uk-UA" w:eastAsia="uk-UA"/>
              </w:rPr>
              <w:t>44</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tcPr>
          <w:p w:rsidR="00E656B8" w:rsidRPr="00EC3ABE" w:rsidRDefault="00E656B8" w:rsidP="00E656B8">
            <w:pPr>
              <w:ind w:left="360"/>
              <w:rPr>
                <w:sz w:val="28"/>
                <w:szCs w:val="28"/>
                <w:lang w:val="uk-UA" w:eastAsia="uk-UA"/>
              </w:rPr>
            </w:pPr>
            <w:r w:rsidRPr="00EC3ABE">
              <w:rPr>
                <w:sz w:val="28"/>
                <w:szCs w:val="28"/>
                <w:lang w:val="uk-UA" w:eastAsia="uk-UA"/>
              </w:rPr>
              <w:t>Ствол повітрянно - пінний (типу СПП) або аналог</w:t>
            </w:r>
          </w:p>
        </w:tc>
        <w:tc>
          <w:tcPr>
            <w:tcW w:w="519" w:type="pct"/>
            <w:shd w:val="clear" w:color="auto" w:fill="auto"/>
          </w:tcPr>
          <w:p w:rsidR="00E656B8" w:rsidRPr="00EC3ABE" w:rsidRDefault="00E656B8" w:rsidP="00E656B8">
            <w:pPr>
              <w:jc w:val="center"/>
              <w:rPr>
                <w:sz w:val="28"/>
                <w:szCs w:val="28"/>
                <w:lang w:val="uk-UA" w:eastAsia="uk-UA"/>
              </w:rPr>
            </w:pPr>
            <w:r w:rsidRPr="00EC3ABE">
              <w:rPr>
                <w:sz w:val="28"/>
                <w:szCs w:val="28"/>
                <w:lang w:val="uk-UA" w:eastAsia="uk-UA"/>
              </w:rPr>
              <w:t>27</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tcPr>
          <w:p w:rsidR="00E656B8" w:rsidRPr="00EC3ABE" w:rsidRDefault="00E656B8" w:rsidP="00E656B8">
            <w:pPr>
              <w:ind w:left="360"/>
              <w:rPr>
                <w:sz w:val="28"/>
                <w:szCs w:val="28"/>
                <w:lang w:val="uk-UA" w:eastAsia="uk-UA"/>
              </w:rPr>
            </w:pPr>
            <w:r w:rsidRPr="00EC3ABE">
              <w:rPr>
                <w:sz w:val="28"/>
                <w:szCs w:val="28"/>
                <w:lang w:val="uk-UA" w:eastAsia="uk-UA"/>
              </w:rPr>
              <w:t>Сітка для всмоктувальних рукавів діаметром 125-150 мм</w:t>
            </w:r>
          </w:p>
        </w:tc>
        <w:tc>
          <w:tcPr>
            <w:tcW w:w="519" w:type="pct"/>
            <w:shd w:val="clear" w:color="auto" w:fill="auto"/>
          </w:tcPr>
          <w:p w:rsidR="00E656B8" w:rsidRPr="00EC3ABE" w:rsidRDefault="00E656B8" w:rsidP="00E656B8">
            <w:pPr>
              <w:jc w:val="center"/>
              <w:rPr>
                <w:sz w:val="28"/>
                <w:szCs w:val="28"/>
                <w:lang w:val="uk-UA" w:eastAsia="uk-UA"/>
              </w:rPr>
            </w:pPr>
            <w:r w:rsidRPr="00EC3ABE">
              <w:rPr>
                <w:sz w:val="28"/>
                <w:szCs w:val="28"/>
                <w:lang w:val="uk-UA" w:eastAsia="uk-UA"/>
              </w:rPr>
              <w:t>25</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tcPr>
          <w:p w:rsidR="00E656B8" w:rsidRPr="00EC3ABE" w:rsidRDefault="00E656B8" w:rsidP="00E656B8">
            <w:pPr>
              <w:ind w:left="360"/>
              <w:rPr>
                <w:sz w:val="28"/>
                <w:szCs w:val="28"/>
                <w:lang w:val="uk-UA" w:eastAsia="uk-UA"/>
              </w:rPr>
            </w:pPr>
            <w:r w:rsidRPr="00EC3ABE">
              <w:rPr>
                <w:sz w:val="28"/>
                <w:szCs w:val="28"/>
                <w:lang w:val="uk-UA" w:eastAsia="uk-UA"/>
              </w:rPr>
              <w:t>Упор противідкатний</w:t>
            </w:r>
          </w:p>
        </w:tc>
        <w:tc>
          <w:tcPr>
            <w:tcW w:w="519" w:type="pct"/>
            <w:shd w:val="clear" w:color="auto" w:fill="auto"/>
          </w:tcPr>
          <w:p w:rsidR="00E656B8" w:rsidRPr="00EC3ABE" w:rsidRDefault="00E656B8" w:rsidP="00E656B8">
            <w:pPr>
              <w:jc w:val="center"/>
              <w:rPr>
                <w:sz w:val="28"/>
                <w:szCs w:val="28"/>
                <w:lang w:val="uk-UA" w:eastAsia="uk-UA"/>
              </w:rPr>
            </w:pPr>
            <w:r w:rsidRPr="00EC3ABE">
              <w:rPr>
                <w:sz w:val="28"/>
                <w:szCs w:val="28"/>
                <w:lang w:val="uk-UA" w:eastAsia="uk-UA"/>
              </w:rPr>
              <w:t>29</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tcPr>
          <w:p w:rsidR="00E656B8" w:rsidRPr="00EC3ABE" w:rsidRDefault="00E656B8" w:rsidP="00E656B8">
            <w:pPr>
              <w:ind w:left="360"/>
              <w:rPr>
                <w:sz w:val="28"/>
                <w:szCs w:val="28"/>
                <w:lang w:val="uk-UA" w:eastAsia="uk-UA"/>
              </w:rPr>
            </w:pPr>
            <w:r w:rsidRPr="00EC3ABE">
              <w:rPr>
                <w:sz w:val="28"/>
                <w:szCs w:val="28"/>
                <w:lang w:val="uk-UA" w:eastAsia="uk-UA"/>
              </w:rPr>
              <w:t>Установка освітлювальна (для освітлення місця роботи)</w:t>
            </w:r>
          </w:p>
        </w:tc>
        <w:tc>
          <w:tcPr>
            <w:tcW w:w="519" w:type="pct"/>
            <w:shd w:val="clear" w:color="auto" w:fill="auto"/>
          </w:tcPr>
          <w:p w:rsidR="00E656B8" w:rsidRPr="00EC3ABE" w:rsidRDefault="00E656B8" w:rsidP="00E656B8">
            <w:pPr>
              <w:jc w:val="center"/>
              <w:rPr>
                <w:sz w:val="28"/>
                <w:szCs w:val="28"/>
                <w:lang w:val="uk-UA" w:eastAsia="uk-UA"/>
              </w:rPr>
            </w:pPr>
            <w:r w:rsidRPr="00EC3ABE">
              <w:rPr>
                <w:sz w:val="28"/>
                <w:szCs w:val="28"/>
                <w:lang w:val="uk-UA" w:eastAsia="uk-UA"/>
              </w:rPr>
              <w:t>13</w:t>
            </w:r>
          </w:p>
        </w:tc>
      </w:tr>
      <w:tr w:rsidR="00E656B8" w:rsidRPr="00EC3ABE" w:rsidTr="00E656B8">
        <w:trPr>
          <w:trHeight w:val="315"/>
        </w:trPr>
        <w:tc>
          <w:tcPr>
            <w:tcW w:w="347" w:type="pct"/>
          </w:tcPr>
          <w:p w:rsidR="00E656B8" w:rsidRPr="00EC3ABE" w:rsidRDefault="00E656B8" w:rsidP="00E656B8">
            <w:pPr>
              <w:numPr>
                <w:ilvl w:val="0"/>
                <w:numId w:val="34"/>
              </w:numPr>
              <w:ind w:hanging="720"/>
              <w:rPr>
                <w:sz w:val="28"/>
                <w:szCs w:val="28"/>
                <w:lang w:val="uk-UA" w:eastAsia="uk-UA"/>
              </w:rPr>
            </w:pPr>
          </w:p>
        </w:tc>
        <w:tc>
          <w:tcPr>
            <w:tcW w:w="4134" w:type="pct"/>
            <w:shd w:val="clear" w:color="auto" w:fill="auto"/>
          </w:tcPr>
          <w:p w:rsidR="00E656B8" w:rsidRPr="00EC3ABE" w:rsidRDefault="00E656B8" w:rsidP="00E656B8">
            <w:pPr>
              <w:ind w:left="360"/>
              <w:rPr>
                <w:sz w:val="28"/>
                <w:szCs w:val="28"/>
                <w:lang w:val="uk-UA" w:eastAsia="uk-UA"/>
              </w:rPr>
            </w:pPr>
            <w:r w:rsidRPr="00EC3ABE">
              <w:rPr>
                <w:sz w:val="28"/>
                <w:szCs w:val="28"/>
                <w:lang w:val="uk-UA" w:eastAsia="uk-UA"/>
              </w:rPr>
              <w:t>Форма повсякденна робоча, комплект</w:t>
            </w:r>
          </w:p>
        </w:tc>
        <w:tc>
          <w:tcPr>
            <w:tcW w:w="519" w:type="pct"/>
            <w:shd w:val="clear" w:color="auto" w:fill="auto"/>
          </w:tcPr>
          <w:p w:rsidR="00E656B8" w:rsidRPr="00EC3ABE" w:rsidRDefault="00E656B8" w:rsidP="00E656B8">
            <w:pPr>
              <w:jc w:val="center"/>
              <w:rPr>
                <w:sz w:val="28"/>
                <w:szCs w:val="28"/>
                <w:lang w:val="uk-UA" w:eastAsia="uk-UA"/>
              </w:rPr>
            </w:pPr>
            <w:r w:rsidRPr="00EC3ABE">
              <w:rPr>
                <w:sz w:val="28"/>
                <w:szCs w:val="28"/>
                <w:lang w:val="uk-UA" w:eastAsia="uk-UA"/>
              </w:rPr>
              <w:t>173</w:t>
            </w:r>
          </w:p>
        </w:tc>
      </w:tr>
    </w:tbl>
    <w:p w:rsidR="00E656B8" w:rsidRPr="00EC3ABE" w:rsidRDefault="00E656B8" w:rsidP="00E656B8">
      <w:pPr>
        <w:jc w:val="center"/>
        <w:rPr>
          <w:b/>
          <w:bCs/>
          <w:i/>
          <w:iCs/>
          <w:sz w:val="28"/>
          <w:szCs w:val="28"/>
          <w:lang w:val="uk-UA" w:eastAsia="uk-UA"/>
        </w:rPr>
      </w:pPr>
    </w:p>
    <w:p w:rsidR="00E656B8" w:rsidRPr="00EC3ABE" w:rsidRDefault="00E656B8" w:rsidP="00E656B8">
      <w:pPr>
        <w:jc w:val="center"/>
        <w:rPr>
          <w:b/>
          <w:bCs/>
          <w:i/>
          <w:iCs/>
          <w:sz w:val="28"/>
          <w:szCs w:val="28"/>
          <w:lang w:val="uk-UA" w:eastAsia="uk-UA"/>
        </w:rPr>
      </w:pPr>
      <w:r w:rsidRPr="00EC3ABE">
        <w:rPr>
          <w:b/>
          <w:bCs/>
          <w:i/>
          <w:iCs/>
          <w:sz w:val="28"/>
          <w:szCs w:val="28"/>
          <w:lang w:val="uk-UA" w:eastAsia="uk-UA"/>
        </w:rPr>
        <w:t>Потреба закладів соціальної сфери</w:t>
      </w:r>
    </w:p>
    <w:p w:rsidR="00E656B8" w:rsidRPr="00EC3ABE" w:rsidRDefault="00E656B8" w:rsidP="00E656B8">
      <w:pPr>
        <w:ind w:firstLine="709"/>
        <w:jc w:val="both"/>
        <w:rPr>
          <w:sz w:val="28"/>
          <w:szCs w:val="28"/>
          <w:lang w:val="uk-UA" w:eastAsia="uk-UA"/>
        </w:rPr>
      </w:pPr>
      <w:r w:rsidRPr="00EC3ABE">
        <w:rPr>
          <w:sz w:val="28"/>
          <w:szCs w:val="28"/>
          <w:lang w:val="uk-UA" w:eastAsia="uk-UA"/>
        </w:rPr>
        <w:t>На деокупованих територіях функціонують 14 закладів, які надають соціальні послуги. Свою діяльність відновили територіальні центри м.Херсона, Бериславської міської ради, Новоолександрівської, Милівської, Тягинської сільських рад) та центри: Великоолександрівської, Високопільської, Нововоронцовської селищних рад, Чорнобаївської, Новорайської, Станіславської та Калинівської сільських рад. Із 14 закладів - 10 діють у сільській місцевості та 4 - у містах.</w:t>
      </w:r>
    </w:p>
    <w:p w:rsidR="00E656B8" w:rsidRPr="00EC3ABE" w:rsidRDefault="00E656B8" w:rsidP="00E656B8">
      <w:pPr>
        <w:ind w:firstLine="709"/>
        <w:jc w:val="both"/>
        <w:rPr>
          <w:sz w:val="28"/>
          <w:szCs w:val="28"/>
          <w:lang w:val="uk-UA" w:eastAsia="uk-UA"/>
        </w:rPr>
      </w:pPr>
      <w:r w:rsidRPr="00EC3ABE">
        <w:rPr>
          <w:sz w:val="28"/>
          <w:szCs w:val="28"/>
          <w:lang w:val="uk-UA" w:eastAsia="uk-UA"/>
        </w:rPr>
        <w:t>З початку 2022 року в області діяло 10 інтернатних закладів системи соціального захисту населення, які підпорядковані Департаменту соціального розвитку обласної державної адміністрації та розраховані на 1519 ліжко-місць, з яких: 3 геріатричні пансіонати, 5 психоневрологічних, 1 спеціальний та 1 дитячий будинки-інтернати. На сьогодні 9 інтернатних закладів знаходяться на тимчасово окупованій території. Заклади потребують повного відновлення матеріально-технічної бази. Після деокупації лівого берега Херсонщини буде здійснено моніторинг закладів щодо необхідної потреби для відновлення їх діяльності.</w:t>
      </w:r>
    </w:p>
    <w:p w:rsidR="00E656B8" w:rsidRPr="00EC3ABE" w:rsidRDefault="00E656B8" w:rsidP="00E656B8">
      <w:pPr>
        <w:spacing w:after="120"/>
        <w:ind w:firstLine="709"/>
        <w:rPr>
          <w:sz w:val="28"/>
          <w:szCs w:val="28"/>
          <w:lang w:val="uk-UA" w:eastAsia="uk-UA"/>
        </w:rPr>
      </w:pPr>
      <w:r w:rsidRPr="00EC3ABE">
        <w:rPr>
          <w:sz w:val="28"/>
          <w:szCs w:val="28"/>
          <w:lang w:val="uk-UA" w:eastAsia="uk-UA"/>
        </w:rPr>
        <w:t xml:space="preserve">- </w:t>
      </w:r>
      <w:r w:rsidRPr="00EC3ABE">
        <w:rPr>
          <w:i/>
          <w:iCs/>
          <w:sz w:val="28"/>
          <w:szCs w:val="28"/>
          <w:lang w:val="uk-UA" w:eastAsia="uk-UA"/>
        </w:rPr>
        <w:t>Потреба у велосипедах для надання якісних соціальних послуг:</w:t>
      </w:r>
    </w:p>
    <w:tbl>
      <w:tblPr>
        <w:tblW w:w="9372" w:type="dxa"/>
        <w:tblInd w:w="108" w:type="dxa"/>
        <w:tblLook w:val="04A0" w:firstRow="1" w:lastRow="0" w:firstColumn="1" w:lastColumn="0" w:noHBand="0" w:noVBand="1"/>
      </w:tblPr>
      <w:tblGrid>
        <w:gridCol w:w="2633"/>
        <w:gridCol w:w="5164"/>
        <w:gridCol w:w="1575"/>
      </w:tblGrid>
      <w:tr w:rsidR="00E656B8" w:rsidRPr="00EC3ABE" w:rsidTr="00E656B8">
        <w:trPr>
          <w:trHeight w:val="843"/>
        </w:trPr>
        <w:tc>
          <w:tcPr>
            <w:tcW w:w="2633" w:type="dxa"/>
            <w:tcBorders>
              <w:top w:val="single" w:sz="4" w:space="0" w:color="auto"/>
              <w:left w:val="single" w:sz="4" w:space="0" w:color="auto"/>
              <w:bottom w:val="single" w:sz="4" w:space="0" w:color="auto"/>
              <w:right w:val="single" w:sz="4" w:space="0" w:color="auto"/>
            </w:tcBorders>
            <w:shd w:val="clear" w:color="auto" w:fill="auto"/>
            <w:hideMark/>
          </w:tcPr>
          <w:p w:rsidR="00E656B8" w:rsidRPr="00EC3ABE" w:rsidRDefault="00E656B8" w:rsidP="00E656B8">
            <w:pPr>
              <w:jc w:val="center"/>
              <w:rPr>
                <w:b/>
                <w:bCs/>
                <w:lang w:val="uk-UA" w:eastAsia="uk-UA"/>
              </w:rPr>
            </w:pPr>
            <w:r w:rsidRPr="00EC3ABE">
              <w:rPr>
                <w:b/>
                <w:bCs/>
                <w:lang w:val="uk-UA" w:eastAsia="uk-UA"/>
              </w:rPr>
              <w:t>Територіальна громада</w:t>
            </w:r>
          </w:p>
        </w:tc>
        <w:tc>
          <w:tcPr>
            <w:tcW w:w="5164" w:type="dxa"/>
            <w:tcBorders>
              <w:top w:val="single" w:sz="4" w:space="0" w:color="auto"/>
              <w:left w:val="single" w:sz="4" w:space="0" w:color="auto"/>
              <w:bottom w:val="single" w:sz="4" w:space="0" w:color="auto"/>
              <w:right w:val="single" w:sz="4" w:space="0" w:color="auto"/>
            </w:tcBorders>
            <w:shd w:val="clear" w:color="auto" w:fill="auto"/>
            <w:hideMark/>
          </w:tcPr>
          <w:p w:rsidR="00E656B8" w:rsidRPr="00EC3ABE" w:rsidRDefault="00E656B8" w:rsidP="00E656B8">
            <w:pPr>
              <w:jc w:val="center"/>
              <w:rPr>
                <w:b/>
                <w:bCs/>
                <w:lang w:val="uk-UA" w:eastAsia="uk-UA"/>
              </w:rPr>
            </w:pPr>
            <w:r w:rsidRPr="00EC3ABE">
              <w:rPr>
                <w:b/>
                <w:bCs/>
                <w:lang w:val="uk-UA" w:eastAsia="uk-UA"/>
              </w:rPr>
              <w:t>Які органи системи соціального захисту пропонується підтримати МТД</w:t>
            </w:r>
          </w:p>
        </w:tc>
        <w:tc>
          <w:tcPr>
            <w:tcW w:w="1575" w:type="dxa"/>
            <w:tcBorders>
              <w:top w:val="single" w:sz="4" w:space="0" w:color="auto"/>
              <w:left w:val="single" w:sz="4" w:space="0" w:color="auto"/>
              <w:bottom w:val="single" w:sz="4" w:space="0" w:color="auto"/>
              <w:right w:val="single" w:sz="4" w:space="0" w:color="auto"/>
            </w:tcBorders>
            <w:shd w:val="clear" w:color="auto" w:fill="auto"/>
            <w:hideMark/>
          </w:tcPr>
          <w:p w:rsidR="00E656B8" w:rsidRPr="00EC3ABE" w:rsidRDefault="00E656B8" w:rsidP="00E656B8">
            <w:pPr>
              <w:jc w:val="center"/>
              <w:rPr>
                <w:b/>
                <w:bCs/>
                <w:lang w:val="uk-UA" w:eastAsia="uk-UA"/>
              </w:rPr>
            </w:pPr>
            <w:r w:rsidRPr="00EC3ABE">
              <w:rPr>
                <w:b/>
                <w:bCs/>
                <w:lang w:val="uk-UA" w:eastAsia="uk-UA"/>
              </w:rPr>
              <w:t>Кількість велосипедів, шт</w:t>
            </w:r>
          </w:p>
        </w:tc>
      </w:tr>
    </w:tbl>
    <w:p w:rsidR="00E656B8" w:rsidRPr="00EC3ABE" w:rsidRDefault="00E656B8" w:rsidP="00E656B8">
      <w:pPr>
        <w:jc w:val="center"/>
        <w:rPr>
          <w:color w:val="000000"/>
          <w:sz w:val="2"/>
          <w:szCs w:val="2"/>
          <w:lang w:val="uk-UA" w:eastAsia="uk-UA"/>
        </w:rPr>
      </w:pPr>
    </w:p>
    <w:tbl>
      <w:tblPr>
        <w:tblW w:w="9372" w:type="dxa"/>
        <w:tblInd w:w="108" w:type="dxa"/>
        <w:tblLook w:val="04A0" w:firstRow="1" w:lastRow="0" w:firstColumn="1" w:lastColumn="0" w:noHBand="0" w:noVBand="1"/>
      </w:tblPr>
      <w:tblGrid>
        <w:gridCol w:w="2633"/>
        <w:gridCol w:w="5164"/>
        <w:gridCol w:w="1575"/>
      </w:tblGrid>
      <w:tr w:rsidR="00E656B8" w:rsidRPr="00EC3ABE" w:rsidTr="00E656B8">
        <w:trPr>
          <w:trHeight w:val="225"/>
          <w:tblHeader/>
        </w:trPr>
        <w:tc>
          <w:tcPr>
            <w:tcW w:w="2633" w:type="dxa"/>
            <w:tcBorders>
              <w:top w:val="single" w:sz="4" w:space="0" w:color="auto"/>
              <w:left w:val="single" w:sz="4" w:space="0" w:color="auto"/>
              <w:bottom w:val="single" w:sz="4" w:space="0" w:color="auto"/>
              <w:right w:val="single" w:sz="4" w:space="0" w:color="auto"/>
            </w:tcBorders>
            <w:shd w:val="clear" w:color="auto" w:fill="auto"/>
            <w:vAlign w:val="center"/>
          </w:tcPr>
          <w:p w:rsidR="00E656B8" w:rsidRPr="00EC3ABE" w:rsidRDefault="00E656B8" w:rsidP="00E656B8">
            <w:pPr>
              <w:jc w:val="center"/>
              <w:rPr>
                <w:b/>
                <w:bCs/>
                <w:color w:val="000000"/>
                <w:lang w:val="uk-UA" w:eastAsia="uk-UA"/>
              </w:rPr>
            </w:pPr>
            <w:r w:rsidRPr="00EC3ABE">
              <w:rPr>
                <w:b/>
                <w:bCs/>
                <w:color w:val="000000"/>
                <w:lang w:val="uk-UA" w:eastAsia="uk-UA"/>
              </w:rPr>
              <w:t>1</w:t>
            </w:r>
          </w:p>
        </w:tc>
        <w:tc>
          <w:tcPr>
            <w:tcW w:w="5164" w:type="dxa"/>
            <w:tcBorders>
              <w:top w:val="single" w:sz="4" w:space="0" w:color="auto"/>
              <w:left w:val="nil"/>
              <w:bottom w:val="single" w:sz="4" w:space="0" w:color="auto"/>
              <w:right w:val="single" w:sz="4" w:space="0" w:color="auto"/>
            </w:tcBorders>
            <w:shd w:val="clear" w:color="auto" w:fill="auto"/>
            <w:vAlign w:val="center"/>
          </w:tcPr>
          <w:p w:rsidR="00E656B8" w:rsidRPr="00EC3ABE" w:rsidRDefault="00E656B8" w:rsidP="00E656B8">
            <w:pPr>
              <w:jc w:val="center"/>
              <w:rPr>
                <w:b/>
                <w:bCs/>
                <w:color w:val="000000"/>
                <w:lang w:val="uk-UA" w:eastAsia="uk-UA"/>
              </w:rPr>
            </w:pPr>
            <w:r w:rsidRPr="00EC3ABE">
              <w:rPr>
                <w:b/>
                <w:bCs/>
                <w:color w:val="000000"/>
                <w:lang w:val="uk-UA" w:eastAsia="uk-UA"/>
              </w:rPr>
              <w:t>2</w:t>
            </w:r>
          </w:p>
        </w:tc>
        <w:tc>
          <w:tcPr>
            <w:tcW w:w="1575" w:type="dxa"/>
            <w:tcBorders>
              <w:top w:val="single" w:sz="4" w:space="0" w:color="auto"/>
              <w:left w:val="nil"/>
              <w:bottom w:val="single" w:sz="4" w:space="0" w:color="auto"/>
              <w:right w:val="single" w:sz="4" w:space="0" w:color="auto"/>
            </w:tcBorders>
            <w:shd w:val="clear" w:color="auto" w:fill="auto"/>
            <w:vAlign w:val="center"/>
          </w:tcPr>
          <w:p w:rsidR="00E656B8" w:rsidRPr="00EC3ABE" w:rsidRDefault="00E656B8" w:rsidP="00E656B8">
            <w:pPr>
              <w:jc w:val="center"/>
              <w:rPr>
                <w:b/>
                <w:bCs/>
                <w:color w:val="000000"/>
                <w:lang w:val="uk-UA" w:eastAsia="uk-UA"/>
              </w:rPr>
            </w:pPr>
            <w:r w:rsidRPr="00EC3ABE">
              <w:rPr>
                <w:b/>
                <w:bCs/>
                <w:color w:val="000000"/>
                <w:lang w:val="uk-UA" w:eastAsia="uk-UA"/>
              </w:rPr>
              <w:t>3</w:t>
            </w:r>
          </w:p>
        </w:tc>
      </w:tr>
      <w:tr w:rsidR="00E656B8" w:rsidRPr="00EC3ABE" w:rsidTr="00E656B8">
        <w:trPr>
          <w:trHeight w:val="958"/>
        </w:trPr>
        <w:tc>
          <w:tcPr>
            <w:tcW w:w="2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Бериславська</w:t>
            </w:r>
          </w:p>
        </w:tc>
        <w:tc>
          <w:tcPr>
            <w:tcW w:w="5164" w:type="dxa"/>
            <w:tcBorders>
              <w:top w:val="single" w:sz="4" w:space="0" w:color="auto"/>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КЗ Бериславської міської ради "Територіальний центр соціального обслуговування (надання соціальних послуг)"</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5</w:t>
            </w:r>
          </w:p>
        </w:tc>
      </w:tr>
      <w:tr w:rsidR="00E656B8" w:rsidRPr="00EC3ABE" w:rsidTr="00E656B8">
        <w:trPr>
          <w:trHeight w:val="831"/>
        </w:trPr>
        <w:tc>
          <w:tcPr>
            <w:tcW w:w="2633" w:type="dxa"/>
            <w:tcBorders>
              <w:top w:val="nil"/>
              <w:left w:val="single" w:sz="4" w:space="0" w:color="auto"/>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Милівська</w:t>
            </w:r>
          </w:p>
        </w:tc>
        <w:tc>
          <w:tcPr>
            <w:tcW w:w="5164"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КУ "Територіальний центр соціального обслуговування (надання соціальних послуг) Милівської сільської ради</w:t>
            </w:r>
          </w:p>
        </w:tc>
        <w:tc>
          <w:tcPr>
            <w:tcW w:w="1575"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r>
      <w:tr w:rsidR="00E656B8" w:rsidRPr="00EC3ABE" w:rsidTr="00E656B8">
        <w:trPr>
          <w:trHeight w:val="842"/>
        </w:trPr>
        <w:tc>
          <w:tcPr>
            <w:tcW w:w="2633" w:type="dxa"/>
            <w:tcBorders>
              <w:top w:val="nil"/>
              <w:left w:val="single" w:sz="4" w:space="0" w:color="auto"/>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lastRenderedPageBreak/>
              <w:t>Тягінська</w:t>
            </w:r>
          </w:p>
        </w:tc>
        <w:tc>
          <w:tcPr>
            <w:tcW w:w="5164"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КЗ "Територіальний центр соціального обслуговування (надання соціальних послуг)" Тягинської сільської ради</w:t>
            </w:r>
          </w:p>
        </w:tc>
        <w:tc>
          <w:tcPr>
            <w:tcW w:w="1575"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6</w:t>
            </w:r>
          </w:p>
        </w:tc>
      </w:tr>
      <w:tr w:rsidR="00E656B8" w:rsidRPr="00EC3ABE" w:rsidTr="00E656B8">
        <w:trPr>
          <w:trHeight w:val="556"/>
        </w:trPr>
        <w:tc>
          <w:tcPr>
            <w:tcW w:w="2633" w:type="dxa"/>
            <w:tcBorders>
              <w:top w:val="nil"/>
              <w:left w:val="single" w:sz="4" w:space="0" w:color="auto"/>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Високопільська</w:t>
            </w:r>
          </w:p>
        </w:tc>
        <w:tc>
          <w:tcPr>
            <w:tcW w:w="5164"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КЗ "Високопільський центр надання соціальних послуг" Високопільської селищної ради</w:t>
            </w:r>
          </w:p>
        </w:tc>
        <w:tc>
          <w:tcPr>
            <w:tcW w:w="1575"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11</w:t>
            </w:r>
          </w:p>
        </w:tc>
      </w:tr>
      <w:tr w:rsidR="00E656B8" w:rsidRPr="00EC3ABE" w:rsidTr="00E656B8">
        <w:trPr>
          <w:trHeight w:val="565"/>
        </w:trPr>
        <w:tc>
          <w:tcPr>
            <w:tcW w:w="2633" w:type="dxa"/>
            <w:tcBorders>
              <w:top w:val="nil"/>
              <w:left w:val="single" w:sz="4" w:space="0" w:color="auto"/>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Великоолександрівська</w:t>
            </w:r>
          </w:p>
        </w:tc>
        <w:tc>
          <w:tcPr>
            <w:tcW w:w="5164"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КУ "Центр надання соціальних послуг" Великоолександрівської селищної ради</w:t>
            </w:r>
          </w:p>
        </w:tc>
        <w:tc>
          <w:tcPr>
            <w:tcW w:w="1575"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9</w:t>
            </w:r>
          </w:p>
        </w:tc>
      </w:tr>
      <w:tr w:rsidR="00E656B8" w:rsidRPr="00EC3ABE" w:rsidTr="00E656B8">
        <w:trPr>
          <w:trHeight w:val="546"/>
        </w:trPr>
        <w:tc>
          <w:tcPr>
            <w:tcW w:w="2633" w:type="dxa"/>
            <w:tcBorders>
              <w:top w:val="nil"/>
              <w:left w:val="single" w:sz="4" w:space="0" w:color="auto"/>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Калиівська</w:t>
            </w:r>
          </w:p>
        </w:tc>
        <w:tc>
          <w:tcPr>
            <w:tcW w:w="5164"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КУ "Центр надання соціальних послуг "Калинівської селищної ради</w:t>
            </w:r>
          </w:p>
        </w:tc>
        <w:tc>
          <w:tcPr>
            <w:tcW w:w="1575"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8</w:t>
            </w:r>
          </w:p>
        </w:tc>
      </w:tr>
      <w:tr w:rsidR="00E656B8" w:rsidRPr="00EC3ABE" w:rsidTr="00E656B8">
        <w:trPr>
          <w:trHeight w:val="270"/>
        </w:trPr>
        <w:tc>
          <w:tcPr>
            <w:tcW w:w="2633" w:type="dxa"/>
            <w:tcBorders>
              <w:top w:val="nil"/>
              <w:left w:val="single" w:sz="4" w:space="0" w:color="auto"/>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Борозенська</w:t>
            </w:r>
          </w:p>
        </w:tc>
        <w:tc>
          <w:tcPr>
            <w:tcW w:w="5164"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w:t>
            </w:r>
          </w:p>
        </w:tc>
        <w:tc>
          <w:tcPr>
            <w:tcW w:w="1575"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 </w:t>
            </w:r>
          </w:p>
        </w:tc>
      </w:tr>
      <w:tr w:rsidR="00E656B8" w:rsidRPr="00EC3ABE" w:rsidTr="00E656B8">
        <w:trPr>
          <w:trHeight w:val="841"/>
        </w:trPr>
        <w:tc>
          <w:tcPr>
            <w:tcW w:w="2633" w:type="dxa"/>
            <w:tcBorders>
              <w:top w:val="nil"/>
              <w:left w:val="single" w:sz="4" w:space="0" w:color="auto"/>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Кочубеївська</w:t>
            </w:r>
          </w:p>
          <w:p w:rsidR="00E656B8" w:rsidRPr="00EC3ABE" w:rsidRDefault="00E656B8" w:rsidP="00E656B8">
            <w:pPr>
              <w:jc w:val="center"/>
              <w:rPr>
                <w:color w:val="000000"/>
                <w:lang w:val="uk-UA" w:eastAsia="uk-UA"/>
              </w:rPr>
            </w:pPr>
          </w:p>
        </w:tc>
        <w:tc>
          <w:tcPr>
            <w:tcW w:w="5164"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Сектор праці та надання соціальних послуг населенню виконавчого комітету Кочубеївської сільської ради ОТГ</w:t>
            </w:r>
          </w:p>
        </w:tc>
        <w:tc>
          <w:tcPr>
            <w:tcW w:w="1575"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5</w:t>
            </w:r>
          </w:p>
        </w:tc>
      </w:tr>
      <w:tr w:rsidR="00E656B8" w:rsidRPr="00EC3ABE" w:rsidTr="00E656B8">
        <w:trPr>
          <w:trHeight w:val="898"/>
        </w:trPr>
        <w:tc>
          <w:tcPr>
            <w:tcW w:w="2633" w:type="dxa"/>
            <w:vMerge w:val="restart"/>
            <w:tcBorders>
              <w:top w:val="nil"/>
              <w:left w:val="single" w:sz="4" w:space="0" w:color="auto"/>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Херсонська</w:t>
            </w:r>
          </w:p>
        </w:tc>
        <w:tc>
          <w:tcPr>
            <w:tcW w:w="5164"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Територіальний центр соціального обслуговування ( надання соціальних послуг) Дніпровського району м. Херсона</w:t>
            </w:r>
          </w:p>
        </w:tc>
        <w:tc>
          <w:tcPr>
            <w:tcW w:w="1575"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r>
      <w:tr w:rsidR="00E656B8" w:rsidRPr="00EC3ABE" w:rsidTr="00E656B8">
        <w:trPr>
          <w:trHeight w:val="756"/>
        </w:trPr>
        <w:tc>
          <w:tcPr>
            <w:tcW w:w="2633" w:type="dxa"/>
            <w:vMerge/>
            <w:tcBorders>
              <w:top w:val="nil"/>
              <w:left w:val="single" w:sz="4" w:space="0" w:color="auto"/>
              <w:bottom w:val="single" w:sz="4" w:space="0" w:color="auto"/>
              <w:right w:val="single" w:sz="4" w:space="0" w:color="auto"/>
            </w:tcBorders>
            <w:vAlign w:val="center"/>
            <w:hideMark/>
          </w:tcPr>
          <w:p w:rsidR="00E656B8" w:rsidRPr="00EC3ABE" w:rsidRDefault="00E656B8" w:rsidP="00E656B8">
            <w:pPr>
              <w:rPr>
                <w:color w:val="000000"/>
                <w:lang w:val="uk-UA" w:eastAsia="uk-UA"/>
              </w:rPr>
            </w:pPr>
          </w:p>
        </w:tc>
        <w:tc>
          <w:tcPr>
            <w:tcW w:w="5164"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Територіальний центр соціального обслуговування (надання соціальних послуг) Корабельного району</w:t>
            </w:r>
          </w:p>
        </w:tc>
        <w:tc>
          <w:tcPr>
            <w:tcW w:w="1575"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11</w:t>
            </w:r>
          </w:p>
        </w:tc>
      </w:tr>
      <w:tr w:rsidR="00E656B8" w:rsidRPr="00EC3ABE" w:rsidTr="00E656B8">
        <w:trPr>
          <w:trHeight w:val="781"/>
        </w:trPr>
        <w:tc>
          <w:tcPr>
            <w:tcW w:w="2633" w:type="dxa"/>
            <w:vMerge/>
            <w:tcBorders>
              <w:top w:val="nil"/>
              <w:left w:val="single" w:sz="4" w:space="0" w:color="auto"/>
              <w:bottom w:val="single" w:sz="4" w:space="0" w:color="auto"/>
              <w:right w:val="single" w:sz="4" w:space="0" w:color="auto"/>
            </w:tcBorders>
            <w:vAlign w:val="center"/>
            <w:hideMark/>
          </w:tcPr>
          <w:p w:rsidR="00E656B8" w:rsidRPr="00EC3ABE" w:rsidRDefault="00E656B8" w:rsidP="00E656B8">
            <w:pPr>
              <w:rPr>
                <w:color w:val="000000"/>
                <w:lang w:val="uk-UA" w:eastAsia="uk-UA"/>
              </w:rPr>
            </w:pPr>
          </w:p>
        </w:tc>
        <w:tc>
          <w:tcPr>
            <w:tcW w:w="5164"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Територіальний центр соціального обслуговування (надання соціальних послуг) Суворовського району м. Херсона</w:t>
            </w:r>
          </w:p>
        </w:tc>
        <w:tc>
          <w:tcPr>
            <w:tcW w:w="1575"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r>
      <w:tr w:rsidR="00E656B8" w:rsidRPr="00EC3ABE" w:rsidTr="00E656B8">
        <w:trPr>
          <w:trHeight w:val="637"/>
        </w:trPr>
        <w:tc>
          <w:tcPr>
            <w:tcW w:w="2633" w:type="dxa"/>
            <w:tcBorders>
              <w:top w:val="nil"/>
              <w:left w:val="single" w:sz="4" w:space="0" w:color="auto"/>
              <w:bottom w:val="single" w:sz="4" w:space="0" w:color="auto"/>
              <w:right w:val="single" w:sz="4" w:space="0" w:color="auto"/>
            </w:tcBorders>
            <w:shd w:val="clear" w:color="000000" w:fill="FFFFFF"/>
            <w:vAlign w:val="center"/>
            <w:hideMark/>
          </w:tcPr>
          <w:p w:rsidR="00E656B8" w:rsidRPr="00EC3ABE" w:rsidRDefault="00E656B8" w:rsidP="00E656B8">
            <w:pPr>
              <w:jc w:val="center"/>
              <w:rPr>
                <w:color w:val="000000"/>
                <w:lang w:val="uk-UA" w:eastAsia="uk-UA"/>
              </w:rPr>
            </w:pPr>
            <w:r w:rsidRPr="00EC3ABE">
              <w:rPr>
                <w:color w:val="000000"/>
                <w:lang w:val="uk-UA" w:eastAsia="uk-UA"/>
              </w:rPr>
              <w:t>Чорнобаївська</w:t>
            </w:r>
          </w:p>
        </w:tc>
        <w:tc>
          <w:tcPr>
            <w:tcW w:w="5164"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Центр надання соціальних послуг Чорнобаївської сільської ради</w:t>
            </w:r>
          </w:p>
        </w:tc>
        <w:tc>
          <w:tcPr>
            <w:tcW w:w="1575"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4</w:t>
            </w:r>
          </w:p>
        </w:tc>
      </w:tr>
      <w:tr w:rsidR="00E656B8" w:rsidRPr="00EC3ABE" w:rsidTr="00E656B8">
        <w:trPr>
          <w:trHeight w:val="717"/>
        </w:trPr>
        <w:tc>
          <w:tcPr>
            <w:tcW w:w="2633" w:type="dxa"/>
            <w:tcBorders>
              <w:top w:val="nil"/>
              <w:left w:val="single" w:sz="4" w:space="0" w:color="auto"/>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Станіславська</w:t>
            </w:r>
          </w:p>
        </w:tc>
        <w:tc>
          <w:tcPr>
            <w:tcW w:w="5164"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КУ "Центр надання соціальних послуг" Станіславської сільської ради</w:t>
            </w:r>
          </w:p>
        </w:tc>
        <w:tc>
          <w:tcPr>
            <w:tcW w:w="1575"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7</w:t>
            </w:r>
          </w:p>
        </w:tc>
      </w:tr>
      <w:tr w:rsidR="00E656B8" w:rsidRPr="00EC3ABE" w:rsidTr="00E656B8">
        <w:trPr>
          <w:trHeight w:val="826"/>
        </w:trPr>
        <w:tc>
          <w:tcPr>
            <w:tcW w:w="2633" w:type="dxa"/>
            <w:tcBorders>
              <w:top w:val="nil"/>
              <w:left w:val="single" w:sz="4" w:space="0" w:color="auto"/>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Новоолександрівська</w:t>
            </w:r>
          </w:p>
        </w:tc>
        <w:tc>
          <w:tcPr>
            <w:tcW w:w="5164"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КУ "Територіальний центр соціального обслуговування (надання соціальних послуг" Новоолександрівської сільської ради</w:t>
            </w:r>
          </w:p>
        </w:tc>
        <w:tc>
          <w:tcPr>
            <w:tcW w:w="1575"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11</w:t>
            </w:r>
          </w:p>
        </w:tc>
      </w:tr>
      <w:tr w:rsidR="00E656B8" w:rsidRPr="00EC3ABE" w:rsidTr="00E656B8">
        <w:trPr>
          <w:trHeight w:val="838"/>
        </w:trPr>
        <w:tc>
          <w:tcPr>
            <w:tcW w:w="2633" w:type="dxa"/>
            <w:tcBorders>
              <w:top w:val="nil"/>
              <w:left w:val="single" w:sz="4" w:space="0" w:color="auto"/>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Нововоронцовська</w:t>
            </w:r>
          </w:p>
        </w:tc>
        <w:tc>
          <w:tcPr>
            <w:tcW w:w="5164"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КЗ "Нововоронцовський центр надання соціальних послуг" Нововоронцовської селищної ради</w:t>
            </w:r>
          </w:p>
        </w:tc>
        <w:tc>
          <w:tcPr>
            <w:tcW w:w="1575"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12</w:t>
            </w:r>
          </w:p>
        </w:tc>
      </w:tr>
      <w:tr w:rsidR="00E656B8" w:rsidRPr="00EC3ABE" w:rsidTr="00E656B8">
        <w:trPr>
          <w:trHeight w:val="567"/>
        </w:trPr>
        <w:tc>
          <w:tcPr>
            <w:tcW w:w="2633" w:type="dxa"/>
            <w:tcBorders>
              <w:top w:val="nil"/>
              <w:left w:val="single" w:sz="4" w:space="0" w:color="auto"/>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Новорайська</w:t>
            </w:r>
          </w:p>
        </w:tc>
        <w:tc>
          <w:tcPr>
            <w:tcW w:w="5164"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КУ "Центр надання соціальних послуг" Новорайської сільської ради</w:t>
            </w:r>
          </w:p>
        </w:tc>
        <w:tc>
          <w:tcPr>
            <w:tcW w:w="1575"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2</w:t>
            </w:r>
          </w:p>
        </w:tc>
      </w:tr>
      <w:tr w:rsidR="00E656B8" w:rsidRPr="00EC3ABE" w:rsidTr="00E656B8">
        <w:trPr>
          <w:trHeight w:val="561"/>
        </w:trPr>
        <w:tc>
          <w:tcPr>
            <w:tcW w:w="2633" w:type="dxa"/>
            <w:tcBorders>
              <w:top w:val="nil"/>
              <w:left w:val="single" w:sz="4" w:space="0" w:color="auto"/>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Дар'ївська</w:t>
            </w:r>
          </w:p>
        </w:tc>
        <w:tc>
          <w:tcPr>
            <w:tcW w:w="5164"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Відділення соціальної допомоги вдома Дар'ївської сільської ради</w:t>
            </w:r>
          </w:p>
        </w:tc>
        <w:tc>
          <w:tcPr>
            <w:tcW w:w="1575"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3</w:t>
            </w:r>
          </w:p>
        </w:tc>
      </w:tr>
      <w:tr w:rsidR="00E656B8" w:rsidRPr="00EC3ABE" w:rsidTr="00E656B8">
        <w:trPr>
          <w:trHeight w:val="545"/>
        </w:trPr>
        <w:tc>
          <w:tcPr>
            <w:tcW w:w="2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Музиківська</w:t>
            </w:r>
          </w:p>
        </w:tc>
        <w:tc>
          <w:tcPr>
            <w:tcW w:w="5164" w:type="dxa"/>
            <w:tcBorders>
              <w:top w:val="single" w:sz="4" w:space="0" w:color="auto"/>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Відділ соціального захисту та охорони здоровя населення</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2</w:t>
            </w:r>
          </w:p>
        </w:tc>
      </w:tr>
      <w:tr w:rsidR="00E656B8" w:rsidRPr="00EC3ABE" w:rsidTr="00E656B8">
        <w:trPr>
          <w:trHeight w:val="265"/>
        </w:trPr>
        <w:tc>
          <w:tcPr>
            <w:tcW w:w="2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Білозерська</w:t>
            </w:r>
          </w:p>
        </w:tc>
        <w:tc>
          <w:tcPr>
            <w:tcW w:w="5164" w:type="dxa"/>
            <w:tcBorders>
              <w:top w:val="single" w:sz="4" w:space="0" w:color="auto"/>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Білозерська територіальна громада</w:t>
            </w:r>
          </w:p>
        </w:tc>
        <w:tc>
          <w:tcPr>
            <w:tcW w:w="1575" w:type="dxa"/>
            <w:tcBorders>
              <w:top w:val="single" w:sz="4" w:space="0" w:color="auto"/>
              <w:left w:val="nil"/>
              <w:bottom w:val="single" w:sz="4" w:space="0" w:color="auto"/>
              <w:right w:val="single" w:sz="4" w:space="0" w:color="auto"/>
            </w:tcBorders>
            <w:shd w:val="clear" w:color="auto" w:fill="auto"/>
            <w:noWrap/>
            <w:vAlign w:val="bottom"/>
            <w:hideMark/>
          </w:tcPr>
          <w:p w:rsidR="00E656B8" w:rsidRPr="00EC3ABE" w:rsidRDefault="00E656B8" w:rsidP="00E656B8">
            <w:pPr>
              <w:jc w:val="center"/>
              <w:rPr>
                <w:color w:val="000000"/>
                <w:lang w:val="uk-UA" w:eastAsia="uk-UA"/>
              </w:rPr>
            </w:pPr>
            <w:r w:rsidRPr="00EC3ABE">
              <w:rPr>
                <w:color w:val="000000"/>
                <w:lang w:val="uk-UA" w:eastAsia="uk-UA"/>
              </w:rPr>
              <w:t>4</w:t>
            </w:r>
          </w:p>
        </w:tc>
      </w:tr>
      <w:tr w:rsidR="00E656B8" w:rsidRPr="00EC3ABE" w:rsidTr="00E656B8">
        <w:trPr>
          <w:trHeight w:val="315"/>
        </w:trPr>
        <w:tc>
          <w:tcPr>
            <w:tcW w:w="2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6B8" w:rsidRPr="00EC3ABE" w:rsidRDefault="00E656B8" w:rsidP="00E656B8">
            <w:pPr>
              <w:jc w:val="center"/>
              <w:rPr>
                <w:color w:val="000000"/>
                <w:lang w:val="uk-UA" w:eastAsia="uk-UA"/>
              </w:rPr>
            </w:pPr>
          </w:p>
        </w:tc>
        <w:tc>
          <w:tcPr>
            <w:tcW w:w="51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6B8" w:rsidRPr="00EC3ABE" w:rsidRDefault="00E656B8" w:rsidP="00E656B8">
            <w:pPr>
              <w:jc w:val="center"/>
              <w:rPr>
                <w:b/>
                <w:bCs/>
                <w:color w:val="000000"/>
                <w:sz w:val="20"/>
                <w:szCs w:val="20"/>
                <w:lang w:val="uk-UA" w:eastAsia="uk-UA"/>
              </w:rPr>
            </w:pPr>
            <w:r w:rsidRPr="00EC3ABE">
              <w:rPr>
                <w:b/>
                <w:bCs/>
                <w:color w:val="000000"/>
                <w:sz w:val="20"/>
                <w:szCs w:val="20"/>
                <w:lang w:val="uk-UA" w:eastAsia="uk-UA"/>
              </w:rPr>
              <w:t>РАЗОМ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6B8" w:rsidRPr="00EC3ABE" w:rsidRDefault="00E656B8" w:rsidP="00E656B8">
            <w:pPr>
              <w:jc w:val="center"/>
              <w:rPr>
                <w:b/>
                <w:bCs/>
                <w:color w:val="000000"/>
                <w:lang w:val="uk-UA" w:eastAsia="uk-UA"/>
              </w:rPr>
            </w:pPr>
            <w:r w:rsidRPr="00EC3ABE">
              <w:rPr>
                <w:b/>
                <w:bCs/>
                <w:color w:val="000000"/>
                <w:lang w:val="uk-UA" w:eastAsia="uk-UA"/>
              </w:rPr>
              <w:t>100</w:t>
            </w:r>
          </w:p>
        </w:tc>
      </w:tr>
    </w:tbl>
    <w:p w:rsidR="00E656B8" w:rsidRPr="00EC3ABE" w:rsidRDefault="00E656B8" w:rsidP="00E656B8">
      <w:pPr>
        <w:ind w:firstLine="709"/>
        <w:jc w:val="both"/>
        <w:rPr>
          <w:sz w:val="28"/>
          <w:szCs w:val="28"/>
          <w:lang w:val="uk-UA" w:eastAsia="uk-UA"/>
        </w:rPr>
      </w:pPr>
    </w:p>
    <w:p w:rsidR="00E656B8" w:rsidRPr="00EC3ABE" w:rsidRDefault="00E656B8" w:rsidP="00E656B8">
      <w:pPr>
        <w:spacing w:after="120"/>
        <w:ind w:firstLine="709"/>
        <w:rPr>
          <w:i/>
          <w:iCs/>
          <w:sz w:val="28"/>
          <w:szCs w:val="28"/>
          <w:lang w:val="uk-UA"/>
        </w:rPr>
      </w:pPr>
      <w:r w:rsidRPr="00EC3ABE">
        <w:rPr>
          <w:sz w:val="28"/>
          <w:szCs w:val="28"/>
          <w:lang w:val="uk-UA"/>
        </w:rPr>
        <w:t xml:space="preserve">- </w:t>
      </w:r>
      <w:r w:rsidRPr="00EC3ABE">
        <w:rPr>
          <w:i/>
          <w:iCs/>
          <w:sz w:val="28"/>
          <w:szCs w:val="28"/>
          <w:lang w:val="uk-UA"/>
        </w:rPr>
        <w:t>Потреба в спеціальному авто:</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976"/>
        <w:gridCol w:w="2835"/>
        <w:gridCol w:w="3153"/>
      </w:tblGrid>
      <w:tr w:rsidR="00E656B8" w:rsidRPr="00EC3ABE" w:rsidTr="00E656B8">
        <w:tc>
          <w:tcPr>
            <w:tcW w:w="534" w:type="dxa"/>
            <w:shd w:val="clear" w:color="auto" w:fill="auto"/>
          </w:tcPr>
          <w:p w:rsidR="00E656B8" w:rsidRPr="00EC3ABE" w:rsidRDefault="00E656B8" w:rsidP="00E656B8">
            <w:pPr>
              <w:jc w:val="center"/>
              <w:rPr>
                <w:b/>
                <w:bCs/>
                <w:lang w:val="uk-UA"/>
              </w:rPr>
            </w:pPr>
            <w:r w:rsidRPr="00EC3ABE">
              <w:rPr>
                <w:b/>
                <w:bCs/>
                <w:lang w:val="uk-UA"/>
              </w:rPr>
              <w:t>№ з/п</w:t>
            </w:r>
          </w:p>
        </w:tc>
        <w:tc>
          <w:tcPr>
            <w:tcW w:w="2976" w:type="dxa"/>
            <w:shd w:val="clear" w:color="auto" w:fill="auto"/>
          </w:tcPr>
          <w:p w:rsidR="00E656B8" w:rsidRPr="00EC3ABE" w:rsidRDefault="00E656B8" w:rsidP="00E656B8">
            <w:pPr>
              <w:jc w:val="center"/>
              <w:rPr>
                <w:b/>
                <w:bCs/>
                <w:lang w:val="uk-UA"/>
              </w:rPr>
            </w:pPr>
            <w:r w:rsidRPr="00EC3ABE">
              <w:rPr>
                <w:b/>
                <w:bCs/>
                <w:lang w:val="uk-UA"/>
              </w:rPr>
              <w:t>Назва установи</w:t>
            </w:r>
          </w:p>
        </w:tc>
        <w:tc>
          <w:tcPr>
            <w:tcW w:w="2835" w:type="dxa"/>
            <w:shd w:val="clear" w:color="auto" w:fill="auto"/>
          </w:tcPr>
          <w:p w:rsidR="00E656B8" w:rsidRPr="00EC3ABE" w:rsidRDefault="00E656B8" w:rsidP="00E656B8">
            <w:pPr>
              <w:jc w:val="center"/>
              <w:rPr>
                <w:b/>
                <w:bCs/>
                <w:lang w:val="uk-UA"/>
              </w:rPr>
            </w:pPr>
            <w:r w:rsidRPr="00EC3ABE">
              <w:rPr>
                <w:b/>
                <w:bCs/>
                <w:lang w:val="uk-UA"/>
              </w:rPr>
              <w:t>Назва авто</w:t>
            </w:r>
          </w:p>
        </w:tc>
        <w:tc>
          <w:tcPr>
            <w:tcW w:w="3153" w:type="dxa"/>
            <w:shd w:val="clear" w:color="auto" w:fill="auto"/>
          </w:tcPr>
          <w:p w:rsidR="00E656B8" w:rsidRPr="00EC3ABE" w:rsidRDefault="00E656B8" w:rsidP="00E656B8">
            <w:pPr>
              <w:jc w:val="center"/>
              <w:rPr>
                <w:b/>
                <w:bCs/>
                <w:lang w:val="uk-UA"/>
              </w:rPr>
            </w:pPr>
            <w:r w:rsidRPr="00EC3ABE">
              <w:rPr>
                <w:b/>
                <w:bCs/>
                <w:lang w:val="uk-UA"/>
              </w:rPr>
              <w:t>Обґрунтування</w:t>
            </w:r>
          </w:p>
        </w:tc>
      </w:tr>
    </w:tbl>
    <w:p w:rsidR="00E656B8" w:rsidRPr="00EC3ABE" w:rsidRDefault="00E656B8" w:rsidP="00E656B8">
      <w:pPr>
        <w:rPr>
          <w:sz w:val="2"/>
          <w:szCs w:val="2"/>
          <w:lang w:val="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976"/>
        <w:gridCol w:w="2835"/>
        <w:gridCol w:w="3153"/>
      </w:tblGrid>
      <w:tr w:rsidR="00E656B8" w:rsidRPr="00EC3ABE" w:rsidTr="00E656B8">
        <w:trPr>
          <w:tblHeader/>
        </w:trPr>
        <w:tc>
          <w:tcPr>
            <w:tcW w:w="534" w:type="dxa"/>
            <w:shd w:val="clear" w:color="auto" w:fill="auto"/>
          </w:tcPr>
          <w:p w:rsidR="00E656B8" w:rsidRPr="00EC3ABE" w:rsidRDefault="00E656B8" w:rsidP="00E656B8">
            <w:pPr>
              <w:jc w:val="center"/>
              <w:rPr>
                <w:b/>
                <w:bCs/>
                <w:lang w:val="uk-UA"/>
              </w:rPr>
            </w:pPr>
            <w:r w:rsidRPr="00EC3ABE">
              <w:rPr>
                <w:b/>
                <w:bCs/>
                <w:lang w:val="uk-UA"/>
              </w:rPr>
              <w:t>1</w:t>
            </w:r>
          </w:p>
        </w:tc>
        <w:tc>
          <w:tcPr>
            <w:tcW w:w="2976" w:type="dxa"/>
            <w:shd w:val="clear" w:color="auto" w:fill="auto"/>
          </w:tcPr>
          <w:p w:rsidR="00E656B8" w:rsidRPr="00EC3ABE" w:rsidRDefault="00E656B8" w:rsidP="00E656B8">
            <w:pPr>
              <w:jc w:val="center"/>
              <w:rPr>
                <w:b/>
                <w:bCs/>
                <w:lang w:val="uk-UA"/>
              </w:rPr>
            </w:pPr>
            <w:r w:rsidRPr="00EC3ABE">
              <w:rPr>
                <w:b/>
                <w:bCs/>
                <w:lang w:val="uk-UA"/>
              </w:rPr>
              <w:t>2</w:t>
            </w:r>
          </w:p>
        </w:tc>
        <w:tc>
          <w:tcPr>
            <w:tcW w:w="2835" w:type="dxa"/>
            <w:shd w:val="clear" w:color="auto" w:fill="auto"/>
          </w:tcPr>
          <w:p w:rsidR="00E656B8" w:rsidRPr="00EC3ABE" w:rsidRDefault="00E656B8" w:rsidP="00E656B8">
            <w:pPr>
              <w:jc w:val="center"/>
              <w:rPr>
                <w:rStyle w:val="afe"/>
                <w:b/>
                <w:bCs/>
                <w:i w:val="0"/>
                <w:iCs w:val="0"/>
                <w:shd w:val="clear" w:color="auto" w:fill="FFFFFF"/>
                <w:lang w:val="uk-UA"/>
              </w:rPr>
            </w:pPr>
            <w:r w:rsidRPr="00EC3ABE">
              <w:rPr>
                <w:rStyle w:val="afe"/>
                <w:b/>
                <w:bCs/>
                <w:shd w:val="clear" w:color="auto" w:fill="FFFFFF"/>
                <w:lang w:val="uk-UA"/>
              </w:rPr>
              <w:t>3</w:t>
            </w:r>
          </w:p>
        </w:tc>
        <w:tc>
          <w:tcPr>
            <w:tcW w:w="3153" w:type="dxa"/>
            <w:shd w:val="clear" w:color="auto" w:fill="auto"/>
          </w:tcPr>
          <w:p w:rsidR="00E656B8" w:rsidRPr="00EC3ABE" w:rsidRDefault="00E656B8" w:rsidP="00E656B8">
            <w:pPr>
              <w:jc w:val="center"/>
              <w:rPr>
                <w:b/>
                <w:bCs/>
                <w:lang w:val="uk-UA"/>
              </w:rPr>
            </w:pPr>
            <w:r w:rsidRPr="00EC3ABE">
              <w:rPr>
                <w:b/>
                <w:bCs/>
                <w:lang w:val="uk-UA"/>
              </w:rPr>
              <w:t>4</w:t>
            </w:r>
          </w:p>
        </w:tc>
      </w:tr>
      <w:tr w:rsidR="00E656B8" w:rsidRPr="00EC3ABE" w:rsidTr="00E656B8">
        <w:tc>
          <w:tcPr>
            <w:tcW w:w="534" w:type="dxa"/>
            <w:shd w:val="clear" w:color="auto" w:fill="auto"/>
          </w:tcPr>
          <w:p w:rsidR="00E656B8" w:rsidRPr="00EC3ABE" w:rsidRDefault="00E656B8" w:rsidP="00E656B8">
            <w:pPr>
              <w:rPr>
                <w:lang w:val="uk-UA"/>
              </w:rPr>
            </w:pPr>
            <w:r w:rsidRPr="00EC3ABE">
              <w:rPr>
                <w:lang w:val="uk-UA"/>
              </w:rPr>
              <w:t>1.</w:t>
            </w:r>
          </w:p>
        </w:tc>
        <w:tc>
          <w:tcPr>
            <w:tcW w:w="2976" w:type="dxa"/>
            <w:shd w:val="clear" w:color="auto" w:fill="auto"/>
          </w:tcPr>
          <w:p w:rsidR="00E656B8" w:rsidRPr="00EC3ABE" w:rsidRDefault="00E656B8" w:rsidP="00E656B8">
            <w:pPr>
              <w:rPr>
                <w:lang w:val="uk-UA"/>
              </w:rPr>
            </w:pPr>
            <w:r w:rsidRPr="00EC3ABE">
              <w:rPr>
                <w:lang w:val="uk-UA"/>
              </w:rPr>
              <w:t>КЗ ХОР «Херсонський психоневрологічний будинок-інтернат»</w:t>
            </w:r>
          </w:p>
        </w:tc>
        <w:tc>
          <w:tcPr>
            <w:tcW w:w="2835" w:type="dxa"/>
            <w:shd w:val="clear" w:color="auto" w:fill="auto"/>
          </w:tcPr>
          <w:p w:rsidR="00E656B8" w:rsidRPr="00EC3ABE" w:rsidRDefault="00E656B8" w:rsidP="00E656B8">
            <w:pPr>
              <w:rPr>
                <w:rStyle w:val="afe"/>
                <w:b/>
                <w:bCs/>
                <w:i w:val="0"/>
                <w:iCs w:val="0"/>
                <w:shd w:val="clear" w:color="auto" w:fill="FFFFFF"/>
                <w:lang w:val="uk-UA"/>
              </w:rPr>
            </w:pPr>
            <w:r w:rsidRPr="00EC3ABE">
              <w:rPr>
                <w:rStyle w:val="afe"/>
                <w:b/>
                <w:bCs/>
                <w:shd w:val="clear" w:color="auto" w:fill="FFFFFF"/>
                <w:lang w:val="uk-UA"/>
              </w:rPr>
              <w:t>Mercedes</w:t>
            </w:r>
            <w:r w:rsidRPr="00EC3ABE">
              <w:rPr>
                <w:shd w:val="clear" w:color="auto" w:fill="FFFFFF"/>
                <w:lang w:val="uk-UA"/>
              </w:rPr>
              <w:t>-Benz </w:t>
            </w:r>
            <w:r w:rsidRPr="00EC3ABE">
              <w:rPr>
                <w:rStyle w:val="afe"/>
                <w:b/>
                <w:bCs/>
                <w:shd w:val="clear" w:color="auto" w:fill="FFFFFF"/>
                <w:lang w:val="uk-UA"/>
              </w:rPr>
              <w:t>Vito</w:t>
            </w:r>
          </w:p>
          <w:p w:rsidR="00E656B8" w:rsidRPr="00EC3ABE" w:rsidRDefault="00E656B8" w:rsidP="00E656B8">
            <w:pPr>
              <w:rPr>
                <w:lang w:val="uk-UA"/>
              </w:rPr>
            </w:pPr>
            <w:r w:rsidRPr="00EC3ABE">
              <w:rPr>
                <w:rStyle w:val="afe"/>
                <w:lang w:val="uk-UA"/>
              </w:rPr>
              <w:t xml:space="preserve">(Переобладнаний для перевезення осіб з </w:t>
            </w:r>
            <w:r w:rsidRPr="00EC3ABE">
              <w:rPr>
                <w:rStyle w:val="afe"/>
                <w:lang w:val="uk-UA"/>
              </w:rPr>
              <w:lastRenderedPageBreak/>
              <w:t xml:space="preserve">інвалідністю та лежачих) </w:t>
            </w:r>
          </w:p>
        </w:tc>
        <w:tc>
          <w:tcPr>
            <w:tcW w:w="3153" w:type="dxa"/>
            <w:shd w:val="clear" w:color="auto" w:fill="auto"/>
          </w:tcPr>
          <w:p w:rsidR="00E656B8" w:rsidRPr="00EC3ABE" w:rsidRDefault="00E656B8" w:rsidP="00E656B8">
            <w:pPr>
              <w:rPr>
                <w:lang w:val="uk-UA"/>
              </w:rPr>
            </w:pPr>
            <w:r w:rsidRPr="00EC3ABE">
              <w:rPr>
                <w:lang w:val="uk-UA"/>
              </w:rPr>
              <w:lastRenderedPageBreak/>
              <w:t xml:space="preserve">З метою доставки осіб, які перебувають на обслуговуванні до </w:t>
            </w:r>
            <w:r w:rsidRPr="00EC3ABE">
              <w:rPr>
                <w:lang w:val="uk-UA"/>
              </w:rPr>
              <w:lastRenderedPageBreak/>
              <w:t>медичних закладів на обстеження, лікування та реабілітацію</w:t>
            </w:r>
          </w:p>
        </w:tc>
      </w:tr>
      <w:tr w:rsidR="00E656B8" w:rsidRPr="00EC3ABE" w:rsidTr="00E656B8">
        <w:tc>
          <w:tcPr>
            <w:tcW w:w="534" w:type="dxa"/>
            <w:shd w:val="clear" w:color="auto" w:fill="auto"/>
          </w:tcPr>
          <w:p w:rsidR="00E656B8" w:rsidRPr="00EC3ABE" w:rsidRDefault="00E656B8" w:rsidP="00E656B8">
            <w:pPr>
              <w:jc w:val="center"/>
              <w:rPr>
                <w:lang w:val="uk-UA"/>
              </w:rPr>
            </w:pPr>
            <w:r w:rsidRPr="00EC3ABE">
              <w:rPr>
                <w:lang w:val="uk-UA"/>
              </w:rPr>
              <w:lastRenderedPageBreak/>
              <w:t>2.</w:t>
            </w:r>
          </w:p>
        </w:tc>
        <w:tc>
          <w:tcPr>
            <w:tcW w:w="2976" w:type="dxa"/>
            <w:shd w:val="clear" w:color="auto" w:fill="auto"/>
          </w:tcPr>
          <w:p w:rsidR="00E656B8" w:rsidRPr="00EC3ABE" w:rsidRDefault="00E656B8" w:rsidP="00E656B8">
            <w:pPr>
              <w:rPr>
                <w:lang w:val="uk-UA"/>
              </w:rPr>
            </w:pPr>
            <w:r w:rsidRPr="00EC3ABE">
              <w:rPr>
                <w:lang w:val="uk-UA"/>
              </w:rPr>
              <w:t>КЗ Територіальний центр соціального обслуговування (надання соціальних послуг) Бериславської міської ради</w:t>
            </w:r>
          </w:p>
        </w:tc>
        <w:tc>
          <w:tcPr>
            <w:tcW w:w="2835" w:type="dxa"/>
            <w:shd w:val="clear" w:color="auto" w:fill="auto"/>
          </w:tcPr>
          <w:p w:rsidR="00E656B8" w:rsidRPr="00EC3ABE" w:rsidRDefault="00E656B8" w:rsidP="00E656B8">
            <w:pPr>
              <w:rPr>
                <w:rStyle w:val="afe"/>
                <w:b/>
                <w:bCs/>
                <w:i w:val="0"/>
                <w:iCs w:val="0"/>
                <w:shd w:val="clear" w:color="auto" w:fill="FFFFFF"/>
                <w:lang w:val="uk-UA"/>
              </w:rPr>
            </w:pPr>
            <w:r w:rsidRPr="00EC3ABE">
              <w:rPr>
                <w:rStyle w:val="afe"/>
                <w:b/>
                <w:bCs/>
                <w:shd w:val="clear" w:color="auto" w:fill="FFFFFF"/>
                <w:lang w:val="uk-UA"/>
              </w:rPr>
              <w:t>Mercedes</w:t>
            </w:r>
            <w:r w:rsidRPr="00EC3ABE">
              <w:rPr>
                <w:shd w:val="clear" w:color="auto" w:fill="FFFFFF"/>
                <w:lang w:val="uk-UA"/>
              </w:rPr>
              <w:t>-Benz </w:t>
            </w:r>
            <w:r w:rsidRPr="00EC3ABE">
              <w:rPr>
                <w:rStyle w:val="afe"/>
                <w:b/>
                <w:bCs/>
                <w:shd w:val="clear" w:color="auto" w:fill="FFFFFF"/>
                <w:lang w:val="uk-UA"/>
              </w:rPr>
              <w:t>Vito</w:t>
            </w:r>
          </w:p>
          <w:p w:rsidR="00E656B8" w:rsidRPr="00EC3ABE" w:rsidRDefault="00E656B8" w:rsidP="00E656B8">
            <w:pPr>
              <w:rPr>
                <w:sz w:val="28"/>
                <w:szCs w:val="28"/>
                <w:lang w:val="uk-UA"/>
              </w:rPr>
            </w:pPr>
            <w:r w:rsidRPr="00EC3ABE">
              <w:rPr>
                <w:rStyle w:val="afe"/>
                <w:lang w:val="uk-UA"/>
              </w:rPr>
              <w:t xml:space="preserve">(Переобладнаний для перевезення осіб з інвалідністю та лежачих) </w:t>
            </w:r>
          </w:p>
        </w:tc>
        <w:tc>
          <w:tcPr>
            <w:tcW w:w="3153" w:type="dxa"/>
            <w:shd w:val="clear" w:color="auto" w:fill="auto"/>
          </w:tcPr>
          <w:p w:rsidR="00E656B8" w:rsidRPr="00EC3ABE" w:rsidRDefault="00E656B8" w:rsidP="00E656B8">
            <w:pPr>
              <w:rPr>
                <w:sz w:val="28"/>
                <w:szCs w:val="28"/>
                <w:lang w:val="uk-UA"/>
              </w:rPr>
            </w:pPr>
            <w:r w:rsidRPr="00EC3ABE">
              <w:rPr>
                <w:lang w:val="uk-UA"/>
              </w:rPr>
              <w:t>З метою доставки осіб, які перебувають на обслуговуванні до медичних закладів на обстеження, лікування та реабілітацію</w:t>
            </w:r>
          </w:p>
        </w:tc>
      </w:tr>
      <w:tr w:rsidR="00E656B8" w:rsidRPr="00EC3ABE" w:rsidTr="00E656B8">
        <w:tc>
          <w:tcPr>
            <w:tcW w:w="534" w:type="dxa"/>
            <w:shd w:val="clear" w:color="auto" w:fill="auto"/>
          </w:tcPr>
          <w:p w:rsidR="00E656B8" w:rsidRPr="00EC3ABE" w:rsidRDefault="00E656B8" w:rsidP="00E656B8">
            <w:pPr>
              <w:jc w:val="center"/>
              <w:rPr>
                <w:lang w:val="uk-UA"/>
              </w:rPr>
            </w:pPr>
            <w:r w:rsidRPr="00EC3ABE">
              <w:rPr>
                <w:lang w:val="uk-UA"/>
              </w:rPr>
              <w:t>3.</w:t>
            </w:r>
          </w:p>
        </w:tc>
        <w:tc>
          <w:tcPr>
            <w:tcW w:w="2976" w:type="dxa"/>
            <w:shd w:val="clear" w:color="auto" w:fill="auto"/>
          </w:tcPr>
          <w:p w:rsidR="00E656B8" w:rsidRPr="00EC3ABE" w:rsidRDefault="00E656B8" w:rsidP="00E656B8">
            <w:pPr>
              <w:rPr>
                <w:lang w:val="uk-UA"/>
              </w:rPr>
            </w:pPr>
            <w:r w:rsidRPr="00EC3ABE">
              <w:rPr>
                <w:lang w:val="uk-UA"/>
              </w:rPr>
              <w:t>КУ «Центр надання соціальних послуги» Великоолександрівської селищної ради</w:t>
            </w:r>
          </w:p>
        </w:tc>
        <w:tc>
          <w:tcPr>
            <w:tcW w:w="2835" w:type="dxa"/>
            <w:shd w:val="clear" w:color="auto" w:fill="auto"/>
          </w:tcPr>
          <w:p w:rsidR="00E656B8" w:rsidRPr="00EC3ABE" w:rsidRDefault="00E656B8" w:rsidP="00E656B8">
            <w:pPr>
              <w:rPr>
                <w:rStyle w:val="afe"/>
                <w:b/>
                <w:bCs/>
                <w:i w:val="0"/>
                <w:iCs w:val="0"/>
                <w:shd w:val="clear" w:color="auto" w:fill="FFFFFF"/>
                <w:lang w:val="uk-UA"/>
              </w:rPr>
            </w:pPr>
            <w:r w:rsidRPr="00EC3ABE">
              <w:rPr>
                <w:rStyle w:val="afe"/>
                <w:b/>
                <w:bCs/>
                <w:shd w:val="clear" w:color="auto" w:fill="FFFFFF"/>
                <w:lang w:val="uk-UA"/>
              </w:rPr>
              <w:t>Mercedes</w:t>
            </w:r>
            <w:r w:rsidRPr="00EC3ABE">
              <w:rPr>
                <w:shd w:val="clear" w:color="auto" w:fill="FFFFFF"/>
                <w:lang w:val="uk-UA"/>
              </w:rPr>
              <w:t>-Benz </w:t>
            </w:r>
            <w:r w:rsidRPr="00EC3ABE">
              <w:rPr>
                <w:rStyle w:val="afe"/>
                <w:b/>
                <w:bCs/>
                <w:shd w:val="clear" w:color="auto" w:fill="FFFFFF"/>
                <w:lang w:val="uk-UA"/>
              </w:rPr>
              <w:t>Vito</w:t>
            </w:r>
          </w:p>
          <w:p w:rsidR="00E656B8" w:rsidRPr="00EC3ABE" w:rsidRDefault="00E656B8" w:rsidP="00E656B8">
            <w:pPr>
              <w:rPr>
                <w:sz w:val="28"/>
                <w:szCs w:val="28"/>
                <w:lang w:val="uk-UA"/>
              </w:rPr>
            </w:pPr>
            <w:r w:rsidRPr="00EC3ABE">
              <w:rPr>
                <w:rStyle w:val="afe"/>
                <w:lang w:val="uk-UA"/>
              </w:rPr>
              <w:t xml:space="preserve">(Переобладнаний для перевезення осіб з інвалідністю та лежачих) </w:t>
            </w:r>
          </w:p>
        </w:tc>
        <w:tc>
          <w:tcPr>
            <w:tcW w:w="3153" w:type="dxa"/>
            <w:shd w:val="clear" w:color="auto" w:fill="auto"/>
          </w:tcPr>
          <w:p w:rsidR="00E656B8" w:rsidRPr="00EC3ABE" w:rsidRDefault="00E656B8" w:rsidP="00E656B8">
            <w:pPr>
              <w:rPr>
                <w:sz w:val="28"/>
                <w:szCs w:val="28"/>
                <w:lang w:val="uk-UA"/>
              </w:rPr>
            </w:pPr>
            <w:r w:rsidRPr="00EC3ABE">
              <w:rPr>
                <w:lang w:val="uk-UA"/>
              </w:rPr>
              <w:t>З метою доставки осіб, які перебувають на обслуговуванні до медичних закладів на обстеження, лікування та реабілітацію</w:t>
            </w:r>
          </w:p>
        </w:tc>
      </w:tr>
      <w:tr w:rsidR="00E656B8" w:rsidRPr="00EC3ABE" w:rsidTr="00E656B8">
        <w:tc>
          <w:tcPr>
            <w:tcW w:w="534" w:type="dxa"/>
            <w:shd w:val="clear" w:color="auto" w:fill="auto"/>
          </w:tcPr>
          <w:p w:rsidR="00E656B8" w:rsidRPr="00EC3ABE" w:rsidRDefault="00E656B8" w:rsidP="00E656B8">
            <w:pPr>
              <w:jc w:val="center"/>
              <w:rPr>
                <w:lang w:val="uk-UA"/>
              </w:rPr>
            </w:pPr>
            <w:r w:rsidRPr="00EC3ABE">
              <w:rPr>
                <w:lang w:val="uk-UA"/>
              </w:rPr>
              <w:t>4.</w:t>
            </w:r>
          </w:p>
        </w:tc>
        <w:tc>
          <w:tcPr>
            <w:tcW w:w="2976" w:type="dxa"/>
            <w:shd w:val="clear" w:color="auto" w:fill="auto"/>
          </w:tcPr>
          <w:p w:rsidR="00E656B8" w:rsidRPr="00EC3ABE" w:rsidRDefault="00E656B8" w:rsidP="00E656B8">
            <w:pPr>
              <w:rPr>
                <w:lang w:val="uk-UA"/>
              </w:rPr>
            </w:pPr>
            <w:r w:rsidRPr="00EC3ABE">
              <w:rPr>
                <w:lang w:val="uk-UA"/>
              </w:rPr>
              <w:t>КЗ «Високопільський центр надання соціальних послуг»</w:t>
            </w:r>
          </w:p>
        </w:tc>
        <w:tc>
          <w:tcPr>
            <w:tcW w:w="2835" w:type="dxa"/>
            <w:shd w:val="clear" w:color="auto" w:fill="auto"/>
          </w:tcPr>
          <w:p w:rsidR="00E656B8" w:rsidRPr="00EC3ABE" w:rsidRDefault="00E656B8" w:rsidP="00E656B8">
            <w:pPr>
              <w:rPr>
                <w:rStyle w:val="afe"/>
                <w:b/>
                <w:bCs/>
                <w:i w:val="0"/>
                <w:iCs w:val="0"/>
                <w:shd w:val="clear" w:color="auto" w:fill="FFFFFF"/>
                <w:lang w:val="uk-UA"/>
              </w:rPr>
            </w:pPr>
            <w:r w:rsidRPr="00EC3ABE">
              <w:rPr>
                <w:rStyle w:val="afe"/>
                <w:b/>
                <w:bCs/>
                <w:shd w:val="clear" w:color="auto" w:fill="FFFFFF"/>
                <w:lang w:val="uk-UA"/>
              </w:rPr>
              <w:t>Mercedes</w:t>
            </w:r>
            <w:r w:rsidRPr="00EC3ABE">
              <w:rPr>
                <w:shd w:val="clear" w:color="auto" w:fill="FFFFFF"/>
                <w:lang w:val="uk-UA"/>
              </w:rPr>
              <w:t>-Benz </w:t>
            </w:r>
            <w:r w:rsidRPr="00EC3ABE">
              <w:rPr>
                <w:rStyle w:val="afe"/>
                <w:b/>
                <w:bCs/>
                <w:shd w:val="clear" w:color="auto" w:fill="FFFFFF"/>
                <w:lang w:val="uk-UA"/>
              </w:rPr>
              <w:t>Vito</w:t>
            </w:r>
          </w:p>
          <w:p w:rsidR="00E656B8" w:rsidRPr="00EC3ABE" w:rsidRDefault="00E656B8" w:rsidP="00E656B8">
            <w:pPr>
              <w:rPr>
                <w:sz w:val="28"/>
                <w:szCs w:val="28"/>
                <w:lang w:val="uk-UA"/>
              </w:rPr>
            </w:pPr>
            <w:r w:rsidRPr="00EC3ABE">
              <w:rPr>
                <w:rStyle w:val="afe"/>
                <w:lang w:val="uk-UA"/>
              </w:rPr>
              <w:t xml:space="preserve">(Переобладнаний для перевезення осіб з інвалідністю та лежачих) </w:t>
            </w:r>
          </w:p>
        </w:tc>
        <w:tc>
          <w:tcPr>
            <w:tcW w:w="3153" w:type="dxa"/>
            <w:shd w:val="clear" w:color="auto" w:fill="auto"/>
          </w:tcPr>
          <w:p w:rsidR="00E656B8" w:rsidRPr="00EC3ABE" w:rsidRDefault="00E656B8" w:rsidP="00E656B8">
            <w:pPr>
              <w:rPr>
                <w:sz w:val="28"/>
                <w:szCs w:val="28"/>
                <w:lang w:val="uk-UA"/>
              </w:rPr>
            </w:pPr>
            <w:r w:rsidRPr="00EC3ABE">
              <w:rPr>
                <w:lang w:val="uk-UA"/>
              </w:rPr>
              <w:t>З метою доставки осіб, які перебувають на обслуговуванні до медичних закладів на обстеження, лікування та реабілітацію</w:t>
            </w:r>
          </w:p>
        </w:tc>
      </w:tr>
      <w:tr w:rsidR="00E656B8" w:rsidRPr="00EC3ABE" w:rsidTr="00E656B8">
        <w:tc>
          <w:tcPr>
            <w:tcW w:w="534" w:type="dxa"/>
            <w:shd w:val="clear" w:color="auto" w:fill="auto"/>
          </w:tcPr>
          <w:p w:rsidR="00E656B8" w:rsidRPr="00EC3ABE" w:rsidRDefault="00E656B8" w:rsidP="00E656B8">
            <w:pPr>
              <w:jc w:val="center"/>
              <w:rPr>
                <w:lang w:val="uk-UA"/>
              </w:rPr>
            </w:pPr>
            <w:r w:rsidRPr="00EC3ABE">
              <w:rPr>
                <w:lang w:val="uk-UA"/>
              </w:rPr>
              <w:t>5.</w:t>
            </w:r>
          </w:p>
        </w:tc>
        <w:tc>
          <w:tcPr>
            <w:tcW w:w="2976" w:type="dxa"/>
            <w:shd w:val="clear" w:color="auto" w:fill="auto"/>
          </w:tcPr>
          <w:p w:rsidR="00E656B8" w:rsidRPr="00EC3ABE" w:rsidRDefault="00E656B8" w:rsidP="00E656B8">
            <w:pPr>
              <w:rPr>
                <w:lang w:val="uk-UA"/>
              </w:rPr>
            </w:pPr>
            <w:r w:rsidRPr="00EC3ABE">
              <w:rPr>
                <w:lang w:val="uk-UA"/>
              </w:rPr>
              <w:t>КЗ «Нововоронцовський центр надання соціальних послуг»</w:t>
            </w:r>
          </w:p>
        </w:tc>
        <w:tc>
          <w:tcPr>
            <w:tcW w:w="2835" w:type="dxa"/>
            <w:shd w:val="clear" w:color="auto" w:fill="auto"/>
          </w:tcPr>
          <w:p w:rsidR="00E656B8" w:rsidRPr="00EC3ABE" w:rsidRDefault="00E656B8" w:rsidP="00E656B8">
            <w:pPr>
              <w:rPr>
                <w:rStyle w:val="afe"/>
                <w:b/>
                <w:bCs/>
                <w:i w:val="0"/>
                <w:iCs w:val="0"/>
                <w:shd w:val="clear" w:color="auto" w:fill="FFFFFF"/>
                <w:lang w:val="uk-UA"/>
              </w:rPr>
            </w:pPr>
            <w:r w:rsidRPr="00EC3ABE">
              <w:rPr>
                <w:rStyle w:val="afe"/>
                <w:b/>
                <w:bCs/>
                <w:shd w:val="clear" w:color="auto" w:fill="FFFFFF"/>
                <w:lang w:val="uk-UA"/>
              </w:rPr>
              <w:t>Mercedes</w:t>
            </w:r>
            <w:r w:rsidRPr="00EC3ABE">
              <w:rPr>
                <w:shd w:val="clear" w:color="auto" w:fill="FFFFFF"/>
                <w:lang w:val="uk-UA"/>
              </w:rPr>
              <w:t>-Benz </w:t>
            </w:r>
            <w:r w:rsidRPr="00EC3ABE">
              <w:rPr>
                <w:rStyle w:val="afe"/>
                <w:b/>
                <w:bCs/>
                <w:shd w:val="clear" w:color="auto" w:fill="FFFFFF"/>
                <w:lang w:val="uk-UA"/>
              </w:rPr>
              <w:t>Vito</w:t>
            </w:r>
          </w:p>
          <w:p w:rsidR="00E656B8" w:rsidRPr="00EC3ABE" w:rsidRDefault="00E656B8" w:rsidP="00E656B8">
            <w:pPr>
              <w:rPr>
                <w:b/>
                <w:bCs/>
                <w:shd w:val="clear" w:color="auto" w:fill="FFFFFF"/>
                <w:lang w:val="uk-UA"/>
              </w:rPr>
            </w:pPr>
            <w:r w:rsidRPr="00EC3ABE">
              <w:rPr>
                <w:rStyle w:val="afe"/>
                <w:lang w:val="uk-UA"/>
              </w:rPr>
              <w:t xml:space="preserve">(Переобладнаний для перевезення осіб з інвалідністю та лежачих) </w:t>
            </w:r>
          </w:p>
        </w:tc>
        <w:tc>
          <w:tcPr>
            <w:tcW w:w="3153" w:type="dxa"/>
            <w:shd w:val="clear" w:color="auto" w:fill="auto"/>
          </w:tcPr>
          <w:p w:rsidR="00E656B8" w:rsidRPr="00EC3ABE" w:rsidRDefault="00E656B8" w:rsidP="00E656B8">
            <w:pPr>
              <w:rPr>
                <w:lang w:val="uk-UA"/>
              </w:rPr>
            </w:pPr>
            <w:r w:rsidRPr="00EC3ABE">
              <w:rPr>
                <w:lang w:val="uk-UA"/>
              </w:rPr>
              <w:t>З метою доставки осіб, які перебувають на обслуговуванні до медичних закладів на обстеження, лікування та реабілітацію</w:t>
            </w:r>
          </w:p>
        </w:tc>
      </w:tr>
      <w:tr w:rsidR="00E656B8" w:rsidRPr="00EC3ABE" w:rsidTr="00E656B8">
        <w:tc>
          <w:tcPr>
            <w:tcW w:w="534" w:type="dxa"/>
            <w:shd w:val="clear" w:color="auto" w:fill="auto"/>
          </w:tcPr>
          <w:p w:rsidR="00E656B8" w:rsidRPr="00EC3ABE" w:rsidRDefault="00E656B8" w:rsidP="00E656B8">
            <w:pPr>
              <w:jc w:val="center"/>
              <w:rPr>
                <w:lang w:val="uk-UA"/>
              </w:rPr>
            </w:pPr>
            <w:r w:rsidRPr="00EC3ABE">
              <w:rPr>
                <w:lang w:val="uk-UA"/>
              </w:rPr>
              <w:t>6.</w:t>
            </w:r>
          </w:p>
        </w:tc>
        <w:tc>
          <w:tcPr>
            <w:tcW w:w="2976" w:type="dxa"/>
            <w:shd w:val="clear" w:color="auto" w:fill="auto"/>
          </w:tcPr>
          <w:p w:rsidR="00E656B8" w:rsidRPr="00EC3ABE" w:rsidRDefault="00E656B8" w:rsidP="00E656B8">
            <w:pPr>
              <w:rPr>
                <w:lang w:val="uk-UA"/>
              </w:rPr>
            </w:pPr>
            <w:r w:rsidRPr="00EC3ABE">
              <w:rPr>
                <w:lang w:val="uk-UA"/>
              </w:rPr>
              <w:t>КУ «Територіальний центр соціального обслуговування (надання соціальних послуг) Новоолександрівської  сільської ради</w:t>
            </w:r>
          </w:p>
        </w:tc>
        <w:tc>
          <w:tcPr>
            <w:tcW w:w="2835" w:type="dxa"/>
            <w:shd w:val="clear" w:color="auto" w:fill="auto"/>
          </w:tcPr>
          <w:p w:rsidR="00E656B8" w:rsidRPr="00EC3ABE" w:rsidRDefault="00E656B8" w:rsidP="00E656B8">
            <w:pPr>
              <w:rPr>
                <w:rStyle w:val="afe"/>
                <w:b/>
                <w:bCs/>
                <w:i w:val="0"/>
                <w:iCs w:val="0"/>
                <w:shd w:val="clear" w:color="auto" w:fill="FFFFFF"/>
                <w:lang w:val="uk-UA"/>
              </w:rPr>
            </w:pPr>
            <w:r w:rsidRPr="00EC3ABE">
              <w:rPr>
                <w:rStyle w:val="afe"/>
                <w:b/>
                <w:bCs/>
                <w:shd w:val="clear" w:color="auto" w:fill="FFFFFF"/>
                <w:lang w:val="uk-UA"/>
              </w:rPr>
              <w:t>Mercedes</w:t>
            </w:r>
            <w:r w:rsidRPr="00EC3ABE">
              <w:rPr>
                <w:shd w:val="clear" w:color="auto" w:fill="FFFFFF"/>
                <w:lang w:val="uk-UA"/>
              </w:rPr>
              <w:t>-Benz </w:t>
            </w:r>
            <w:r w:rsidRPr="00EC3ABE">
              <w:rPr>
                <w:rStyle w:val="afe"/>
                <w:b/>
                <w:bCs/>
                <w:shd w:val="clear" w:color="auto" w:fill="FFFFFF"/>
                <w:lang w:val="uk-UA"/>
              </w:rPr>
              <w:t>Vito</w:t>
            </w:r>
          </w:p>
          <w:p w:rsidR="00E656B8" w:rsidRPr="00EC3ABE" w:rsidRDefault="00E656B8" w:rsidP="00E656B8">
            <w:pPr>
              <w:rPr>
                <w:lang w:val="uk-UA"/>
              </w:rPr>
            </w:pPr>
            <w:r w:rsidRPr="00EC3ABE">
              <w:rPr>
                <w:rStyle w:val="afe"/>
                <w:lang w:val="uk-UA"/>
              </w:rPr>
              <w:t xml:space="preserve">(Переобладнаний для перевезення осіб з інвалідністю та лежачих) </w:t>
            </w:r>
          </w:p>
        </w:tc>
        <w:tc>
          <w:tcPr>
            <w:tcW w:w="3153" w:type="dxa"/>
            <w:shd w:val="clear" w:color="auto" w:fill="auto"/>
          </w:tcPr>
          <w:p w:rsidR="00E656B8" w:rsidRPr="00EC3ABE" w:rsidRDefault="00E656B8" w:rsidP="00E656B8">
            <w:pPr>
              <w:rPr>
                <w:sz w:val="28"/>
                <w:szCs w:val="28"/>
                <w:lang w:val="uk-UA"/>
              </w:rPr>
            </w:pPr>
            <w:r w:rsidRPr="00EC3ABE">
              <w:rPr>
                <w:lang w:val="uk-UA"/>
              </w:rPr>
              <w:t>З метою доставки осіб, які перебувають на обслуговуванні до медичних закладів на обстеження, лікування та реабілітацію</w:t>
            </w:r>
          </w:p>
        </w:tc>
      </w:tr>
      <w:tr w:rsidR="00E656B8" w:rsidRPr="00EC3ABE" w:rsidTr="00E656B8">
        <w:tc>
          <w:tcPr>
            <w:tcW w:w="534" w:type="dxa"/>
            <w:shd w:val="clear" w:color="auto" w:fill="auto"/>
          </w:tcPr>
          <w:p w:rsidR="00E656B8" w:rsidRPr="00EC3ABE" w:rsidRDefault="00E656B8" w:rsidP="00E656B8">
            <w:pPr>
              <w:jc w:val="center"/>
              <w:rPr>
                <w:lang w:val="uk-UA"/>
              </w:rPr>
            </w:pPr>
            <w:r w:rsidRPr="00EC3ABE">
              <w:rPr>
                <w:lang w:val="uk-UA"/>
              </w:rPr>
              <w:t>7.</w:t>
            </w:r>
          </w:p>
        </w:tc>
        <w:tc>
          <w:tcPr>
            <w:tcW w:w="2976" w:type="dxa"/>
            <w:shd w:val="clear" w:color="auto" w:fill="auto"/>
          </w:tcPr>
          <w:p w:rsidR="00E656B8" w:rsidRPr="00EC3ABE" w:rsidRDefault="00E656B8" w:rsidP="00E656B8">
            <w:pPr>
              <w:rPr>
                <w:lang w:val="uk-UA"/>
              </w:rPr>
            </w:pPr>
            <w:r w:rsidRPr="00EC3ABE">
              <w:rPr>
                <w:lang w:val="uk-UA"/>
              </w:rPr>
              <w:t>КУ «Центр надання соціальних послуг» Калинівської селищної ради</w:t>
            </w:r>
          </w:p>
        </w:tc>
        <w:tc>
          <w:tcPr>
            <w:tcW w:w="2835" w:type="dxa"/>
            <w:shd w:val="clear" w:color="auto" w:fill="auto"/>
          </w:tcPr>
          <w:p w:rsidR="00E656B8" w:rsidRPr="00EC3ABE" w:rsidRDefault="00E656B8" w:rsidP="00E656B8">
            <w:pPr>
              <w:rPr>
                <w:rStyle w:val="afe"/>
                <w:b/>
                <w:bCs/>
                <w:i w:val="0"/>
                <w:iCs w:val="0"/>
                <w:shd w:val="clear" w:color="auto" w:fill="FFFFFF"/>
                <w:lang w:val="uk-UA"/>
              </w:rPr>
            </w:pPr>
            <w:r w:rsidRPr="00EC3ABE">
              <w:rPr>
                <w:rStyle w:val="afe"/>
                <w:b/>
                <w:bCs/>
                <w:shd w:val="clear" w:color="auto" w:fill="FFFFFF"/>
                <w:lang w:val="uk-UA"/>
              </w:rPr>
              <w:t>Mercedes</w:t>
            </w:r>
            <w:r w:rsidRPr="00EC3ABE">
              <w:rPr>
                <w:shd w:val="clear" w:color="auto" w:fill="FFFFFF"/>
                <w:lang w:val="uk-UA"/>
              </w:rPr>
              <w:t>-Benz </w:t>
            </w:r>
            <w:r w:rsidRPr="00EC3ABE">
              <w:rPr>
                <w:rStyle w:val="afe"/>
                <w:b/>
                <w:bCs/>
                <w:shd w:val="clear" w:color="auto" w:fill="FFFFFF"/>
                <w:lang w:val="uk-UA"/>
              </w:rPr>
              <w:t>Vito</w:t>
            </w:r>
          </w:p>
          <w:p w:rsidR="00E656B8" w:rsidRPr="00EC3ABE" w:rsidRDefault="00E656B8" w:rsidP="00E656B8">
            <w:pPr>
              <w:rPr>
                <w:sz w:val="28"/>
                <w:szCs w:val="28"/>
                <w:lang w:val="uk-UA"/>
              </w:rPr>
            </w:pPr>
            <w:r w:rsidRPr="00EC3ABE">
              <w:rPr>
                <w:rStyle w:val="afe"/>
                <w:lang w:val="uk-UA"/>
              </w:rPr>
              <w:t>(Переобладнаний для перевезення осіб з інвалідністю та лежачих)</w:t>
            </w:r>
          </w:p>
        </w:tc>
        <w:tc>
          <w:tcPr>
            <w:tcW w:w="3153" w:type="dxa"/>
            <w:shd w:val="clear" w:color="auto" w:fill="auto"/>
          </w:tcPr>
          <w:p w:rsidR="00E656B8" w:rsidRPr="00EC3ABE" w:rsidRDefault="00E656B8" w:rsidP="00E656B8">
            <w:pPr>
              <w:rPr>
                <w:sz w:val="28"/>
                <w:szCs w:val="28"/>
                <w:lang w:val="uk-UA"/>
              </w:rPr>
            </w:pPr>
            <w:r w:rsidRPr="00EC3ABE">
              <w:rPr>
                <w:lang w:val="uk-UA"/>
              </w:rPr>
              <w:t>З метою доставки осіб, які перебувають на обслуговуванні до медичних закладів на обстеження, лікування та реабілітацію</w:t>
            </w:r>
          </w:p>
        </w:tc>
      </w:tr>
      <w:tr w:rsidR="00E656B8" w:rsidRPr="00EC3ABE" w:rsidTr="00E656B8">
        <w:tc>
          <w:tcPr>
            <w:tcW w:w="534" w:type="dxa"/>
            <w:shd w:val="clear" w:color="auto" w:fill="auto"/>
          </w:tcPr>
          <w:p w:rsidR="00E656B8" w:rsidRPr="00EC3ABE" w:rsidRDefault="00E656B8" w:rsidP="00E656B8">
            <w:pPr>
              <w:jc w:val="center"/>
              <w:rPr>
                <w:lang w:val="uk-UA"/>
              </w:rPr>
            </w:pPr>
            <w:r w:rsidRPr="00EC3ABE">
              <w:rPr>
                <w:lang w:val="uk-UA"/>
              </w:rPr>
              <w:t>8.</w:t>
            </w:r>
          </w:p>
        </w:tc>
        <w:tc>
          <w:tcPr>
            <w:tcW w:w="2976" w:type="dxa"/>
            <w:shd w:val="clear" w:color="auto" w:fill="auto"/>
          </w:tcPr>
          <w:p w:rsidR="00E656B8" w:rsidRPr="00EC3ABE" w:rsidRDefault="00E656B8" w:rsidP="00E656B8">
            <w:pPr>
              <w:rPr>
                <w:lang w:val="uk-UA"/>
              </w:rPr>
            </w:pPr>
            <w:r w:rsidRPr="00EC3ABE">
              <w:rPr>
                <w:lang w:val="uk-UA"/>
              </w:rPr>
              <w:t>КЗ ХОР Херсонський обласний центр комплексної реабілітації дітей з інвалідністю</w:t>
            </w:r>
          </w:p>
        </w:tc>
        <w:tc>
          <w:tcPr>
            <w:tcW w:w="2835" w:type="dxa"/>
            <w:shd w:val="clear" w:color="auto" w:fill="auto"/>
          </w:tcPr>
          <w:p w:rsidR="00E656B8" w:rsidRPr="00EC3ABE" w:rsidRDefault="00E656B8" w:rsidP="00E656B8">
            <w:pPr>
              <w:rPr>
                <w:rStyle w:val="afe"/>
                <w:b/>
                <w:bCs/>
                <w:i w:val="0"/>
                <w:iCs w:val="0"/>
                <w:shd w:val="clear" w:color="auto" w:fill="FFFFFF"/>
                <w:lang w:val="uk-UA"/>
              </w:rPr>
            </w:pPr>
            <w:r w:rsidRPr="00EC3ABE">
              <w:rPr>
                <w:rStyle w:val="afe"/>
                <w:b/>
                <w:bCs/>
                <w:shd w:val="clear" w:color="auto" w:fill="FFFFFF"/>
                <w:lang w:val="uk-UA"/>
              </w:rPr>
              <w:t>Mercedes</w:t>
            </w:r>
            <w:r w:rsidRPr="00EC3ABE">
              <w:rPr>
                <w:shd w:val="clear" w:color="auto" w:fill="FFFFFF"/>
                <w:lang w:val="uk-UA"/>
              </w:rPr>
              <w:t>-Benz </w:t>
            </w:r>
            <w:r w:rsidRPr="00EC3ABE">
              <w:rPr>
                <w:rStyle w:val="afe"/>
                <w:b/>
                <w:bCs/>
                <w:shd w:val="clear" w:color="auto" w:fill="FFFFFF"/>
                <w:lang w:val="uk-UA"/>
              </w:rPr>
              <w:t>Vito</w:t>
            </w:r>
          </w:p>
          <w:p w:rsidR="00E656B8" w:rsidRPr="00EC3ABE" w:rsidRDefault="00E656B8" w:rsidP="00E656B8">
            <w:pPr>
              <w:rPr>
                <w:rStyle w:val="afe"/>
                <w:b/>
                <w:bCs/>
                <w:i w:val="0"/>
                <w:iCs w:val="0"/>
                <w:shd w:val="clear" w:color="auto" w:fill="FFFFFF"/>
                <w:lang w:val="uk-UA"/>
              </w:rPr>
            </w:pPr>
            <w:r w:rsidRPr="00EC3ABE">
              <w:rPr>
                <w:rStyle w:val="afe"/>
                <w:lang w:val="uk-UA"/>
              </w:rPr>
              <w:t>(Переобладнаний для перевезення дітей з інвалідністю)</w:t>
            </w:r>
          </w:p>
        </w:tc>
        <w:tc>
          <w:tcPr>
            <w:tcW w:w="3153" w:type="dxa"/>
            <w:shd w:val="clear" w:color="auto" w:fill="auto"/>
          </w:tcPr>
          <w:p w:rsidR="00E656B8" w:rsidRPr="00EC3ABE" w:rsidRDefault="00E656B8" w:rsidP="00E656B8">
            <w:pPr>
              <w:rPr>
                <w:lang w:val="uk-UA"/>
              </w:rPr>
            </w:pPr>
            <w:r w:rsidRPr="00EC3ABE">
              <w:rPr>
                <w:lang w:val="uk-UA"/>
              </w:rPr>
              <w:t>З метою перевезення дітей, які перебувають на реабілітації у Центрі</w:t>
            </w:r>
          </w:p>
        </w:tc>
      </w:tr>
      <w:tr w:rsidR="00E656B8" w:rsidRPr="00EC3ABE" w:rsidTr="00E656B8">
        <w:tc>
          <w:tcPr>
            <w:tcW w:w="534" w:type="dxa"/>
            <w:shd w:val="clear" w:color="auto" w:fill="auto"/>
          </w:tcPr>
          <w:p w:rsidR="00E656B8" w:rsidRPr="00EC3ABE" w:rsidRDefault="00E656B8" w:rsidP="00E656B8">
            <w:pPr>
              <w:jc w:val="center"/>
              <w:rPr>
                <w:lang w:val="uk-UA"/>
              </w:rPr>
            </w:pPr>
            <w:r w:rsidRPr="00EC3ABE">
              <w:rPr>
                <w:lang w:val="uk-UA"/>
              </w:rPr>
              <w:t>9.</w:t>
            </w:r>
          </w:p>
        </w:tc>
        <w:tc>
          <w:tcPr>
            <w:tcW w:w="2976" w:type="dxa"/>
            <w:shd w:val="clear" w:color="auto" w:fill="auto"/>
          </w:tcPr>
          <w:p w:rsidR="00E656B8" w:rsidRPr="00EC3ABE" w:rsidRDefault="00E656B8" w:rsidP="00E656B8">
            <w:pPr>
              <w:rPr>
                <w:lang w:val="uk-UA"/>
              </w:rPr>
            </w:pPr>
            <w:r w:rsidRPr="00EC3ABE">
              <w:rPr>
                <w:lang w:val="uk-UA"/>
              </w:rPr>
              <w:t>Центр по нарахуванню та здійсненню соціальних виплат</w:t>
            </w:r>
          </w:p>
        </w:tc>
        <w:tc>
          <w:tcPr>
            <w:tcW w:w="2835" w:type="dxa"/>
            <w:shd w:val="clear" w:color="auto" w:fill="auto"/>
          </w:tcPr>
          <w:p w:rsidR="00E656B8" w:rsidRPr="00EC3ABE" w:rsidRDefault="00E656B8" w:rsidP="00E656B8">
            <w:pPr>
              <w:rPr>
                <w:rStyle w:val="afe"/>
                <w:b/>
                <w:bCs/>
                <w:i w:val="0"/>
                <w:iCs w:val="0"/>
                <w:shd w:val="clear" w:color="auto" w:fill="FFFFFF"/>
                <w:lang w:val="uk-UA"/>
              </w:rPr>
            </w:pPr>
            <w:r w:rsidRPr="00EC3ABE">
              <w:rPr>
                <w:rStyle w:val="afe"/>
                <w:b/>
                <w:bCs/>
                <w:shd w:val="clear" w:color="auto" w:fill="FFFFFF"/>
                <w:lang w:val="uk-UA"/>
              </w:rPr>
              <w:t>Mercedes</w:t>
            </w:r>
            <w:r w:rsidRPr="00EC3ABE">
              <w:rPr>
                <w:shd w:val="clear" w:color="auto" w:fill="FFFFFF"/>
                <w:lang w:val="uk-UA"/>
              </w:rPr>
              <w:t>-Benz </w:t>
            </w:r>
            <w:r w:rsidRPr="00EC3ABE">
              <w:rPr>
                <w:rStyle w:val="afe"/>
                <w:b/>
                <w:bCs/>
                <w:shd w:val="clear" w:color="auto" w:fill="FFFFFF"/>
                <w:lang w:val="uk-UA"/>
              </w:rPr>
              <w:t>Vito</w:t>
            </w:r>
          </w:p>
          <w:p w:rsidR="00E656B8" w:rsidRPr="00EC3ABE" w:rsidRDefault="00E656B8" w:rsidP="00E656B8">
            <w:pPr>
              <w:rPr>
                <w:rStyle w:val="afe"/>
                <w:b/>
                <w:bCs/>
                <w:i w:val="0"/>
                <w:iCs w:val="0"/>
                <w:shd w:val="clear" w:color="auto" w:fill="FFFFFF"/>
                <w:lang w:val="uk-UA"/>
              </w:rPr>
            </w:pPr>
          </w:p>
        </w:tc>
        <w:tc>
          <w:tcPr>
            <w:tcW w:w="3153" w:type="dxa"/>
            <w:shd w:val="clear" w:color="auto" w:fill="auto"/>
          </w:tcPr>
          <w:p w:rsidR="00E656B8" w:rsidRPr="00EC3ABE" w:rsidRDefault="00E656B8" w:rsidP="00E656B8">
            <w:pPr>
              <w:rPr>
                <w:lang w:val="uk-UA"/>
              </w:rPr>
            </w:pPr>
            <w:r w:rsidRPr="00EC3ABE">
              <w:rPr>
                <w:lang w:val="uk-UA"/>
              </w:rPr>
              <w:t>З метою перевезення відомостей та особових справ до управлінь соціального захисту населення області</w:t>
            </w:r>
          </w:p>
        </w:tc>
      </w:tr>
    </w:tbl>
    <w:p w:rsidR="00E656B8" w:rsidRPr="00EC3ABE" w:rsidRDefault="00E656B8" w:rsidP="00E656B8">
      <w:pPr>
        <w:ind w:firstLine="709"/>
        <w:jc w:val="both"/>
        <w:rPr>
          <w:sz w:val="28"/>
          <w:szCs w:val="28"/>
          <w:lang w:val="uk-UA" w:eastAsia="uk-UA"/>
        </w:rPr>
      </w:pPr>
    </w:p>
    <w:p w:rsidR="00E656B8" w:rsidRPr="00EC3ABE" w:rsidRDefault="00E656B8" w:rsidP="00E656B8">
      <w:pPr>
        <w:spacing w:after="120"/>
        <w:ind w:firstLine="709"/>
        <w:rPr>
          <w:i/>
          <w:iCs/>
          <w:sz w:val="28"/>
          <w:szCs w:val="28"/>
          <w:lang w:val="uk-UA" w:eastAsia="uk-UA"/>
        </w:rPr>
      </w:pPr>
    </w:p>
    <w:p w:rsidR="00E656B8" w:rsidRPr="00EC3ABE" w:rsidRDefault="00E656B8" w:rsidP="00E656B8">
      <w:pPr>
        <w:spacing w:after="120"/>
        <w:ind w:firstLine="709"/>
        <w:rPr>
          <w:i/>
          <w:iCs/>
          <w:sz w:val="28"/>
          <w:szCs w:val="28"/>
          <w:lang w:val="uk-UA" w:eastAsia="uk-UA"/>
        </w:rPr>
      </w:pPr>
    </w:p>
    <w:p w:rsidR="00E656B8" w:rsidRPr="00EC3ABE" w:rsidRDefault="00E656B8" w:rsidP="00E656B8">
      <w:pPr>
        <w:spacing w:after="120"/>
        <w:ind w:firstLine="709"/>
        <w:rPr>
          <w:i/>
          <w:iCs/>
          <w:sz w:val="28"/>
          <w:szCs w:val="28"/>
          <w:lang w:val="uk-UA" w:eastAsia="uk-UA"/>
        </w:rPr>
      </w:pPr>
    </w:p>
    <w:p w:rsidR="00E656B8" w:rsidRPr="00EC3ABE" w:rsidRDefault="00E656B8" w:rsidP="00E656B8">
      <w:pPr>
        <w:spacing w:after="120"/>
        <w:ind w:firstLine="709"/>
        <w:rPr>
          <w:i/>
          <w:iCs/>
          <w:sz w:val="28"/>
          <w:szCs w:val="28"/>
          <w:lang w:val="uk-UA" w:eastAsia="uk-UA"/>
        </w:rPr>
      </w:pPr>
    </w:p>
    <w:p w:rsidR="00E656B8" w:rsidRPr="00EC3ABE" w:rsidRDefault="00E656B8" w:rsidP="00E656B8">
      <w:pPr>
        <w:spacing w:after="120"/>
        <w:ind w:firstLine="709"/>
        <w:rPr>
          <w:i/>
          <w:iCs/>
          <w:sz w:val="28"/>
          <w:szCs w:val="28"/>
          <w:lang w:val="uk-UA" w:eastAsia="uk-UA"/>
        </w:rPr>
      </w:pPr>
    </w:p>
    <w:p w:rsidR="00E656B8" w:rsidRPr="00EC3ABE" w:rsidRDefault="00E656B8" w:rsidP="00E656B8">
      <w:pPr>
        <w:spacing w:after="120"/>
        <w:ind w:firstLine="709"/>
        <w:rPr>
          <w:i/>
          <w:iCs/>
          <w:sz w:val="28"/>
          <w:szCs w:val="28"/>
          <w:lang w:val="uk-UA" w:eastAsia="uk-UA"/>
        </w:rPr>
      </w:pPr>
      <w:r w:rsidRPr="00EC3ABE">
        <w:rPr>
          <w:i/>
          <w:iCs/>
          <w:sz w:val="28"/>
          <w:szCs w:val="28"/>
          <w:lang w:val="uk-UA" w:eastAsia="uk-UA"/>
        </w:rPr>
        <w:t>- Потреба в кріслах колісних:</w:t>
      </w:r>
    </w:p>
    <w:tbl>
      <w:tblPr>
        <w:tblW w:w="9748" w:type="dxa"/>
        <w:tblLayout w:type="fixed"/>
        <w:tblLook w:val="04A0" w:firstRow="1" w:lastRow="0" w:firstColumn="1" w:lastColumn="0" w:noHBand="0" w:noVBand="1"/>
      </w:tblPr>
      <w:tblGrid>
        <w:gridCol w:w="534"/>
        <w:gridCol w:w="2693"/>
        <w:gridCol w:w="1469"/>
        <w:gridCol w:w="1469"/>
        <w:gridCol w:w="1557"/>
        <w:gridCol w:w="1074"/>
        <w:gridCol w:w="952"/>
      </w:tblGrid>
      <w:tr w:rsidR="00E656B8" w:rsidRPr="00EC3ABE" w:rsidTr="00E656B8">
        <w:trPr>
          <w:trHeight w:val="105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6B8" w:rsidRPr="00EC3ABE" w:rsidRDefault="00E656B8" w:rsidP="00E656B8">
            <w:pPr>
              <w:jc w:val="center"/>
              <w:rPr>
                <w:b/>
                <w:bCs/>
                <w:color w:val="000000"/>
                <w:lang w:val="uk-UA" w:eastAsia="uk-UA"/>
              </w:rPr>
            </w:pPr>
            <w:r w:rsidRPr="00EC3ABE">
              <w:rPr>
                <w:b/>
                <w:bCs/>
                <w:lang w:val="uk-UA"/>
              </w:rPr>
              <w:t>№ з/п</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b/>
                <w:bCs/>
                <w:color w:val="000000"/>
                <w:lang w:val="uk-UA" w:eastAsia="uk-UA"/>
              </w:rPr>
            </w:pPr>
            <w:r w:rsidRPr="00EC3ABE">
              <w:rPr>
                <w:b/>
                <w:bCs/>
                <w:color w:val="000000"/>
                <w:lang w:val="uk-UA" w:eastAsia="uk-UA"/>
              </w:rPr>
              <w:t>Назва територіального центру</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b/>
                <w:bCs/>
                <w:color w:val="000000"/>
                <w:lang w:val="uk-UA" w:eastAsia="uk-UA"/>
              </w:rPr>
            </w:pPr>
            <w:r w:rsidRPr="00EC3ABE">
              <w:rPr>
                <w:b/>
                <w:bCs/>
                <w:color w:val="000000"/>
                <w:lang w:val="uk-UA" w:eastAsia="uk-UA"/>
              </w:rPr>
              <w:t>Вид крісла колісного (кімнатне/ вуличне)</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b/>
                <w:bCs/>
                <w:color w:val="000000"/>
                <w:lang w:val="uk-UA" w:eastAsia="uk-UA"/>
              </w:rPr>
            </w:pPr>
            <w:r w:rsidRPr="00EC3ABE">
              <w:rPr>
                <w:b/>
                <w:bCs/>
                <w:color w:val="000000"/>
                <w:lang w:val="uk-UA" w:eastAsia="uk-UA"/>
              </w:rPr>
              <w:t xml:space="preserve">Модель </w:t>
            </w:r>
          </w:p>
        </w:tc>
        <w:tc>
          <w:tcPr>
            <w:tcW w:w="1557"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b/>
                <w:bCs/>
                <w:color w:val="000000"/>
                <w:lang w:val="uk-UA" w:eastAsia="uk-UA"/>
              </w:rPr>
            </w:pPr>
            <w:r w:rsidRPr="00EC3ABE">
              <w:rPr>
                <w:b/>
                <w:bCs/>
                <w:color w:val="000000"/>
                <w:lang w:val="uk-UA" w:eastAsia="uk-UA"/>
              </w:rPr>
              <w:t>Картинка</w:t>
            </w:r>
          </w:p>
        </w:tc>
        <w:tc>
          <w:tcPr>
            <w:tcW w:w="1074"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ind w:right="-104"/>
              <w:jc w:val="center"/>
              <w:rPr>
                <w:b/>
                <w:bCs/>
                <w:color w:val="000000"/>
                <w:lang w:val="uk-UA" w:eastAsia="uk-UA"/>
              </w:rPr>
            </w:pPr>
            <w:r w:rsidRPr="00EC3ABE">
              <w:rPr>
                <w:b/>
                <w:bCs/>
                <w:color w:val="000000"/>
                <w:lang w:val="uk-UA" w:eastAsia="uk-UA"/>
              </w:rPr>
              <w:t xml:space="preserve">Орієн-тровні розміри </w:t>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E656B8" w:rsidRPr="00EC3ABE" w:rsidRDefault="00E656B8" w:rsidP="00E656B8">
            <w:pPr>
              <w:ind w:left="-145" w:right="-30"/>
              <w:jc w:val="center"/>
              <w:rPr>
                <w:b/>
                <w:bCs/>
                <w:color w:val="000000"/>
                <w:lang w:val="uk-UA" w:eastAsia="uk-UA"/>
              </w:rPr>
            </w:pPr>
            <w:r w:rsidRPr="00EC3ABE">
              <w:rPr>
                <w:b/>
                <w:bCs/>
                <w:color w:val="000000"/>
                <w:lang w:val="uk-UA" w:eastAsia="uk-UA"/>
              </w:rPr>
              <w:t xml:space="preserve">Загаль-на  кіль-ть, шт </w:t>
            </w:r>
          </w:p>
        </w:tc>
      </w:tr>
    </w:tbl>
    <w:p w:rsidR="00E656B8" w:rsidRPr="00EC3ABE" w:rsidRDefault="00E656B8" w:rsidP="00E656B8">
      <w:pPr>
        <w:rPr>
          <w:color w:val="000000"/>
          <w:sz w:val="2"/>
          <w:szCs w:val="2"/>
          <w:lang w:val="uk-UA" w:eastAsia="uk-UA"/>
        </w:rPr>
      </w:pPr>
    </w:p>
    <w:tbl>
      <w:tblPr>
        <w:tblW w:w="9748" w:type="dxa"/>
        <w:tblLayout w:type="fixed"/>
        <w:tblLook w:val="04A0" w:firstRow="1" w:lastRow="0" w:firstColumn="1" w:lastColumn="0" w:noHBand="0" w:noVBand="1"/>
      </w:tblPr>
      <w:tblGrid>
        <w:gridCol w:w="534"/>
        <w:gridCol w:w="2693"/>
        <w:gridCol w:w="1469"/>
        <w:gridCol w:w="1469"/>
        <w:gridCol w:w="1557"/>
        <w:gridCol w:w="1074"/>
        <w:gridCol w:w="952"/>
      </w:tblGrid>
      <w:tr w:rsidR="00E656B8" w:rsidRPr="00EC3ABE" w:rsidTr="00E656B8">
        <w:trPr>
          <w:trHeight w:val="330"/>
          <w:tblHead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656B8" w:rsidRPr="00EC3ABE" w:rsidRDefault="00E656B8" w:rsidP="00E656B8">
            <w:pPr>
              <w:jc w:val="center"/>
              <w:rPr>
                <w:b/>
                <w:bCs/>
                <w:lang w:val="uk-UA"/>
              </w:rPr>
            </w:pPr>
            <w:r w:rsidRPr="00EC3ABE">
              <w:rPr>
                <w:b/>
                <w:bCs/>
                <w:lang w:val="uk-UA"/>
              </w:rPr>
              <w:t>1</w:t>
            </w:r>
          </w:p>
        </w:tc>
        <w:tc>
          <w:tcPr>
            <w:tcW w:w="2693" w:type="dxa"/>
            <w:tcBorders>
              <w:top w:val="single" w:sz="4" w:space="0" w:color="auto"/>
              <w:left w:val="nil"/>
              <w:bottom w:val="single" w:sz="4" w:space="0" w:color="auto"/>
              <w:right w:val="single" w:sz="4" w:space="0" w:color="auto"/>
            </w:tcBorders>
            <w:shd w:val="clear" w:color="auto" w:fill="auto"/>
            <w:vAlign w:val="center"/>
          </w:tcPr>
          <w:p w:rsidR="00E656B8" w:rsidRPr="00EC3ABE" w:rsidRDefault="00E656B8" w:rsidP="00E656B8">
            <w:pPr>
              <w:jc w:val="center"/>
              <w:rPr>
                <w:b/>
                <w:bCs/>
                <w:color w:val="000000"/>
                <w:lang w:val="uk-UA" w:eastAsia="uk-UA"/>
              </w:rPr>
            </w:pPr>
            <w:r w:rsidRPr="00EC3ABE">
              <w:rPr>
                <w:b/>
                <w:bCs/>
                <w:color w:val="000000"/>
                <w:lang w:val="uk-UA" w:eastAsia="uk-UA"/>
              </w:rPr>
              <w:t>2</w:t>
            </w:r>
          </w:p>
        </w:tc>
        <w:tc>
          <w:tcPr>
            <w:tcW w:w="1469" w:type="dxa"/>
            <w:tcBorders>
              <w:top w:val="single" w:sz="4" w:space="0" w:color="auto"/>
              <w:left w:val="nil"/>
              <w:bottom w:val="single" w:sz="4" w:space="0" w:color="auto"/>
              <w:right w:val="single" w:sz="4" w:space="0" w:color="auto"/>
            </w:tcBorders>
            <w:shd w:val="clear" w:color="auto" w:fill="auto"/>
            <w:vAlign w:val="center"/>
          </w:tcPr>
          <w:p w:rsidR="00E656B8" w:rsidRPr="00EC3ABE" w:rsidRDefault="00E656B8" w:rsidP="00E656B8">
            <w:pPr>
              <w:jc w:val="center"/>
              <w:rPr>
                <w:b/>
                <w:bCs/>
                <w:color w:val="000000"/>
                <w:lang w:val="uk-UA" w:eastAsia="uk-UA"/>
              </w:rPr>
            </w:pPr>
            <w:r w:rsidRPr="00EC3ABE">
              <w:rPr>
                <w:b/>
                <w:bCs/>
                <w:color w:val="000000"/>
                <w:lang w:val="uk-UA" w:eastAsia="uk-UA"/>
              </w:rPr>
              <w:t>3</w:t>
            </w:r>
          </w:p>
        </w:tc>
        <w:tc>
          <w:tcPr>
            <w:tcW w:w="1469"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jc w:val="center"/>
              <w:rPr>
                <w:b/>
                <w:bCs/>
                <w:color w:val="000000"/>
                <w:lang w:val="uk-UA" w:eastAsia="uk-UA"/>
              </w:rPr>
            </w:pPr>
            <w:r w:rsidRPr="00EC3ABE">
              <w:rPr>
                <w:b/>
                <w:bCs/>
                <w:color w:val="000000"/>
                <w:lang w:val="uk-UA" w:eastAsia="uk-UA"/>
              </w:rPr>
              <w:t>4</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jc w:val="center"/>
              <w:rPr>
                <w:b/>
                <w:bCs/>
                <w:color w:val="000000"/>
                <w:lang w:val="uk-UA" w:eastAsia="uk-UA"/>
              </w:rPr>
            </w:pPr>
            <w:r w:rsidRPr="00EC3ABE">
              <w:rPr>
                <w:b/>
                <w:bCs/>
                <w:color w:val="000000"/>
                <w:lang w:val="uk-UA" w:eastAsia="uk-UA"/>
              </w:rPr>
              <w:t>5</w:t>
            </w: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ind w:right="-104"/>
              <w:jc w:val="center"/>
              <w:rPr>
                <w:b/>
                <w:bCs/>
                <w:color w:val="000000"/>
                <w:lang w:val="uk-UA" w:eastAsia="uk-UA"/>
              </w:rPr>
            </w:pPr>
            <w:r w:rsidRPr="00EC3ABE">
              <w:rPr>
                <w:b/>
                <w:bCs/>
                <w:color w:val="000000"/>
                <w:lang w:val="uk-UA" w:eastAsia="uk-UA"/>
              </w:rPr>
              <w:t>6</w:t>
            </w:r>
          </w:p>
        </w:tc>
        <w:tc>
          <w:tcPr>
            <w:tcW w:w="952" w:type="dxa"/>
            <w:tcBorders>
              <w:top w:val="single" w:sz="4" w:space="0" w:color="auto"/>
              <w:left w:val="nil"/>
              <w:bottom w:val="single" w:sz="4" w:space="0" w:color="auto"/>
              <w:right w:val="single" w:sz="4" w:space="0" w:color="auto"/>
            </w:tcBorders>
            <w:shd w:val="clear" w:color="auto" w:fill="auto"/>
            <w:vAlign w:val="center"/>
          </w:tcPr>
          <w:p w:rsidR="00E656B8" w:rsidRPr="00EC3ABE" w:rsidRDefault="00E656B8" w:rsidP="00E656B8">
            <w:pPr>
              <w:jc w:val="center"/>
              <w:rPr>
                <w:b/>
                <w:bCs/>
                <w:color w:val="000000"/>
                <w:lang w:val="uk-UA" w:eastAsia="uk-UA"/>
              </w:rPr>
            </w:pPr>
            <w:r w:rsidRPr="00EC3ABE">
              <w:rPr>
                <w:b/>
                <w:bCs/>
                <w:color w:val="000000"/>
                <w:lang w:val="uk-UA" w:eastAsia="uk-UA"/>
              </w:rPr>
              <w:t>7</w:t>
            </w:r>
          </w:p>
        </w:tc>
      </w:tr>
      <w:tr w:rsidR="00E656B8" w:rsidRPr="00EC3ABE" w:rsidTr="00E656B8">
        <w:trPr>
          <w:trHeight w:val="14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2693" w:type="dxa"/>
            <w:tcBorders>
              <w:top w:val="nil"/>
              <w:left w:val="nil"/>
              <w:bottom w:val="single" w:sz="4" w:space="0" w:color="auto"/>
              <w:right w:val="single" w:sz="4" w:space="0" w:color="auto"/>
            </w:tcBorders>
            <w:shd w:val="clear" w:color="auto" w:fill="auto"/>
            <w:hideMark/>
          </w:tcPr>
          <w:p w:rsidR="00E656B8" w:rsidRPr="00EC3ABE" w:rsidRDefault="00E656B8" w:rsidP="00E656B8">
            <w:pPr>
              <w:rPr>
                <w:color w:val="000000"/>
                <w:lang w:val="uk-UA" w:eastAsia="uk-UA"/>
              </w:rPr>
            </w:pPr>
            <w:r w:rsidRPr="00EC3ABE">
              <w:rPr>
                <w:color w:val="000000"/>
                <w:lang w:val="uk-UA" w:eastAsia="uk-UA"/>
              </w:rPr>
              <w:t xml:space="preserve">Територіальний центр соціального обслуговування (надання соціальних послуг) Корабельного району </w:t>
            </w:r>
            <w:r w:rsidRPr="00EC3ABE">
              <w:rPr>
                <w:color w:val="000000"/>
                <w:lang w:val="uk-UA" w:eastAsia="uk-UA"/>
              </w:rPr>
              <w:br/>
              <w:t>м. Херсона</w:t>
            </w:r>
          </w:p>
        </w:tc>
        <w:tc>
          <w:tcPr>
            <w:tcW w:w="146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Універсаль-ний</w:t>
            </w:r>
          </w:p>
        </w:tc>
        <w:tc>
          <w:tcPr>
            <w:tcW w:w="1469"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середньоактивне базове 3.940 FORMAT</w:t>
            </w:r>
          </w:p>
        </w:tc>
        <w:tc>
          <w:tcPr>
            <w:tcW w:w="155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 </w:t>
            </w:r>
          </w:p>
        </w:tc>
        <w:tc>
          <w:tcPr>
            <w:tcW w:w="1074"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4 шт - 50 см;  2 шт - 46 см</w:t>
            </w:r>
          </w:p>
        </w:tc>
        <w:tc>
          <w:tcPr>
            <w:tcW w:w="952"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6</w:t>
            </w:r>
          </w:p>
        </w:tc>
      </w:tr>
      <w:tr w:rsidR="00E656B8" w:rsidRPr="00EC3ABE" w:rsidTr="00E656B8">
        <w:trPr>
          <w:trHeight w:val="14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2693" w:type="dxa"/>
            <w:tcBorders>
              <w:top w:val="nil"/>
              <w:left w:val="nil"/>
              <w:bottom w:val="single" w:sz="4" w:space="0" w:color="auto"/>
              <w:right w:val="single" w:sz="4" w:space="0" w:color="auto"/>
            </w:tcBorders>
            <w:shd w:val="clear" w:color="auto" w:fill="auto"/>
            <w:hideMark/>
          </w:tcPr>
          <w:p w:rsidR="00E656B8" w:rsidRPr="00EC3ABE" w:rsidRDefault="00E656B8" w:rsidP="00E656B8">
            <w:pPr>
              <w:rPr>
                <w:color w:val="000000"/>
                <w:lang w:val="uk-UA" w:eastAsia="uk-UA"/>
              </w:rPr>
            </w:pPr>
            <w:r w:rsidRPr="00EC3ABE">
              <w:rPr>
                <w:color w:val="000000"/>
                <w:lang w:val="uk-UA" w:eastAsia="uk-UA"/>
              </w:rPr>
              <w:t xml:space="preserve">Територіальний центр  соціального обслуговування (надання соціальних послуг) Дніпровського району  м. Херсона </w:t>
            </w:r>
          </w:p>
        </w:tc>
        <w:tc>
          <w:tcPr>
            <w:tcW w:w="146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 xml:space="preserve">кімнатне </w:t>
            </w:r>
          </w:p>
        </w:tc>
        <w:tc>
          <w:tcPr>
            <w:tcW w:w="146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 </w:t>
            </w:r>
          </w:p>
        </w:tc>
        <w:tc>
          <w:tcPr>
            <w:tcW w:w="155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 </w:t>
            </w:r>
          </w:p>
        </w:tc>
        <w:tc>
          <w:tcPr>
            <w:tcW w:w="1074"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60 см</w:t>
            </w:r>
          </w:p>
        </w:tc>
        <w:tc>
          <w:tcPr>
            <w:tcW w:w="952"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2</w:t>
            </w:r>
          </w:p>
        </w:tc>
      </w:tr>
      <w:tr w:rsidR="00E656B8" w:rsidRPr="00EC3ABE" w:rsidTr="00E656B8">
        <w:trPr>
          <w:trHeight w:val="480"/>
        </w:trPr>
        <w:tc>
          <w:tcPr>
            <w:tcW w:w="5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2693" w:type="dxa"/>
            <w:vMerge w:val="restart"/>
            <w:tcBorders>
              <w:top w:val="nil"/>
              <w:left w:val="single" w:sz="4" w:space="0" w:color="auto"/>
              <w:bottom w:val="single" w:sz="4" w:space="0" w:color="000000"/>
              <w:right w:val="single" w:sz="4" w:space="0" w:color="auto"/>
            </w:tcBorders>
            <w:shd w:val="clear" w:color="auto" w:fill="auto"/>
            <w:hideMark/>
          </w:tcPr>
          <w:p w:rsidR="00E656B8" w:rsidRPr="00EC3ABE" w:rsidRDefault="00E656B8" w:rsidP="00E656B8">
            <w:pPr>
              <w:rPr>
                <w:color w:val="000000"/>
                <w:lang w:val="uk-UA" w:eastAsia="uk-UA"/>
              </w:rPr>
            </w:pPr>
            <w:r w:rsidRPr="00EC3ABE">
              <w:rPr>
                <w:color w:val="000000"/>
                <w:lang w:val="uk-UA" w:eastAsia="uk-UA"/>
              </w:rPr>
              <w:t>Комунальний заклад Бериславської міської ради «Територіальний центр соціального обслуговування (надання соціальних послуг)»</w:t>
            </w:r>
          </w:p>
        </w:tc>
        <w:tc>
          <w:tcPr>
            <w:tcW w:w="146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кімнатне</w:t>
            </w:r>
          </w:p>
        </w:tc>
        <w:tc>
          <w:tcPr>
            <w:tcW w:w="146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karadeniz Medikal G101</w:t>
            </w:r>
          </w:p>
        </w:tc>
        <w:tc>
          <w:tcPr>
            <w:tcW w:w="155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 </w:t>
            </w:r>
          </w:p>
        </w:tc>
        <w:tc>
          <w:tcPr>
            <w:tcW w:w="1074"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44-43-50 см</w:t>
            </w:r>
          </w:p>
        </w:tc>
        <w:tc>
          <w:tcPr>
            <w:tcW w:w="9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5</w:t>
            </w:r>
          </w:p>
        </w:tc>
      </w:tr>
      <w:tr w:rsidR="00E656B8" w:rsidRPr="00EC3ABE" w:rsidTr="00E656B8">
        <w:trPr>
          <w:trHeight w:val="290"/>
        </w:trPr>
        <w:tc>
          <w:tcPr>
            <w:tcW w:w="534" w:type="dxa"/>
            <w:vMerge/>
            <w:tcBorders>
              <w:top w:val="nil"/>
              <w:left w:val="single" w:sz="4" w:space="0" w:color="auto"/>
              <w:bottom w:val="single" w:sz="4" w:space="0" w:color="auto"/>
              <w:right w:val="single" w:sz="4" w:space="0" w:color="auto"/>
            </w:tcBorders>
            <w:vAlign w:val="center"/>
            <w:hideMark/>
          </w:tcPr>
          <w:p w:rsidR="00E656B8" w:rsidRPr="00EC3ABE" w:rsidRDefault="00E656B8" w:rsidP="00E656B8">
            <w:pPr>
              <w:rPr>
                <w:color w:val="000000"/>
                <w:lang w:val="uk-UA" w:eastAsia="uk-UA"/>
              </w:rPr>
            </w:pPr>
          </w:p>
        </w:tc>
        <w:tc>
          <w:tcPr>
            <w:tcW w:w="2693" w:type="dxa"/>
            <w:vMerge/>
            <w:tcBorders>
              <w:top w:val="nil"/>
              <w:left w:val="single" w:sz="4" w:space="0" w:color="auto"/>
              <w:bottom w:val="single" w:sz="4" w:space="0" w:color="000000"/>
              <w:right w:val="single" w:sz="4" w:space="0" w:color="auto"/>
            </w:tcBorders>
            <w:hideMark/>
          </w:tcPr>
          <w:p w:rsidR="00E656B8" w:rsidRPr="00EC3ABE" w:rsidRDefault="00E656B8" w:rsidP="00E656B8">
            <w:pPr>
              <w:rPr>
                <w:color w:val="000000"/>
                <w:lang w:val="uk-UA" w:eastAsia="uk-UA"/>
              </w:rPr>
            </w:pPr>
          </w:p>
        </w:tc>
        <w:tc>
          <w:tcPr>
            <w:tcW w:w="146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кімнатне</w:t>
            </w:r>
          </w:p>
        </w:tc>
        <w:tc>
          <w:tcPr>
            <w:tcW w:w="146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Heaco G 100</w:t>
            </w:r>
          </w:p>
        </w:tc>
        <w:tc>
          <w:tcPr>
            <w:tcW w:w="155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 </w:t>
            </w:r>
          </w:p>
        </w:tc>
        <w:tc>
          <w:tcPr>
            <w:tcW w:w="1074"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48-40-64 см</w:t>
            </w:r>
          </w:p>
        </w:tc>
        <w:tc>
          <w:tcPr>
            <w:tcW w:w="952" w:type="dxa"/>
            <w:vMerge/>
            <w:tcBorders>
              <w:top w:val="nil"/>
              <w:left w:val="single" w:sz="4" w:space="0" w:color="auto"/>
              <w:bottom w:val="single" w:sz="4" w:space="0" w:color="000000"/>
              <w:right w:val="single" w:sz="4" w:space="0" w:color="auto"/>
            </w:tcBorders>
            <w:vAlign w:val="center"/>
            <w:hideMark/>
          </w:tcPr>
          <w:p w:rsidR="00E656B8" w:rsidRPr="00EC3ABE" w:rsidRDefault="00E656B8" w:rsidP="00E656B8">
            <w:pPr>
              <w:rPr>
                <w:color w:val="000000"/>
                <w:lang w:val="uk-UA" w:eastAsia="uk-UA"/>
              </w:rPr>
            </w:pPr>
          </w:p>
        </w:tc>
      </w:tr>
      <w:tr w:rsidR="00E656B8" w:rsidRPr="00EC3ABE" w:rsidTr="00E656B8">
        <w:trPr>
          <w:trHeight w:val="290"/>
        </w:trPr>
        <w:tc>
          <w:tcPr>
            <w:tcW w:w="534" w:type="dxa"/>
            <w:vMerge/>
            <w:tcBorders>
              <w:top w:val="nil"/>
              <w:left w:val="single" w:sz="4" w:space="0" w:color="auto"/>
              <w:bottom w:val="single" w:sz="4" w:space="0" w:color="auto"/>
              <w:right w:val="single" w:sz="4" w:space="0" w:color="auto"/>
            </w:tcBorders>
            <w:vAlign w:val="center"/>
            <w:hideMark/>
          </w:tcPr>
          <w:p w:rsidR="00E656B8" w:rsidRPr="00EC3ABE" w:rsidRDefault="00E656B8" w:rsidP="00E656B8">
            <w:pPr>
              <w:rPr>
                <w:color w:val="000000"/>
                <w:lang w:val="uk-UA" w:eastAsia="uk-UA"/>
              </w:rPr>
            </w:pPr>
          </w:p>
        </w:tc>
        <w:tc>
          <w:tcPr>
            <w:tcW w:w="2693" w:type="dxa"/>
            <w:vMerge/>
            <w:tcBorders>
              <w:top w:val="nil"/>
              <w:left w:val="single" w:sz="4" w:space="0" w:color="auto"/>
              <w:bottom w:val="single" w:sz="4" w:space="0" w:color="000000"/>
              <w:right w:val="single" w:sz="4" w:space="0" w:color="auto"/>
            </w:tcBorders>
            <w:hideMark/>
          </w:tcPr>
          <w:p w:rsidR="00E656B8" w:rsidRPr="00EC3ABE" w:rsidRDefault="00E656B8" w:rsidP="00E656B8">
            <w:pPr>
              <w:rPr>
                <w:color w:val="000000"/>
                <w:lang w:val="uk-UA" w:eastAsia="uk-UA"/>
              </w:rPr>
            </w:pPr>
          </w:p>
        </w:tc>
        <w:tc>
          <w:tcPr>
            <w:tcW w:w="146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кімнатне</w:t>
            </w:r>
          </w:p>
        </w:tc>
        <w:tc>
          <w:tcPr>
            <w:tcW w:w="146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Karadeniz Medikal G100 C</w:t>
            </w:r>
          </w:p>
        </w:tc>
        <w:tc>
          <w:tcPr>
            <w:tcW w:w="155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 </w:t>
            </w:r>
          </w:p>
        </w:tc>
        <w:tc>
          <w:tcPr>
            <w:tcW w:w="1074"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48-39,5-54 см</w:t>
            </w:r>
          </w:p>
        </w:tc>
        <w:tc>
          <w:tcPr>
            <w:tcW w:w="952" w:type="dxa"/>
            <w:vMerge/>
            <w:tcBorders>
              <w:top w:val="nil"/>
              <w:left w:val="single" w:sz="4" w:space="0" w:color="auto"/>
              <w:bottom w:val="single" w:sz="4" w:space="0" w:color="000000"/>
              <w:right w:val="single" w:sz="4" w:space="0" w:color="auto"/>
            </w:tcBorders>
            <w:vAlign w:val="center"/>
            <w:hideMark/>
          </w:tcPr>
          <w:p w:rsidR="00E656B8" w:rsidRPr="00EC3ABE" w:rsidRDefault="00E656B8" w:rsidP="00E656B8">
            <w:pPr>
              <w:rPr>
                <w:color w:val="000000"/>
                <w:lang w:val="uk-UA" w:eastAsia="uk-UA"/>
              </w:rPr>
            </w:pPr>
          </w:p>
        </w:tc>
      </w:tr>
      <w:tr w:rsidR="00E656B8" w:rsidRPr="00EC3ABE" w:rsidTr="00E656B8">
        <w:trPr>
          <w:trHeight w:val="290"/>
        </w:trPr>
        <w:tc>
          <w:tcPr>
            <w:tcW w:w="534" w:type="dxa"/>
            <w:vMerge/>
            <w:tcBorders>
              <w:top w:val="nil"/>
              <w:left w:val="single" w:sz="4" w:space="0" w:color="auto"/>
              <w:bottom w:val="single" w:sz="4" w:space="0" w:color="auto"/>
              <w:right w:val="single" w:sz="4" w:space="0" w:color="auto"/>
            </w:tcBorders>
            <w:vAlign w:val="center"/>
            <w:hideMark/>
          </w:tcPr>
          <w:p w:rsidR="00E656B8" w:rsidRPr="00EC3ABE" w:rsidRDefault="00E656B8" w:rsidP="00E656B8">
            <w:pPr>
              <w:rPr>
                <w:color w:val="000000"/>
                <w:lang w:val="uk-UA" w:eastAsia="uk-UA"/>
              </w:rPr>
            </w:pPr>
          </w:p>
        </w:tc>
        <w:tc>
          <w:tcPr>
            <w:tcW w:w="2693" w:type="dxa"/>
            <w:vMerge/>
            <w:tcBorders>
              <w:top w:val="nil"/>
              <w:left w:val="single" w:sz="4" w:space="0" w:color="auto"/>
              <w:bottom w:val="single" w:sz="4" w:space="0" w:color="000000"/>
              <w:right w:val="single" w:sz="4" w:space="0" w:color="auto"/>
            </w:tcBorders>
            <w:hideMark/>
          </w:tcPr>
          <w:p w:rsidR="00E656B8" w:rsidRPr="00EC3ABE" w:rsidRDefault="00E656B8" w:rsidP="00E656B8">
            <w:pPr>
              <w:rPr>
                <w:color w:val="000000"/>
                <w:lang w:val="uk-UA" w:eastAsia="uk-UA"/>
              </w:rPr>
            </w:pPr>
          </w:p>
        </w:tc>
        <w:tc>
          <w:tcPr>
            <w:tcW w:w="146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кімнатне</w:t>
            </w:r>
          </w:p>
        </w:tc>
        <w:tc>
          <w:tcPr>
            <w:tcW w:w="146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Karaleniz Medikal G 100 Y</w:t>
            </w:r>
          </w:p>
        </w:tc>
        <w:tc>
          <w:tcPr>
            <w:tcW w:w="155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 </w:t>
            </w:r>
          </w:p>
        </w:tc>
        <w:tc>
          <w:tcPr>
            <w:tcW w:w="1074"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48-42-67 см</w:t>
            </w:r>
          </w:p>
        </w:tc>
        <w:tc>
          <w:tcPr>
            <w:tcW w:w="952" w:type="dxa"/>
            <w:vMerge/>
            <w:tcBorders>
              <w:top w:val="nil"/>
              <w:left w:val="single" w:sz="4" w:space="0" w:color="auto"/>
              <w:bottom w:val="single" w:sz="4" w:space="0" w:color="000000"/>
              <w:right w:val="single" w:sz="4" w:space="0" w:color="auto"/>
            </w:tcBorders>
            <w:vAlign w:val="center"/>
            <w:hideMark/>
          </w:tcPr>
          <w:p w:rsidR="00E656B8" w:rsidRPr="00EC3ABE" w:rsidRDefault="00E656B8" w:rsidP="00E656B8">
            <w:pPr>
              <w:rPr>
                <w:color w:val="000000"/>
                <w:lang w:val="uk-UA" w:eastAsia="uk-UA"/>
              </w:rPr>
            </w:pPr>
          </w:p>
        </w:tc>
      </w:tr>
      <w:tr w:rsidR="00E656B8" w:rsidRPr="00EC3ABE" w:rsidTr="00E656B8">
        <w:trPr>
          <w:trHeight w:val="330"/>
        </w:trPr>
        <w:tc>
          <w:tcPr>
            <w:tcW w:w="534" w:type="dxa"/>
            <w:vMerge/>
            <w:tcBorders>
              <w:top w:val="nil"/>
              <w:left w:val="single" w:sz="4" w:space="0" w:color="auto"/>
              <w:bottom w:val="single" w:sz="4" w:space="0" w:color="auto"/>
              <w:right w:val="single" w:sz="4" w:space="0" w:color="auto"/>
            </w:tcBorders>
            <w:vAlign w:val="center"/>
            <w:hideMark/>
          </w:tcPr>
          <w:p w:rsidR="00E656B8" w:rsidRPr="00EC3ABE" w:rsidRDefault="00E656B8" w:rsidP="00E656B8">
            <w:pPr>
              <w:rPr>
                <w:color w:val="000000"/>
                <w:lang w:val="uk-UA" w:eastAsia="uk-UA"/>
              </w:rPr>
            </w:pPr>
          </w:p>
        </w:tc>
        <w:tc>
          <w:tcPr>
            <w:tcW w:w="2693" w:type="dxa"/>
            <w:vMerge/>
            <w:tcBorders>
              <w:top w:val="nil"/>
              <w:left w:val="single" w:sz="4" w:space="0" w:color="auto"/>
              <w:bottom w:val="single" w:sz="4" w:space="0" w:color="000000"/>
              <w:right w:val="single" w:sz="4" w:space="0" w:color="auto"/>
            </w:tcBorders>
            <w:hideMark/>
          </w:tcPr>
          <w:p w:rsidR="00E656B8" w:rsidRPr="00EC3ABE" w:rsidRDefault="00E656B8" w:rsidP="00E656B8">
            <w:pPr>
              <w:rPr>
                <w:color w:val="000000"/>
                <w:lang w:val="uk-UA" w:eastAsia="uk-UA"/>
              </w:rPr>
            </w:pPr>
          </w:p>
        </w:tc>
        <w:tc>
          <w:tcPr>
            <w:tcW w:w="146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кімнатне</w:t>
            </w:r>
          </w:p>
        </w:tc>
        <w:tc>
          <w:tcPr>
            <w:tcW w:w="146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OSD-AST</w:t>
            </w:r>
          </w:p>
        </w:tc>
        <w:tc>
          <w:tcPr>
            <w:tcW w:w="155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 </w:t>
            </w:r>
          </w:p>
        </w:tc>
        <w:tc>
          <w:tcPr>
            <w:tcW w:w="1074"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50-40-68 см</w:t>
            </w:r>
          </w:p>
        </w:tc>
        <w:tc>
          <w:tcPr>
            <w:tcW w:w="952" w:type="dxa"/>
            <w:vMerge/>
            <w:tcBorders>
              <w:top w:val="nil"/>
              <w:left w:val="single" w:sz="4" w:space="0" w:color="auto"/>
              <w:bottom w:val="single" w:sz="4" w:space="0" w:color="000000"/>
              <w:right w:val="single" w:sz="4" w:space="0" w:color="auto"/>
            </w:tcBorders>
            <w:vAlign w:val="center"/>
            <w:hideMark/>
          </w:tcPr>
          <w:p w:rsidR="00E656B8" w:rsidRPr="00EC3ABE" w:rsidRDefault="00E656B8" w:rsidP="00E656B8">
            <w:pPr>
              <w:rPr>
                <w:color w:val="000000"/>
                <w:lang w:val="uk-UA" w:eastAsia="uk-UA"/>
              </w:rPr>
            </w:pPr>
          </w:p>
        </w:tc>
      </w:tr>
      <w:tr w:rsidR="00E656B8" w:rsidRPr="00EC3ABE" w:rsidTr="00E656B8">
        <w:trPr>
          <w:trHeight w:val="84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2693" w:type="dxa"/>
            <w:tcBorders>
              <w:top w:val="nil"/>
              <w:left w:val="nil"/>
              <w:bottom w:val="single" w:sz="4" w:space="0" w:color="auto"/>
              <w:right w:val="single" w:sz="4" w:space="0" w:color="auto"/>
            </w:tcBorders>
            <w:shd w:val="clear" w:color="auto" w:fill="auto"/>
            <w:hideMark/>
          </w:tcPr>
          <w:p w:rsidR="00E656B8" w:rsidRPr="00EC3ABE" w:rsidRDefault="00E656B8" w:rsidP="00E656B8">
            <w:pPr>
              <w:rPr>
                <w:color w:val="000000"/>
                <w:lang w:val="uk-UA" w:eastAsia="uk-UA"/>
              </w:rPr>
            </w:pPr>
            <w:r w:rsidRPr="00EC3ABE">
              <w:rPr>
                <w:color w:val="000000"/>
                <w:lang w:val="uk-UA" w:eastAsia="uk-UA"/>
              </w:rPr>
              <w:t>КЗ «Високопільський центр надання соціальних послуг» Високопільської селищної ради</w:t>
            </w:r>
          </w:p>
        </w:tc>
        <w:tc>
          <w:tcPr>
            <w:tcW w:w="146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кімнатне</w:t>
            </w:r>
          </w:p>
        </w:tc>
        <w:tc>
          <w:tcPr>
            <w:tcW w:w="146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 </w:t>
            </w:r>
          </w:p>
        </w:tc>
        <w:tc>
          <w:tcPr>
            <w:tcW w:w="155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 </w:t>
            </w:r>
          </w:p>
        </w:tc>
        <w:tc>
          <w:tcPr>
            <w:tcW w:w="1074"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70-80 см</w:t>
            </w:r>
          </w:p>
        </w:tc>
        <w:tc>
          <w:tcPr>
            <w:tcW w:w="952"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15</w:t>
            </w:r>
          </w:p>
        </w:tc>
      </w:tr>
      <w:tr w:rsidR="00E656B8" w:rsidRPr="00EC3ABE" w:rsidTr="00E656B8">
        <w:trPr>
          <w:trHeight w:val="148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2693" w:type="dxa"/>
            <w:tcBorders>
              <w:top w:val="nil"/>
              <w:left w:val="nil"/>
              <w:bottom w:val="single" w:sz="4" w:space="0" w:color="auto"/>
              <w:right w:val="single" w:sz="4" w:space="0" w:color="auto"/>
            </w:tcBorders>
            <w:shd w:val="clear" w:color="auto" w:fill="auto"/>
            <w:hideMark/>
          </w:tcPr>
          <w:p w:rsidR="00E656B8" w:rsidRPr="00EC3ABE" w:rsidRDefault="00E656B8" w:rsidP="00E656B8">
            <w:pPr>
              <w:rPr>
                <w:color w:val="000000"/>
                <w:lang w:val="uk-UA" w:eastAsia="uk-UA"/>
              </w:rPr>
            </w:pPr>
            <w:r w:rsidRPr="00EC3ABE">
              <w:rPr>
                <w:color w:val="000000"/>
                <w:lang w:val="uk-UA" w:eastAsia="uk-UA"/>
              </w:rPr>
              <w:t>КУ “Територіальний центр надання соціальних послуг” Новоолександрівської сільської ради</w:t>
            </w:r>
          </w:p>
        </w:tc>
        <w:tc>
          <w:tcPr>
            <w:tcW w:w="146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вуличне</w:t>
            </w:r>
          </w:p>
        </w:tc>
        <w:tc>
          <w:tcPr>
            <w:tcW w:w="146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Doctor Life   (8062/40)</w:t>
            </w:r>
          </w:p>
        </w:tc>
        <w:tc>
          <w:tcPr>
            <w:tcW w:w="1557" w:type="dxa"/>
            <w:tcBorders>
              <w:top w:val="nil"/>
              <w:left w:val="nil"/>
              <w:bottom w:val="single" w:sz="4" w:space="0" w:color="auto"/>
              <w:right w:val="single" w:sz="4" w:space="0" w:color="auto"/>
            </w:tcBorders>
            <w:shd w:val="clear" w:color="auto" w:fill="auto"/>
            <w:noWrap/>
            <w:vAlign w:val="center"/>
            <w:hideMark/>
          </w:tcPr>
          <w:p w:rsidR="00E656B8" w:rsidRPr="00EC3ABE" w:rsidRDefault="00614D6C" w:rsidP="00E656B8">
            <w:pPr>
              <w:jc w:val="center"/>
              <w:rPr>
                <w:color w:val="000000"/>
                <w:lang w:val="uk-UA" w:eastAsia="uk-UA"/>
              </w:rPr>
            </w:pPr>
            <w:r w:rsidRPr="00EC3ABE">
              <w:rPr>
                <w:noProof/>
                <w:lang w:val="uk-UA"/>
              </w:rPr>
              <w:drawing>
                <wp:anchor distT="0" distB="0" distL="114300" distR="114300" simplePos="0" relativeHeight="251657728" behindDoc="0" locked="0" layoutInCell="1" allowOverlap="1">
                  <wp:simplePos x="0" y="0"/>
                  <wp:positionH relativeFrom="column">
                    <wp:posOffset>22860</wp:posOffset>
                  </wp:positionH>
                  <wp:positionV relativeFrom="paragraph">
                    <wp:posOffset>104775</wp:posOffset>
                  </wp:positionV>
                  <wp:extent cx="787400" cy="789305"/>
                  <wp:effectExtent l="0" t="0" r="0" b="0"/>
                  <wp:wrapNone/>
                  <wp:docPr id="2" name="Рисунок 2" descr="https://content.rozetka.com.ua/goods/images/big/2776739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content.rozetka.com.ua/goods/images/big/27767398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7400" cy="7893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074" w:type="dxa"/>
            <w:tcBorders>
              <w:top w:val="nil"/>
              <w:left w:val="nil"/>
              <w:bottom w:val="single" w:sz="4" w:space="0" w:color="auto"/>
              <w:right w:val="single" w:sz="4" w:space="0" w:color="auto"/>
            </w:tcBorders>
            <w:shd w:val="clear" w:color="auto" w:fill="auto"/>
            <w:vAlign w:val="center"/>
            <w:hideMark/>
          </w:tcPr>
          <w:p w:rsidR="00E656B8" w:rsidRPr="00EC3ABE" w:rsidRDefault="00E656B8" w:rsidP="00E656B8">
            <w:pPr>
              <w:ind w:right="-105"/>
              <w:jc w:val="center"/>
              <w:rPr>
                <w:color w:val="000000"/>
                <w:lang w:val="uk-UA" w:eastAsia="uk-UA"/>
              </w:rPr>
            </w:pPr>
            <w:r w:rsidRPr="00EC3ABE">
              <w:rPr>
                <w:color w:val="000000"/>
                <w:lang w:val="uk-UA" w:eastAsia="uk-UA"/>
              </w:rPr>
              <w:t>4 більше 110 кг,   1 - до           60 кг (дитина)</w:t>
            </w:r>
          </w:p>
        </w:tc>
        <w:tc>
          <w:tcPr>
            <w:tcW w:w="952"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5</w:t>
            </w:r>
          </w:p>
        </w:tc>
      </w:tr>
      <w:tr w:rsidR="00E656B8" w:rsidRPr="00EC3ABE" w:rsidTr="00E656B8">
        <w:trPr>
          <w:trHeight w:val="287"/>
        </w:trPr>
        <w:tc>
          <w:tcPr>
            <w:tcW w:w="5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6.</w:t>
            </w:r>
          </w:p>
        </w:tc>
        <w:tc>
          <w:tcPr>
            <w:tcW w:w="2693" w:type="dxa"/>
            <w:vMerge w:val="restart"/>
            <w:tcBorders>
              <w:top w:val="nil"/>
              <w:left w:val="single" w:sz="4" w:space="0" w:color="auto"/>
              <w:bottom w:val="single" w:sz="4" w:space="0" w:color="auto"/>
              <w:right w:val="single" w:sz="4" w:space="0" w:color="auto"/>
            </w:tcBorders>
            <w:shd w:val="clear" w:color="auto" w:fill="auto"/>
            <w:hideMark/>
          </w:tcPr>
          <w:p w:rsidR="00E656B8" w:rsidRPr="00EC3ABE" w:rsidRDefault="00E656B8" w:rsidP="00E656B8">
            <w:pPr>
              <w:rPr>
                <w:color w:val="000000"/>
                <w:lang w:val="uk-UA" w:eastAsia="uk-UA"/>
              </w:rPr>
            </w:pPr>
            <w:r w:rsidRPr="00EC3ABE">
              <w:rPr>
                <w:color w:val="000000"/>
                <w:lang w:val="uk-UA" w:eastAsia="uk-UA"/>
              </w:rPr>
              <w:t>Комунальний заклад «Нововоронцовський центр надання соціальних послуг» Нововоронцовської селищної ради</w:t>
            </w:r>
          </w:p>
        </w:tc>
        <w:tc>
          <w:tcPr>
            <w:tcW w:w="146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кімнатне</w:t>
            </w:r>
          </w:p>
        </w:tc>
        <w:tc>
          <w:tcPr>
            <w:tcW w:w="146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ОКС 2Ф</w:t>
            </w:r>
          </w:p>
        </w:tc>
        <w:tc>
          <w:tcPr>
            <w:tcW w:w="155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 </w:t>
            </w:r>
          </w:p>
        </w:tc>
        <w:tc>
          <w:tcPr>
            <w:tcW w:w="1074"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46-50 см</w:t>
            </w:r>
          </w:p>
        </w:tc>
        <w:tc>
          <w:tcPr>
            <w:tcW w:w="9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5</w:t>
            </w:r>
          </w:p>
        </w:tc>
      </w:tr>
      <w:tr w:rsidR="00E656B8" w:rsidRPr="00EC3ABE" w:rsidTr="00E656B8">
        <w:trPr>
          <w:trHeight w:val="280"/>
        </w:trPr>
        <w:tc>
          <w:tcPr>
            <w:tcW w:w="534" w:type="dxa"/>
            <w:vMerge/>
            <w:tcBorders>
              <w:top w:val="nil"/>
              <w:left w:val="single" w:sz="4" w:space="0" w:color="auto"/>
              <w:bottom w:val="single" w:sz="4" w:space="0" w:color="auto"/>
              <w:right w:val="single" w:sz="4" w:space="0" w:color="auto"/>
            </w:tcBorders>
            <w:vAlign w:val="center"/>
            <w:hideMark/>
          </w:tcPr>
          <w:p w:rsidR="00E656B8" w:rsidRPr="00EC3ABE" w:rsidRDefault="00E656B8" w:rsidP="00E656B8">
            <w:pPr>
              <w:rPr>
                <w:color w:val="000000"/>
                <w:lang w:val="uk-UA" w:eastAsia="uk-UA"/>
              </w:rPr>
            </w:pPr>
          </w:p>
        </w:tc>
        <w:tc>
          <w:tcPr>
            <w:tcW w:w="2693" w:type="dxa"/>
            <w:vMerge/>
            <w:tcBorders>
              <w:top w:val="nil"/>
              <w:left w:val="single" w:sz="4" w:space="0" w:color="auto"/>
              <w:bottom w:val="single" w:sz="4" w:space="0" w:color="auto"/>
              <w:right w:val="single" w:sz="4" w:space="0" w:color="auto"/>
            </w:tcBorders>
            <w:hideMark/>
          </w:tcPr>
          <w:p w:rsidR="00E656B8" w:rsidRPr="00EC3ABE" w:rsidRDefault="00E656B8" w:rsidP="00E656B8">
            <w:pPr>
              <w:rPr>
                <w:color w:val="000000"/>
                <w:lang w:val="uk-UA" w:eastAsia="uk-UA"/>
              </w:rPr>
            </w:pPr>
          </w:p>
        </w:tc>
        <w:tc>
          <w:tcPr>
            <w:tcW w:w="146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кімнатне</w:t>
            </w:r>
          </w:p>
        </w:tc>
        <w:tc>
          <w:tcPr>
            <w:tcW w:w="146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ОККСО</w:t>
            </w:r>
          </w:p>
        </w:tc>
        <w:tc>
          <w:tcPr>
            <w:tcW w:w="155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 </w:t>
            </w:r>
          </w:p>
        </w:tc>
        <w:tc>
          <w:tcPr>
            <w:tcW w:w="1074"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46-50 см</w:t>
            </w:r>
          </w:p>
        </w:tc>
        <w:tc>
          <w:tcPr>
            <w:tcW w:w="952" w:type="dxa"/>
            <w:vMerge/>
            <w:tcBorders>
              <w:top w:val="nil"/>
              <w:left w:val="single" w:sz="4" w:space="0" w:color="auto"/>
              <w:bottom w:val="single" w:sz="4" w:space="0" w:color="000000"/>
              <w:right w:val="single" w:sz="4" w:space="0" w:color="auto"/>
            </w:tcBorders>
            <w:vAlign w:val="center"/>
            <w:hideMark/>
          </w:tcPr>
          <w:p w:rsidR="00E656B8" w:rsidRPr="00EC3ABE" w:rsidRDefault="00E656B8" w:rsidP="00E656B8">
            <w:pPr>
              <w:rPr>
                <w:color w:val="000000"/>
                <w:lang w:val="uk-UA" w:eastAsia="uk-UA"/>
              </w:rPr>
            </w:pPr>
          </w:p>
        </w:tc>
      </w:tr>
      <w:tr w:rsidR="00E656B8" w:rsidRPr="00EC3ABE" w:rsidTr="00E656B8">
        <w:trPr>
          <w:trHeight w:val="537"/>
        </w:trPr>
        <w:tc>
          <w:tcPr>
            <w:tcW w:w="534" w:type="dxa"/>
            <w:vMerge/>
            <w:tcBorders>
              <w:top w:val="nil"/>
              <w:left w:val="single" w:sz="4" w:space="0" w:color="auto"/>
              <w:bottom w:val="single" w:sz="4" w:space="0" w:color="auto"/>
              <w:right w:val="single" w:sz="4" w:space="0" w:color="auto"/>
            </w:tcBorders>
            <w:vAlign w:val="center"/>
            <w:hideMark/>
          </w:tcPr>
          <w:p w:rsidR="00E656B8" w:rsidRPr="00EC3ABE" w:rsidRDefault="00E656B8" w:rsidP="00E656B8">
            <w:pPr>
              <w:rPr>
                <w:color w:val="000000"/>
                <w:lang w:val="uk-UA" w:eastAsia="uk-UA"/>
              </w:rPr>
            </w:pPr>
          </w:p>
        </w:tc>
        <w:tc>
          <w:tcPr>
            <w:tcW w:w="2693" w:type="dxa"/>
            <w:vMerge/>
            <w:tcBorders>
              <w:top w:val="nil"/>
              <w:left w:val="single" w:sz="4" w:space="0" w:color="auto"/>
              <w:bottom w:val="single" w:sz="4" w:space="0" w:color="auto"/>
              <w:right w:val="single" w:sz="4" w:space="0" w:color="auto"/>
            </w:tcBorders>
            <w:hideMark/>
          </w:tcPr>
          <w:p w:rsidR="00E656B8" w:rsidRPr="00EC3ABE" w:rsidRDefault="00E656B8" w:rsidP="00E656B8">
            <w:pPr>
              <w:rPr>
                <w:color w:val="000000"/>
                <w:lang w:val="uk-UA" w:eastAsia="uk-UA"/>
              </w:rPr>
            </w:pPr>
          </w:p>
        </w:tc>
        <w:tc>
          <w:tcPr>
            <w:tcW w:w="146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із санітарним оснащен-ням</w:t>
            </w:r>
          </w:p>
        </w:tc>
        <w:tc>
          <w:tcPr>
            <w:tcW w:w="146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ОККСС-01</w:t>
            </w:r>
          </w:p>
        </w:tc>
        <w:tc>
          <w:tcPr>
            <w:tcW w:w="155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 </w:t>
            </w:r>
          </w:p>
        </w:tc>
        <w:tc>
          <w:tcPr>
            <w:tcW w:w="1074"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44-46 см</w:t>
            </w:r>
          </w:p>
        </w:tc>
        <w:tc>
          <w:tcPr>
            <w:tcW w:w="952" w:type="dxa"/>
            <w:vMerge/>
            <w:tcBorders>
              <w:top w:val="nil"/>
              <w:left w:val="single" w:sz="4" w:space="0" w:color="auto"/>
              <w:bottom w:val="single" w:sz="4" w:space="0" w:color="000000"/>
              <w:right w:val="single" w:sz="4" w:space="0" w:color="auto"/>
            </w:tcBorders>
            <w:vAlign w:val="center"/>
            <w:hideMark/>
          </w:tcPr>
          <w:p w:rsidR="00E656B8" w:rsidRPr="00EC3ABE" w:rsidRDefault="00E656B8" w:rsidP="00E656B8">
            <w:pPr>
              <w:rPr>
                <w:color w:val="000000"/>
                <w:lang w:val="uk-UA" w:eastAsia="uk-UA"/>
              </w:rPr>
            </w:pPr>
          </w:p>
        </w:tc>
      </w:tr>
      <w:tr w:rsidR="00E656B8" w:rsidRPr="00EC3ABE" w:rsidTr="00E656B8">
        <w:trPr>
          <w:trHeight w:val="560"/>
        </w:trPr>
        <w:tc>
          <w:tcPr>
            <w:tcW w:w="534" w:type="dxa"/>
            <w:vMerge/>
            <w:tcBorders>
              <w:top w:val="nil"/>
              <w:left w:val="single" w:sz="4" w:space="0" w:color="auto"/>
              <w:bottom w:val="single" w:sz="4" w:space="0" w:color="auto"/>
              <w:right w:val="single" w:sz="4" w:space="0" w:color="auto"/>
            </w:tcBorders>
            <w:vAlign w:val="center"/>
            <w:hideMark/>
          </w:tcPr>
          <w:p w:rsidR="00E656B8" w:rsidRPr="00EC3ABE" w:rsidRDefault="00E656B8" w:rsidP="00E656B8">
            <w:pPr>
              <w:rPr>
                <w:color w:val="000000"/>
                <w:lang w:val="uk-UA" w:eastAsia="uk-UA"/>
              </w:rPr>
            </w:pPr>
          </w:p>
        </w:tc>
        <w:tc>
          <w:tcPr>
            <w:tcW w:w="2693" w:type="dxa"/>
            <w:vMerge/>
            <w:tcBorders>
              <w:top w:val="nil"/>
              <w:left w:val="single" w:sz="4" w:space="0" w:color="auto"/>
              <w:bottom w:val="single" w:sz="4" w:space="0" w:color="auto"/>
              <w:right w:val="single" w:sz="4" w:space="0" w:color="auto"/>
            </w:tcBorders>
            <w:hideMark/>
          </w:tcPr>
          <w:p w:rsidR="00E656B8" w:rsidRPr="00EC3ABE" w:rsidRDefault="00E656B8" w:rsidP="00E656B8">
            <w:pPr>
              <w:rPr>
                <w:color w:val="000000"/>
                <w:lang w:val="uk-UA" w:eastAsia="uk-UA"/>
              </w:rPr>
            </w:pPr>
          </w:p>
        </w:tc>
        <w:tc>
          <w:tcPr>
            <w:tcW w:w="146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кімнатне</w:t>
            </w:r>
          </w:p>
        </w:tc>
        <w:tc>
          <w:tcPr>
            <w:tcW w:w="146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ОКС 2Ф</w:t>
            </w:r>
          </w:p>
        </w:tc>
        <w:tc>
          <w:tcPr>
            <w:tcW w:w="155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 </w:t>
            </w:r>
          </w:p>
        </w:tc>
        <w:tc>
          <w:tcPr>
            <w:tcW w:w="1074"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44-48 см</w:t>
            </w:r>
          </w:p>
        </w:tc>
        <w:tc>
          <w:tcPr>
            <w:tcW w:w="952" w:type="dxa"/>
            <w:vMerge/>
            <w:tcBorders>
              <w:top w:val="nil"/>
              <w:left w:val="single" w:sz="4" w:space="0" w:color="auto"/>
              <w:bottom w:val="single" w:sz="4" w:space="0" w:color="000000"/>
              <w:right w:val="single" w:sz="4" w:space="0" w:color="auto"/>
            </w:tcBorders>
            <w:vAlign w:val="center"/>
            <w:hideMark/>
          </w:tcPr>
          <w:p w:rsidR="00E656B8" w:rsidRPr="00EC3ABE" w:rsidRDefault="00E656B8" w:rsidP="00E656B8">
            <w:pPr>
              <w:rPr>
                <w:color w:val="000000"/>
                <w:lang w:val="uk-UA" w:eastAsia="uk-UA"/>
              </w:rPr>
            </w:pPr>
          </w:p>
        </w:tc>
      </w:tr>
      <w:tr w:rsidR="00E656B8" w:rsidRPr="00EC3ABE" w:rsidTr="00E656B8">
        <w:trPr>
          <w:trHeight w:val="50"/>
        </w:trPr>
        <w:tc>
          <w:tcPr>
            <w:tcW w:w="534" w:type="dxa"/>
            <w:vMerge/>
            <w:tcBorders>
              <w:top w:val="nil"/>
              <w:left w:val="single" w:sz="4" w:space="0" w:color="auto"/>
              <w:bottom w:val="single" w:sz="4" w:space="0" w:color="auto"/>
              <w:right w:val="single" w:sz="4" w:space="0" w:color="auto"/>
            </w:tcBorders>
            <w:vAlign w:val="center"/>
            <w:hideMark/>
          </w:tcPr>
          <w:p w:rsidR="00E656B8" w:rsidRPr="00EC3ABE" w:rsidRDefault="00E656B8" w:rsidP="00E656B8">
            <w:pPr>
              <w:rPr>
                <w:color w:val="000000"/>
                <w:lang w:val="uk-UA" w:eastAsia="uk-UA"/>
              </w:rPr>
            </w:pPr>
          </w:p>
        </w:tc>
        <w:tc>
          <w:tcPr>
            <w:tcW w:w="2693" w:type="dxa"/>
            <w:vMerge/>
            <w:tcBorders>
              <w:top w:val="nil"/>
              <w:left w:val="single" w:sz="4" w:space="0" w:color="auto"/>
              <w:bottom w:val="single" w:sz="4" w:space="0" w:color="auto"/>
              <w:right w:val="single" w:sz="4" w:space="0" w:color="auto"/>
            </w:tcBorders>
            <w:hideMark/>
          </w:tcPr>
          <w:p w:rsidR="00E656B8" w:rsidRPr="00EC3ABE" w:rsidRDefault="00E656B8" w:rsidP="00E656B8">
            <w:pPr>
              <w:rPr>
                <w:color w:val="000000"/>
                <w:lang w:val="uk-UA" w:eastAsia="uk-UA"/>
              </w:rPr>
            </w:pPr>
          </w:p>
        </w:tc>
        <w:tc>
          <w:tcPr>
            <w:tcW w:w="146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 </w:t>
            </w:r>
          </w:p>
        </w:tc>
        <w:tc>
          <w:tcPr>
            <w:tcW w:w="146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KY 903 LQ-A (46)</w:t>
            </w:r>
          </w:p>
        </w:tc>
        <w:tc>
          <w:tcPr>
            <w:tcW w:w="155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 </w:t>
            </w:r>
          </w:p>
        </w:tc>
        <w:tc>
          <w:tcPr>
            <w:tcW w:w="1074"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46-48 см</w:t>
            </w:r>
          </w:p>
        </w:tc>
        <w:tc>
          <w:tcPr>
            <w:tcW w:w="952" w:type="dxa"/>
            <w:vMerge/>
            <w:tcBorders>
              <w:top w:val="nil"/>
              <w:left w:val="single" w:sz="4" w:space="0" w:color="auto"/>
              <w:bottom w:val="single" w:sz="4" w:space="0" w:color="auto"/>
              <w:right w:val="single" w:sz="4" w:space="0" w:color="auto"/>
            </w:tcBorders>
            <w:vAlign w:val="center"/>
            <w:hideMark/>
          </w:tcPr>
          <w:p w:rsidR="00E656B8" w:rsidRPr="00EC3ABE" w:rsidRDefault="00E656B8" w:rsidP="00E656B8">
            <w:pPr>
              <w:rPr>
                <w:color w:val="000000"/>
                <w:lang w:val="uk-UA" w:eastAsia="uk-UA"/>
              </w:rPr>
            </w:pPr>
          </w:p>
        </w:tc>
      </w:tr>
      <w:tr w:rsidR="00E656B8" w:rsidRPr="00EC3ABE" w:rsidTr="00E656B8">
        <w:trPr>
          <w:trHeight w:val="1552"/>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7.</w:t>
            </w:r>
          </w:p>
        </w:tc>
        <w:tc>
          <w:tcPr>
            <w:tcW w:w="2693" w:type="dxa"/>
            <w:tcBorders>
              <w:top w:val="single" w:sz="4" w:space="0" w:color="auto"/>
              <w:left w:val="nil"/>
              <w:bottom w:val="single" w:sz="4" w:space="0" w:color="auto"/>
              <w:right w:val="single" w:sz="4" w:space="0" w:color="auto"/>
            </w:tcBorders>
            <w:shd w:val="clear" w:color="auto" w:fill="auto"/>
            <w:hideMark/>
          </w:tcPr>
          <w:p w:rsidR="00E656B8" w:rsidRPr="00EC3ABE" w:rsidRDefault="00E656B8" w:rsidP="00E656B8">
            <w:pPr>
              <w:rPr>
                <w:color w:val="000000"/>
                <w:lang w:val="uk-UA" w:eastAsia="uk-UA"/>
              </w:rPr>
            </w:pPr>
            <w:r w:rsidRPr="00EC3ABE">
              <w:rPr>
                <w:color w:val="000000"/>
                <w:lang w:val="uk-UA" w:eastAsia="uk-UA"/>
              </w:rPr>
              <w:t>«Центр надання соціальних послуг» Калинівської селищної ради</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вуличне</w:t>
            </w:r>
          </w:p>
        </w:tc>
        <w:tc>
          <w:tcPr>
            <w:tcW w:w="1469" w:type="dxa"/>
            <w:tcBorders>
              <w:top w:val="single" w:sz="4" w:space="0" w:color="auto"/>
              <w:left w:val="nil"/>
              <w:bottom w:val="single" w:sz="4" w:space="0" w:color="auto"/>
              <w:right w:val="single" w:sz="4" w:space="0" w:color="auto"/>
            </w:tcBorders>
            <w:shd w:val="clear" w:color="auto" w:fill="auto"/>
            <w:vAlign w:val="center"/>
            <w:hideMark/>
          </w:tcPr>
          <w:p w:rsidR="00E656B8" w:rsidRPr="00EC3ABE" w:rsidRDefault="00E656B8" w:rsidP="00E656B8">
            <w:pPr>
              <w:jc w:val="center"/>
              <w:rPr>
                <w:color w:val="000000"/>
                <w:lang w:val="uk-UA" w:eastAsia="uk-UA"/>
              </w:rPr>
            </w:pPr>
            <w:r w:rsidRPr="00EC3ABE">
              <w:rPr>
                <w:color w:val="000000"/>
                <w:lang w:val="uk-UA" w:eastAsia="uk-UA"/>
              </w:rPr>
              <w:t>Крісло-каталка із санітарним оснащен-ням OSD-7100F</w:t>
            </w:r>
          </w:p>
        </w:tc>
        <w:tc>
          <w:tcPr>
            <w:tcW w:w="1557" w:type="dxa"/>
            <w:tcBorders>
              <w:top w:val="single" w:sz="4" w:space="0" w:color="auto"/>
              <w:left w:val="nil"/>
              <w:bottom w:val="single" w:sz="4" w:space="0" w:color="auto"/>
              <w:right w:val="single" w:sz="4" w:space="0" w:color="auto"/>
            </w:tcBorders>
            <w:shd w:val="clear" w:color="auto" w:fill="auto"/>
            <w:vAlign w:val="bottom"/>
            <w:hideMark/>
          </w:tcPr>
          <w:p w:rsidR="00E656B8" w:rsidRPr="00EC3ABE" w:rsidRDefault="00614D6C" w:rsidP="00E656B8">
            <w:pPr>
              <w:rPr>
                <w:color w:val="0563C1"/>
                <w:lang w:val="uk-UA" w:eastAsia="uk-UA"/>
              </w:rPr>
            </w:pPr>
            <w:r w:rsidRPr="00EC3ABE">
              <w:rPr>
                <w:noProof/>
                <w:color w:val="0563C1"/>
                <w:lang w:val="uk-UA" w:eastAsia="uk-UA"/>
              </w:rPr>
              <w:drawing>
                <wp:inline distT="0" distB="0" distL="0" distR="0">
                  <wp:extent cx="906780" cy="9448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6780" cy="944880"/>
                          </a:xfrm>
                          <a:prstGeom prst="rect">
                            <a:avLst/>
                          </a:prstGeom>
                          <a:noFill/>
                          <a:ln>
                            <a:noFill/>
                          </a:ln>
                        </pic:spPr>
                      </pic:pic>
                    </a:graphicData>
                  </a:graphic>
                </wp:inline>
              </w:drawing>
            </w:r>
          </w:p>
          <w:p w:rsidR="00E656B8" w:rsidRPr="00EC3ABE" w:rsidRDefault="00E656B8" w:rsidP="00E656B8">
            <w:pPr>
              <w:rPr>
                <w:color w:val="0563C1"/>
                <w:lang w:val="uk-UA" w:eastAsia="uk-UA"/>
              </w:rPr>
            </w:pPr>
          </w:p>
        </w:tc>
        <w:tc>
          <w:tcPr>
            <w:tcW w:w="1074"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 xml:space="preserve">50 см, 60-100 кг </w:t>
            </w:r>
          </w:p>
        </w:tc>
        <w:tc>
          <w:tcPr>
            <w:tcW w:w="952"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4</w:t>
            </w:r>
          </w:p>
        </w:tc>
      </w:tr>
      <w:tr w:rsidR="00E656B8" w:rsidRPr="00EC3ABE" w:rsidTr="00E656B8">
        <w:trPr>
          <w:trHeight w:val="299"/>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6B8" w:rsidRPr="00EC3ABE" w:rsidRDefault="00E656B8" w:rsidP="00E656B8">
            <w:pPr>
              <w:jc w:val="center"/>
              <w:rPr>
                <w:color w:val="000000"/>
                <w:lang w:val="uk-UA" w:eastAsia="uk-UA"/>
              </w:rPr>
            </w:pPr>
          </w:p>
        </w:tc>
        <w:tc>
          <w:tcPr>
            <w:tcW w:w="2693" w:type="dxa"/>
            <w:tcBorders>
              <w:top w:val="single" w:sz="4" w:space="0" w:color="auto"/>
              <w:left w:val="nil"/>
              <w:bottom w:val="single" w:sz="4" w:space="0" w:color="auto"/>
              <w:right w:val="single" w:sz="4" w:space="0" w:color="auto"/>
            </w:tcBorders>
            <w:shd w:val="clear" w:color="auto" w:fill="auto"/>
            <w:vAlign w:val="center"/>
          </w:tcPr>
          <w:p w:rsidR="00E656B8" w:rsidRPr="00EC3ABE" w:rsidRDefault="00E656B8" w:rsidP="00E656B8">
            <w:pPr>
              <w:jc w:val="center"/>
              <w:rPr>
                <w:b/>
                <w:bCs/>
                <w:color w:val="000000"/>
                <w:lang w:val="uk-UA" w:eastAsia="uk-UA"/>
              </w:rPr>
            </w:pPr>
            <w:r w:rsidRPr="00EC3ABE">
              <w:rPr>
                <w:b/>
                <w:bCs/>
                <w:color w:val="000000"/>
                <w:lang w:val="uk-UA" w:eastAsia="uk-UA"/>
              </w:rPr>
              <w:t>Всього</w:t>
            </w:r>
          </w:p>
        </w:tc>
        <w:tc>
          <w:tcPr>
            <w:tcW w:w="1469"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jc w:val="center"/>
              <w:rPr>
                <w:b/>
                <w:bCs/>
                <w:color w:val="000000"/>
                <w:lang w:val="uk-UA" w:eastAsia="uk-UA"/>
              </w:rPr>
            </w:pPr>
          </w:p>
        </w:tc>
        <w:tc>
          <w:tcPr>
            <w:tcW w:w="1469" w:type="dxa"/>
            <w:tcBorders>
              <w:top w:val="single" w:sz="4" w:space="0" w:color="auto"/>
              <w:left w:val="nil"/>
              <w:bottom w:val="single" w:sz="4" w:space="0" w:color="auto"/>
              <w:right w:val="single" w:sz="4" w:space="0" w:color="auto"/>
            </w:tcBorders>
            <w:shd w:val="clear" w:color="auto" w:fill="auto"/>
            <w:vAlign w:val="center"/>
          </w:tcPr>
          <w:p w:rsidR="00E656B8" w:rsidRPr="00EC3ABE" w:rsidRDefault="00E656B8" w:rsidP="00E656B8">
            <w:pPr>
              <w:jc w:val="center"/>
              <w:rPr>
                <w:b/>
                <w:bCs/>
                <w:color w:val="000000"/>
                <w:lang w:val="uk-UA" w:eastAsia="uk-UA"/>
              </w:rPr>
            </w:pPr>
          </w:p>
        </w:tc>
        <w:tc>
          <w:tcPr>
            <w:tcW w:w="1557" w:type="dxa"/>
            <w:tcBorders>
              <w:top w:val="single" w:sz="4" w:space="0" w:color="auto"/>
              <w:left w:val="nil"/>
              <w:bottom w:val="single" w:sz="4" w:space="0" w:color="auto"/>
              <w:right w:val="single" w:sz="4" w:space="0" w:color="auto"/>
            </w:tcBorders>
            <w:shd w:val="clear" w:color="auto" w:fill="auto"/>
            <w:vAlign w:val="bottom"/>
          </w:tcPr>
          <w:p w:rsidR="00E656B8" w:rsidRPr="00EC3ABE" w:rsidRDefault="00E656B8" w:rsidP="00E656B8">
            <w:pPr>
              <w:rPr>
                <w:b/>
                <w:bCs/>
                <w:noProof/>
                <w:color w:val="0563C1"/>
                <w:lang w:val="uk-UA" w:eastAsia="uk-UA"/>
              </w:rPr>
            </w:pPr>
          </w:p>
        </w:tc>
        <w:tc>
          <w:tcPr>
            <w:tcW w:w="1074"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jc w:val="center"/>
              <w:rPr>
                <w:b/>
                <w:bCs/>
                <w:color w:val="000000"/>
                <w:lang w:val="uk-UA" w:eastAsia="uk-UA"/>
              </w:rPr>
            </w:pPr>
          </w:p>
        </w:tc>
        <w:tc>
          <w:tcPr>
            <w:tcW w:w="952"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jc w:val="center"/>
              <w:rPr>
                <w:b/>
                <w:bCs/>
                <w:color w:val="000000"/>
                <w:lang w:val="uk-UA" w:eastAsia="uk-UA"/>
              </w:rPr>
            </w:pPr>
            <w:r w:rsidRPr="00EC3ABE">
              <w:rPr>
                <w:b/>
                <w:bCs/>
                <w:color w:val="000000"/>
                <w:lang w:val="uk-UA" w:eastAsia="uk-UA"/>
              </w:rPr>
              <w:t>42</w:t>
            </w:r>
          </w:p>
        </w:tc>
      </w:tr>
    </w:tbl>
    <w:p w:rsidR="00E656B8" w:rsidRPr="00EC3ABE" w:rsidRDefault="00E656B8" w:rsidP="00E656B8">
      <w:pPr>
        <w:ind w:firstLine="709"/>
        <w:jc w:val="both"/>
        <w:rPr>
          <w:sz w:val="28"/>
          <w:szCs w:val="28"/>
          <w:lang w:val="uk-UA" w:eastAsia="uk-UA"/>
        </w:rPr>
      </w:pPr>
    </w:p>
    <w:p w:rsidR="00E656B8" w:rsidRPr="00EC3ABE" w:rsidRDefault="00E656B8" w:rsidP="00E656B8">
      <w:pPr>
        <w:spacing w:after="120"/>
        <w:ind w:left="567"/>
        <w:rPr>
          <w:i/>
          <w:iCs/>
          <w:sz w:val="28"/>
          <w:szCs w:val="28"/>
          <w:lang w:val="uk-UA" w:eastAsia="uk-UA"/>
        </w:rPr>
      </w:pPr>
      <w:r w:rsidRPr="00EC3ABE">
        <w:rPr>
          <w:i/>
          <w:iCs/>
          <w:sz w:val="28"/>
          <w:szCs w:val="28"/>
          <w:lang w:val="uk-UA" w:eastAsia="uk-UA"/>
        </w:rPr>
        <w:t>- Потреба в меблях та оргтехніці:</w:t>
      </w:r>
    </w:p>
    <w:tbl>
      <w:tblPr>
        <w:tblW w:w="98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67"/>
        <w:gridCol w:w="568"/>
        <w:gridCol w:w="566"/>
        <w:gridCol w:w="571"/>
        <w:gridCol w:w="566"/>
        <w:gridCol w:w="567"/>
        <w:gridCol w:w="567"/>
        <w:gridCol w:w="422"/>
        <w:gridCol w:w="426"/>
        <w:gridCol w:w="696"/>
        <w:gridCol w:w="576"/>
        <w:gridCol w:w="630"/>
      </w:tblGrid>
      <w:tr w:rsidR="00E656B8" w:rsidRPr="00EC3ABE" w:rsidTr="00E656B8">
        <w:trPr>
          <w:trHeight w:val="472"/>
        </w:trPr>
        <w:tc>
          <w:tcPr>
            <w:tcW w:w="3119" w:type="dxa"/>
            <w:vMerge w:val="restart"/>
            <w:shd w:val="clear" w:color="auto" w:fill="auto"/>
            <w:vAlign w:val="center"/>
            <w:hideMark/>
          </w:tcPr>
          <w:p w:rsidR="00E656B8" w:rsidRPr="00EC3ABE" w:rsidRDefault="00E656B8" w:rsidP="00E656B8">
            <w:pPr>
              <w:jc w:val="center"/>
              <w:rPr>
                <w:b/>
                <w:bCs/>
                <w:lang w:val="uk-UA" w:eastAsia="uk-UA"/>
              </w:rPr>
            </w:pPr>
            <w:bookmarkStart w:id="21" w:name="_Hlk148451672"/>
            <w:r w:rsidRPr="00EC3ABE">
              <w:rPr>
                <w:b/>
                <w:bCs/>
                <w:lang w:val="uk-UA" w:eastAsia="uk-UA"/>
              </w:rPr>
              <w:t xml:space="preserve">Назва закладу/установи  </w:t>
            </w:r>
          </w:p>
        </w:tc>
        <w:tc>
          <w:tcPr>
            <w:tcW w:w="2272" w:type="dxa"/>
            <w:gridSpan w:val="4"/>
            <w:shd w:val="clear" w:color="auto" w:fill="auto"/>
            <w:vAlign w:val="center"/>
            <w:hideMark/>
          </w:tcPr>
          <w:p w:rsidR="00E656B8" w:rsidRPr="00EC3ABE" w:rsidRDefault="00E656B8" w:rsidP="00E656B8">
            <w:pPr>
              <w:ind w:right="46"/>
              <w:jc w:val="center"/>
              <w:rPr>
                <w:b/>
                <w:bCs/>
                <w:lang w:val="uk-UA" w:eastAsia="uk-UA"/>
              </w:rPr>
            </w:pPr>
            <w:r w:rsidRPr="00EC3ABE">
              <w:rPr>
                <w:b/>
                <w:bCs/>
                <w:lang w:val="uk-UA" w:eastAsia="uk-UA"/>
              </w:rPr>
              <w:t>Потреба в меблях, од.</w:t>
            </w:r>
          </w:p>
        </w:tc>
        <w:tc>
          <w:tcPr>
            <w:tcW w:w="4450" w:type="dxa"/>
            <w:gridSpan w:val="8"/>
            <w:shd w:val="clear" w:color="auto" w:fill="auto"/>
            <w:vAlign w:val="center"/>
            <w:hideMark/>
          </w:tcPr>
          <w:p w:rsidR="00E656B8" w:rsidRPr="00EC3ABE" w:rsidRDefault="00E656B8" w:rsidP="00E656B8">
            <w:pPr>
              <w:jc w:val="center"/>
              <w:rPr>
                <w:b/>
                <w:bCs/>
                <w:lang w:val="uk-UA" w:eastAsia="uk-UA"/>
              </w:rPr>
            </w:pPr>
            <w:r w:rsidRPr="00EC3ABE">
              <w:rPr>
                <w:b/>
                <w:bCs/>
                <w:lang w:val="uk-UA" w:eastAsia="uk-UA"/>
              </w:rPr>
              <w:t>Потреба в оргтехніці, од.</w:t>
            </w:r>
          </w:p>
        </w:tc>
      </w:tr>
      <w:tr w:rsidR="00E656B8" w:rsidRPr="00EC3ABE" w:rsidTr="00E656B8">
        <w:trPr>
          <w:trHeight w:val="1755"/>
        </w:trPr>
        <w:tc>
          <w:tcPr>
            <w:tcW w:w="3119" w:type="dxa"/>
            <w:vMerge/>
            <w:vAlign w:val="center"/>
            <w:hideMark/>
          </w:tcPr>
          <w:p w:rsidR="00E656B8" w:rsidRPr="00EC3ABE" w:rsidRDefault="00E656B8" w:rsidP="00E656B8">
            <w:pPr>
              <w:rPr>
                <w:b/>
                <w:bCs/>
                <w:lang w:val="uk-UA" w:eastAsia="uk-UA"/>
              </w:rPr>
            </w:pPr>
          </w:p>
        </w:tc>
        <w:tc>
          <w:tcPr>
            <w:tcW w:w="567" w:type="dxa"/>
            <w:vMerge w:val="restart"/>
            <w:shd w:val="clear" w:color="auto" w:fill="auto"/>
            <w:textDirection w:val="btLr"/>
            <w:vAlign w:val="center"/>
            <w:hideMark/>
          </w:tcPr>
          <w:p w:rsidR="00E656B8" w:rsidRPr="00EC3ABE" w:rsidRDefault="00E656B8" w:rsidP="00E656B8">
            <w:pPr>
              <w:jc w:val="center"/>
              <w:rPr>
                <w:b/>
                <w:bCs/>
                <w:lang w:val="uk-UA" w:eastAsia="uk-UA"/>
              </w:rPr>
            </w:pPr>
            <w:r w:rsidRPr="00EC3ABE">
              <w:rPr>
                <w:b/>
                <w:bCs/>
                <w:lang w:val="uk-UA" w:eastAsia="uk-UA"/>
              </w:rPr>
              <w:t>офісний стіл</w:t>
            </w:r>
          </w:p>
        </w:tc>
        <w:tc>
          <w:tcPr>
            <w:tcW w:w="568" w:type="dxa"/>
            <w:vMerge w:val="restart"/>
            <w:shd w:val="clear" w:color="auto" w:fill="auto"/>
            <w:textDirection w:val="btLr"/>
            <w:vAlign w:val="center"/>
            <w:hideMark/>
          </w:tcPr>
          <w:p w:rsidR="00E656B8" w:rsidRPr="00EC3ABE" w:rsidRDefault="00E656B8" w:rsidP="00E656B8">
            <w:pPr>
              <w:jc w:val="center"/>
              <w:rPr>
                <w:b/>
                <w:bCs/>
                <w:lang w:val="uk-UA" w:eastAsia="uk-UA"/>
              </w:rPr>
            </w:pPr>
            <w:r w:rsidRPr="00EC3ABE">
              <w:rPr>
                <w:b/>
                <w:bCs/>
                <w:lang w:val="uk-UA" w:eastAsia="uk-UA"/>
              </w:rPr>
              <w:t>офісна тумба</w:t>
            </w:r>
          </w:p>
        </w:tc>
        <w:tc>
          <w:tcPr>
            <w:tcW w:w="566" w:type="dxa"/>
            <w:vMerge w:val="restart"/>
            <w:shd w:val="clear" w:color="auto" w:fill="auto"/>
            <w:textDirection w:val="btLr"/>
            <w:vAlign w:val="center"/>
            <w:hideMark/>
          </w:tcPr>
          <w:p w:rsidR="00E656B8" w:rsidRPr="00EC3ABE" w:rsidRDefault="00E656B8" w:rsidP="00E656B8">
            <w:pPr>
              <w:jc w:val="center"/>
              <w:rPr>
                <w:b/>
                <w:bCs/>
                <w:lang w:val="uk-UA" w:eastAsia="uk-UA"/>
              </w:rPr>
            </w:pPr>
            <w:r w:rsidRPr="00EC3ABE">
              <w:rPr>
                <w:b/>
                <w:bCs/>
                <w:lang w:val="uk-UA" w:eastAsia="uk-UA"/>
              </w:rPr>
              <w:t>офісний стілець</w:t>
            </w:r>
          </w:p>
        </w:tc>
        <w:tc>
          <w:tcPr>
            <w:tcW w:w="571" w:type="dxa"/>
            <w:vMerge w:val="restart"/>
            <w:shd w:val="clear" w:color="auto" w:fill="auto"/>
            <w:textDirection w:val="btLr"/>
            <w:vAlign w:val="center"/>
            <w:hideMark/>
          </w:tcPr>
          <w:p w:rsidR="00E656B8" w:rsidRPr="00EC3ABE" w:rsidRDefault="00E656B8" w:rsidP="00E656B8">
            <w:pPr>
              <w:jc w:val="center"/>
              <w:rPr>
                <w:b/>
                <w:bCs/>
                <w:lang w:val="uk-UA" w:eastAsia="uk-UA"/>
              </w:rPr>
            </w:pPr>
            <w:r w:rsidRPr="00EC3ABE">
              <w:rPr>
                <w:b/>
                <w:bCs/>
                <w:lang w:val="uk-UA" w:eastAsia="uk-UA"/>
              </w:rPr>
              <w:t>шафа під документи</w:t>
            </w:r>
          </w:p>
        </w:tc>
        <w:tc>
          <w:tcPr>
            <w:tcW w:w="566" w:type="dxa"/>
            <w:vMerge w:val="restart"/>
            <w:shd w:val="clear" w:color="auto" w:fill="auto"/>
            <w:textDirection w:val="btLr"/>
            <w:vAlign w:val="center"/>
            <w:hideMark/>
          </w:tcPr>
          <w:p w:rsidR="00E656B8" w:rsidRPr="00EC3ABE" w:rsidRDefault="00E656B8" w:rsidP="00E656B8">
            <w:pPr>
              <w:jc w:val="center"/>
              <w:rPr>
                <w:b/>
                <w:bCs/>
                <w:lang w:val="uk-UA" w:eastAsia="uk-UA"/>
              </w:rPr>
            </w:pPr>
            <w:r w:rsidRPr="00EC3ABE">
              <w:rPr>
                <w:b/>
                <w:bCs/>
                <w:lang w:val="uk-UA" w:eastAsia="uk-UA"/>
              </w:rPr>
              <w:t>ноутбук</w:t>
            </w:r>
          </w:p>
        </w:tc>
        <w:tc>
          <w:tcPr>
            <w:tcW w:w="567" w:type="dxa"/>
            <w:vMerge w:val="restart"/>
            <w:shd w:val="clear" w:color="auto" w:fill="auto"/>
            <w:textDirection w:val="btLr"/>
            <w:vAlign w:val="center"/>
            <w:hideMark/>
          </w:tcPr>
          <w:p w:rsidR="00E656B8" w:rsidRPr="00EC3ABE" w:rsidRDefault="00E656B8" w:rsidP="00E656B8">
            <w:pPr>
              <w:jc w:val="center"/>
              <w:rPr>
                <w:b/>
                <w:bCs/>
                <w:lang w:val="uk-UA" w:eastAsia="uk-UA"/>
              </w:rPr>
            </w:pPr>
            <w:r w:rsidRPr="00EC3ABE">
              <w:rPr>
                <w:b/>
                <w:bCs/>
                <w:lang w:val="uk-UA" w:eastAsia="uk-UA"/>
              </w:rPr>
              <w:t>моноблок (повний комплект)</w:t>
            </w:r>
          </w:p>
        </w:tc>
        <w:tc>
          <w:tcPr>
            <w:tcW w:w="567" w:type="dxa"/>
            <w:vMerge w:val="restart"/>
            <w:shd w:val="clear" w:color="auto" w:fill="auto"/>
            <w:textDirection w:val="btLr"/>
            <w:vAlign w:val="center"/>
            <w:hideMark/>
          </w:tcPr>
          <w:p w:rsidR="00E656B8" w:rsidRPr="00EC3ABE" w:rsidRDefault="00E656B8" w:rsidP="00E656B8">
            <w:pPr>
              <w:jc w:val="center"/>
              <w:rPr>
                <w:b/>
                <w:bCs/>
                <w:lang w:val="uk-UA" w:eastAsia="uk-UA"/>
              </w:rPr>
            </w:pPr>
            <w:r w:rsidRPr="00EC3ABE">
              <w:rPr>
                <w:b/>
                <w:bCs/>
                <w:lang w:val="uk-UA" w:eastAsia="uk-UA"/>
              </w:rPr>
              <w:t>МФУ</w:t>
            </w:r>
          </w:p>
        </w:tc>
        <w:tc>
          <w:tcPr>
            <w:tcW w:w="422" w:type="dxa"/>
            <w:vMerge w:val="restart"/>
            <w:shd w:val="clear" w:color="auto" w:fill="auto"/>
            <w:textDirection w:val="btLr"/>
            <w:vAlign w:val="center"/>
            <w:hideMark/>
          </w:tcPr>
          <w:p w:rsidR="00E656B8" w:rsidRPr="00EC3ABE" w:rsidRDefault="00E656B8" w:rsidP="00E656B8">
            <w:pPr>
              <w:jc w:val="center"/>
              <w:rPr>
                <w:b/>
                <w:bCs/>
                <w:lang w:val="uk-UA" w:eastAsia="uk-UA"/>
              </w:rPr>
            </w:pPr>
            <w:r w:rsidRPr="00EC3ABE">
              <w:rPr>
                <w:b/>
                <w:bCs/>
                <w:lang w:val="uk-UA" w:eastAsia="uk-UA"/>
              </w:rPr>
              <w:t>роутер</w:t>
            </w:r>
          </w:p>
        </w:tc>
        <w:tc>
          <w:tcPr>
            <w:tcW w:w="426" w:type="dxa"/>
            <w:vMerge w:val="restart"/>
            <w:shd w:val="clear" w:color="auto" w:fill="auto"/>
            <w:textDirection w:val="btLr"/>
            <w:vAlign w:val="center"/>
            <w:hideMark/>
          </w:tcPr>
          <w:p w:rsidR="00E656B8" w:rsidRPr="00EC3ABE" w:rsidRDefault="00E656B8" w:rsidP="00E656B8">
            <w:pPr>
              <w:jc w:val="center"/>
              <w:rPr>
                <w:b/>
                <w:bCs/>
                <w:lang w:val="uk-UA" w:eastAsia="uk-UA"/>
              </w:rPr>
            </w:pPr>
            <w:r w:rsidRPr="00EC3ABE">
              <w:rPr>
                <w:b/>
                <w:bCs/>
                <w:lang w:val="uk-UA" w:eastAsia="uk-UA"/>
              </w:rPr>
              <w:t>маршрутизатор</w:t>
            </w:r>
          </w:p>
        </w:tc>
        <w:tc>
          <w:tcPr>
            <w:tcW w:w="696" w:type="dxa"/>
            <w:vMerge w:val="restart"/>
            <w:shd w:val="clear" w:color="auto" w:fill="auto"/>
            <w:textDirection w:val="btLr"/>
            <w:vAlign w:val="center"/>
            <w:hideMark/>
          </w:tcPr>
          <w:p w:rsidR="00E656B8" w:rsidRPr="00EC3ABE" w:rsidRDefault="00E656B8" w:rsidP="00E656B8">
            <w:pPr>
              <w:jc w:val="center"/>
              <w:rPr>
                <w:b/>
                <w:bCs/>
                <w:lang w:val="uk-UA" w:eastAsia="uk-UA"/>
              </w:rPr>
            </w:pPr>
            <w:r w:rsidRPr="00EC3ABE">
              <w:rPr>
                <w:b/>
                <w:bCs/>
                <w:lang w:val="uk-UA" w:eastAsia="uk-UA"/>
              </w:rPr>
              <w:t>мережевий кабель (метри)</w:t>
            </w:r>
          </w:p>
        </w:tc>
        <w:tc>
          <w:tcPr>
            <w:tcW w:w="576" w:type="dxa"/>
            <w:vMerge w:val="restart"/>
            <w:shd w:val="clear" w:color="auto" w:fill="auto"/>
            <w:textDirection w:val="btLr"/>
            <w:vAlign w:val="center"/>
            <w:hideMark/>
          </w:tcPr>
          <w:p w:rsidR="00E656B8" w:rsidRPr="00EC3ABE" w:rsidRDefault="00E656B8" w:rsidP="00E656B8">
            <w:pPr>
              <w:jc w:val="center"/>
              <w:rPr>
                <w:b/>
                <w:bCs/>
                <w:lang w:val="uk-UA" w:eastAsia="uk-UA"/>
              </w:rPr>
            </w:pPr>
            <w:r w:rsidRPr="00EC3ABE">
              <w:rPr>
                <w:b/>
                <w:bCs/>
                <w:lang w:val="uk-UA" w:eastAsia="uk-UA"/>
              </w:rPr>
              <w:t>мережеві фільтри</w:t>
            </w:r>
          </w:p>
        </w:tc>
        <w:tc>
          <w:tcPr>
            <w:tcW w:w="629" w:type="dxa"/>
            <w:vMerge w:val="restart"/>
            <w:shd w:val="clear" w:color="auto" w:fill="auto"/>
            <w:textDirection w:val="btLr"/>
            <w:vAlign w:val="center"/>
            <w:hideMark/>
          </w:tcPr>
          <w:p w:rsidR="00E656B8" w:rsidRPr="00EC3ABE" w:rsidRDefault="00E656B8" w:rsidP="00E656B8">
            <w:pPr>
              <w:jc w:val="center"/>
              <w:rPr>
                <w:b/>
                <w:bCs/>
                <w:lang w:val="uk-UA" w:eastAsia="uk-UA"/>
              </w:rPr>
            </w:pPr>
            <w:r w:rsidRPr="00EC3ABE">
              <w:rPr>
                <w:b/>
                <w:bCs/>
                <w:lang w:val="uk-UA" w:eastAsia="uk-UA"/>
              </w:rPr>
              <w:t>стаціонарний телефон</w:t>
            </w:r>
          </w:p>
        </w:tc>
      </w:tr>
      <w:tr w:rsidR="00E656B8" w:rsidRPr="00EC3ABE" w:rsidTr="00E656B8">
        <w:trPr>
          <w:trHeight w:val="1623"/>
        </w:trPr>
        <w:tc>
          <w:tcPr>
            <w:tcW w:w="3119" w:type="dxa"/>
            <w:vMerge/>
            <w:vAlign w:val="center"/>
            <w:hideMark/>
          </w:tcPr>
          <w:p w:rsidR="00E656B8" w:rsidRPr="00EC3ABE" w:rsidRDefault="00E656B8" w:rsidP="00E656B8">
            <w:pPr>
              <w:rPr>
                <w:b/>
                <w:bCs/>
                <w:lang w:val="uk-UA" w:eastAsia="uk-UA"/>
              </w:rPr>
            </w:pPr>
          </w:p>
        </w:tc>
        <w:tc>
          <w:tcPr>
            <w:tcW w:w="567" w:type="dxa"/>
            <w:vMerge/>
            <w:vAlign w:val="center"/>
            <w:hideMark/>
          </w:tcPr>
          <w:p w:rsidR="00E656B8" w:rsidRPr="00EC3ABE" w:rsidRDefault="00E656B8" w:rsidP="00E656B8">
            <w:pPr>
              <w:rPr>
                <w:lang w:val="uk-UA" w:eastAsia="uk-UA"/>
              </w:rPr>
            </w:pPr>
          </w:p>
        </w:tc>
        <w:tc>
          <w:tcPr>
            <w:tcW w:w="568" w:type="dxa"/>
            <w:vMerge/>
            <w:vAlign w:val="center"/>
            <w:hideMark/>
          </w:tcPr>
          <w:p w:rsidR="00E656B8" w:rsidRPr="00EC3ABE" w:rsidRDefault="00E656B8" w:rsidP="00E656B8">
            <w:pPr>
              <w:rPr>
                <w:lang w:val="uk-UA" w:eastAsia="uk-UA"/>
              </w:rPr>
            </w:pPr>
          </w:p>
        </w:tc>
        <w:tc>
          <w:tcPr>
            <w:tcW w:w="566" w:type="dxa"/>
            <w:vMerge/>
            <w:vAlign w:val="center"/>
            <w:hideMark/>
          </w:tcPr>
          <w:p w:rsidR="00E656B8" w:rsidRPr="00EC3ABE" w:rsidRDefault="00E656B8" w:rsidP="00E656B8">
            <w:pPr>
              <w:rPr>
                <w:lang w:val="uk-UA" w:eastAsia="uk-UA"/>
              </w:rPr>
            </w:pPr>
          </w:p>
        </w:tc>
        <w:tc>
          <w:tcPr>
            <w:tcW w:w="571" w:type="dxa"/>
            <w:vMerge/>
            <w:vAlign w:val="center"/>
            <w:hideMark/>
          </w:tcPr>
          <w:p w:rsidR="00E656B8" w:rsidRPr="00EC3ABE" w:rsidRDefault="00E656B8" w:rsidP="00E656B8">
            <w:pPr>
              <w:rPr>
                <w:lang w:val="uk-UA" w:eastAsia="uk-UA"/>
              </w:rPr>
            </w:pPr>
          </w:p>
        </w:tc>
        <w:tc>
          <w:tcPr>
            <w:tcW w:w="566" w:type="dxa"/>
            <w:vMerge/>
            <w:vAlign w:val="center"/>
            <w:hideMark/>
          </w:tcPr>
          <w:p w:rsidR="00E656B8" w:rsidRPr="00EC3ABE" w:rsidRDefault="00E656B8" w:rsidP="00E656B8">
            <w:pPr>
              <w:rPr>
                <w:b/>
                <w:bCs/>
                <w:lang w:val="uk-UA" w:eastAsia="uk-UA"/>
              </w:rPr>
            </w:pPr>
          </w:p>
        </w:tc>
        <w:tc>
          <w:tcPr>
            <w:tcW w:w="567" w:type="dxa"/>
            <w:vMerge/>
            <w:vAlign w:val="center"/>
            <w:hideMark/>
          </w:tcPr>
          <w:p w:rsidR="00E656B8" w:rsidRPr="00EC3ABE" w:rsidRDefault="00E656B8" w:rsidP="00E656B8">
            <w:pPr>
              <w:rPr>
                <w:b/>
                <w:bCs/>
                <w:lang w:val="uk-UA" w:eastAsia="uk-UA"/>
              </w:rPr>
            </w:pPr>
          </w:p>
        </w:tc>
        <w:tc>
          <w:tcPr>
            <w:tcW w:w="567" w:type="dxa"/>
            <w:vMerge/>
            <w:vAlign w:val="center"/>
            <w:hideMark/>
          </w:tcPr>
          <w:p w:rsidR="00E656B8" w:rsidRPr="00EC3ABE" w:rsidRDefault="00E656B8" w:rsidP="00E656B8">
            <w:pPr>
              <w:rPr>
                <w:b/>
                <w:bCs/>
                <w:lang w:val="uk-UA" w:eastAsia="uk-UA"/>
              </w:rPr>
            </w:pPr>
          </w:p>
        </w:tc>
        <w:tc>
          <w:tcPr>
            <w:tcW w:w="422" w:type="dxa"/>
            <w:vMerge/>
            <w:vAlign w:val="center"/>
            <w:hideMark/>
          </w:tcPr>
          <w:p w:rsidR="00E656B8" w:rsidRPr="00EC3ABE" w:rsidRDefault="00E656B8" w:rsidP="00E656B8">
            <w:pPr>
              <w:rPr>
                <w:b/>
                <w:bCs/>
                <w:lang w:val="uk-UA" w:eastAsia="uk-UA"/>
              </w:rPr>
            </w:pPr>
          </w:p>
        </w:tc>
        <w:tc>
          <w:tcPr>
            <w:tcW w:w="426" w:type="dxa"/>
            <w:vMerge/>
            <w:vAlign w:val="center"/>
            <w:hideMark/>
          </w:tcPr>
          <w:p w:rsidR="00E656B8" w:rsidRPr="00EC3ABE" w:rsidRDefault="00E656B8" w:rsidP="00E656B8">
            <w:pPr>
              <w:rPr>
                <w:b/>
                <w:bCs/>
                <w:lang w:val="uk-UA" w:eastAsia="uk-UA"/>
              </w:rPr>
            </w:pPr>
          </w:p>
        </w:tc>
        <w:tc>
          <w:tcPr>
            <w:tcW w:w="696" w:type="dxa"/>
            <w:vMerge/>
            <w:vAlign w:val="center"/>
            <w:hideMark/>
          </w:tcPr>
          <w:p w:rsidR="00E656B8" w:rsidRPr="00EC3ABE" w:rsidRDefault="00E656B8" w:rsidP="00E656B8">
            <w:pPr>
              <w:rPr>
                <w:b/>
                <w:bCs/>
                <w:lang w:val="uk-UA" w:eastAsia="uk-UA"/>
              </w:rPr>
            </w:pPr>
          </w:p>
        </w:tc>
        <w:tc>
          <w:tcPr>
            <w:tcW w:w="576" w:type="dxa"/>
            <w:vMerge/>
            <w:vAlign w:val="center"/>
            <w:hideMark/>
          </w:tcPr>
          <w:p w:rsidR="00E656B8" w:rsidRPr="00EC3ABE" w:rsidRDefault="00E656B8" w:rsidP="00E656B8">
            <w:pPr>
              <w:rPr>
                <w:b/>
                <w:bCs/>
                <w:lang w:val="uk-UA" w:eastAsia="uk-UA"/>
              </w:rPr>
            </w:pPr>
          </w:p>
        </w:tc>
        <w:tc>
          <w:tcPr>
            <w:tcW w:w="629" w:type="dxa"/>
            <w:vMerge/>
            <w:vAlign w:val="center"/>
            <w:hideMark/>
          </w:tcPr>
          <w:p w:rsidR="00E656B8" w:rsidRPr="00EC3ABE" w:rsidRDefault="00E656B8" w:rsidP="00E656B8">
            <w:pPr>
              <w:rPr>
                <w:b/>
                <w:bCs/>
                <w:lang w:val="uk-UA" w:eastAsia="uk-UA"/>
              </w:rPr>
            </w:pPr>
          </w:p>
        </w:tc>
      </w:tr>
      <w:bookmarkEnd w:id="21"/>
    </w:tbl>
    <w:p w:rsidR="00E656B8" w:rsidRPr="00EC3ABE" w:rsidRDefault="00E656B8" w:rsidP="00E656B8">
      <w:pPr>
        <w:ind w:firstLine="709"/>
        <w:jc w:val="both"/>
        <w:rPr>
          <w:sz w:val="2"/>
          <w:szCs w:val="2"/>
          <w:lang w:val="uk-UA" w:eastAsia="uk-UA"/>
        </w:rPr>
      </w:pPr>
    </w:p>
    <w:tbl>
      <w:tblPr>
        <w:tblW w:w="98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576"/>
        <w:gridCol w:w="576"/>
        <w:gridCol w:w="576"/>
        <w:gridCol w:w="576"/>
        <w:gridCol w:w="531"/>
        <w:gridCol w:w="576"/>
        <w:gridCol w:w="576"/>
        <w:gridCol w:w="456"/>
        <w:gridCol w:w="456"/>
        <w:gridCol w:w="696"/>
        <w:gridCol w:w="576"/>
        <w:gridCol w:w="581"/>
      </w:tblGrid>
      <w:tr w:rsidR="00E656B8" w:rsidRPr="00EC3ABE" w:rsidTr="00E656B8">
        <w:trPr>
          <w:trHeight w:val="345"/>
          <w:tblHeader/>
        </w:trPr>
        <w:tc>
          <w:tcPr>
            <w:tcW w:w="3119" w:type="dxa"/>
            <w:shd w:val="clear" w:color="auto" w:fill="auto"/>
            <w:vAlign w:val="center"/>
          </w:tcPr>
          <w:p w:rsidR="00E656B8" w:rsidRPr="00EC3ABE" w:rsidRDefault="00E656B8" w:rsidP="00E656B8">
            <w:pPr>
              <w:jc w:val="center"/>
              <w:rPr>
                <w:b/>
                <w:bCs/>
                <w:lang w:val="uk-UA" w:eastAsia="uk-UA"/>
              </w:rPr>
            </w:pPr>
            <w:r w:rsidRPr="00EC3ABE">
              <w:rPr>
                <w:b/>
                <w:bCs/>
                <w:lang w:val="uk-UA" w:eastAsia="uk-UA"/>
              </w:rPr>
              <w:t>1</w:t>
            </w:r>
          </w:p>
        </w:tc>
        <w:tc>
          <w:tcPr>
            <w:tcW w:w="576" w:type="dxa"/>
            <w:shd w:val="clear" w:color="auto" w:fill="auto"/>
            <w:vAlign w:val="center"/>
          </w:tcPr>
          <w:p w:rsidR="00E656B8" w:rsidRPr="00EC3ABE" w:rsidRDefault="00E656B8" w:rsidP="00E656B8">
            <w:pPr>
              <w:jc w:val="center"/>
              <w:rPr>
                <w:b/>
                <w:bCs/>
                <w:lang w:val="uk-UA" w:eastAsia="uk-UA"/>
              </w:rPr>
            </w:pPr>
            <w:r w:rsidRPr="00EC3ABE">
              <w:rPr>
                <w:b/>
                <w:bCs/>
                <w:lang w:val="uk-UA" w:eastAsia="uk-UA"/>
              </w:rPr>
              <w:t>2</w:t>
            </w:r>
          </w:p>
        </w:tc>
        <w:tc>
          <w:tcPr>
            <w:tcW w:w="576" w:type="dxa"/>
            <w:shd w:val="clear" w:color="auto" w:fill="auto"/>
            <w:vAlign w:val="center"/>
          </w:tcPr>
          <w:p w:rsidR="00E656B8" w:rsidRPr="00EC3ABE" w:rsidRDefault="00E656B8" w:rsidP="00E656B8">
            <w:pPr>
              <w:jc w:val="center"/>
              <w:rPr>
                <w:b/>
                <w:bCs/>
                <w:lang w:val="uk-UA" w:eastAsia="uk-UA"/>
              </w:rPr>
            </w:pPr>
            <w:r w:rsidRPr="00EC3ABE">
              <w:rPr>
                <w:b/>
                <w:bCs/>
                <w:lang w:val="uk-UA" w:eastAsia="uk-UA"/>
              </w:rPr>
              <w:t>3</w:t>
            </w:r>
          </w:p>
        </w:tc>
        <w:tc>
          <w:tcPr>
            <w:tcW w:w="576" w:type="dxa"/>
            <w:shd w:val="clear" w:color="auto" w:fill="auto"/>
            <w:vAlign w:val="center"/>
          </w:tcPr>
          <w:p w:rsidR="00E656B8" w:rsidRPr="00EC3ABE" w:rsidRDefault="00E656B8" w:rsidP="00E656B8">
            <w:pPr>
              <w:jc w:val="center"/>
              <w:rPr>
                <w:b/>
                <w:bCs/>
                <w:lang w:val="uk-UA" w:eastAsia="uk-UA"/>
              </w:rPr>
            </w:pPr>
            <w:r w:rsidRPr="00EC3ABE">
              <w:rPr>
                <w:b/>
                <w:bCs/>
                <w:lang w:val="uk-UA" w:eastAsia="uk-UA"/>
              </w:rPr>
              <w:t>4</w:t>
            </w:r>
          </w:p>
        </w:tc>
        <w:tc>
          <w:tcPr>
            <w:tcW w:w="576" w:type="dxa"/>
            <w:shd w:val="clear" w:color="auto" w:fill="auto"/>
            <w:vAlign w:val="center"/>
          </w:tcPr>
          <w:p w:rsidR="00E656B8" w:rsidRPr="00EC3ABE" w:rsidRDefault="00E656B8" w:rsidP="00E656B8">
            <w:pPr>
              <w:jc w:val="center"/>
              <w:rPr>
                <w:b/>
                <w:bCs/>
                <w:lang w:val="uk-UA" w:eastAsia="uk-UA"/>
              </w:rPr>
            </w:pPr>
            <w:r w:rsidRPr="00EC3ABE">
              <w:rPr>
                <w:b/>
                <w:bCs/>
                <w:lang w:val="uk-UA" w:eastAsia="uk-UA"/>
              </w:rPr>
              <w:t>5</w:t>
            </w:r>
          </w:p>
        </w:tc>
        <w:tc>
          <w:tcPr>
            <w:tcW w:w="531" w:type="dxa"/>
            <w:shd w:val="clear" w:color="auto" w:fill="auto"/>
            <w:vAlign w:val="center"/>
          </w:tcPr>
          <w:p w:rsidR="00E656B8" w:rsidRPr="00EC3ABE" w:rsidRDefault="00E656B8" w:rsidP="00E656B8">
            <w:pPr>
              <w:jc w:val="center"/>
              <w:rPr>
                <w:b/>
                <w:bCs/>
                <w:lang w:val="uk-UA" w:eastAsia="uk-UA"/>
              </w:rPr>
            </w:pPr>
            <w:r w:rsidRPr="00EC3ABE">
              <w:rPr>
                <w:b/>
                <w:bCs/>
                <w:lang w:val="uk-UA" w:eastAsia="uk-UA"/>
              </w:rPr>
              <w:t>6</w:t>
            </w:r>
          </w:p>
        </w:tc>
        <w:tc>
          <w:tcPr>
            <w:tcW w:w="576" w:type="dxa"/>
            <w:shd w:val="clear" w:color="auto" w:fill="auto"/>
            <w:vAlign w:val="center"/>
          </w:tcPr>
          <w:p w:rsidR="00E656B8" w:rsidRPr="00EC3ABE" w:rsidRDefault="00E656B8" w:rsidP="00E656B8">
            <w:pPr>
              <w:jc w:val="center"/>
              <w:rPr>
                <w:b/>
                <w:bCs/>
                <w:lang w:val="uk-UA" w:eastAsia="uk-UA"/>
              </w:rPr>
            </w:pPr>
            <w:r w:rsidRPr="00EC3ABE">
              <w:rPr>
                <w:b/>
                <w:bCs/>
                <w:lang w:val="uk-UA" w:eastAsia="uk-UA"/>
              </w:rPr>
              <w:t>7</w:t>
            </w:r>
          </w:p>
        </w:tc>
        <w:tc>
          <w:tcPr>
            <w:tcW w:w="576" w:type="dxa"/>
            <w:shd w:val="clear" w:color="auto" w:fill="auto"/>
            <w:vAlign w:val="center"/>
          </w:tcPr>
          <w:p w:rsidR="00E656B8" w:rsidRPr="00EC3ABE" w:rsidRDefault="00E656B8" w:rsidP="00E656B8">
            <w:pPr>
              <w:jc w:val="center"/>
              <w:rPr>
                <w:b/>
                <w:bCs/>
                <w:lang w:val="uk-UA" w:eastAsia="uk-UA"/>
              </w:rPr>
            </w:pPr>
            <w:r w:rsidRPr="00EC3ABE">
              <w:rPr>
                <w:b/>
                <w:bCs/>
                <w:lang w:val="uk-UA" w:eastAsia="uk-UA"/>
              </w:rPr>
              <w:t>8</w:t>
            </w:r>
          </w:p>
        </w:tc>
        <w:tc>
          <w:tcPr>
            <w:tcW w:w="456" w:type="dxa"/>
            <w:shd w:val="clear" w:color="auto" w:fill="auto"/>
            <w:vAlign w:val="center"/>
          </w:tcPr>
          <w:p w:rsidR="00E656B8" w:rsidRPr="00EC3ABE" w:rsidRDefault="00E656B8" w:rsidP="00E656B8">
            <w:pPr>
              <w:jc w:val="center"/>
              <w:rPr>
                <w:b/>
                <w:bCs/>
                <w:lang w:val="uk-UA" w:eastAsia="uk-UA"/>
              </w:rPr>
            </w:pPr>
            <w:r w:rsidRPr="00EC3ABE">
              <w:rPr>
                <w:b/>
                <w:bCs/>
                <w:lang w:val="uk-UA" w:eastAsia="uk-UA"/>
              </w:rPr>
              <w:t>9</w:t>
            </w:r>
          </w:p>
        </w:tc>
        <w:tc>
          <w:tcPr>
            <w:tcW w:w="456" w:type="dxa"/>
            <w:shd w:val="clear" w:color="auto" w:fill="auto"/>
            <w:vAlign w:val="center"/>
          </w:tcPr>
          <w:p w:rsidR="00E656B8" w:rsidRPr="00EC3ABE" w:rsidRDefault="00E656B8" w:rsidP="00E656B8">
            <w:pPr>
              <w:ind w:right="-27"/>
              <w:jc w:val="center"/>
              <w:rPr>
                <w:b/>
                <w:bCs/>
                <w:lang w:val="uk-UA" w:eastAsia="uk-UA"/>
              </w:rPr>
            </w:pPr>
            <w:r w:rsidRPr="00EC3ABE">
              <w:rPr>
                <w:b/>
                <w:bCs/>
                <w:lang w:val="uk-UA" w:eastAsia="uk-UA"/>
              </w:rPr>
              <w:t>10</w:t>
            </w:r>
          </w:p>
        </w:tc>
        <w:tc>
          <w:tcPr>
            <w:tcW w:w="696" w:type="dxa"/>
            <w:shd w:val="clear" w:color="auto" w:fill="auto"/>
            <w:vAlign w:val="center"/>
          </w:tcPr>
          <w:p w:rsidR="00E656B8" w:rsidRPr="00EC3ABE" w:rsidRDefault="00E656B8" w:rsidP="00E656B8">
            <w:pPr>
              <w:jc w:val="center"/>
              <w:rPr>
                <w:b/>
                <w:bCs/>
                <w:lang w:val="uk-UA" w:eastAsia="uk-UA"/>
              </w:rPr>
            </w:pPr>
            <w:r w:rsidRPr="00EC3ABE">
              <w:rPr>
                <w:b/>
                <w:bCs/>
                <w:lang w:val="uk-UA" w:eastAsia="uk-UA"/>
              </w:rPr>
              <w:t>11</w:t>
            </w:r>
          </w:p>
        </w:tc>
        <w:tc>
          <w:tcPr>
            <w:tcW w:w="576" w:type="dxa"/>
            <w:shd w:val="clear" w:color="auto" w:fill="auto"/>
            <w:vAlign w:val="center"/>
          </w:tcPr>
          <w:p w:rsidR="00E656B8" w:rsidRPr="00EC3ABE" w:rsidRDefault="00E656B8" w:rsidP="00E656B8">
            <w:pPr>
              <w:jc w:val="center"/>
              <w:rPr>
                <w:b/>
                <w:bCs/>
                <w:lang w:val="uk-UA" w:eastAsia="uk-UA"/>
              </w:rPr>
            </w:pPr>
            <w:r w:rsidRPr="00EC3ABE">
              <w:rPr>
                <w:b/>
                <w:bCs/>
                <w:lang w:val="uk-UA" w:eastAsia="uk-UA"/>
              </w:rPr>
              <w:t>12</w:t>
            </w:r>
          </w:p>
        </w:tc>
        <w:tc>
          <w:tcPr>
            <w:tcW w:w="581" w:type="dxa"/>
            <w:shd w:val="clear" w:color="auto" w:fill="auto"/>
            <w:vAlign w:val="center"/>
          </w:tcPr>
          <w:p w:rsidR="00E656B8" w:rsidRPr="00EC3ABE" w:rsidRDefault="00E656B8" w:rsidP="00E656B8">
            <w:pPr>
              <w:jc w:val="center"/>
              <w:rPr>
                <w:b/>
                <w:bCs/>
                <w:lang w:val="uk-UA" w:eastAsia="uk-UA"/>
              </w:rPr>
            </w:pPr>
            <w:r w:rsidRPr="00EC3ABE">
              <w:rPr>
                <w:b/>
                <w:bCs/>
                <w:lang w:val="uk-UA" w:eastAsia="uk-UA"/>
              </w:rPr>
              <w:t>13</w:t>
            </w:r>
          </w:p>
        </w:tc>
      </w:tr>
      <w:tr w:rsidR="00E656B8" w:rsidRPr="00EC3ABE" w:rsidTr="00E656B8">
        <w:trPr>
          <w:trHeight w:val="371"/>
        </w:trPr>
        <w:tc>
          <w:tcPr>
            <w:tcW w:w="3119" w:type="dxa"/>
            <w:shd w:val="clear" w:color="auto" w:fill="auto"/>
          </w:tcPr>
          <w:p w:rsidR="00E656B8" w:rsidRPr="00EC3ABE" w:rsidRDefault="00E656B8" w:rsidP="00E656B8">
            <w:pPr>
              <w:rPr>
                <w:b/>
                <w:bCs/>
                <w:color w:val="000000"/>
                <w:lang w:val="uk-UA" w:eastAsia="uk-UA"/>
              </w:rPr>
            </w:pPr>
            <w:r w:rsidRPr="00EC3ABE">
              <w:rPr>
                <w:b/>
                <w:bCs/>
                <w:color w:val="000000"/>
                <w:lang w:val="uk-UA" w:eastAsia="uk-UA"/>
              </w:rPr>
              <w:t>Бериславська міська ТГ</w:t>
            </w: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31"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456" w:type="dxa"/>
            <w:shd w:val="clear" w:color="auto" w:fill="auto"/>
          </w:tcPr>
          <w:p w:rsidR="00E656B8" w:rsidRPr="00EC3ABE" w:rsidRDefault="00E656B8" w:rsidP="00E656B8">
            <w:pPr>
              <w:jc w:val="center"/>
              <w:rPr>
                <w:color w:val="000000"/>
                <w:lang w:val="uk-UA" w:eastAsia="uk-UA"/>
              </w:rPr>
            </w:pPr>
          </w:p>
        </w:tc>
        <w:tc>
          <w:tcPr>
            <w:tcW w:w="456" w:type="dxa"/>
            <w:shd w:val="clear" w:color="auto" w:fill="auto"/>
          </w:tcPr>
          <w:p w:rsidR="00E656B8" w:rsidRPr="00EC3ABE" w:rsidRDefault="00E656B8" w:rsidP="00E656B8">
            <w:pPr>
              <w:jc w:val="center"/>
              <w:rPr>
                <w:color w:val="000000"/>
                <w:lang w:val="uk-UA" w:eastAsia="uk-UA"/>
              </w:rPr>
            </w:pPr>
          </w:p>
        </w:tc>
        <w:tc>
          <w:tcPr>
            <w:tcW w:w="69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81" w:type="dxa"/>
            <w:shd w:val="clear" w:color="auto" w:fill="auto"/>
          </w:tcPr>
          <w:p w:rsidR="00E656B8" w:rsidRPr="00EC3ABE" w:rsidRDefault="00E656B8" w:rsidP="00E656B8">
            <w:pPr>
              <w:jc w:val="center"/>
              <w:rPr>
                <w:color w:val="000000"/>
                <w:lang w:val="uk-UA" w:eastAsia="uk-UA"/>
              </w:rPr>
            </w:pPr>
          </w:p>
        </w:tc>
      </w:tr>
      <w:tr w:rsidR="00E656B8" w:rsidRPr="00EC3ABE" w:rsidTr="00E656B8">
        <w:trPr>
          <w:trHeight w:val="495"/>
        </w:trPr>
        <w:tc>
          <w:tcPr>
            <w:tcW w:w="3119"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Управління соціального захисту населення Бериславської РДА</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50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25</w:t>
            </w:r>
          </w:p>
        </w:tc>
        <w:tc>
          <w:tcPr>
            <w:tcW w:w="53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15</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69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300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40</w:t>
            </w:r>
          </w:p>
        </w:tc>
        <w:tc>
          <w:tcPr>
            <w:tcW w:w="58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w:t>
            </w:r>
          </w:p>
        </w:tc>
      </w:tr>
      <w:tr w:rsidR="00E656B8" w:rsidRPr="00EC3ABE" w:rsidTr="00E656B8">
        <w:trPr>
          <w:trHeight w:val="545"/>
        </w:trPr>
        <w:tc>
          <w:tcPr>
            <w:tcW w:w="3119"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 xml:space="preserve">КЗ Бериславської міської ради "Територіальний центр соціального обслуговування (надання соціальних послуг)" </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19</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19</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19</w:t>
            </w:r>
          </w:p>
        </w:tc>
        <w:tc>
          <w:tcPr>
            <w:tcW w:w="53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14</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69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300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58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r>
      <w:tr w:rsidR="00E656B8" w:rsidRPr="00EC3ABE" w:rsidTr="00E656B8">
        <w:trPr>
          <w:trHeight w:val="1063"/>
        </w:trPr>
        <w:tc>
          <w:tcPr>
            <w:tcW w:w="3119"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 xml:space="preserve">Відділення стаціонарного догляду для постійного або тимчасового проживання громадян КЗ Бериславської міської ради "Територіальний центр соціального обслуговування (надання соціальних послуг)" </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53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9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50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58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r>
      <w:tr w:rsidR="00E656B8" w:rsidRPr="00EC3ABE" w:rsidTr="00E656B8">
        <w:trPr>
          <w:trHeight w:val="286"/>
        </w:trPr>
        <w:tc>
          <w:tcPr>
            <w:tcW w:w="3119" w:type="dxa"/>
            <w:shd w:val="clear" w:color="auto" w:fill="auto"/>
          </w:tcPr>
          <w:p w:rsidR="00E656B8" w:rsidRPr="00EC3ABE" w:rsidRDefault="00E656B8" w:rsidP="00E656B8">
            <w:pPr>
              <w:rPr>
                <w:b/>
                <w:bCs/>
                <w:color w:val="000000"/>
                <w:lang w:val="uk-UA" w:eastAsia="uk-UA"/>
              </w:rPr>
            </w:pPr>
            <w:r w:rsidRPr="00EC3ABE">
              <w:rPr>
                <w:b/>
                <w:bCs/>
                <w:color w:val="000000"/>
                <w:lang w:val="uk-UA" w:eastAsia="uk-UA"/>
              </w:rPr>
              <w:t>Великоолександрівська ТГ</w:t>
            </w: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31"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456" w:type="dxa"/>
            <w:shd w:val="clear" w:color="auto" w:fill="auto"/>
          </w:tcPr>
          <w:p w:rsidR="00E656B8" w:rsidRPr="00EC3ABE" w:rsidRDefault="00E656B8" w:rsidP="00E656B8">
            <w:pPr>
              <w:jc w:val="center"/>
              <w:rPr>
                <w:color w:val="000000"/>
                <w:lang w:val="uk-UA" w:eastAsia="uk-UA"/>
              </w:rPr>
            </w:pPr>
          </w:p>
        </w:tc>
        <w:tc>
          <w:tcPr>
            <w:tcW w:w="456" w:type="dxa"/>
            <w:shd w:val="clear" w:color="auto" w:fill="auto"/>
          </w:tcPr>
          <w:p w:rsidR="00E656B8" w:rsidRPr="00EC3ABE" w:rsidRDefault="00E656B8" w:rsidP="00E656B8">
            <w:pPr>
              <w:jc w:val="center"/>
              <w:rPr>
                <w:color w:val="000000"/>
                <w:lang w:val="uk-UA" w:eastAsia="uk-UA"/>
              </w:rPr>
            </w:pPr>
          </w:p>
        </w:tc>
        <w:tc>
          <w:tcPr>
            <w:tcW w:w="69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81" w:type="dxa"/>
            <w:shd w:val="clear" w:color="auto" w:fill="auto"/>
          </w:tcPr>
          <w:p w:rsidR="00E656B8" w:rsidRPr="00EC3ABE" w:rsidRDefault="00E656B8" w:rsidP="00E656B8">
            <w:pPr>
              <w:jc w:val="center"/>
              <w:rPr>
                <w:color w:val="000000"/>
                <w:lang w:val="uk-UA" w:eastAsia="uk-UA"/>
              </w:rPr>
            </w:pPr>
          </w:p>
        </w:tc>
      </w:tr>
      <w:tr w:rsidR="00E656B8" w:rsidRPr="00EC3ABE" w:rsidTr="00E656B8">
        <w:trPr>
          <w:trHeight w:val="417"/>
        </w:trPr>
        <w:tc>
          <w:tcPr>
            <w:tcW w:w="3119"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Великоолександрівський відділ УСЗН  Бериславської РДА</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6</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6</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12</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8</w:t>
            </w:r>
          </w:p>
        </w:tc>
        <w:tc>
          <w:tcPr>
            <w:tcW w:w="53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6</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69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58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r>
      <w:tr w:rsidR="00E656B8" w:rsidRPr="00EC3ABE" w:rsidTr="00E656B8">
        <w:trPr>
          <w:trHeight w:val="354"/>
        </w:trPr>
        <w:tc>
          <w:tcPr>
            <w:tcW w:w="3119"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КУ "Центр надання соціальних послуг"</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53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 </w:t>
            </w:r>
          </w:p>
        </w:tc>
        <w:tc>
          <w:tcPr>
            <w:tcW w:w="69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58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r>
      <w:tr w:rsidR="00E656B8" w:rsidRPr="00EC3ABE" w:rsidTr="00E656B8">
        <w:trPr>
          <w:trHeight w:val="780"/>
        </w:trPr>
        <w:tc>
          <w:tcPr>
            <w:tcW w:w="3119"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Відділення стаціонарного догляду для постійного або тимчасового проживання громадян КУ "Центр надання соціальних послуг"</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3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 </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 </w:t>
            </w:r>
          </w:p>
        </w:tc>
        <w:tc>
          <w:tcPr>
            <w:tcW w:w="69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58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r>
      <w:tr w:rsidR="00E656B8" w:rsidRPr="00EC3ABE" w:rsidTr="00E656B8">
        <w:trPr>
          <w:trHeight w:val="275"/>
        </w:trPr>
        <w:tc>
          <w:tcPr>
            <w:tcW w:w="3119" w:type="dxa"/>
            <w:shd w:val="clear" w:color="auto" w:fill="auto"/>
          </w:tcPr>
          <w:p w:rsidR="00E656B8" w:rsidRPr="00EC3ABE" w:rsidRDefault="00E656B8" w:rsidP="00E656B8">
            <w:pPr>
              <w:rPr>
                <w:b/>
                <w:bCs/>
                <w:color w:val="000000"/>
                <w:lang w:val="uk-UA" w:eastAsia="uk-UA"/>
              </w:rPr>
            </w:pPr>
            <w:r w:rsidRPr="00EC3ABE">
              <w:rPr>
                <w:b/>
                <w:bCs/>
                <w:color w:val="000000"/>
                <w:lang w:val="uk-UA" w:eastAsia="uk-UA"/>
              </w:rPr>
              <w:t>Високопільська ТГ</w:t>
            </w: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31"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456" w:type="dxa"/>
            <w:shd w:val="clear" w:color="auto" w:fill="auto"/>
          </w:tcPr>
          <w:p w:rsidR="00E656B8" w:rsidRPr="00EC3ABE" w:rsidRDefault="00E656B8" w:rsidP="00E656B8">
            <w:pPr>
              <w:jc w:val="center"/>
              <w:rPr>
                <w:color w:val="000000"/>
                <w:lang w:val="uk-UA" w:eastAsia="uk-UA"/>
              </w:rPr>
            </w:pPr>
          </w:p>
        </w:tc>
        <w:tc>
          <w:tcPr>
            <w:tcW w:w="456" w:type="dxa"/>
            <w:shd w:val="clear" w:color="auto" w:fill="auto"/>
          </w:tcPr>
          <w:p w:rsidR="00E656B8" w:rsidRPr="00EC3ABE" w:rsidRDefault="00E656B8" w:rsidP="00E656B8">
            <w:pPr>
              <w:jc w:val="center"/>
              <w:rPr>
                <w:color w:val="000000"/>
                <w:lang w:val="uk-UA" w:eastAsia="uk-UA"/>
              </w:rPr>
            </w:pPr>
          </w:p>
        </w:tc>
        <w:tc>
          <w:tcPr>
            <w:tcW w:w="69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81" w:type="dxa"/>
            <w:shd w:val="clear" w:color="auto" w:fill="auto"/>
          </w:tcPr>
          <w:p w:rsidR="00E656B8" w:rsidRPr="00EC3ABE" w:rsidRDefault="00E656B8" w:rsidP="00E656B8">
            <w:pPr>
              <w:jc w:val="center"/>
              <w:rPr>
                <w:color w:val="000000"/>
                <w:lang w:val="uk-UA" w:eastAsia="uk-UA"/>
              </w:rPr>
            </w:pPr>
          </w:p>
        </w:tc>
      </w:tr>
      <w:tr w:rsidR="00E656B8" w:rsidRPr="00EC3ABE" w:rsidTr="00E656B8">
        <w:trPr>
          <w:trHeight w:val="275"/>
        </w:trPr>
        <w:tc>
          <w:tcPr>
            <w:tcW w:w="3119" w:type="dxa"/>
            <w:shd w:val="clear" w:color="auto" w:fill="auto"/>
          </w:tcPr>
          <w:p w:rsidR="00E656B8" w:rsidRPr="00EC3ABE" w:rsidRDefault="00E656B8" w:rsidP="00E656B8">
            <w:pPr>
              <w:rPr>
                <w:b/>
                <w:bCs/>
                <w:color w:val="000000"/>
                <w:lang w:val="uk-UA" w:eastAsia="uk-UA"/>
              </w:rPr>
            </w:pPr>
            <w:r w:rsidRPr="00EC3ABE">
              <w:rPr>
                <w:color w:val="000000"/>
                <w:lang w:val="uk-UA" w:eastAsia="uk-UA"/>
              </w:rPr>
              <w:t>Комунальний заклад "Високопільський центр надання соціальних послуг" Високопільської селищної ради</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5</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5</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5</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5</w:t>
            </w:r>
          </w:p>
        </w:tc>
        <w:tc>
          <w:tcPr>
            <w:tcW w:w="531"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0</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3</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2</w:t>
            </w:r>
          </w:p>
        </w:tc>
        <w:tc>
          <w:tcPr>
            <w:tcW w:w="45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w:t>
            </w:r>
          </w:p>
        </w:tc>
        <w:tc>
          <w:tcPr>
            <w:tcW w:w="45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w:t>
            </w:r>
          </w:p>
        </w:tc>
        <w:tc>
          <w:tcPr>
            <w:tcW w:w="69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20</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0</w:t>
            </w:r>
          </w:p>
        </w:tc>
        <w:tc>
          <w:tcPr>
            <w:tcW w:w="581"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w:t>
            </w:r>
          </w:p>
        </w:tc>
      </w:tr>
      <w:tr w:rsidR="00E656B8" w:rsidRPr="00EC3ABE" w:rsidTr="00E656B8">
        <w:trPr>
          <w:trHeight w:val="275"/>
        </w:trPr>
        <w:tc>
          <w:tcPr>
            <w:tcW w:w="3119" w:type="dxa"/>
            <w:shd w:val="clear" w:color="auto" w:fill="auto"/>
          </w:tcPr>
          <w:p w:rsidR="00E656B8" w:rsidRPr="00EC3ABE" w:rsidRDefault="00E656B8" w:rsidP="00E656B8">
            <w:pPr>
              <w:rPr>
                <w:color w:val="000000"/>
                <w:lang w:val="uk-UA" w:eastAsia="uk-UA"/>
              </w:rPr>
            </w:pPr>
            <w:r w:rsidRPr="00EC3ABE">
              <w:rPr>
                <w:color w:val="000000"/>
                <w:lang w:val="uk-UA" w:eastAsia="uk-UA"/>
              </w:rPr>
              <w:t xml:space="preserve">Відділення стаціонарного догляду для постійного або тимчасового проживання громадян КЗ Високопільської селищної ради "Територіальний центр соціального обслуговування (надання соціальних послуг)" </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2</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w:t>
            </w:r>
          </w:p>
        </w:tc>
        <w:tc>
          <w:tcPr>
            <w:tcW w:w="531"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 </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 </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 </w:t>
            </w:r>
          </w:p>
        </w:tc>
        <w:tc>
          <w:tcPr>
            <w:tcW w:w="45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 </w:t>
            </w:r>
          </w:p>
        </w:tc>
        <w:tc>
          <w:tcPr>
            <w:tcW w:w="45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 </w:t>
            </w:r>
          </w:p>
        </w:tc>
        <w:tc>
          <w:tcPr>
            <w:tcW w:w="69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 </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 </w:t>
            </w:r>
          </w:p>
        </w:tc>
        <w:tc>
          <w:tcPr>
            <w:tcW w:w="581"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 </w:t>
            </w:r>
          </w:p>
        </w:tc>
      </w:tr>
      <w:tr w:rsidR="00E656B8" w:rsidRPr="00EC3ABE" w:rsidTr="00E656B8">
        <w:trPr>
          <w:trHeight w:val="275"/>
        </w:trPr>
        <w:tc>
          <w:tcPr>
            <w:tcW w:w="3119" w:type="dxa"/>
            <w:shd w:val="clear" w:color="auto" w:fill="auto"/>
          </w:tcPr>
          <w:p w:rsidR="00E656B8" w:rsidRPr="00EC3ABE" w:rsidRDefault="00E656B8" w:rsidP="00E656B8">
            <w:pPr>
              <w:rPr>
                <w:b/>
                <w:bCs/>
                <w:color w:val="000000"/>
                <w:lang w:val="uk-UA" w:eastAsia="uk-UA"/>
              </w:rPr>
            </w:pPr>
            <w:r w:rsidRPr="00EC3ABE">
              <w:rPr>
                <w:b/>
                <w:bCs/>
                <w:color w:val="000000"/>
                <w:lang w:val="uk-UA" w:eastAsia="uk-UA"/>
              </w:rPr>
              <w:t>Нововоронцовська ТГ</w:t>
            </w: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31"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456" w:type="dxa"/>
            <w:shd w:val="clear" w:color="auto" w:fill="auto"/>
          </w:tcPr>
          <w:p w:rsidR="00E656B8" w:rsidRPr="00EC3ABE" w:rsidRDefault="00E656B8" w:rsidP="00E656B8">
            <w:pPr>
              <w:jc w:val="center"/>
              <w:rPr>
                <w:color w:val="000000"/>
                <w:lang w:val="uk-UA" w:eastAsia="uk-UA"/>
              </w:rPr>
            </w:pPr>
          </w:p>
        </w:tc>
        <w:tc>
          <w:tcPr>
            <w:tcW w:w="456" w:type="dxa"/>
            <w:shd w:val="clear" w:color="auto" w:fill="auto"/>
          </w:tcPr>
          <w:p w:rsidR="00E656B8" w:rsidRPr="00EC3ABE" w:rsidRDefault="00E656B8" w:rsidP="00E656B8">
            <w:pPr>
              <w:jc w:val="center"/>
              <w:rPr>
                <w:color w:val="000000"/>
                <w:lang w:val="uk-UA" w:eastAsia="uk-UA"/>
              </w:rPr>
            </w:pPr>
          </w:p>
        </w:tc>
        <w:tc>
          <w:tcPr>
            <w:tcW w:w="69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81" w:type="dxa"/>
            <w:shd w:val="clear" w:color="auto" w:fill="auto"/>
          </w:tcPr>
          <w:p w:rsidR="00E656B8" w:rsidRPr="00EC3ABE" w:rsidRDefault="00E656B8" w:rsidP="00E656B8">
            <w:pPr>
              <w:jc w:val="center"/>
              <w:rPr>
                <w:color w:val="000000"/>
                <w:lang w:val="uk-UA" w:eastAsia="uk-UA"/>
              </w:rPr>
            </w:pPr>
          </w:p>
        </w:tc>
      </w:tr>
      <w:tr w:rsidR="00E656B8" w:rsidRPr="00EC3ABE" w:rsidTr="00E656B8">
        <w:trPr>
          <w:trHeight w:val="242"/>
        </w:trPr>
        <w:tc>
          <w:tcPr>
            <w:tcW w:w="3119"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Нововоронцовський відділ УСЗН  Бериславської РДА</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6</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6</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12</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8</w:t>
            </w:r>
          </w:p>
        </w:tc>
        <w:tc>
          <w:tcPr>
            <w:tcW w:w="53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6</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69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58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r>
      <w:tr w:rsidR="00E656B8" w:rsidRPr="00EC3ABE" w:rsidTr="00E656B8">
        <w:trPr>
          <w:trHeight w:val="561"/>
        </w:trPr>
        <w:tc>
          <w:tcPr>
            <w:tcW w:w="3119"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 xml:space="preserve">КЗ «Нововоронцовський центр </w:t>
            </w:r>
            <w:r w:rsidRPr="00EC3ABE">
              <w:rPr>
                <w:color w:val="000000"/>
                <w:lang w:val="uk-UA" w:eastAsia="uk-UA"/>
              </w:rPr>
              <w:br/>
              <w:t>надання соціальних послуг»</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3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 </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 </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 </w:t>
            </w:r>
          </w:p>
        </w:tc>
        <w:tc>
          <w:tcPr>
            <w:tcW w:w="69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58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 </w:t>
            </w:r>
          </w:p>
        </w:tc>
      </w:tr>
      <w:tr w:rsidR="00E656B8" w:rsidRPr="00EC3ABE" w:rsidTr="00E656B8">
        <w:trPr>
          <w:trHeight w:val="792"/>
        </w:trPr>
        <w:tc>
          <w:tcPr>
            <w:tcW w:w="3119"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 xml:space="preserve">Стаціонарне відділення для постійного проживання КЗ «Нововоронцовський центр </w:t>
            </w:r>
            <w:r w:rsidRPr="00EC3ABE">
              <w:rPr>
                <w:color w:val="000000"/>
                <w:lang w:val="uk-UA" w:eastAsia="uk-UA"/>
              </w:rPr>
              <w:br/>
              <w:t>надання соціальних послуг»</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 </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 </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 </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 </w:t>
            </w:r>
          </w:p>
        </w:tc>
        <w:tc>
          <w:tcPr>
            <w:tcW w:w="53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 </w:t>
            </w:r>
          </w:p>
        </w:tc>
        <w:tc>
          <w:tcPr>
            <w:tcW w:w="69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 </w:t>
            </w:r>
          </w:p>
        </w:tc>
        <w:tc>
          <w:tcPr>
            <w:tcW w:w="58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 </w:t>
            </w:r>
          </w:p>
        </w:tc>
      </w:tr>
      <w:tr w:rsidR="00E656B8" w:rsidRPr="00EC3ABE" w:rsidTr="00E656B8">
        <w:trPr>
          <w:trHeight w:val="238"/>
        </w:trPr>
        <w:tc>
          <w:tcPr>
            <w:tcW w:w="3119" w:type="dxa"/>
            <w:shd w:val="clear" w:color="auto" w:fill="auto"/>
          </w:tcPr>
          <w:p w:rsidR="00E656B8" w:rsidRPr="00EC3ABE" w:rsidRDefault="00E656B8" w:rsidP="00E656B8">
            <w:pPr>
              <w:rPr>
                <w:b/>
                <w:bCs/>
                <w:color w:val="000000"/>
                <w:lang w:val="uk-UA" w:eastAsia="uk-UA"/>
              </w:rPr>
            </w:pPr>
            <w:r w:rsidRPr="00EC3ABE">
              <w:rPr>
                <w:b/>
                <w:bCs/>
                <w:color w:val="000000"/>
                <w:lang w:val="uk-UA" w:eastAsia="uk-UA"/>
              </w:rPr>
              <w:t>Новоолександрівська ТГ</w:t>
            </w: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31"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456" w:type="dxa"/>
            <w:shd w:val="clear" w:color="auto" w:fill="auto"/>
          </w:tcPr>
          <w:p w:rsidR="00E656B8" w:rsidRPr="00EC3ABE" w:rsidRDefault="00E656B8" w:rsidP="00E656B8">
            <w:pPr>
              <w:jc w:val="center"/>
              <w:rPr>
                <w:color w:val="000000"/>
                <w:lang w:val="uk-UA" w:eastAsia="uk-UA"/>
              </w:rPr>
            </w:pPr>
          </w:p>
        </w:tc>
        <w:tc>
          <w:tcPr>
            <w:tcW w:w="456" w:type="dxa"/>
            <w:shd w:val="clear" w:color="auto" w:fill="auto"/>
          </w:tcPr>
          <w:p w:rsidR="00E656B8" w:rsidRPr="00EC3ABE" w:rsidRDefault="00E656B8" w:rsidP="00E656B8">
            <w:pPr>
              <w:jc w:val="center"/>
              <w:rPr>
                <w:color w:val="000000"/>
                <w:lang w:val="uk-UA" w:eastAsia="uk-UA"/>
              </w:rPr>
            </w:pPr>
          </w:p>
        </w:tc>
        <w:tc>
          <w:tcPr>
            <w:tcW w:w="69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81" w:type="dxa"/>
            <w:shd w:val="clear" w:color="auto" w:fill="auto"/>
          </w:tcPr>
          <w:p w:rsidR="00E656B8" w:rsidRPr="00EC3ABE" w:rsidRDefault="00E656B8" w:rsidP="00E656B8">
            <w:pPr>
              <w:jc w:val="center"/>
              <w:rPr>
                <w:color w:val="000000"/>
                <w:lang w:val="uk-UA" w:eastAsia="uk-UA"/>
              </w:rPr>
            </w:pPr>
          </w:p>
        </w:tc>
      </w:tr>
      <w:tr w:rsidR="00E656B8" w:rsidRPr="00EC3ABE" w:rsidTr="00E656B8">
        <w:trPr>
          <w:trHeight w:val="304"/>
        </w:trPr>
        <w:tc>
          <w:tcPr>
            <w:tcW w:w="3119"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КЗ «Новоолександрівський центр надання соціальних послуг»</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53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69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6</w:t>
            </w:r>
          </w:p>
        </w:tc>
        <w:tc>
          <w:tcPr>
            <w:tcW w:w="58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r>
      <w:tr w:rsidR="00E656B8" w:rsidRPr="00EC3ABE" w:rsidTr="00E656B8">
        <w:trPr>
          <w:trHeight w:val="533"/>
        </w:trPr>
        <w:tc>
          <w:tcPr>
            <w:tcW w:w="3119"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 xml:space="preserve">Стаціонарне відділення для постійного проживання КЗ «Новоолександрівський центр </w:t>
            </w:r>
            <w:r w:rsidRPr="00EC3ABE">
              <w:rPr>
                <w:color w:val="000000"/>
                <w:lang w:val="uk-UA" w:eastAsia="uk-UA"/>
              </w:rPr>
              <w:br w:type="page"/>
              <w:t>надання соціальних послуг»</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53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69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50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58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r>
      <w:tr w:rsidR="00E656B8" w:rsidRPr="00EC3ABE" w:rsidTr="00E656B8">
        <w:trPr>
          <w:trHeight w:val="256"/>
        </w:trPr>
        <w:tc>
          <w:tcPr>
            <w:tcW w:w="3119" w:type="dxa"/>
            <w:shd w:val="clear" w:color="auto" w:fill="auto"/>
          </w:tcPr>
          <w:p w:rsidR="00E656B8" w:rsidRPr="00EC3ABE" w:rsidRDefault="00E656B8" w:rsidP="00E656B8">
            <w:pPr>
              <w:rPr>
                <w:color w:val="000000"/>
                <w:lang w:val="uk-UA" w:eastAsia="uk-UA"/>
              </w:rPr>
            </w:pPr>
            <w:r w:rsidRPr="00EC3ABE">
              <w:rPr>
                <w:b/>
                <w:bCs/>
                <w:color w:val="000000"/>
                <w:lang w:val="uk-UA" w:eastAsia="uk-UA"/>
              </w:rPr>
              <w:t>Калинівська</w:t>
            </w:r>
            <w:r w:rsidRPr="00EC3ABE">
              <w:rPr>
                <w:color w:val="000000"/>
                <w:lang w:val="uk-UA" w:eastAsia="uk-UA"/>
              </w:rPr>
              <w:t xml:space="preserve"> ТГ</w:t>
            </w: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31"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456" w:type="dxa"/>
            <w:shd w:val="clear" w:color="auto" w:fill="auto"/>
          </w:tcPr>
          <w:p w:rsidR="00E656B8" w:rsidRPr="00EC3ABE" w:rsidRDefault="00E656B8" w:rsidP="00E656B8">
            <w:pPr>
              <w:jc w:val="center"/>
              <w:rPr>
                <w:color w:val="000000"/>
                <w:lang w:val="uk-UA" w:eastAsia="uk-UA"/>
              </w:rPr>
            </w:pPr>
          </w:p>
        </w:tc>
        <w:tc>
          <w:tcPr>
            <w:tcW w:w="456" w:type="dxa"/>
            <w:shd w:val="clear" w:color="auto" w:fill="auto"/>
          </w:tcPr>
          <w:p w:rsidR="00E656B8" w:rsidRPr="00EC3ABE" w:rsidRDefault="00E656B8" w:rsidP="00E656B8">
            <w:pPr>
              <w:jc w:val="center"/>
              <w:rPr>
                <w:color w:val="000000"/>
                <w:lang w:val="uk-UA" w:eastAsia="uk-UA"/>
              </w:rPr>
            </w:pPr>
          </w:p>
        </w:tc>
        <w:tc>
          <w:tcPr>
            <w:tcW w:w="69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81" w:type="dxa"/>
            <w:shd w:val="clear" w:color="auto" w:fill="auto"/>
          </w:tcPr>
          <w:p w:rsidR="00E656B8" w:rsidRPr="00EC3ABE" w:rsidRDefault="00E656B8" w:rsidP="00E656B8">
            <w:pPr>
              <w:jc w:val="center"/>
              <w:rPr>
                <w:color w:val="000000"/>
                <w:lang w:val="uk-UA" w:eastAsia="uk-UA"/>
              </w:rPr>
            </w:pPr>
          </w:p>
        </w:tc>
      </w:tr>
      <w:tr w:rsidR="00E656B8" w:rsidRPr="00EC3ABE" w:rsidTr="00E656B8">
        <w:trPr>
          <w:trHeight w:val="417"/>
        </w:trPr>
        <w:tc>
          <w:tcPr>
            <w:tcW w:w="3119" w:type="dxa"/>
            <w:shd w:val="clear" w:color="auto" w:fill="auto"/>
          </w:tcPr>
          <w:p w:rsidR="00E656B8" w:rsidRPr="00EC3ABE" w:rsidRDefault="00E656B8" w:rsidP="00E656B8">
            <w:pPr>
              <w:rPr>
                <w:b/>
                <w:bCs/>
                <w:color w:val="000000"/>
                <w:lang w:val="uk-UA" w:eastAsia="uk-UA"/>
              </w:rPr>
            </w:pPr>
            <w:r w:rsidRPr="00EC3ABE">
              <w:rPr>
                <w:lang w:val="uk-UA" w:eastAsia="uk-UA"/>
              </w:rPr>
              <w:t>Відділення стаціонарного догляду для постійного або тимчасового проживання громадян КУ "Центр надання соціальних послуг" Калинівської сільської ради</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17</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17</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25</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10</w:t>
            </w:r>
          </w:p>
        </w:tc>
        <w:tc>
          <w:tcPr>
            <w:tcW w:w="531"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4</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2</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3</w:t>
            </w:r>
          </w:p>
        </w:tc>
        <w:tc>
          <w:tcPr>
            <w:tcW w:w="45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w:t>
            </w:r>
          </w:p>
        </w:tc>
        <w:tc>
          <w:tcPr>
            <w:tcW w:w="45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w:t>
            </w:r>
          </w:p>
        </w:tc>
        <w:tc>
          <w:tcPr>
            <w:tcW w:w="69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50</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w:t>
            </w:r>
          </w:p>
        </w:tc>
        <w:tc>
          <w:tcPr>
            <w:tcW w:w="581"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w:t>
            </w:r>
          </w:p>
        </w:tc>
      </w:tr>
      <w:tr w:rsidR="00E656B8" w:rsidRPr="00EC3ABE" w:rsidTr="00E656B8">
        <w:trPr>
          <w:trHeight w:val="289"/>
        </w:trPr>
        <w:tc>
          <w:tcPr>
            <w:tcW w:w="3119" w:type="dxa"/>
            <w:shd w:val="clear" w:color="auto" w:fill="auto"/>
          </w:tcPr>
          <w:p w:rsidR="00E656B8" w:rsidRPr="00EC3ABE" w:rsidRDefault="00E656B8" w:rsidP="00E656B8">
            <w:pPr>
              <w:rPr>
                <w:b/>
                <w:bCs/>
                <w:lang w:val="uk-UA" w:eastAsia="uk-UA"/>
              </w:rPr>
            </w:pPr>
            <w:r w:rsidRPr="00EC3ABE">
              <w:rPr>
                <w:b/>
                <w:bCs/>
                <w:color w:val="000000"/>
                <w:lang w:val="uk-UA" w:eastAsia="uk-UA"/>
              </w:rPr>
              <w:t>Милівська ТГ</w:t>
            </w: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31"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456" w:type="dxa"/>
            <w:shd w:val="clear" w:color="auto" w:fill="auto"/>
          </w:tcPr>
          <w:p w:rsidR="00E656B8" w:rsidRPr="00EC3ABE" w:rsidRDefault="00E656B8" w:rsidP="00E656B8">
            <w:pPr>
              <w:jc w:val="center"/>
              <w:rPr>
                <w:color w:val="000000"/>
                <w:lang w:val="uk-UA" w:eastAsia="uk-UA"/>
              </w:rPr>
            </w:pPr>
          </w:p>
        </w:tc>
        <w:tc>
          <w:tcPr>
            <w:tcW w:w="456" w:type="dxa"/>
            <w:shd w:val="clear" w:color="auto" w:fill="auto"/>
          </w:tcPr>
          <w:p w:rsidR="00E656B8" w:rsidRPr="00EC3ABE" w:rsidRDefault="00E656B8" w:rsidP="00E656B8">
            <w:pPr>
              <w:jc w:val="center"/>
              <w:rPr>
                <w:color w:val="000000"/>
                <w:lang w:val="uk-UA" w:eastAsia="uk-UA"/>
              </w:rPr>
            </w:pPr>
          </w:p>
        </w:tc>
        <w:tc>
          <w:tcPr>
            <w:tcW w:w="69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81" w:type="dxa"/>
            <w:shd w:val="clear" w:color="auto" w:fill="auto"/>
          </w:tcPr>
          <w:p w:rsidR="00E656B8" w:rsidRPr="00EC3ABE" w:rsidRDefault="00E656B8" w:rsidP="00E656B8">
            <w:pPr>
              <w:jc w:val="center"/>
              <w:rPr>
                <w:color w:val="000000"/>
                <w:lang w:val="uk-UA" w:eastAsia="uk-UA"/>
              </w:rPr>
            </w:pPr>
          </w:p>
        </w:tc>
      </w:tr>
      <w:tr w:rsidR="00E656B8" w:rsidRPr="00EC3ABE" w:rsidTr="00E656B8">
        <w:trPr>
          <w:trHeight w:val="780"/>
        </w:trPr>
        <w:tc>
          <w:tcPr>
            <w:tcW w:w="3119" w:type="dxa"/>
            <w:shd w:val="clear" w:color="auto" w:fill="auto"/>
          </w:tcPr>
          <w:p w:rsidR="00E656B8" w:rsidRPr="00EC3ABE" w:rsidRDefault="00E656B8" w:rsidP="00E656B8">
            <w:pPr>
              <w:rPr>
                <w:b/>
                <w:bCs/>
                <w:color w:val="000000"/>
                <w:lang w:val="uk-UA" w:eastAsia="uk-UA"/>
              </w:rPr>
            </w:pPr>
            <w:r w:rsidRPr="00EC3ABE">
              <w:rPr>
                <w:color w:val="000000"/>
                <w:lang w:val="uk-UA" w:eastAsia="uk-UA"/>
              </w:rPr>
              <w:t>Комунальна установа "Територіальний центр соціального обслуговування (надання соціальних послуг) Милівської сільської ради</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0</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2</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4</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w:t>
            </w:r>
          </w:p>
        </w:tc>
        <w:tc>
          <w:tcPr>
            <w:tcW w:w="531"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2</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2</w:t>
            </w:r>
          </w:p>
        </w:tc>
        <w:tc>
          <w:tcPr>
            <w:tcW w:w="45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w:t>
            </w:r>
          </w:p>
        </w:tc>
        <w:tc>
          <w:tcPr>
            <w:tcW w:w="45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 </w:t>
            </w:r>
          </w:p>
        </w:tc>
        <w:tc>
          <w:tcPr>
            <w:tcW w:w="69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50</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w:t>
            </w:r>
          </w:p>
        </w:tc>
        <w:tc>
          <w:tcPr>
            <w:tcW w:w="581"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 </w:t>
            </w:r>
          </w:p>
        </w:tc>
      </w:tr>
      <w:tr w:rsidR="00E656B8" w:rsidRPr="00EC3ABE" w:rsidTr="00E656B8">
        <w:trPr>
          <w:trHeight w:val="354"/>
        </w:trPr>
        <w:tc>
          <w:tcPr>
            <w:tcW w:w="3119" w:type="dxa"/>
            <w:shd w:val="clear" w:color="auto" w:fill="auto"/>
          </w:tcPr>
          <w:p w:rsidR="00E656B8" w:rsidRPr="00EC3ABE" w:rsidRDefault="00E656B8" w:rsidP="00E656B8">
            <w:pPr>
              <w:rPr>
                <w:b/>
                <w:bCs/>
                <w:color w:val="000000"/>
                <w:lang w:val="uk-UA" w:eastAsia="uk-UA"/>
              </w:rPr>
            </w:pPr>
            <w:r w:rsidRPr="00EC3ABE">
              <w:rPr>
                <w:b/>
                <w:bCs/>
                <w:color w:val="000000"/>
                <w:lang w:val="uk-UA" w:eastAsia="uk-UA"/>
              </w:rPr>
              <w:t>Тягинська ТГ</w:t>
            </w: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31"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456" w:type="dxa"/>
            <w:shd w:val="clear" w:color="auto" w:fill="auto"/>
          </w:tcPr>
          <w:p w:rsidR="00E656B8" w:rsidRPr="00EC3ABE" w:rsidRDefault="00E656B8" w:rsidP="00E656B8">
            <w:pPr>
              <w:jc w:val="center"/>
              <w:rPr>
                <w:color w:val="000000"/>
                <w:lang w:val="uk-UA" w:eastAsia="uk-UA"/>
              </w:rPr>
            </w:pPr>
          </w:p>
        </w:tc>
        <w:tc>
          <w:tcPr>
            <w:tcW w:w="456" w:type="dxa"/>
            <w:shd w:val="clear" w:color="auto" w:fill="auto"/>
          </w:tcPr>
          <w:p w:rsidR="00E656B8" w:rsidRPr="00EC3ABE" w:rsidRDefault="00E656B8" w:rsidP="00E656B8">
            <w:pPr>
              <w:jc w:val="center"/>
              <w:rPr>
                <w:color w:val="000000"/>
                <w:lang w:val="uk-UA" w:eastAsia="uk-UA"/>
              </w:rPr>
            </w:pPr>
          </w:p>
        </w:tc>
        <w:tc>
          <w:tcPr>
            <w:tcW w:w="69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81" w:type="dxa"/>
            <w:shd w:val="clear" w:color="auto" w:fill="auto"/>
          </w:tcPr>
          <w:p w:rsidR="00E656B8" w:rsidRPr="00EC3ABE" w:rsidRDefault="00E656B8" w:rsidP="00E656B8">
            <w:pPr>
              <w:jc w:val="center"/>
              <w:rPr>
                <w:color w:val="000000"/>
                <w:lang w:val="uk-UA" w:eastAsia="uk-UA"/>
              </w:rPr>
            </w:pPr>
          </w:p>
        </w:tc>
      </w:tr>
      <w:tr w:rsidR="00E656B8" w:rsidRPr="00EC3ABE" w:rsidTr="00E656B8">
        <w:trPr>
          <w:trHeight w:val="417"/>
        </w:trPr>
        <w:tc>
          <w:tcPr>
            <w:tcW w:w="3119" w:type="dxa"/>
            <w:shd w:val="clear" w:color="auto" w:fill="auto"/>
          </w:tcPr>
          <w:p w:rsidR="00E656B8" w:rsidRPr="00EC3ABE" w:rsidRDefault="00E656B8" w:rsidP="00E656B8">
            <w:pPr>
              <w:rPr>
                <w:b/>
                <w:bCs/>
                <w:color w:val="000000"/>
                <w:lang w:val="uk-UA" w:eastAsia="uk-UA"/>
              </w:rPr>
            </w:pPr>
            <w:r w:rsidRPr="00EC3ABE">
              <w:rPr>
                <w:color w:val="000000"/>
                <w:lang w:val="uk-UA" w:eastAsia="uk-UA"/>
              </w:rPr>
              <w:t>Комунальний заклад Тягинської сільської ради "Територіальний центр соціального обслуговування (надання соціальних послуг)"</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15</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15</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30</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10</w:t>
            </w:r>
          </w:p>
        </w:tc>
        <w:tc>
          <w:tcPr>
            <w:tcW w:w="531"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0</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2</w:t>
            </w:r>
          </w:p>
        </w:tc>
        <w:tc>
          <w:tcPr>
            <w:tcW w:w="45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w:t>
            </w:r>
          </w:p>
        </w:tc>
        <w:tc>
          <w:tcPr>
            <w:tcW w:w="45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w:t>
            </w:r>
          </w:p>
        </w:tc>
        <w:tc>
          <w:tcPr>
            <w:tcW w:w="69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200</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8</w:t>
            </w:r>
          </w:p>
        </w:tc>
        <w:tc>
          <w:tcPr>
            <w:tcW w:w="581"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8</w:t>
            </w:r>
          </w:p>
        </w:tc>
      </w:tr>
      <w:tr w:rsidR="00E656B8" w:rsidRPr="00EC3ABE" w:rsidTr="00E656B8">
        <w:trPr>
          <w:trHeight w:val="417"/>
        </w:trPr>
        <w:tc>
          <w:tcPr>
            <w:tcW w:w="3119" w:type="dxa"/>
            <w:shd w:val="clear" w:color="auto" w:fill="auto"/>
          </w:tcPr>
          <w:p w:rsidR="00E656B8" w:rsidRPr="00EC3ABE" w:rsidRDefault="00E656B8" w:rsidP="00E656B8">
            <w:pPr>
              <w:rPr>
                <w:b/>
                <w:bCs/>
                <w:color w:val="000000"/>
                <w:lang w:val="uk-UA" w:eastAsia="uk-UA"/>
              </w:rPr>
            </w:pPr>
            <w:r w:rsidRPr="00EC3ABE">
              <w:rPr>
                <w:b/>
                <w:bCs/>
                <w:color w:val="000000"/>
                <w:lang w:val="uk-UA" w:eastAsia="uk-UA"/>
              </w:rPr>
              <w:t>Новорайська ТГ</w:t>
            </w: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31"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456" w:type="dxa"/>
            <w:shd w:val="clear" w:color="auto" w:fill="auto"/>
          </w:tcPr>
          <w:p w:rsidR="00E656B8" w:rsidRPr="00EC3ABE" w:rsidRDefault="00E656B8" w:rsidP="00E656B8">
            <w:pPr>
              <w:jc w:val="center"/>
              <w:rPr>
                <w:color w:val="000000"/>
                <w:lang w:val="uk-UA" w:eastAsia="uk-UA"/>
              </w:rPr>
            </w:pPr>
          </w:p>
        </w:tc>
        <w:tc>
          <w:tcPr>
            <w:tcW w:w="456" w:type="dxa"/>
            <w:shd w:val="clear" w:color="auto" w:fill="auto"/>
          </w:tcPr>
          <w:p w:rsidR="00E656B8" w:rsidRPr="00EC3ABE" w:rsidRDefault="00E656B8" w:rsidP="00E656B8">
            <w:pPr>
              <w:jc w:val="center"/>
              <w:rPr>
                <w:color w:val="000000"/>
                <w:lang w:val="uk-UA" w:eastAsia="uk-UA"/>
              </w:rPr>
            </w:pPr>
          </w:p>
        </w:tc>
        <w:tc>
          <w:tcPr>
            <w:tcW w:w="69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81" w:type="dxa"/>
            <w:shd w:val="clear" w:color="auto" w:fill="auto"/>
          </w:tcPr>
          <w:p w:rsidR="00E656B8" w:rsidRPr="00EC3ABE" w:rsidRDefault="00E656B8" w:rsidP="00E656B8">
            <w:pPr>
              <w:jc w:val="center"/>
              <w:rPr>
                <w:color w:val="000000"/>
                <w:lang w:val="uk-UA" w:eastAsia="uk-UA"/>
              </w:rPr>
            </w:pPr>
          </w:p>
        </w:tc>
      </w:tr>
      <w:tr w:rsidR="00E656B8" w:rsidRPr="00EC3ABE" w:rsidTr="00E656B8">
        <w:trPr>
          <w:trHeight w:val="277"/>
        </w:trPr>
        <w:tc>
          <w:tcPr>
            <w:tcW w:w="3119" w:type="dxa"/>
            <w:shd w:val="clear" w:color="auto" w:fill="auto"/>
          </w:tcPr>
          <w:p w:rsidR="00E656B8" w:rsidRPr="00EC3ABE" w:rsidRDefault="00E656B8" w:rsidP="00E656B8">
            <w:pPr>
              <w:rPr>
                <w:b/>
                <w:bCs/>
                <w:color w:val="000000"/>
                <w:lang w:val="uk-UA" w:eastAsia="uk-UA"/>
              </w:rPr>
            </w:pPr>
            <w:r w:rsidRPr="00EC3ABE">
              <w:rPr>
                <w:color w:val="000000"/>
                <w:lang w:val="uk-UA" w:eastAsia="uk-UA"/>
              </w:rPr>
              <w:t>КУ Центр надання соціальних послуг</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3</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3</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6</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2</w:t>
            </w:r>
          </w:p>
        </w:tc>
        <w:tc>
          <w:tcPr>
            <w:tcW w:w="531"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2</w:t>
            </w:r>
          </w:p>
        </w:tc>
        <w:tc>
          <w:tcPr>
            <w:tcW w:w="45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w:t>
            </w:r>
          </w:p>
        </w:tc>
        <w:tc>
          <w:tcPr>
            <w:tcW w:w="45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3</w:t>
            </w:r>
          </w:p>
        </w:tc>
        <w:tc>
          <w:tcPr>
            <w:tcW w:w="69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50</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2</w:t>
            </w:r>
          </w:p>
        </w:tc>
        <w:tc>
          <w:tcPr>
            <w:tcW w:w="581"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w:t>
            </w:r>
          </w:p>
        </w:tc>
      </w:tr>
      <w:tr w:rsidR="00E656B8" w:rsidRPr="00EC3ABE" w:rsidTr="00E656B8">
        <w:trPr>
          <w:trHeight w:val="356"/>
        </w:trPr>
        <w:tc>
          <w:tcPr>
            <w:tcW w:w="3119" w:type="dxa"/>
            <w:shd w:val="clear" w:color="auto" w:fill="auto"/>
          </w:tcPr>
          <w:p w:rsidR="00E656B8" w:rsidRPr="00EC3ABE" w:rsidRDefault="00E656B8" w:rsidP="00E656B8">
            <w:pPr>
              <w:rPr>
                <w:b/>
                <w:bCs/>
                <w:color w:val="000000"/>
                <w:lang w:val="uk-UA" w:eastAsia="uk-UA"/>
              </w:rPr>
            </w:pPr>
            <w:r w:rsidRPr="00EC3ABE">
              <w:rPr>
                <w:b/>
                <w:bCs/>
                <w:color w:val="000000"/>
                <w:lang w:val="uk-UA" w:eastAsia="uk-UA"/>
              </w:rPr>
              <w:t>Херсонська ТГ</w:t>
            </w: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31"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456" w:type="dxa"/>
            <w:shd w:val="clear" w:color="auto" w:fill="auto"/>
          </w:tcPr>
          <w:p w:rsidR="00E656B8" w:rsidRPr="00EC3ABE" w:rsidRDefault="00E656B8" w:rsidP="00E656B8">
            <w:pPr>
              <w:jc w:val="center"/>
              <w:rPr>
                <w:color w:val="000000"/>
                <w:lang w:val="uk-UA" w:eastAsia="uk-UA"/>
              </w:rPr>
            </w:pPr>
          </w:p>
        </w:tc>
        <w:tc>
          <w:tcPr>
            <w:tcW w:w="456" w:type="dxa"/>
            <w:shd w:val="clear" w:color="auto" w:fill="auto"/>
          </w:tcPr>
          <w:p w:rsidR="00E656B8" w:rsidRPr="00EC3ABE" w:rsidRDefault="00E656B8" w:rsidP="00E656B8">
            <w:pPr>
              <w:jc w:val="center"/>
              <w:rPr>
                <w:color w:val="000000"/>
                <w:lang w:val="uk-UA" w:eastAsia="uk-UA"/>
              </w:rPr>
            </w:pPr>
          </w:p>
        </w:tc>
        <w:tc>
          <w:tcPr>
            <w:tcW w:w="69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81" w:type="dxa"/>
            <w:shd w:val="clear" w:color="auto" w:fill="auto"/>
          </w:tcPr>
          <w:p w:rsidR="00E656B8" w:rsidRPr="00EC3ABE" w:rsidRDefault="00E656B8" w:rsidP="00E656B8">
            <w:pPr>
              <w:jc w:val="center"/>
              <w:rPr>
                <w:color w:val="000000"/>
                <w:lang w:val="uk-UA" w:eastAsia="uk-UA"/>
              </w:rPr>
            </w:pPr>
          </w:p>
        </w:tc>
      </w:tr>
      <w:tr w:rsidR="00E656B8" w:rsidRPr="00EC3ABE" w:rsidTr="00E656B8">
        <w:trPr>
          <w:trHeight w:val="417"/>
        </w:trPr>
        <w:tc>
          <w:tcPr>
            <w:tcW w:w="3119" w:type="dxa"/>
            <w:shd w:val="clear" w:color="auto" w:fill="auto"/>
          </w:tcPr>
          <w:p w:rsidR="00E656B8" w:rsidRPr="00EC3ABE" w:rsidRDefault="00E656B8" w:rsidP="00E656B8">
            <w:pPr>
              <w:rPr>
                <w:color w:val="000000"/>
                <w:lang w:val="uk-UA" w:eastAsia="uk-UA"/>
              </w:rPr>
            </w:pPr>
            <w:r w:rsidRPr="00EC3ABE">
              <w:rPr>
                <w:color w:val="000000"/>
                <w:lang w:val="uk-UA" w:eastAsia="uk-UA"/>
              </w:rPr>
              <w:t>Департамент соціального розвитку обласної державної адміністрації</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55</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55</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110</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44</w:t>
            </w:r>
          </w:p>
        </w:tc>
        <w:tc>
          <w:tcPr>
            <w:tcW w:w="531"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16</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0</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30</w:t>
            </w:r>
          </w:p>
        </w:tc>
        <w:tc>
          <w:tcPr>
            <w:tcW w:w="45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16</w:t>
            </w:r>
          </w:p>
        </w:tc>
        <w:tc>
          <w:tcPr>
            <w:tcW w:w="45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17</w:t>
            </w:r>
          </w:p>
        </w:tc>
        <w:tc>
          <w:tcPr>
            <w:tcW w:w="69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1000</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50</w:t>
            </w:r>
          </w:p>
        </w:tc>
        <w:tc>
          <w:tcPr>
            <w:tcW w:w="581"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30</w:t>
            </w:r>
          </w:p>
        </w:tc>
      </w:tr>
      <w:tr w:rsidR="00E656B8" w:rsidRPr="00EC3ABE" w:rsidTr="00E656B8">
        <w:trPr>
          <w:trHeight w:val="417"/>
        </w:trPr>
        <w:tc>
          <w:tcPr>
            <w:tcW w:w="3119" w:type="dxa"/>
            <w:shd w:val="clear" w:color="auto" w:fill="auto"/>
          </w:tcPr>
          <w:p w:rsidR="00E656B8" w:rsidRPr="00EC3ABE" w:rsidRDefault="00E656B8" w:rsidP="00E656B8">
            <w:pPr>
              <w:rPr>
                <w:color w:val="000000"/>
                <w:lang w:val="uk-UA" w:eastAsia="uk-UA"/>
              </w:rPr>
            </w:pPr>
            <w:r w:rsidRPr="00EC3ABE">
              <w:rPr>
                <w:color w:val="000000"/>
                <w:lang w:val="uk-UA" w:eastAsia="uk-UA"/>
              </w:rPr>
              <w:t>Херсонський центр по нарахуванню та здійсненню соціальних виплат</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60</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60</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60</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60</w:t>
            </w:r>
          </w:p>
        </w:tc>
        <w:tc>
          <w:tcPr>
            <w:tcW w:w="531"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15</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50</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50</w:t>
            </w:r>
          </w:p>
        </w:tc>
        <w:tc>
          <w:tcPr>
            <w:tcW w:w="45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2</w:t>
            </w:r>
          </w:p>
        </w:tc>
        <w:tc>
          <w:tcPr>
            <w:tcW w:w="45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10</w:t>
            </w:r>
          </w:p>
        </w:tc>
        <w:tc>
          <w:tcPr>
            <w:tcW w:w="69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400</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90</w:t>
            </w:r>
          </w:p>
        </w:tc>
        <w:tc>
          <w:tcPr>
            <w:tcW w:w="581"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10</w:t>
            </w:r>
          </w:p>
        </w:tc>
      </w:tr>
      <w:tr w:rsidR="00E656B8" w:rsidRPr="00EC3ABE" w:rsidTr="00E656B8">
        <w:trPr>
          <w:trHeight w:val="417"/>
        </w:trPr>
        <w:tc>
          <w:tcPr>
            <w:tcW w:w="3119" w:type="dxa"/>
            <w:shd w:val="clear" w:color="auto" w:fill="auto"/>
          </w:tcPr>
          <w:p w:rsidR="00E656B8" w:rsidRPr="00EC3ABE" w:rsidRDefault="00E656B8" w:rsidP="00E656B8">
            <w:pPr>
              <w:rPr>
                <w:color w:val="000000"/>
                <w:lang w:val="uk-UA" w:eastAsia="uk-UA"/>
              </w:rPr>
            </w:pPr>
            <w:r w:rsidRPr="00EC3ABE">
              <w:rPr>
                <w:color w:val="000000"/>
                <w:lang w:val="uk-UA" w:eastAsia="uk-UA"/>
              </w:rPr>
              <w:t>КЗ ХОР "Херсонський психоневрологічний будинок-інтернат"</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20</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20</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20</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10</w:t>
            </w:r>
          </w:p>
        </w:tc>
        <w:tc>
          <w:tcPr>
            <w:tcW w:w="531"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8</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6</w:t>
            </w:r>
          </w:p>
        </w:tc>
        <w:tc>
          <w:tcPr>
            <w:tcW w:w="45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0</w:t>
            </w:r>
          </w:p>
        </w:tc>
        <w:tc>
          <w:tcPr>
            <w:tcW w:w="45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0</w:t>
            </w:r>
          </w:p>
        </w:tc>
        <w:tc>
          <w:tcPr>
            <w:tcW w:w="69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0</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0</w:t>
            </w:r>
          </w:p>
        </w:tc>
        <w:tc>
          <w:tcPr>
            <w:tcW w:w="581"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0</w:t>
            </w:r>
          </w:p>
        </w:tc>
      </w:tr>
      <w:tr w:rsidR="00E656B8" w:rsidRPr="00EC3ABE" w:rsidTr="00E656B8">
        <w:trPr>
          <w:trHeight w:val="754"/>
        </w:trPr>
        <w:tc>
          <w:tcPr>
            <w:tcW w:w="3119" w:type="dxa"/>
            <w:shd w:val="clear" w:color="auto" w:fill="auto"/>
          </w:tcPr>
          <w:p w:rsidR="00E656B8" w:rsidRPr="00EC3ABE" w:rsidRDefault="00E656B8" w:rsidP="00E656B8">
            <w:pPr>
              <w:rPr>
                <w:color w:val="000000"/>
                <w:lang w:val="uk-UA" w:eastAsia="uk-UA"/>
              </w:rPr>
            </w:pPr>
            <w:r w:rsidRPr="00EC3ABE">
              <w:rPr>
                <w:color w:val="000000"/>
                <w:lang w:val="uk-UA" w:eastAsia="uk-UA"/>
              </w:rPr>
              <w:t>Територіальний центр соціального обслуговування  (надання соціальних послуг) Корабельного району м.Херсона</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 </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 </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10</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2</w:t>
            </w:r>
          </w:p>
        </w:tc>
        <w:tc>
          <w:tcPr>
            <w:tcW w:w="531"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10</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2</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3</w:t>
            </w:r>
          </w:p>
        </w:tc>
        <w:tc>
          <w:tcPr>
            <w:tcW w:w="45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3</w:t>
            </w:r>
          </w:p>
        </w:tc>
        <w:tc>
          <w:tcPr>
            <w:tcW w:w="45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 </w:t>
            </w:r>
          </w:p>
        </w:tc>
        <w:tc>
          <w:tcPr>
            <w:tcW w:w="69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100</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10</w:t>
            </w:r>
          </w:p>
        </w:tc>
        <w:tc>
          <w:tcPr>
            <w:tcW w:w="581"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 </w:t>
            </w:r>
          </w:p>
        </w:tc>
      </w:tr>
      <w:tr w:rsidR="00E656B8" w:rsidRPr="00EC3ABE" w:rsidTr="00E656B8">
        <w:trPr>
          <w:trHeight w:val="754"/>
        </w:trPr>
        <w:tc>
          <w:tcPr>
            <w:tcW w:w="3119" w:type="dxa"/>
            <w:shd w:val="clear" w:color="auto" w:fill="auto"/>
          </w:tcPr>
          <w:p w:rsidR="00E656B8" w:rsidRPr="00EC3ABE" w:rsidRDefault="00E656B8" w:rsidP="00E656B8">
            <w:pPr>
              <w:rPr>
                <w:color w:val="000000"/>
                <w:lang w:val="uk-UA" w:eastAsia="uk-UA"/>
              </w:rPr>
            </w:pPr>
            <w:r w:rsidRPr="00EC3ABE">
              <w:rPr>
                <w:color w:val="000000"/>
                <w:lang w:val="uk-UA" w:eastAsia="uk-UA"/>
              </w:rPr>
              <w:t>Територіальний центр соціального обслуговування  (надання соціальних послуг) Дніпровського району м.Херсона</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3</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8</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0</w:t>
            </w:r>
          </w:p>
        </w:tc>
        <w:tc>
          <w:tcPr>
            <w:tcW w:w="531"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 </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4</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2</w:t>
            </w:r>
          </w:p>
        </w:tc>
        <w:tc>
          <w:tcPr>
            <w:tcW w:w="45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1</w:t>
            </w:r>
          </w:p>
        </w:tc>
        <w:tc>
          <w:tcPr>
            <w:tcW w:w="45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3</w:t>
            </w:r>
          </w:p>
        </w:tc>
        <w:tc>
          <w:tcPr>
            <w:tcW w:w="69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50</w:t>
            </w:r>
          </w:p>
        </w:tc>
        <w:tc>
          <w:tcPr>
            <w:tcW w:w="576"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4</w:t>
            </w:r>
          </w:p>
        </w:tc>
        <w:tc>
          <w:tcPr>
            <w:tcW w:w="581" w:type="dxa"/>
            <w:shd w:val="clear" w:color="auto" w:fill="auto"/>
          </w:tcPr>
          <w:p w:rsidR="00E656B8" w:rsidRPr="00EC3ABE" w:rsidRDefault="00E656B8" w:rsidP="00E656B8">
            <w:pPr>
              <w:jc w:val="center"/>
              <w:rPr>
                <w:color w:val="000000"/>
                <w:lang w:val="uk-UA" w:eastAsia="uk-UA"/>
              </w:rPr>
            </w:pPr>
            <w:r w:rsidRPr="00EC3ABE">
              <w:rPr>
                <w:color w:val="000000"/>
                <w:lang w:val="uk-UA" w:eastAsia="uk-UA"/>
              </w:rPr>
              <w:t>2</w:t>
            </w:r>
          </w:p>
        </w:tc>
      </w:tr>
      <w:tr w:rsidR="00E656B8" w:rsidRPr="00EC3ABE" w:rsidTr="00E656B8">
        <w:trPr>
          <w:trHeight w:val="603"/>
        </w:trPr>
        <w:tc>
          <w:tcPr>
            <w:tcW w:w="3119"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Територіальний центр соціального обслуговування  (надання соціальних послуг) Суворовського району м.Херсона</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35</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53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6</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6</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69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50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58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r>
      <w:tr w:rsidR="00E656B8" w:rsidRPr="00EC3ABE" w:rsidTr="00E656B8">
        <w:trPr>
          <w:trHeight w:val="555"/>
        </w:trPr>
        <w:tc>
          <w:tcPr>
            <w:tcW w:w="3119"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Управління праці та соціального захисту населення Суворовської районної у м. Херсоні ради</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15</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15</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61</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15</w:t>
            </w:r>
          </w:p>
        </w:tc>
        <w:tc>
          <w:tcPr>
            <w:tcW w:w="53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7</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27</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69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58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r>
      <w:tr w:rsidR="00E656B8" w:rsidRPr="00EC3ABE" w:rsidTr="00E656B8">
        <w:trPr>
          <w:trHeight w:val="691"/>
        </w:trPr>
        <w:tc>
          <w:tcPr>
            <w:tcW w:w="3119"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Управління праці та соціального захисту населення Корабельної районної у м. Херсоні ради</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3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9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8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r>
      <w:tr w:rsidR="00E656B8" w:rsidRPr="00EC3ABE" w:rsidTr="00E656B8">
        <w:trPr>
          <w:trHeight w:val="613"/>
        </w:trPr>
        <w:tc>
          <w:tcPr>
            <w:tcW w:w="3119"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Управління праці та соціального захисту населення Дніпровської районної у м. Херсоні ради</w:t>
            </w:r>
          </w:p>
          <w:p w:rsidR="00E656B8" w:rsidRPr="00EC3ABE" w:rsidRDefault="00E656B8" w:rsidP="00E656B8">
            <w:pPr>
              <w:rPr>
                <w:color w:val="000000"/>
                <w:lang w:val="uk-UA" w:eastAsia="uk-UA"/>
              </w:rPr>
            </w:pP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35</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15</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44</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53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28</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6</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69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15</w:t>
            </w:r>
          </w:p>
        </w:tc>
        <w:tc>
          <w:tcPr>
            <w:tcW w:w="58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15</w:t>
            </w:r>
          </w:p>
        </w:tc>
      </w:tr>
      <w:tr w:rsidR="00E656B8" w:rsidRPr="00EC3ABE" w:rsidTr="00E656B8">
        <w:trPr>
          <w:trHeight w:val="281"/>
        </w:trPr>
        <w:tc>
          <w:tcPr>
            <w:tcW w:w="3119" w:type="dxa"/>
            <w:shd w:val="clear" w:color="auto" w:fill="auto"/>
          </w:tcPr>
          <w:p w:rsidR="00E656B8" w:rsidRPr="00EC3ABE" w:rsidRDefault="00E656B8" w:rsidP="00E656B8">
            <w:pPr>
              <w:rPr>
                <w:b/>
                <w:bCs/>
                <w:color w:val="000000"/>
                <w:lang w:val="uk-UA" w:eastAsia="uk-UA"/>
              </w:rPr>
            </w:pPr>
            <w:r w:rsidRPr="00EC3ABE">
              <w:rPr>
                <w:b/>
                <w:bCs/>
                <w:color w:val="000000"/>
                <w:lang w:val="uk-UA" w:eastAsia="uk-UA"/>
              </w:rPr>
              <w:t>Білозерська ТГ</w:t>
            </w: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31"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456" w:type="dxa"/>
            <w:shd w:val="clear" w:color="auto" w:fill="auto"/>
          </w:tcPr>
          <w:p w:rsidR="00E656B8" w:rsidRPr="00EC3ABE" w:rsidRDefault="00E656B8" w:rsidP="00E656B8">
            <w:pPr>
              <w:jc w:val="center"/>
              <w:rPr>
                <w:color w:val="000000"/>
                <w:lang w:val="uk-UA" w:eastAsia="uk-UA"/>
              </w:rPr>
            </w:pPr>
          </w:p>
        </w:tc>
        <w:tc>
          <w:tcPr>
            <w:tcW w:w="456" w:type="dxa"/>
            <w:shd w:val="clear" w:color="auto" w:fill="auto"/>
          </w:tcPr>
          <w:p w:rsidR="00E656B8" w:rsidRPr="00EC3ABE" w:rsidRDefault="00E656B8" w:rsidP="00E656B8">
            <w:pPr>
              <w:jc w:val="center"/>
              <w:rPr>
                <w:color w:val="000000"/>
                <w:lang w:val="uk-UA" w:eastAsia="uk-UA"/>
              </w:rPr>
            </w:pPr>
          </w:p>
        </w:tc>
        <w:tc>
          <w:tcPr>
            <w:tcW w:w="69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81" w:type="dxa"/>
            <w:shd w:val="clear" w:color="auto" w:fill="auto"/>
          </w:tcPr>
          <w:p w:rsidR="00E656B8" w:rsidRPr="00EC3ABE" w:rsidRDefault="00E656B8" w:rsidP="00E656B8">
            <w:pPr>
              <w:jc w:val="center"/>
              <w:rPr>
                <w:color w:val="000000"/>
                <w:lang w:val="uk-UA" w:eastAsia="uk-UA"/>
              </w:rPr>
            </w:pPr>
          </w:p>
        </w:tc>
      </w:tr>
      <w:tr w:rsidR="00E656B8" w:rsidRPr="00EC3ABE" w:rsidTr="00E656B8">
        <w:trPr>
          <w:trHeight w:val="347"/>
        </w:trPr>
        <w:tc>
          <w:tcPr>
            <w:tcW w:w="3119"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Управління соціальної політики Херсонської РДА</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38</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38</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76</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15</w:t>
            </w:r>
          </w:p>
        </w:tc>
        <w:tc>
          <w:tcPr>
            <w:tcW w:w="53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12</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18</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18</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69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300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58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w:t>
            </w:r>
          </w:p>
        </w:tc>
      </w:tr>
      <w:tr w:rsidR="00E656B8" w:rsidRPr="00EC3ABE" w:rsidTr="00E656B8">
        <w:trPr>
          <w:trHeight w:val="354"/>
        </w:trPr>
        <w:tc>
          <w:tcPr>
            <w:tcW w:w="3119" w:type="dxa"/>
            <w:shd w:val="clear" w:color="auto" w:fill="auto"/>
          </w:tcPr>
          <w:p w:rsidR="00E656B8" w:rsidRPr="00EC3ABE" w:rsidRDefault="00E656B8" w:rsidP="00E656B8">
            <w:pPr>
              <w:rPr>
                <w:b/>
                <w:bCs/>
                <w:color w:val="000000"/>
                <w:lang w:val="uk-UA" w:eastAsia="uk-UA"/>
              </w:rPr>
            </w:pPr>
            <w:r w:rsidRPr="00EC3ABE">
              <w:rPr>
                <w:b/>
                <w:bCs/>
                <w:color w:val="000000"/>
                <w:lang w:val="uk-UA" w:eastAsia="uk-UA"/>
              </w:rPr>
              <w:t>Чорнобаївська ТГ</w:t>
            </w: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31"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456" w:type="dxa"/>
            <w:shd w:val="clear" w:color="auto" w:fill="auto"/>
          </w:tcPr>
          <w:p w:rsidR="00E656B8" w:rsidRPr="00EC3ABE" w:rsidRDefault="00E656B8" w:rsidP="00E656B8">
            <w:pPr>
              <w:jc w:val="center"/>
              <w:rPr>
                <w:color w:val="000000"/>
                <w:lang w:val="uk-UA" w:eastAsia="uk-UA"/>
              </w:rPr>
            </w:pPr>
          </w:p>
        </w:tc>
        <w:tc>
          <w:tcPr>
            <w:tcW w:w="456" w:type="dxa"/>
            <w:shd w:val="clear" w:color="auto" w:fill="auto"/>
          </w:tcPr>
          <w:p w:rsidR="00E656B8" w:rsidRPr="00EC3ABE" w:rsidRDefault="00E656B8" w:rsidP="00E656B8">
            <w:pPr>
              <w:jc w:val="center"/>
              <w:rPr>
                <w:color w:val="000000"/>
                <w:lang w:val="uk-UA" w:eastAsia="uk-UA"/>
              </w:rPr>
            </w:pPr>
          </w:p>
        </w:tc>
        <w:tc>
          <w:tcPr>
            <w:tcW w:w="69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81" w:type="dxa"/>
            <w:shd w:val="clear" w:color="auto" w:fill="auto"/>
          </w:tcPr>
          <w:p w:rsidR="00E656B8" w:rsidRPr="00EC3ABE" w:rsidRDefault="00E656B8" w:rsidP="00E656B8">
            <w:pPr>
              <w:jc w:val="center"/>
              <w:rPr>
                <w:color w:val="000000"/>
                <w:lang w:val="uk-UA" w:eastAsia="uk-UA"/>
              </w:rPr>
            </w:pPr>
          </w:p>
        </w:tc>
      </w:tr>
      <w:tr w:rsidR="00E656B8" w:rsidRPr="00EC3ABE" w:rsidTr="00E656B8">
        <w:trPr>
          <w:trHeight w:val="552"/>
        </w:trPr>
        <w:tc>
          <w:tcPr>
            <w:tcW w:w="3119"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Центр надання соціальних послуг Чорнобаївської сільської ради</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53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69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60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8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r>
      <w:tr w:rsidR="00E656B8" w:rsidRPr="00EC3ABE" w:rsidTr="00E656B8">
        <w:trPr>
          <w:trHeight w:val="283"/>
        </w:trPr>
        <w:tc>
          <w:tcPr>
            <w:tcW w:w="3119" w:type="dxa"/>
            <w:shd w:val="clear" w:color="auto" w:fill="auto"/>
          </w:tcPr>
          <w:p w:rsidR="00E656B8" w:rsidRPr="00EC3ABE" w:rsidRDefault="00E656B8" w:rsidP="00E656B8">
            <w:pPr>
              <w:rPr>
                <w:b/>
                <w:bCs/>
                <w:color w:val="000000"/>
                <w:lang w:val="uk-UA" w:eastAsia="uk-UA"/>
              </w:rPr>
            </w:pPr>
            <w:r w:rsidRPr="00EC3ABE">
              <w:rPr>
                <w:b/>
                <w:bCs/>
                <w:color w:val="000000"/>
                <w:lang w:val="uk-UA" w:eastAsia="uk-UA"/>
              </w:rPr>
              <w:t>Станіславська ТГ</w:t>
            </w: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31"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456" w:type="dxa"/>
            <w:shd w:val="clear" w:color="auto" w:fill="auto"/>
          </w:tcPr>
          <w:p w:rsidR="00E656B8" w:rsidRPr="00EC3ABE" w:rsidRDefault="00E656B8" w:rsidP="00E656B8">
            <w:pPr>
              <w:jc w:val="center"/>
              <w:rPr>
                <w:color w:val="000000"/>
                <w:lang w:val="uk-UA" w:eastAsia="uk-UA"/>
              </w:rPr>
            </w:pPr>
          </w:p>
        </w:tc>
        <w:tc>
          <w:tcPr>
            <w:tcW w:w="456" w:type="dxa"/>
            <w:shd w:val="clear" w:color="auto" w:fill="auto"/>
          </w:tcPr>
          <w:p w:rsidR="00E656B8" w:rsidRPr="00EC3ABE" w:rsidRDefault="00E656B8" w:rsidP="00E656B8">
            <w:pPr>
              <w:jc w:val="center"/>
              <w:rPr>
                <w:color w:val="000000"/>
                <w:lang w:val="uk-UA" w:eastAsia="uk-UA"/>
              </w:rPr>
            </w:pPr>
          </w:p>
        </w:tc>
        <w:tc>
          <w:tcPr>
            <w:tcW w:w="696" w:type="dxa"/>
            <w:shd w:val="clear" w:color="auto" w:fill="auto"/>
          </w:tcPr>
          <w:p w:rsidR="00E656B8" w:rsidRPr="00EC3ABE" w:rsidRDefault="00E656B8" w:rsidP="00E656B8">
            <w:pPr>
              <w:jc w:val="center"/>
              <w:rPr>
                <w:color w:val="000000"/>
                <w:lang w:val="uk-UA" w:eastAsia="uk-UA"/>
              </w:rPr>
            </w:pPr>
          </w:p>
        </w:tc>
        <w:tc>
          <w:tcPr>
            <w:tcW w:w="576" w:type="dxa"/>
            <w:shd w:val="clear" w:color="auto" w:fill="auto"/>
          </w:tcPr>
          <w:p w:rsidR="00E656B8" w:rsidRPr="00EC3ABE" w:rsidRDefault="00E656B8" w:rsidP="00E656B8">
            <w:pPr>
              <w:jc w:val="center"/>
              <w:rPr>
                <w:color w:val="000000"/>
                <w:lang w:val="uk-UA" w:eastAsia="uk-UA"/>
              </w:rPr>
            </w:pPr>
          </w:p>
        </w:tc>
        <w:tc>
          <w:tcPr>
            <w:tcW w:w="581" w:type="dxa"/>
            <w:shd w:val="clear" w:color="auto" w:fill="auto"/>
          </w:tcPr>
          <w:p w:rsidR="00E656B8" w:rsidRPr="00EC3ABE" w:rsidRDefault="00E656B8" w:rsidP="00E656B8">
            <w:pPr>
              <w:jc w:val="center"/>
              <w:rPr>
                <w:color w:val="000000"/>
                <w:lang w:val="uk-UA" w:eastAsia="uk-UA"/>
              </w:rPr>
            </w:pPr>
          </w:p>
        </w:tc>
      </w:tr>
      <w:tr w:rsidR="00E656B8" w:rsidRPr="00EC3ABE" w:rsidTr="00E656B8">
        <w:trPr>
          <w:trHeight w:val="697"/>
        </w:trPr>
        <w:tc>
          <w:tcPr>
            <w:tcW w:w="3119"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Комунальна установа " Центр з надання соціальних послуг" Станіславської сільської ради</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6</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3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45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69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100</w:t>
            </w:r>
          </w:p>
        </w:tc>
        <w:tc>
          <w:tcPr>
            <w:tcW w:w="5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581"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 </w:t>
            </w:r>
          </w:p>
        </w:tc>
      </w:tr>
      <w:tr w:rsidR="00E656B8" w:rsidRPr="00EC3ABE" w:rsidTr="00E656B8">
        <w:trPr>
          <w:trHeight w:val="425"/>
        </w:trPr>
        <w:tc>
          <w:tcPr>
            <w:tcW w:w="3119" w:type="dxa"/>
            <w:shd w:val="clear" w:color="auto" w:fill="auto"/>
          </w:tcPr>
          <w:p w:rsidR="00E656B8" w:rsidRPr="00EC3ABE" w:rsidRDefault="00E656B8" w:rsidP="00E656B8">
            <w:pPr>
              <w:rPr>
                <w:color w:val="000000"/>
                <w:lang w:val="uk-UA" w:eastAsia="uk-UA"/>
              </w:rPr>
            </w:pPr>
            <w:r w:rsidRPr="00EC3ABE">
              <w:rPr>
                <w:b/>
                <w:bCs/>
                <w:color w:val="000000"/>
                <w:lang w:val="uk-UA" w:eastAsia="uk-UA"/>
              </w:rPr>
              <w:t>ВСЬОГО</w:t>
            </w:r>
          </w:p>
        </w:tc>
        <w:tc>
          <w:tcPr>
            <w:tcW w:w="576" w:type="dxa"/>
            <w:shd w:val="clear" w:color="auto" w:fill="auto"/>
          </w:tcPr>
          <w:p w:rsidR="00E656B8" w:rsidRPr="00EC3ABE" w:rsidRDefault="00E656B8" w:rsidP="00E656B8">
            <w:pPr>
              <w:jc w:val="center"/>
              <w:rPr>
                <w:color w:val="000000"/>
                <w:lang w:val="uk-UA" w:eastAsia="uk-UA"/>
              </w:rPr>
            </w:pPr>
            <w:r w:rsidRPr="00EC3ABE">
              <w:rPr>
                <w:b/>
                <w:bCs/>
                <w:color w:val="000000"/>
                <w:lang w:val="uk-UA" w:eastAsia="uk-UA"/>
              </w:rPr>
              <w:t>373</w:t>
            </w:r>
          </w:p>
        </w:tc>
        <w:tc>
          <w:tcPr>
            <w:tcW w:w="576" w:type="dxa"/>
            <w:shd w:val="clear" w:color="auto" w:fill="auto"/>
          </w:tcPr>
          <w:p w:rsidR="00E656B8" w:rsidRPr="00EC3ABE" w:rsidRDefault="00E656B8" w:rsidP="00E656B8">
            <w:pPr>
              <w:jc w:val="center"/>
              <w:rPr>
                <w:color w:val="000000"/>
                <w:lang w:val="uk-UA" w:eastAsia="uk-UA"/>
              </w:rPr>
            </w:pPr>
            <w:r w:rsidRPr="00EC3ABE">
              <w:rPr>
                <w:b/>
                <w:bCs/>
                <w:color w:val="000000"/>
                <w:lang w:val="uk-UA" w:eastAsia="uk-UA"/>
              </w:rPr>
              <w:t>353</w:t>
            </w:r>
          </w:p>
        </w:tc>
        <w:tc>
          <w:tcPr>
            <w:tcW w:w="576" w:type="dxa"/>
            <w:shd w:val="clear" w:color="auto" w:fill="auto"/>
          </w:tcPr>
          <w:p w:rsidR="00E656B8" w:rsidRPr="00EC3ABE" w:rsidRDefault="00E656B8" w:rsidP="00E656B8">
            <w:pPr>
              <w:jc w:val="center"/>
              <w:rPr>
                <w:color w:val="000000"/>
                <w:lang w:val="uk-UA" w:eastAsia="uk-UA"/>
              </w:rPr>
            </w:pPr>
            <w:r w:rsidRPr="00EC3ABE">
              <w:rPr>
                <w:b/>
                <w:bCs/>
                <w:color w:val="000000"/>
                <w:lang w:val="uk-UA" w:eastAsia="uk-UA"/>
              </w:rPr>
              <w:t>754</w:t>
            </w:r>
          </w:p>
        </w:tc>
        <w:tc>
          <w:tcPr>
            <w:tcW w:w="576" w:type="dxa"/>
            <w:shd w:val="clear" w:color="auto" w:fill="auto"/>
          </w:tcPr>
          <w:p w:rsidR="00E656B8" w:rsidRPr="00EC3ABE" w:rsidRDefault="00E656B8" w:rsidP="00E656B8">
            <w:pPr>
              <w:jc w:val="center"/>
              <w:rPr>
                <w:color w:val="000000"/>
                <w:lang w:val="uk-UA" w:eastAsia="uk-UA"/>
              </w:rPr>
            </w:pPr>
            <w:r w:rsidRPr="00EC3ABE">
              <w:rPr>
                <w:b/>
                <w:bCs/>
                <w:color w:val="000000"/>
                <w:lang w:val="uk-UA" w:eastAsia="uk-UA"/>
              </w:rPr>
              <w:t>306</w:t>
            </w:r>
          </w:p>
        </w:tc>
        <w:tc>
          <w:tcPr>
            <w:tcW w:w="531" w:type="dxa"/>
            <w:shd w:val="clear" w:color="auto" w:fill="auto"/>
          </w:tcPr>
          <w:p w:rsidR="00E656B8" w:rsidRPr="00EC3ABE" w:rsidRDefault="00E656B8" w:rsidP="00E656B8">
            <w:pPr>
              <w:jc w:val="center"/>
              <w:rPr>
                <w:color w:val="000000"/>
                <w:lang w:val="uk-UA" w:eastAsia="uk-UA"/>
              </w:rPr>
            </w:pPr>
            <w:r w:rsidRPr="00EC3ABE">
              <w:rPr>
                <w:b/>
                <w:bCs/>
                <w:color w:val="000000"/>
                <w:lang w:val="uk-UA" w:eastAsia="uk-UA"/>
              </w:rPr>
              <w:t>97</w:t>
            </w:r>
          </w:p>
        </w:tc>
        <w:tc>
          <w:tcPr>
            <w:tcW w:w="576" w:type="dxa"/>
            <w:shd w:val="clear" w:color="auto" w:fill="auto"/>
          </w:tcPr>
          <w:p w:rsidR="00E656B8" w:rsidRPr="00EC3ABE" w:rsidRDefault="00E656B8" w:rsidP="00E656B8">
            <w:pPr>
              <w:jc w:val="center"/>
              <w:rPr>
                <w:color w:val="000000"/>
                <w:lang w:val="uk-UA" w:eastAsia="uk-UA"/>
              </w:rPr>
            </w:pPr>
            <w:r w:rsidRPr="00EC3ABE">
              <w:rPr>
                <w:b/>
                <w:bCs/>
                <w:color w:val="000000"/>
                <w:lang w:val="uk-UA" w:eastAsia="uk-UA"/>
              </w:rPr>
              <w:t>210</w:t>
            </w:r>
          </w:p>
        </w:tc>
        <w:tc>
          <w:tcPr>
            <w:tcW w:w="576" w:type="dxa"/>
            <w:shd w:val="clear" w:color="auto" w:fill="auto"/>
          </w:tcPr>
          <w:p w:rsidR="00E656B8" w:rsidRPr="00EC3ABE" w:rsidRDefault="00E656B8" w:rsidP="00E656B8">
            <w:pPr>
              <w:jc w:val="center"/>
              <w:rPr>
                <w:color w:val="000000"/>
                <w:lang w:val="uk-UA" w:eastAsia="uk-UA"/>
              </w:rPr>
            </w:pPr>
            <w:r w:rsidRPr="00EC3ABE">
              <w:rPr>
                <w:b/>
                <w:bCs/>
                <w:color w:val="000000"/>
                <w:lang w:val="uk-UA" w:eastAsia="uk-UA"/>
              </w:rPr>
              <w:t>239</w:t>
            </w:r>
          </w:p>
        </w:tc>
        <w:tc>
          <w:tcPr>
            <w:tcW w:w="456" w:type="dxa"/>
            <w:shd w:val="clear" w:color="auto" w:fill="auto"/>
          </w:tcPr>
          <w:p w:rsidR="00E656B8" w:rsidRPr="00EC3ABE" w:rsidRDefault="00E656B8" w:rsidP="00E656B8">
            <w:pPr>
              <w:jc w:val="center"/>
              <w:rPr>
                <w:color w:val="000000"/>
                <w:lang w:val="uk-UA" w:eastAsia="uk-UA"/>
              </w:rPr>
            </w:pPr>
            <w:r w:rsidRPr="00EC3ABE">
              <w:rPr>
                <w:b/>
                <w:bCs/>
                <w:color w:val="000000"/>
                <w:lang w:val="uk-UA" w:eastAsia="uk-UA"/>
              </w:rPr>
              <w:t>59</w:t>
            </w:r>
          </w:p>
        </w:tc>
        <w:tc>
          <w:tcPr>
            <w:tcW w:w="456" w:type="dxa"/>
            <w:shd w:val="clear" w:color="auto" w:fill="auto"/>
          </w:tcPr>
          <w:p w:rsidR="00E656B8" w:rsidRPr="00EC3ABE" w:rsidRDefault="00E656B8" w:rsidP="00E656B8">
            <w:pPr>
              <w:jc w:val="center"/>
              <w:rPr>
                <w:color w:val="000000"/>
                <w:lang w:val="uk-UA" w:eastAsia="uk-UA"/>
              </w:rPr>
            </w:pPr>
            <w:r w:rsidRPr="00EC3ABE">
              <w:rPr>
                <w:b/>
                <w:bCs/>
                <w:color w:val="000000"/>
                <w:lang w:val="uk-UA" w:eastAsia="uk-UA"/>
              </w:rPr>
              <w:t>60</w:t>
            </w:r>
          </w:p>
        </w:tc>
        <w:tc>
          <w:tcPr>
            <w:tcW w:w="696" w:type="dxa"/>
            <w:shd w:val="clear" w:color="auto" w:fill="auto"/>
          </w:tcPr>
          <w:p w:rsidR="00E656B8" w:rsidRPr="00EC3ABE" w:rsidRDefault="00E656B8" w:rsidP="00E656B8">
            <w:pPr>
              <w:jc w:val="center"/>
              <w:rPr>
                <w:color w:val="000000"/>
                <w:lang w:val="uk-UA" w:eastAsia="uk-UA"/>
              </w:rPr>
            </w:pPr>
            <w:r w:rsidRPr="00EC3ABE">
              <w:rPr>
                <w:b/>
                <w:bCs/>
                <w:color w:val="000000"/>
                <w:lang w:val="uk-UA" w:eastAsia="uk-UA"/>
              </w:rPr>
              <w:t>4330</w:t>
            </w:r>
          </w:p>
        </w:tc>
        <w:tc>
          <w:tcPr>
            <w:tcW w:w="576" w:type="dxa"/>
            <w:shd w:val="clear" w:color="auto" w:fill="auto"/>
          </w:tcPr>
          <w:p w:rsidR="00E656B8" w:rsidRPr="00EC3ABE" w:rsidRDefault="00E656B8" w:rsidP="00E656B8">
            <w:pPr>
              <w:jc w:val="center"/>
              <w:rPr>
                <w:color w:val="000000"/>
                <w:lang w:val="uk-UA" w:eastAsia="uk-UA"/>
              </w:rPr>
            </w:pPr>
            <w:r w:rsidRPr="00EC3ABE">
              <w:rPr>
                <w:b/>
                <w:bCs/>
                <w:color w:val="000000"/>
                <w:lang w:val="uk-UA" w:eastAsia="uk-UA"/>
              </w:rPr>
              <w:t>350</w:t>
            </w:r>
          </w:p>
        </w:tc>
        <w:tc>
          <w:tcPr>
            <w:tcW w:w="581" w:type="dxa"/>
            <w:shd w:val="clear" w:color="auto" w:fill="auto"/>
          </w:tcPr>
          <w:p w:rsidR="00E656B8" w:rsidRPr="00EC3ABE" w:rsidRDefault="00E656B8" w:rsidP="00E656B8">
            <w:pPr>
              <w:jc w:val="center"/>
              <w:rPr>
                <w:color w:val="000000"/>
                <w:lang w:val="uk-UA" w:eastAsia="uk-UA"/>
              </w:rPr>
            </w:pPr>
            <w:r w:rsidRPr="00EC3ABE">
              <w:rPr>
                <w:b/>
                <w:bCs/>
                <w:color w:val="000000"/>
                <w:lang w:val="uk-UA" w:eastAsia="uk-UA"/>
              </w:rPr>
              <w:t>89</w:t>
            </w:r>
          </w:p>
        </w:tc>
      </w:tr>
    </w:tbl>
    <w:p w:rsidR="00E656B8" w:rsidRPr="00EC3ABE" w:rsidRDefault="00E656B8" w:rsidP="00E656B8">
      <w:pPr>
        <w:jc w:val="both"/>
        <w:rPr>
          <w:sz w:val="28"/>
          <w:szCs w:val="28"/>
          <w:lang w:val="uk-UA" w:eastAsia="uk-UA"/>
        </w:rPr>
      </w:pPr>
    </w:p>
    <w:p w:rsidR="00E656B8" w:rsidRPr="00EC3ABE" w:rsidRDefault="00E656B8" w:rsidP="00E656B8">
      <w:pPr>
        <w:spacing w:after="120"/>
        <w:ind w:left="567"/>
        <w:jc w:val="center"/>
        <w:rPr>
          <w:b/>
          <w:bCs/>
          <w:i/>
          <w:iCs/>
          <w:sz w:val="28"/>
          <w:szCs w:val="28"/>
          <w:lang w:val="uk-UA" w:eastAsia="uk-UA"/>
        </w:rPr>
      </w:pPr>
      <w:r w:rsidRPr="00EC3ABE">
        <w:rPr>
          <w:b/>
          <w:bCs/>
          <w:i/>
          <w:iCs/>
          <w:sz w:val="28"/>
          <w:szCs w:val="28"/>
          <w:lang w:val="uk-UA" w:eastAsia="uk-UA"/>
        </w:rPr>
        <w:t>Потреба обласних закладів культури</w:t>
      </w:r>
    </w:p>
    <w:tbl>
      <w:tblPr>
        <w:tblW w:w="9909" w:type="dxa"/>
        <w:tblInd w:w="-34" w:type="dxa"/>
        <w:tblLayout w:type="fixed"/>
        <w:tblLook w:val="04A0" w:firstRow="1" w:lastRow="0" w:firstColumn="1" w:lastColumn="0" w:noHBand="0" w:noVBand="1"/>
      </w:tblPr>
      <w:tblGrid>
        <w:gridCol w:w="2113"/>
        <w:gridCol w:w="474"/>
        <w:gridCol w:w="434"/>
        <w:gridCol w:w="433"/>
        <w:gridCol w:w="435"/>
        <w:gridCol w:w="435"/>
        <w:gridCol w:w="566"/>
        <w:gridCol w:w="424"/>
        <w:gridCol w:w="495"/>
        <w:gridCol w:w="636"/>
        <w:gridCol w:w="637"/>
        <w:gridCol w:w="424"/>
        <w:gridCol w:w="425"/>
        <w:gridCol w:w="424"/>
        <w:gridCol w:w="424"/>
        <w:gridCol w:w="565"/>
        <w:gridCol w:w="565"/>
      </w:tblGrid>
      <w:tr w:rsidR="00E656B8" w:rsidRPr="00EC3ABE" w:rsidTr="00E656B8">
        <w:trPr>
          <w:cantSplit/>
          <w:trHeight w:val="4957"/>
        </w:trPr>
        <w:tc>
          <w:tcPr>
            <w:tcW w:w="2113" w:type="dxa"/>
            <w:tcBorders>
              <w:top w:val="single" w:sz="4" w:space="0" w:color="auto"/>
              <w:left w:val="single" w:sz="4" w:space="0" w:color="auto"/>
              <w:right w:val="single" w:sz="4" w:space="0" w:color="auto"/>
            </w:tcBorders>
            <w:shd w:val="clear" w:color="auto" w:fill="auto"/>
            <w:vAlign w:val="center"/>
            <w:hideMark/>
          </w:tcPr>
          <w:p w:rsidR="00E656B8" w:rsidRPr="00EC3ABE" w:rsidRDefault="00E656B8" w:rsidP="00E656B8">
            <w:pPr>
              <w:jc w:val="center"/>
              <w:rPr>
                <w:b/>
                <w:bCs/>
                <w:color w:val="000000"/>
                <w:lang w:val="uk-UA" w:eastAsia="uk-UA"/>
              </w:rPr>
            </w:pPr>
            <w:r w:rsidRPr="00EC3ABE">
              <w:rPr>
                <w:b/>
                <w:bCs/>
                <w:color w:val="000000"/>
                <w:lang w:val="uk-UA" w:eastAsia="uk-UA"/>
              </w:rPr>
              <w:t>Назва закладу, установи, організації</w:t>
            </w:r>
          </w:p>
        </w:tc>
        <w:tc>
          <w:tcPr>
            <w:tcW w:w="474" w:type="dxa"/>
            <w:tcBorders>
              <w:top w:val="single" w:sz="4" w:space="0" w:color="auto"/>
              <w:left w:val="nil"/>
              <w:right w:val="single" w:sz="4" w:space="0" w:color="auto"/>
            </w:tcBorders>
            <w:shd w:val="clear" w:color="auto" w:fill="auto"/>
            <w:textDirection w:val="btLr"/>
            <w:vAlign w:val="center"/>
          </w:tcPr>
          <w:p w:rsidR="00E656B8" w:rsidRPr="00EC3ABE" w:rsidRDefault="00E656B8" w:rsidP="00E656B8">
            <w:pPr>
              <w:ind w:left="113" w:right="113"/>
              <w:jc w:val="center"/>
              <w:rPr>
                <w:b/>
                <w:bCs/>
                <w:color w:val="000000"/>
                <w:lang w:val="uk-UA" w:eastAsia="uk-UA"/>
              </w:rPr>
            </w:pPr>
            <w:r w:rsidRPr="00EC3ABE">
              <w:rPr>
                <w:b/>
                <w:bCs/>
                <w:color w:val="000000"/>
                <w:lang w:val="uk-UA" w:eastAsia="uk-UA"/>
              </w:rPr>
              <w:t>Генератор &lt;10 кВт, шт</w:t>
            </w:r>
          </w:p>
        </w:tc>
        <w:tc>
          <w:tcPr>
            <w:tcW w:w="434" w:type="dxa"/>
            <w:tcBorders>
              <w:top w:val="single" w:sz="4" w:space="0" w:color="auto"/>
              <w:left w:val="nil"/>
              <w:right w:val="single" w:sz="4" w:space="0" w:color="auto"/>
            </w:tcBorders>
            <w:shd w:val="clear" w:color="auto" w:fill="auto"/>
            <w:textDirection w:val="btLr"/>
            <w:vAlign w:val="center"/>
          </w:tcPr>
          <w:p w:rsidR="00E656B8" w:rsidRPr="00EC3ABE" w:rsidRDefault="00E656B8" w:rsidP="00E656B8">
            <w:pPr>
              <w:ind w:left="113" w:right="113"/>
              <w:jc w:val="center"/>
              <w:rPr>
                <w:b/>
                <w:bCs/>
                <w:color w:val="000000"/>
                <w:lang w:val="uk-UA" w:eastAsia="uk-UA"/>
              </w:rPr>
            </w:pPr>
            <w:r w:rsidRPr="00EC3ABE">
              <w:rPr>
                <w:b/>
                <w:bCs/>
                <w:color w:val="000000"/>
                <w:lang w:val="uk-UA" w:eastAsia="uk-UA"/>
              </w:rPr>
              <w:t>Генератор 10-30 кВт, шт</w:t>
            </w:r>
          </w:p>
        </w:tc>
        <w:tc>
          <w:tcPr>
            <w:tcW w:w="433" w:type="dxa"/>
            <w:tcBorders>
              <w:top w:val="single" w:sz="4" w:space="0" w:color="auto"/>
              <w:left w:val="nil"/>
              <w:right w:val="single" w:sz="4" w:space="0" w:color="auto"/>
            </w:tcBorders>
            <w:shd w:val="clear" w:color="auto" w:fill="auto"/>
            <w:textDirection w:val="btLr"/>
            <w:vAlign w:val="center"/>
          </w:tcPr>
          <w:p w:rsidR="00E656B8" w:rsidRPr="00EC3ABE" w:rsidRDefault="00E656B8" w:rsidP="00E656B8">
            <w:pPr>
              <w:ind w:left="113" w:right="113"/>
              <w:jc w:val="center"/>
              <w:rPr>
                <w:b/>
                <w:bCs/>
                <w:color w:val="000000"/>
                <w:lang w:val="uk-UA" w:eastAsia="uk-UA"/>
              </w:rPr>
            </w:pPr>
            <w:r w:rsidRPr="00EC3ABE">
              <w:rPr>
                <w:b/>
                <w:bCs/>
                <w:color w:val="000000"/>
                <w:lang w:val="uk-UA" w:eastAsia="uk-UA"/>
              </w:rPr>
              <w:t>Генератор 30-100 кВт, шт</w:t>
            </w:r>
          </w:p>
        </w:tc>
        <w:tc>
          <w:tcPr>
            <w:tcW w:w="435" w:type="dxa"/>
            <w:tcBorders>
              <w:top w:val="single" w:sz="4" w:space="0" w:color="auto"/>
              <w:left w:val="nil"/>
              <w:right w:val="single" w:sz="4" w:space="0" w:color="auto"/>
            </w:tcBorders>
            <w:shd w:val="clear" w:color="auto" w:fill="auto"/>
            <w:textDirection w:val="btLr"/>
            <w:vAlign w:val="center"/>
          </w:tcPr>
          <w:p w:rsidR="00E656B8" w:rsidRPr="00EC3ABE" w:rsidRDefault="00E656B8" w:rsidP="00E656B8">
            <w:pPr>
              <w:ind w:left="113" w:right="113"/>
              <w:jc w:val="center"/>
              <w:rPr>
                <w:b/>
                <w:bCs/>
                <w:color w:val="000000"/>
                <w:lang w:val="uk-UA" w:eastAsia="uk-UA"/>
              </w:rPr>
            </w:pPr>
            <w:r w:rsidRPr="00EC3ABE">
              <w:rPr>
                <w:b/>
                <w:bCs/>
                <w:color w:val="000000"/>
                <w:lang w:val="uk-UA" w:eastAsia="uk-UA"/>
              </w:rPr>
              <w:t>Генератор 100-300 кВт, шт</w:t>
            </w:r>
          </w:p>
        </w:tc>
        <w:tc>
          <w:tcPr>
            <w:tcW w:w="435" w:type="dxa"/>
            <w:tcBorders>
              <w:top w:val="single" w:sz="4" w:space="0" w:color="auto"/>
              <w:left w:val="nil"/>
              <w:right w:val="single" w:sz="4" w:space="0" w:color="auto"/>
            </w:tcBorders>
            <w:shd w:val="clear" w:color="auto" w:fill="auto"/>
            <w:textDirection w:val="btLr"/>
            <w:vAlign w:val="center"/>
          </w:tcPr>
          <w:p w:rsidR="00E656B8" w:rsidRPr="00EC3ABE" w:rsidRDefault="00E656B8" w:rsidP="00E656B8">
            <w:pPr>
              <w:ind w:left="113" w:right="113"/>
              <w:jc w:val="center"/>
              <w:rPr>
                <w:b/>
                <w:bCs/>
                <w:color w:val="000000"/>
                <w:lang w:val="uk-UA" w:eastAsia="uk-UA"/>
              </w:rPr>
            </w:pPr>
            <w:r w:rsidRPr="00EC3ABE">
              <w:rPr>
                <w:b/>
                <w:bCs/>
                <w:color w:val="000000"/>
                <w:lang w:val="uk-UA" w:eastAsia="uk-UA"/>
              </w:rPr>
              <w:t>Генератор 300-500 кВт, шт</w:t>
            </w:r>
          </w:p>
        </w:tc>
        <w:tc>
          <w:tcPr>
            <w:tcW w:w="566" w:type="dxa"/>
            <w:tcBorders>
              <w:top w:val="single" w:sz="4" w:space="0" w:color="auto"/>
              <w:left w:val="nil"/>
              <w:right w:val="single" w:sz="4" w:space="0" w:color="auto"/>
            </w:tcBorders>
            <w:shd w:val="clear" w:color="auto" w:fill="auto"/>
            <w:textDirection w:val="btLr"/>
            <w:vAlign w:val="center"/>
            <w:hideMark/>
          </w:tcPr>
          <w:p w:rsidR="00E656B8" w:rsidRPr="00EC3ABE" w:rsidRDefault="00E656B8" w:rsidP="00E656B8">
            <w:pPr>
              <w:ind w:left="113" w:right="113"/>
              <w:jc w:val="center"/>
              <w:rPr>
                <w:b/>
                <w:bCs/>
                <w:color w:val="000000"/>
                <w:lang w:val="uk-UA" w:eastAsia="uk-UA"/>
              </w:rPr>
            </w:pPr>
            <w:r w:rsidRPr="00EC3ABE">
              <w:rPr>
                <w:b/>
                <w:bCs/>
                <w:color w:val="000000"/>
                <w:lang w:val="uk-UA" w:eastAsia="uk-UA"/>
              </w:rPr>
              <w:t>Електрообігрівач, шт</w:t>
            </w:r>
          </w:p>
        </w:tc>
        <w:tc>
          <w:tcPr>
            <w:tcW w:w="424" w:type="dxa"/>
            <w:tcBorders>
              <w:top w:val="single" w:sz="4" w:space="0" w:color="auto"/>
              <w:left w:val="nil"/>
              <w:right w:val="single" w:sz="4" w:space="0" w:color="auto"/>
            </w:tcBorders>
            <w:shd w:val="clear" w:color="auto" w:fill="auto"/>
            <w:textDirection w:val="btLr"/>
            <w:vAlign w:val="bottom"/>
            <w:hideMark/>
          </w:tcPr>
          <w:p w:rsidR="00E656B8" w:rsidRPr="00EC3ABE" w:rsidRDefault="00E656B8" w:rsidP="00E656B8">
            <w:pPr>
              <w:ind w:left="113" w:right="113"/>
              <w:jc w:val="center"/>
              <w:rPr>
                <w:b/>
                <w:bCs/>
                <w:color w:val="000000"/>
                <w:lang w:val="uk-UA" w:eastAsia="uk-UA"/>
              </w:rPr>
            </w:pPr>
            <w:r w:rsidRPr="00EC3ABE">
              <w:rPr>
                <w:b/>
                <w:bCs/>
                <w:color w:val="000000"/>
                <w:lang w:val="uk-UA" w:eastAsia="uk-UA"/>
              </w:rPr>
              <w:t>Кліматична коробка, шт</w:t>
            </w:r>
          </w:p>
        </w:tc>
        <w:tc>
          <w:tcPr>
            <w:tcW w:w="495" w:type="dxa"/>
            <w:tcBorders>
              <w:top w:val="single" w:sz="4" w:space="0" w:color="auto"/>
              <w:left w:val="nil"/>
              <w:right w:val="single" w:sz="4" w:space="0" w:color="auto"/>
            </w:tcBorders>
            <w:shd w:val="clear" w:color="auto" w:fill="auto"/>
            <w:textDirection w:val="btLr"/>
            <w:vAlign w:val="bottom"/>
            <w:hideMark/>
          </w:tcPr>
          <w:p w:rsidR="00E656B8" w:rsidRPr="00EC3ABE" w:rsidRDefault="00E656B8" w:rsidP="00E656B8">
            <w:pPr>
              <w:ind w:left="113" w:right="113"/>
              <w:jc w:val="center"/>
              <w:rPr>
                <w:b/>
                <w:bCs/>
                <w:color w:val="000000"/>
                <w:lang w:val="uk-UA" w:eastAsia="uk-UA"/>
              </w:rPr>
            </w:pPr>
            <w:r w:rsidRPr="00EC3ABE">
              <w:rPr>
                <w:b/>
                <w:bCs/>
                <w:color w:val="000000"/>
                <w:lang w:val="uk-UA" w:eastAsia="uk-UA"/>
              </w:rPr>
              <w:t>Теплова гармата, шт</w:t>
            </w:r>
          </w:p>
        </w:tc>
        <w:tc>
          <w:tcPr>
            <w:tcW w:w="636" w:type="dxa"/>
            <w:tcBorders>
              <w:top w:val="single" w:sz="4" w:space="0" w:color="auto"/>
              <w:left w:val="nil"/>
              <w:right w:val="single" w:sz="4" w:space="0" w:color="auto"/>
            </w:tcBorders>
            <w:shd w:val="clear" w:color="auto" w:fill="auto"/>
            <w:textDirection w:val="btLr"/>
            <w:vAlign w:val="bottom"/>
            <w:hideMark/>
          </w:tcPr>
          <w:p w:rsidR="00E656B8" w:rsidRPr="00EC3ABE" w:rsidRDefault="00E656B8" w:rsidP="00E656B8">
            <w:pPr>
              <w:ind w:left="113" w:right="113"/>
              <w:jc w:val="center"/>
              <w:rPr>
                <w:b/>
                <w:bCs/>
                <w:color w:val="000000"/>
                <w:lang w:val="uk-UA" w:eastAsia="uk-UA"/>
              </w:rPr>
            </w:pPr>
            <w:r w:rsidRPr="00EC3ABE">
              <w:rPr>
                <w:b/>
                <w:bCs/>
                <w:color w:val="000000"/>
                <w:lang w:val="uk-UA" w:eastAsia="uk-UA"/>
              </w:rPr>
              <w:t>Осушу-вач повітря, шт</w:t>
            </w:r>
          </w:p>
        </w:tc>
        <w:tc>
          <w:tcPr>
            <w:tcW w:w="637" w:type="dxa"/>
            <w:tcBorders>
              <w:top w:val="single" w:sz="4" w:space="0" w:color="auto"/>
              <w:left w:val="nil"/>
              <w:right w:val="single" w:sz="4" w:space="0" w:color="auto"/>
            </w:tcBorders>
            <w:shd w:val="clear" w:color="auto" w:fill="auto"/>
            <w:textDirection w:val="btLr"/>
            <w:vAlign w:val="bottom"/>
            <w:hideMark/>
          </w:tcPr>
          <w:p w:rsidR="00E656B8" w:rsidRPr="00EC3ABE" w:rsidRDefault="00E656B8" w:rsidP="00E656B8">
            <w:pPr>
              <w:ind w:left="113" w:right="113"/>
              <w:jc w:val="center"/>
              <w:rPr>
                <w:b/>
                <w:bCs/>
                <w:color w:val="000000"/>
                <w:lang w:val="uk-UA" w:eastAsia="uk-UA"/>
              </w:rPr>
            </w:pPr>
            <w:r w:rsidRPr="00EC3ABE">
              <w:rPr>
                <w:b/>
                <w:bCs/>
                <w:color w:val="000000"/>
                <w:lang w:val="uk-UA" w:eastAsia="uk-UA"/>
              </w:rPr>
              <w:t>Вологостійка OSB (орієнтовано-стружкова плита), кв. м</w:t>
            </w:r>
          </w:p>
        </w:tc>
        <w:tc>
          <w:tcPr>
            <w:tcW w:w="424" w:type="dxa"/>
            <w:tcBorders>
              <w:top w:val="single" w:sz="4" w:space="0" w:color="auto"/>
              <w:left w:val="nil"/>
              <w:right w:val="single" w:sz="4" w:space="0" w:color="auto"/>
            </w:tcBorders>
            <w:shd w:val="clear" w:color="auto" w:fill="auto"/>
            <w:textDirection w:val="btLr"/>
            <w:vAlign w:val="bottom"/>
            <w:hideMark/>
          </w:tcPr>
          <w:p w:rsidR="00E656B8" w:rsidRPr="00EC3ABE" w:rsidRDefault="00E656B8" w:rsidP="00E656B8">
            <w:pPr>
              <w:ind w:left="113" w:right="113"/>
              <w:jc w:val="center"/>
              <w:rPr>
                <w:b/>
                <w:bCs/>
                <w:color w:val="000000"/>
                <w:lang w:val="uk-UA" w:eastAsia="uk-UA"/>
              </w:rPr>
            </w:pPr>
            <w:r w:rsidRPr="00EC3ABE">
              <w:rPr>
                <w:b/>
                <w:bCs/>
                <w:color w:val="000000"/>
                <w:lang w:val="uk-UA" w:eastAsia="uk-UA"/>
              </w:rPr>
              <w:t>Акумуляторна батарея, шт</w:t>
            </w:r>
          </w:p>
        </w:tc>
        <w:tc>
          <w:tcPr>
            <w:tcW w:w="425" w:type="dxa"/>
            <w:tcBorders>
              <w:top w:val="single" w:sz="4" w:space="0" w:color="auto"/>
              <w:left w:val="nil"/>
              <w:right w:val="single" w:sz="4" w:space="0" w:color="auto"/>
            </w:tcBorders>
            <w:shd w:val="clear" w:color="auto" w:fill="auto"/>
            <w:textDirection w:val="btLr"/>
            <w:vAlign w:val="bottom"/>
            <w:hideMark/>
          </w:tcPr>
          <w:p w:rsidR="00E656B8" w:rsidRPr="00EC3ABE" w:rsidRDefault="00E656B8" w:rsidP="00E656B8">
            <w:pPr>
              <w:ind w:left="113" w:right="113"/>
              <w:jc w:val="center"/>
              <w:rPr>
                <w:b/>
                <w:bCs/>
                <w:color w:val="000000"/>
                <w:lang w:val="uk-UA" w:eastAsia="uk-UA"/>
              </w:rPr>
            </w:pPr>
            <w:r w:rsidRPr="00EC3ABE">
              <w:rPr>
                <w:b/>
                <w:bCs/>
                <w:color w:val="000000"/>
                <w:lang w:val="uk-UA" w:eastAsia="uk-UA"/>
              </w:rPr>
              <w:t>Акумуляторний світло-діодний ліхтар, шт</w:t>
            </w:r>
          </w:p>
        </w:tc>
        <w:tc>
          <w:tcPr>
            <w:tcW w:w="424" w:type="dxa"/>
            <w:tcBorders>
              <w:top w:val="single" w:sz="4" w:space="0" w:color="auto"/>
              <w:left w:val="nil"/>
              <w:right w:val="single" w:sz="4" w:space="0" w:color="auto"/>
            </w:tcBorders>
            <w:shd w:val="clear" w:color="auto" w:fill="auto"/>
            <w:textDirection w:val="btLr"/>
            <w:vAlign w:val="bottom"/>
            <w:hideMark/>
          </w:tcPr>
          <w:p w:rsidR="00E656B8" w:rsidRPr="00EC3ABE" w:rsidRDefault="00E656B8" w:rsidP="00E656B8">
            <w:pPr>
              <w:ind w:left="113" w:right="113"/>
              <w:jc w:val="center"/>
              <w:rPr>
                <w:b/>
                <w:bCs/>
                <w:color w:val="000000"/>
                <w:lang w:val="uk-UA" w:eastAsia="uk-UA"/>
              </w:rPr>
            </w:pPr>
            <w:r w:rsidRPr="00EC3ABE">
              <w:rPr>
                <w:b/>
                <w:bCs/>
                <w:color w:val="000000"/>
                <w:lang w:val="uk-UA" w:eastAsia="uk-UA"/>
              </w:rPr>
              <w:t>Джерело безперебійного живлення, шт</w:t>
            </w:r>
          </w:p>
        </w:tc>
        <w:tc>
          <w:tcPr>
            <w:tcW w:w="424" w:type="dxa"/>
            <w:tcBorders>
              <w:top w:val="single" w:sz="4" w:space="0" w:color="auto"/>
              <w:left w:val="nil"/>
              <w:right w:val="single" w:sz="4" w:space="0" w:color="auto"/>
            </w:tcBorders>
            <w:shd w:val="clear" w:color="auto" w:fill="auto"/>
            <w:textDirection w:val="btLr"/>
            <w:vAlign w:val="bottom"/>
            <w:hideMark/>
          </w:tcPr>
          <w:p w:rsidR="00E656B8" w:rsidRPr="00EC3ABE" w:rsidRDefault="00E656B8" w:rsidP="00E656B8">
            <w:pPr>
              <w:ind w:left="113" w:right="113"/>
              <w:jc w:val="center"/>
              <w:rPr>
                <w:b/>
                <w:bCs/>
                <w:color w:val="000000"/>
                <w:lang w:val="uk-UA" w:eastAsia="uk-UA"/>
              </w:rPr>
            </w:pPr>
            <w:r w:rsidRPr="00EC3ABE">
              <w:rPr>
                <w:b/>
                <w:bCs/>
                <w:color w:val="000000"/>
                <w:lang w:val="uk-UA" w:eastAsia="uk-UA"/>
              </w:rPr>
              <w:t>Зарядна станція, шт</w:t>
            </w:r>
          </w:p>
        </w:tc>
        <w:tc>
          <w:tcPr>
            <w:tcW w:w="565" w:type="dxa"/>
            <w:tcBorders>
              <w:top w:val="single" w:sz="4" w:space="0" w:color="auto"/>
              <w:left w:val="nil"/>
              <w:right w:val="single" w:sz="4" w:space="0" w:color="auto"/>
            </w:tcBorders>
            <w:shd w:val="clear" w:color="auto" w:fill="auto"/>
            <w:textDirection w:val="btLr"/>
            <w:vAlign w:val="bottom"/>
            <w:hideMark/>
          </w:tcPr>
          <w:p w:rsidR="00E656B8" w:rsidRPr="00EC3ABE" w:rsidRDefault="00E656B8" w:rsidP="00E656B8">
            <w:pPr>
              <w:ind w:left="113" w:right="113"/>
              <w:jc w:val="center"/>
              <w:rPr>
                <w:b/>
                <w:bCs/>
                <w:color w:val="000000"/>
                <w:lang w:val="uk-UA" w:eastAsia="uk-UA"/>
              </w:rPr>
            </w:pPr>
            <w:r w:rsidRPr="00EC3ABE">
              <w:rPr>
                <w:b/>
                <w:bCs/>
                <w:color w:val="000000"/>
                <w:lang w:val="uk-UA" w:eastAsia="uk-UA"/>
              </w:rPr>
              <w:t>Стабілізатор напруги, шт</w:t>
            </w:r>
          </w:p>
        </w:tc>
        <w:tc>
          <w:tcPr>
            <w:tcW w:w="565" w:type="dxa"/>
            <w:tcBorders>
              <w:top w:val="single" w:sz="4" w:space="0" w:color="auto"/>
              <w:left w:val="nil"/>
              <w:right w:val="single" w:sz="4" w:space="0" w:color="auto"/>
            </w:tcBorders>
            <w:shd w:val="clear" w:color="auto" w:fill="auto"/>
            <w:textDirection w:val="btLr"/>
            <w:vAlign w:val="bottom"/>
            <w:hideMark/>
          </w:tcPr>
          <w:p w:rsidR="00E656B8" w:rsidRPr="00EC3ABE" w:rsidRDefault="00E656B8" w:rsidP="00E656B8">
            <w:pPr>
              <w:ind w:left="113" w:right="113"/>
              <w:jc w:val="center"/>
              <w:rPr>
                <w:b/>
                <w:bCs/>
                <w:color w:val="000000"/>
                <w:lang w:val="uk-UA" w:eastAsia="uk-UA"/>
              </w:rPr>
            </w:pPr>
            <w:r w:rsidRPr="00EC3ABE">
              <w:rPr>
                <w:b/>
                <w:bCs/>
                <w:color w:val="000000"/>
                <w:lang w:val="uk-UA" w:eastAsia="uk-UA"/>
              </w:rPr>
              <w:t>Зволожувачі повітря, шт</w:t>
            </w:r>
          </w:p>
        </w:tc>
      </w:tr>
    </w:tbl>
    <w:p w:rsidR="00E656B8" w:rsidRPr="00EC3ABE" w:rsidRDefault="00E656B8" w:rsidP="00E656B8">
      <w:pPr>
        <w:rPr>
          <w:color w:val="000000"/>
          <w:sz w:val="2"/>
          <w:szCs w:val="2"/>
          <w:lang w:val="uk-UA" w:eastAsia="uk-UA"/>
        </w:rPr>
      </w:pPr>
    </w:p>
    <w:tbl>
      <w:tblPr>
        <w:tblW w:w="9909" w:type="dxa"/>
        <w:tblInd w:w="-34" w:type="dxa"/>
        <w:tblLayout w:type="fixed"/>
        <w:tblLook w:val="04A0" w:firstRow="1" w:lastRow="0" w:firstColumn="1" w:lastColumn="0" w:noHBand="0" w:noVBand="1"/>
      </w:tblPr>
      <w:tblGrid>
        <w:gridCol w:w="2127"/>
        <w:gridCol w:w="477"/>
        <w:gridCol w:w="426"/>
        <w:gridCol w:w="425"/>
        <w:gridCol w:w="425"/>
        <w:gridCol w:w="425"/>
        <w:gridCol w:w="568"/>
        <w:gridCol w:w="425"/>
        <w:gridCol w:w="497"/>
        <w:gridCol w:w="639"/>
        <w:gridCol w:w="640"/>
        <w:gridCol w:w="425"/>
        <w:gridCol w:w="426"/>
        <w:gridCol w:w="425"/>
        <w:gridCol w:w="425"/>
        <w:gridCol w:w="567"/>
        <w:gridCol w:w="567"/>
      </w:tblGrid>
      <w:tr w:rsidR="00E656B8" w:rsidRPr="00EC3ABE" w:rsidTr="00E656B8">
        <w:trPr>
          <w:trHeight w:val="315"/>
          <w:tblHeader/>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56B8" w:rsidRPr="00EC3ABE" w:rsidRDefault="00E656B8" w:rsidP="00E656B8">
            <w:pPr>
              <w:jc w:val="center"/>
              <w:rPr>
                <w:b/>
                <w:bCs/>
                <w:color w:val="000000"/>
                <w:lang w:val="uk-UA" w:eastAsia="uk-UA"/>
              </w:rPr>
            </w:pPr>
            <w:r w:rsidRPr="00EC3ABE">
              <w:rPr>
                <w:b/>
                <w:bCs/>
                <w:color w:val="000000"/>
                <w:lang w:val="uk-UA" w:eastAsia="uk-UA"/>
              </w:rPr>
              <w:t>1</w:t>
            </w:r>
          </w:p>
        </w:tc>
        <w:tc>
          <w:tcPr>
            <w:tcW w:w="477"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jc w:val="center"/>
              <w:rPr>
                <w:b/>
                <w:bCs/>
                <w:color w:val="000000"/>
                <w:lang w:val="uk-UA" w:eastAsia="uk-UA"/>
              </w:rPr>
            </w:pPr>
            <w:r w:rsidRPr="00EC3ABE">
              <w:rPr>
                <w:b/>
                <w:bCs/>
                <w:color w:val="000000"/>
                <w:lang w:val="uk-UA" w:eastAsia="uk-UA"/>
              </w:rPr>
              <w:t>2</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jc w:val="center"/>
              <w:rPr>
                <w:b/>
                <w:bCs/>
                <w:color w:val="000000"/>
                <w:lang w:val="uk-UA" w:eastAsia="uk-UA"/>
              </w:rPr>
            </w:pPr>
            <w:r w:rsidRPr="00EC3ABE">
              <w:rPr>
                <w:b/>
                <w:bCs/>
                <w:color w:val="000000"/>
                <w:lang w:val="uk-UA" w:eastAsia="uk-UA"/>
              </w:rPr>
              <w:t>3</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jc w:val="center"/>
              <w:rPr>
                <w:b/>
                <w:bCs/>
                <w:color w:val="000000"/>
                <w:lang w:val="uk-UA" w:eastAsia="uk-UA"/>
              </w:rPr>
            </w:pPr>
            <w:r w:rsidRPr="00EC3ABE">
              <w:rPr>
                <w:b/>
                <w:bCs/>
                <w:color w:val="000000"/>
                <w:lang w:val="uk-UA" w:eastAsia="uk-UA"/>
              </w:rPr>
              <w:t>4</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jc w:val="center"/>
              <w:rPr>
                <w:b/>
                <w:bCs/>
                <w:color w:val="000000"/>
                <w:lang w:val="uk-UA" w:eastAsia="uk-UA"/>
              </w:rPr>
            </w:pPr>
            <w:r w:rsidRPr="00EC3ABE">
              <w:rPr>
                <w:b/>
                <w:bCs/>
                <w:color w:val="000000"/>
                <w:lang w:val="uk-UA" w:eastAsia="uk-UA"/>
              </w:rPr>
              <w:t>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jc w:val="center"/>
              <w:rPr>
                <w:b/>
                <w:bCs/>
                <w:color w:val="000000"/>
                <w:lang w:val="uk-UA" w:eastAsia="uk-UA"/>
              </w:rPr>
            </w:pPr>
            <w:r w:rsidRPr="00EC3ABE">
              <w:rPr>
                <w:b/>
                <w:bCs/>
                <w:color w:val="000000"/>
                <w:lang w:val="uk-UA" w:eastAsia="uk-UA"/>
              </w:rPr>
              <w:t>6</w:t>
            </w:r>
          </w:p>
        </w:tc>
        <w:tc>
          <w:tcPr>
            <w:tcW w:w="568"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jc w:val="center"/>
              <w:rPr>
                <w:b/>
                <w:bCs/>
                <w:color w:val="000000"/>
                <w:lang w:val="uk-UA" w:eastAsia="uk-UA"/>
              </w:rPr>
            </w:pPr>
            <w:r w:rsidRPr="00EC3ABE">
              <w:rPr>
                <w:b/>
                <w:bCs/>
                <w:color w:val="000000"/>
                <w:lang w:val="uk-UA" w:eastAsia="uk-UA"/>
              </w:rPr>
              <w:t>7</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jc w:val="center"/>
              <w:rPr>
                <w:b/>
                <w:bCs/>
                <w:color w:val="000000"/>
                <w:lang w:val="uk-UA" w:eastAsia="uk-UA"/>
              </w:rPr>
            </w:pPr>
            <w:r w:rsidRPr="00EC3ABE">
              <w:rPr>
                <w:b/>
                <w:bCs/>
                <w:color w:val="000000"/>
                <w:lang w:val="uk-UA" w:eastAsia="uk-UA"/>
              </w:rPr>
              <w:t>8</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jc w:val="center"/>
              <w:rPr>
                <w:b/>
                <w:bCs/>
                <w:color w:val="000000"/>
                <w:lang w:val="uk-UA" w:eastAsia="uk-UA"/>
              </w:rPr>
            </w:pPr>
            <w:r w:rsidRPr="00EC3ABE">
              <w:rPr>
                <w:b/>
                <w:bCs/>
                <w:color w:val="000000"/>
                <w:lang w:val="uk-UA" w:eastAsia="uk-UA"/>
              </w:rPr>
              <w:t>9</w:t>
            </w:r>
          </w:p>
        </w:tc>
        <w:tc>
          <w:tcPr>
            <w:tcW w:w="639"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jc w:val="center"/>
              <w:rPr>
                <w:b/>
                <w:bCs/>
                <w:color w:val="000000"/>
                <w:lang w:val="uk-UA" w:eastAsia="uk-UA"/>
              </w:rPr>
            </w:pPr>
            <w:r w:rsidRPr="00EC3ABE">
              <w:rPr>
                <w:b/>
                <w:bCs/>
                <w:color w:val="000000"/>
                <w:lang w:val="uk-UA" w:eastAsia="uk-UA"/>
              </w:rPr>
              <w:t>10</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jc w:val="center"/>
              <w:rPr>
                <w:b/>
                <w:bCs/>
                <w:color w:val="000000"/>
                <w:lang w:val="uk-UA" w:eastAsia="uk-UA"/>
              </w:rPr>
            </w:pPr>
            <w:r w:rsidRPr="00EC3ABE">
              <w:rPr>
                <w:b/>
                <w:bCs/>
                <w:color w:val="000000"/>
                <w:lang w:val="uk-UA" w:eastAsia="uk-UA"/>
              </w:rPr>
              <w:t>11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ind w:left="-94"/>
              <w:jc w:val="center"/>
              <w:rPr>
                <w:b/>
                <w:bCs/>
                <w:color w:val="000000"/>
                <w:lang w:val="uk-UA" w:eastAsia="uk-UA"/>
              </w:rPr>
            </w:pPr>
            <w:r w:rsidRPr="00EC3ABE">
              <w:rPr>
                <w:b/>
                <w:bCs/>
                <w:color w:val="000000"/>
                <w:lang w:val="uk-UA" w:eastAsia="uk-UA"/>
              </w:rPr>
              <w:t>12</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ind w:left="-99"/>
              <w:jc w:val="center"/>
              <w:rPr>
                <w:b/>
                <w:bCs/>
                <w:color w:val="000000"/>
                <w:lang w:val="uk-UA" w:eastAsia="uk-UA"/>
              </w:rPr>
            </w:pPr>
            <w:r w:rsidRPr="00EC3ABE">
              <w:rPr>
                <w:b/>
                <w:bCs/>
                <w:color w:val="000000"/>
                <w:lang w:val="uk-UA" w:eastAsia="uk-UA"/>
              </w:rPr>
              <w:t>13</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ind w:left="-93"/>
              <w:jc w:val="center"/>
              <w:rPr>
                <w:b/>
                <w:bCs/>
                <w:color w:val="000000"/>
                <w:lang w:val="uk-UA" w:eastAsia="uk-UA"/>
              </w:rPr>
            </w:pPr>
            <w:r w:rsidRPr="00EC3ABE">
              <w:rPr>
                <w:b/>
                <w:bCs/>
                <w:color w:val="000000"/>
                <w:lang w:val="uk-UA" w:eastAsia="uk-UA"/>
              </w:rPr>
              <w:t>14</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ind w:left="-98"/>
              <w:jc w:val="center"/>
              <w:rPr>
                <w:b/>
                <w:bCs/>
                <w:color w:val="000000"/>
                <w:lang w:val="uk-UA" w:eastAsia="uk-UA"/>
              </w:rPr>
            </w:pPr>
            <w:r w:rsidRPr="00EC3ABE">
              <w:rPr>
                <w:b/>
                <w:bCs/>
                <w:color w:val="000000"/>
                <w:lang w:val="uk-UA" w:eastAsia="uk-UA"/>
              </w:rPr>
              <w:t>15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jc w:val="center"/>
              <w:rPr>
                <w:b/>
                <w:bCs/>
                <w:color w:val="000000"/>
                <w:lang w:val="uk-UA" w:eastAsia="uk-UA"/>
              </w:rPr>
            </w:pPr>
            <w:r w:rsidRPr="00EC3ABE">
              <w:rPr>
                <w:b/>
                <w:bCs/>
                <w:color w:val="000000"/>
                <w:lang w:val="uk-UA" w:eastAsia="uk-UA"/>
              </w:rPr>
              <w:t>16</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jc w:val="center"/>
              <w:rPr>
                <w:b/>
                <w:bCs/>
                <w:color w:val="000000"/>
                <w:lang w:val="uk-UA" w:eastAsia="uk-UA"/>
              </w:rPr>
            </w:pPr>
            <w:r w:rsidRPr="00EC3ABE">
              <w:rPr>
                <w:b/>
                <w:bCs/>
                <w:color w:val="000000"/>
                <w:lang w:val="uk-UA" w:eastAsia="uk-UA"/>
              </w:rPr>
              <w:t>17</w:t>
            </w:r>
          </w:p>
        </w:tc>
      </w:tr>
      <w:tr w:rsidR="00E656B8" w:rsidRPr="00EC3ABE" w:rsidTr="00E656B8">
        <w:trPr>
          <w:trHeight w:val="315"/>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6B8" w:rsidRPr="00EC3ABE" w:rsidRDefault="00E656B8" w:rsidP="00E656B8">
            <w:pPr>
              <w:rPr>
                <w:color w:val="000000"/>
                <w:lang w:val="uk-UA" w:eastAsia="uk-UA"/>
              </w:rPr>
            </w:pPr>
            <w:r w:rsidRPr="00EC3ABE">
              <w:rPr>
                <w:color w:val="000000"/>
                <w:lang w:val="uk-UA" w:eastAsia="uk-UA"/>
              </w:rPr>
              <w:t>Херсонський обласний Центр народної творчості</w:t>
            </w:r>
          </w:p>
        </w:tc>
        <w:tc>
          <w:tcPr>
            <w:tcW w:w="477"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97"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639"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r>
      <w:tr w:rsidR="00E656B8" w:rsidRPr="00EC3ABE" w:rsidTr="00E656B8">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56B8" w:rsidRPr="00EC3ABE" w:rsidRDefault="00E656B8" w:rsidP="00E656B8">
            <w:pPr>
              <w:rPr>
                <w:color w:val="000000"/>
                <w:lang w:val="uk-UA" w:eastAsia="uk-UA"/>
              </w:rPr>
            </w:pPr>
            <w:r w:rsidRPr="00EC3ABE">
              <w:rPr>
                <w:color w:val="000000"/>
                <w:lang w:val="uk-UA" w:eastAsia="uk-UA"/>
              </w:rPr>
              <w:t>Комунальний заклад "Херсонська обласна бібліотека для дітей ім. Дніпрової Чайки" Херсонської обласної ради</w:t>
            </w:r>
          </w:p>
        </w:tc>
        <w:tc>
          <w:tcPr>
            <w:tcW w:w="47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426"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8"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15</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49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63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640"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426"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56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r>
      <w:tr w:rsidR="00E656B8" w:rsidRPr="00EC3ABE" w:rsidTr="00E656B8">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56B8" w:rsidRPr="00EC3ABE" w:rsidRDefault="00E656B8" w:rsidP="00E656B8">
            <w:pPr>
              <w:rPr>
                <w:color w:val="000000"/>
                <w:lang w:val="uk-UA" w:eastAsia="uk-UA"/>
              </w:rPr>
            </w:pPr>
            <w:r w:rsidRPr="00EC3ABE">
              <w:rPr>
                <w:color w:val="000000"/>
                <w:lang w:val="uk-UA" w:eastAsia="uk-UA"/>
              </w:rPr>
              <w:t xml:space="preserve">Обласна інспекція по охороні памяток історії та культури </w:t>
            </w:r>
          </w:p>
        </w:tc>
        <w:tc>
          <w:tcPr>
            <w:tcW w:w="47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426"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8"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9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3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640"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426"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7</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ind w:left="-40"/>
              <w:jc w:val="center"/>
              <w:rPr>
                <w:color w:val="000000"/>
                <w:lang w:val="uk-UA" w:eastAsia="uk-UA"/>
              </w:rPr>
            </w:pPr>
            <w:r w:rsidRPr="00EC3ABE">
              <w:rPr>
                <w:color w:val="000000"/>
                <w:lang w:val="uk-UA" w:eastAsia="uk-UA"/>
              </w:rPr>
              <w:t>10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56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6</w:t>
            </w:r>
          </w:p>
        </w:tc>
        <w:tc>
          <w:tcPr>
            <w:tcW w:w="56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r>
      <w:tr w:rsidR="00E656B8" w:rsidRPr="00EC3ABE" w:rsidTr="00E656B8">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56B8" w:rsidRPr="00EC3ABE" w:rsidRDefault="00E656B8" w:rsidP="00E656B8">
            <w:pPr>
              <w:rPr>
                <w:color w:val="000000"/>
                <w:lang w:val="uk-UA" w:eastAsia="uk-UA"/>
              </w:rPr>
            </w:pPr>
            <w:r w:rsidRPr="00EC3ABE">
              <w:rPr>
                <w:color w:val="000000"/>
                <w:lang w:val="uk-UA" w:eastAsia="uk-UA"/>
              </w:rPr>
              <w:t>Комунальна установа "Херсонська обласна філармонія" Херсонської обласної ради</w:t>
            </w:r>
          </w:p>
        </w:tc>
        <w:tc>
          <w:tcPr>
            <w:tcW w:w="47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426"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8"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9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63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40"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40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426"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56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56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r>
      <w:tr w:rsidR="00E656B8" w:rsidRPr="00EC3ABE" w:rsidTr="00E656B8">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56B8" w:rsidRPr="00EC3ABE" w:rsidRDefault="00E656B8" w:rsidP="00E656B8">
            <w:pPr>
              <w:rPr>
                <w:color w:val="000000"/>
                <w:lang w:val="uk-UA" w:eastAsia="uk-UA"/>
              </w:rPr>
            </w:pPr>
            <w:r w:rsidRPr="00EC3ABE">
              <w:rPr>
                <w:color w:val="000000"/>
                <w:lang w:val="uk-UA" w:eastAsia="uk-UA"/>
              </w:rPr>
              <w:t>Комунальний  заклад «Херсонський академічний обласний театр ляльок» Херсонської обласної ради</w:t>
            </w:r>
          </w:p>
        </w:tc>
        <w:tc>
          <w:tcPr>
            <w:tcW w:w="47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6"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8"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9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63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640"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426"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5</w:t>
            </w:r>
          </w:p>
        </w:tc>
      </w:tr>
      <w:tr w:rsidR="00E656B8" w:rsidRPr="00EC3ABE" w:rsidTr="00E656B8">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56B8" w:rsidRPr="00EC3ABE" w:rsidRDefault="00E656B8" w:rsidP="00E656B8">
            <w:pPr>
              <w:rPr>
                <w:color w:val="000000"/>
                <w:lang w:val="uk-UA" w:eastAsia="uk-UA"/>
              </w:rPr>
            </w:pPr>
            <w:r w:rsidRPr="00EC3ABE">
              <w:rPr>
                <w:color w:val="000000"/>
                <w:lang w:val="uk-UA" w:eastAsia="uk-UA"/>
              </w:rPr>
              <w:t>Комунальний заклад "Палац молоді  і студентів"  Херсонської обласної ради</w:t>
            </w:r>
          </w:p>
        </w:tc>
        <w:tc>
          <w:tcPr>
            <w:tcW w:w="47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6"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8"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9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63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640"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15</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426"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56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r>
      <w:tr w:rsidR="00E656B8" w:rsidRPr="00EC3ABE" w:rsidTr="00E656B8">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56B8" w:rsidRPr="00EC3ABE" w:rsidRDefault="00E656B8" w:rsidP="00E656B8">
            <w:pPr>
              <w:rPr>
                <w:color w:val="000000"/>
                <w:lang w:val="uk-UA" w:eastAsia="uk-UA"/>
              </w:rPr>
            </w:pPr>
            <w:r w:rsidRPr="00EC3ABE">
              <w:rPr>
                <w:color w:val="000000"/>
                <w:lang w:val="uk-UA" w:eastAsia="uk-UA"/>
              </w:rPr>
              <w:t>Херсонський  обласний краєзнавчий музей</w:t>
            </w:r>
          </w:p>
        </w:tc>
        <w:tc>
          <w:tcPr>
            <w:tcW w:w="47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426"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8"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49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63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640"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426"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ind w:left="-45"/>
              <w:jc w:val="center"/>
              <w:rPr>
                <w:color w:val="000000"/>
                <w:lang w:val="uk-UA" w:eastAsia="uk-UA"/>
              </w:rPr>
            </w:pPr>
            <w:r w:rsidRPr="00EC3ABE">
              <w:rPr>
                <w:color w:val="000000"/>
                <w:lang w:val="uk-UA" w:eastAsia="uk-UA"/>
              </w:rPr>
              <w:t>20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ind w:left="-40"/>
              <w:jc w:val="center"/>
              <w:rPr>
                <w:color w:val="000000"/>
                <w:lang w:val="uk-UA" w:eastAsia="uk-UA"/>
              </w:rPr>
            </w:pPr>
            <w:r w:rsidRPr="00EC3ABE">
              <w:rPr>
                <w:color w:val="000000"/>
                <w:lang w:val="uk-UA" w:eastAsia="uk-UA"/>
              </w:rPr>
              <w:t>15</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56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56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3</w:t>
            </w:r>
          </w:p>
        </w:tc>
      </w:tr>
      <w:tr w:rsidR="00E656B8" w:rsidRPr="00EC3ABE" w:rsidTr="00E656B8">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56B8" w:rsidRPr="00EC3ABE" w:rsidRDefault="00E656B8" w:rsidP="00E656B8">
            <w:pPr>
              <w:rPr>
                <w:color w:val="000000"/>
                <w:lang w:val="uk-UA" w:eastAsia="uk-UA"/>
              </w:rPr>
            </w:pPr>
            <w:r w:rsidRPr="00EC3ABE">
              <w:rPr>
                <w:color w:val="000000"/>
                <w:lang w:val="uk-UA" w:eastAsia="uk-UA"/>
              </w:rPr>
              <w:t>Комунальний заклад "Херсонська обласна універсальна наукова бібліотека ім.Олеся Гончара" Херсонської обласної ради</w:t>
            </w:r>
          </w:p>
        </w:tc>
        <w:tc>
          <w:tcPr>
            <w:tcW w:w="47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6"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8"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30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9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6</w:t>
            </w:r>
          </w:p>
        </w:tc>
        <w:tc>
          <w:tcPr>
            <w:tcW w:w="63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640"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100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426"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ind w:left="-40"/>
              <w:jc w:val="center"/>
              <w:rPr>
                <w:color w:val="000000"/>
                <w:lang w:val="uk-UA" w:eastAsia="uk-UA"/>
              </w:rPr>
            </w:pPr>
            <w:r w:rsidRPr="00EC3ABE">
              <w:rPr>
                <w:color w:val="000000"/>
                <w:lang w:val="uk-UA" w:eastAsia="uk-UA"/>
              </w:rPr>
              <w:t>30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56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6</w:t>
            </w:r>
          </w:p>
        </w:tc>
      </w:tr>
      <w:tr w:rsidR="00E656B8" w:rsidRPr="00EC3ABE" w:rsidTr="00E656B8">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56B8" w:rsidRPr="00EC3ABE" w:rsidRDefault="00E656B8" w:rsidP="00E656B8">
            <w:pPr>
              <w:rPr>
                <w:color w:val="000000"/>
                <w:lang w:val="uk-UA" w:eastAsia="uk-UA"/>
              </w:rPr>
            </w:pPr>
            <w:r w:rsidRPr="00EC3ABE">
              <w:rPr>
                <w:color w:val="000000"/>
                <w:lang w:val="uk-UA" w:eastAsia="uk-UA"/>
              </w:rPr>
              <w:t>Комунальне підприємство "Кіновідеопрокат" Херсонської обласної ради</w:t>
            </w:r>
          </w:p>
        </w:tc>
        <w:tc>
          <w:tcPr>
            <w:tcW w:w="47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426"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8"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49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63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640"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200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426"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7</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ind w:left="-40"/>
              <w:jc w:val="center"/>
              <w:rPr>
                <w:color w:val="000000"/>
                <w:lang w:val="uk-UA" w:eastAsia="uk-UA"/>
              </w:rPr>
            </w:pPr>
            <w:r w:rsidRPr="00EC3ABE">
              <w:rPr>
                <w:color w:val="000000"/>
                <w:lang w:val="uk-UA" w:eastAsia="uk-UA"/>
              </w:rPr>
              <w:t>10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6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r>
      <w:tr w:rsidR="00E656B8" w:rsidRPr="00EC3ABE" w:rsidTr="00E656B8">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56B8" w:rsidRPr="00EC3ABE" w:rsidRDefault="00E656B8" w:rsidP="00E656B8">
            <w:pPr>
              <w:rPr>
                <w:color w:val="000000"/>
                <w:lang w:val="uk-UA" w:eastAsia="uk-UA"/>
              </w:rPr>
            </w:pPr>
            <w:r w:rsidRPr="00EC3ABE">
              <w:rPr>
                <w:color w:val="000000"/>
                <w:lang w:val="uk-UA" w:eastAsia="uk-UA"/>
              </w:rPr>
              <w:t>Комунальний заклад "Херсонський обласний художній музей ім.О.О.Шовкуненка" Херсонської обласної ради</w:t>
            </w:r>
          </w:p>
        </w:tc>
        <w:tc>
          <w:tcPr>
            <w:tcW w:w="47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426"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8"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9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3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640"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6"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2</w:t>
            </w:r>
          </w:p>
        </w:tc>
      </w:tr>
      <w:tr w:rsidR="00E656B8" w:rsidRPr="00EC3ABE" w:rsidTr="00E656B8">
        <w:trPr>
          <w:trHeight w:val="315"/>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rsidR="00E656B8" w:rsidRPr="00EC3ABE" w:rsidRDefault="00E656B8" w:rsidP="00E656B8">
            <w:pPr>
              <w:rPr>
                <w:color w:val="000000"/>
                <w:lang w:val="uk-UA" w:eastAsia="uk-UA"/>
              </w:rPr>
            </w:pPr>
            <w:r w:rsidRPr="00EC3ABE">
              <w:rPr>
                <w:color w:val="000000"/>
                <w:lang w:val="uk-UA" w:eastAsia="uk-UA"/>
              </w:rPr>
              <w:t>Комунальний заклад "Херсонський фаховий коледж музичного мистецтва" Херсонської обласної ради</w:t>
            </w:r>
          </w:p>
        </w:tc>
        <w:tc>
          <w:tcPr>
            <w:tcW w:w="47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426"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8"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9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39"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40"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700</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426"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425"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56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567" w:type="dxa"/>
            <w:tcBorders>
              <w:top w:val="nil"/>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r>
      <w:tr w:rsidR="00E656B8" w:rsidRPr="00EC3ABE" w:rsidTr="00E656B8">
        <w:trPr>
          <w:trHeight w:val="315"/>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6B8" w:rsidRPr="00EC3ABE" w:rsidRDefault="00E656B8" w:rsidP="00E656B8">
            <w:pPr>
              <w:rPr>
                <w:color w:val="000000"/>
                <w:lang w:val="uk-UA" w:eastAsia="uk-UA"/>
              </w:rPr>
            </w:pPr>
            <w:r w:rsidRPr="00EC3ABE">
              <w:rPr>
                <w:color w:val="000000"/>
                <w:lang w:val="uk-UA" w:eastAsia="uk-UA"/>
              </w:rPr>
              <w:t>Херсонська обласна бібліотека для юнацтва ім.Б.Лавреньова</w:t>
            </w:r>
          </w:p>
        </w:tc>
        <w:tc>
          <w:tcPr>
            <w:tcW w:w="477"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8"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8</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497"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639"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7</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656B8" w:rsidRPr="00EC3ABE" w:rsidRDefault="00E656B8" w:rsidP="00E656B8">
            <w:pPr>
              <w:jc w:val="center"/>
              <w:rPr>
                <w:color w:val="000000"/>
                <w:lang w:val="uk-UA" w:eastAsia="uk-UA"/>
              </w:rPr>
            </w:pPr>
            <w:r w:rsidRPr="00EC3ABE">
              <w:rPr>
                <w:color w:val="000000"/>
                <w:lang w:val="uk-UA" w:eastAsia="uk-UA"/>
              </w:rPr>
              <w:t>0</w:t>
            </w:r>
          </w:p>
        </w:tc>
      </w:tr>
      <w:tr w:rsidR="00E656B8" w:rsidRPr="00EC3ABE" w:rsidTr="00E656B8">
        <w:trPr>
          <w:trHeight w:val="315"/>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56B8" w:rsidRPr="00EC3ABE" w:rsidRDefault="00E656B8" w:rsidP="00E656B8">
            <w:pPr>
              <w:rPr>
                <w:b/>
                <w:bCs/>
                <w:color w:val="000000"/>
                <w:lang w:val="uk-UA" w:eastAsia="uk-UA"/>
              </w:rPr>
            </w:pPr>
            <w:r w:rsidRPr="00EC3ABE">
              <w:rPr>
                <w:b/>
                <w:bCs/>
                <w:color w:val="000000"/>
                <w:lang w:val="uk-UA" w:eastAsia="uk-UA"/>
              </w:rPr>
              <w:t>Всього</w:t>
            </w:r>
          </w:p>
        </w:tc>
        <w:tc>
          <w:tcPr>
            <w:tcW w:w="4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6B8" w:rsidRPr="00EC3ABE" w:rsidRDefault="00E656B8" w:rsidP="00E656B8">
            <w:pPr>
              <w:jc w:val="center"/>
              <w:rPr>
                <w:b/>
                <w:bCs/>
                <w:color w:val="000000"/>
                <w:lang w:val="uk-UA" w:eastAsia="uk-UA"/>
              </w:rPr>
            </w:pPr>
            <w:r w:rsidRPr="00EC3ABE">
              <w:rPr>
                <w:b/>
                <w:bCs/>
                <w:color w:val="000000"/>
                <w:lang w:val="uk-UA"/>
              </w:rPr>
              <w:t>14</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jc w:val="center"/>
              <w:rPr>
                <w:b/>
                <w:bCs/>
                <w:color w:val="000000"/>
                <w:lang w:val="uk-UA" w:eastAsia="uk-UA"/>
              </w:rPr>
            </w:pPr>
            <w:r w:rsidRPr="00EC3ABE">
              <w:rPr>
                <w:b/>
                <w:bCs/>
                <w:color w:val="000000"/>
                <w:lang w:val="uk-UA"/>
              </w:rPr>
              <w:t>9</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jc w:val="center"/>
              <w:rPr>
                <w:b/>
                <w:bCs/>
                <w:color w:val="000000"/>
                <w:lang w:val="uk-UA" w:eastAsia="uk-UA"/>
              </w:rPr>
            </w:pPr>
            <w:r w:rsidRPr="00EC3ABE">
              <w:rPr>
                <w:b/>
                <w:bCs/>
                <w:color w:val="000000"/>
                <w:lang w:val="uk-UA"/>
              </w:rPr>
              <w:t>3</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jc w:val="center"/>
              <w:rPr>
                <w:b/>
                <w:bCs/>
                <w:color w:val="000000"/>
                <w:lang w:val="uk-UA" w:eastAsia="uk-UA"/>
              </w:rPr>
            </w:pPr>
            <w:r w:rsidRPr="00EC3ABE">
              <w:rPr>
                <w:b/>
                <w:bCs/>
                <w:color w:val="000000"/>
                <w:lang w:val="uk-UA"/>
              </w:rPr>
              <w:t>2</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jc w:val="center"/>
              <w:rPr>
                <w:b/>
                <w:bCs/>
                <w:color w:val="000000"/>
                <w:lang w:val="uk-UA" w:eastAsia="uk-UA"/>
              </w:rPr>
            </w:pPr>
            <w:r w:rsidRPr="00EC3ABE">
              <w:rPr>
                <w:b/>
                <w:bCs/>
                <w:color w:val="000000"/>
                <w:lang w:val="uk-UA"/>
              </w:rPr>
              <w:t>0</w:t>
            </w:r>
          </w:p>
        </w:tc>
        <w:tc>
          <w:tcPr>
            <w:tcW w:w="568"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ind w:left="-105"/>
              <w:jc w:val="center"/>
              <w:rPr>
                <w:b/>
                <w:bCs/>
                <w:color w:val="000000"/>
                <w:lang w:val="uk-UA" w:eastAsia="uk-UA"/>
              </w:rPr>
            </w:pPr>
            <w:r w:rsidRPr="00EC3ABE">
              <w:rPr>
                <w:b/>
                <w:bCs/>
                <w:color w:val="000000"/>
                <w:lang w:val="uk-UA"/>
              </w:rPr>
              <w:t>121</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ind w:left="-108"/>
              <w:jc w:val="center"/>
              <w:rPr>
                <w:b/>
                <w:bCs/>
                <w:color w:val="000000"/>
                <w:lang w:val="uk-UA" w:eastAsia="uk-UA"/>
              </w:rPr>
            </w:pPr>
            <w:r w:rsidRPr="00EC3ABE">
              <w:rPr>
                <w:b/>
                <w:bCs/>
                <w:color w:val="000000"/>
                <w:lang w:val="uk-UA"/>
              </w:rPr>
              <w:t>12</w:t>
            </w:r>
          </w:p>
        </w:tc>
        <w:tc>
          <w:tcPr>
            <w:tcW w:w="497"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jc w:val="center"/>
              <w:rPr>
                <w:b/>
                <w:bCs/>
                <w:color w:val="000000"/>
                <w:lang w:val="uk-UA" w:eastAsia="uk-UA"/>
              </w:rPr>
            </w:pPr>
            <w:r w:rsidRPr="00EC3ABE">
              <w:rPr>
                <w:b/>
                <w:bCs/>
                <w:color w:val="000000"/>
                <w:lang w:val="uk-UA"/>
              </w:rPr>
              <w:t>39</w:t>
            </w:r>
          </w:p>
        </w:tc>
        <w:tc>
          <w:tcPr>
            <w:tcW w:w="639"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jc w:val="center"/>
              <w:rPr>
                <w:b/>
                <w:bCs/>
                <w:color w:val="000000"/>
                <w:lang w:val="uk-UA" w:eastAsia="uk-UA"/>
              </w:rPr>
            </w:pPr>
            <w:r w:rsidRPr="00EC3ABE">
              <w:rPr>
                <w:b/>
                <w:bCs/>
                <w:color w:val="000000"/>
                <w:lang w:val="uk-UA"/>
              </w:rPr>
              <w:t>31</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ind w:left="-109"/>
              <w:jc w:val="center"/>
              <w:rPr>
                <w:b/>
                <w:bCs/>
                <w:color w:val="000000"/>
                <w:lang w:val="uk-UA" w:eastAsia="uk-UA"/>
              </w:rPr>
            </w:pPr>
            <w:r w:rsidRPr="00EC3ABE">
              <w:rPr>
                <w:b/>
                <w:bCs/>
                <w:color w:val="000000"/>
                <w:lang w:val="uk-UA"/>
              </w:rPr>
              <w:t>1075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ind w:left="-40"/>
              <w:jc w:val="center"/>
              <w:rPr>
                <w:b/>
                <w:bCs/>
                <w:color w:val="000000"/>
                <w:lang w:val="uk-UA" w:eastAsia="uk-UA"/>
              </w:rPr>
            </w:pPr>
            <w:r w:rsidRPr="00EC3ABE">
              <w:rPr>
                <w:b/>
                <w:bCs/>
                <w:color w:val="000000"/>
                <w:lang w:val="uk-UA"/>
              </w:rPr>
              <w:t>37</w:t>
            </w:r>
          </w:p>
        </w:tc>
        <w:tc>
          <w:tcPr>
            <w:tcW w:w="426"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ind w:left="-45"/>
              <w:jc w:val="center"/>
              <w:rPr>
                <w:b/>
                <w:bCs/>
                <w:color w:val="000000"/>
                <w:lang w:val="uk-UA" w:eastAsia="uk-UA"/>
              </w:rPr>
            </w:pPr>
            <w:r w:rsidRPr="00EC3ABE">
              <w:rPr>
                <w:b/>
                <w:bCs/>
                <w:color w:val="000000"/>
                <w:lang w:val="uk-UA"/>
              </w:rPr>
              <w:t>69</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ind w:left="-40"/>
              <w:jc w:val="center"/>
              <w:rPr>
                <w:b/>
                <w:bCs/>
                <w:color w:val="000000"/>
                <w:lang w:val="uk-UA" w:eastAsia="uk-UA"/>
              </w:rPr>
            </w:pPr>
            <w:r w:rsidRPr="00EC3ABE">
              <w:rPr>
                <w:b/>
                <w:bCs/>
                <w:color w:val="000000"/>
                <w:lang w:val="uk-UA"/>
              </w:rPr>
              <w:t>95</w:t>
            </w:r>
          </w:p>
        </w:tc>
        <w:tc>
          <w:tcPr>
            <w:tcW w:w="425"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ind w:left="-45"/>
              <w:jc w:val="center"/>
              <w:rPr>
                <w:b/>
                <w:bCs/>
                <w:color w:val="000000"/>
                <w:lang w:val="uk-UA" w:eastAsia="uk-UA"/>
              </w:rPr>
            </w:pPr>
            <w:r w:rsidRPr="00EC3ABE">
              <w:rPr>
                <w:b/>
                <w:bCs/>
                <w:color w:val="000000"/>
                <w:lang w:val="uk-UA"/>
              </w:rPr>
              <w:t>22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jc w:val="center"/>
              <w:rPr>
                <w:b/>
                <w:bCs/>
                <w:color w:val="000000"/>
                <w:lang w:val="uk-UA" w:eastAsia="uk-UA"/>
              </w:rPr>
            </w:pPr>
            <w:r w:rsidRPr="00EC3ABE">
              <w:rPr>
                <w:b/>
                <w:bCs/>
                <w:color w:val="000000"/>
                <w:lang w:val="uk-UA"/>
              </w:rPr>
              <w:t>42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E656B8" w:rsidRPr="00EC3ABE" w:rsidRDefault="00E656B8" w:rsidP="00E656B8">
            <w:pPr>
              <w:jc w:val="center"/>
              <w:rPr>
                <w:b/>
                <w:bCs/>
                <w:color w:val="000000"/>
                <w:lang w:val="uk-UA" w:eastAsia="uk-UA"/>
              </w:rPr>
            </w:pPr>
            <w:r w:rsidRPr="00EC3ABE">
              <w:rPr>
                <w:b/>
                <w:bCs/>
                <w:color w:val="000000"/>
                <w:lang w:val="uk-UA"/>
              </w:rPr>
              <w:t>17</w:t>
            </w:r>
          </w:p>
        </w:tc>
      </w:tr>
    </w:tbl>
    <w:p w:rsidR="00E656B8" w:rsidRPr="00EC3ABE" w:rsidRDefault="00E656B8" w:rsidP="00E656B8">
      <w:pPr>
        <w:jc w:val="both"/>
        <w:rPr>
          <w:sz w:val="28"/>
          <w:szCs w:val="28"/>
          <w:lang w:val="uk-UA" w:eastAsia="uk-UA"/>
        </w:rPr>
      </w:pPr>
    </w:p>
    <w:p w:rsidR="00E656B8" w:rsidRPr="00EC3ABE" w:rsidRDefault="00E656B8" w:rsidP="00E656B8">
      <w:pPr>
        <w:ind w:firstLine="709"/>
        <w:jc w:val="center"/>
        <w:rPr>
          <w:i/>
          <w:iCs/>
          <w:sz w:val="28"/>
          <w:szCs w:val="28"/>
          <w:lang w:val="uk-UA" w:eastAsia="uk-UA"/>
        </w:rPr>
      </w:pPr>
      <w:r w:rsidRPr="00EC3ABE">
        <w:rPr>
          <w:b/>
          <w:bCs/>
          <w:i/>
          <w:iCs/>
          <w:sz w:val="28"/>
          <w:szCs w:val="28"/>
          <w:lang w:val="uk-UA" w:eastAsia="uk-UA"/>
        </w:rPr>
        <w:t>Потреба закладів освіти</w:t>
      </w:r>
    </w:p>
    <w:p w:rsidR="00E656B8" w:rsidRPr="00EC3ABE" w:rsidRDefault="00E656B8" w:rsidP="00E656B8">
      <w:pPr>
        <w:ind w:firstLine="709"/>
        <w:jc w:val="both"/>
        <w:rPr>
          <w:sz w:val="28"/>
          <w:szCs w:val="28"/>
          <w:lang w:val="uk-UA" w:eastAsia="uk-UA"/>
        </w:rPr>
      </w:pPr>
      <w:r w:rsidRPr="00EC3ABE">
        <w:rPr>
          <w:sz w:val="28"/>
          <w:szCs w:val="28"/>
          <w:lang w:val="uk-UA" w:eastAsia="uk-UA"/>
        </w:rPr>
        <w:t xml:space="preserve">Упродовж 2022 - 2023 років від міжнародних та українських громадських організацій освітня галузь отримала в якості гуманітарної (благодійної) допомоги близько 9000 одиниць комп’ютерної техніки, 6000 меблів,                                 8 автобусів, генератори і старлінки для пунктів незламності тощо. </w:t>
      </w:r>
    </w:p>
    <w:p w:rsidR="00E656B8" w:rsidRPr="00EC3ABE" w:rsidRDefault="00E656B8" w:rsidP="00E656B8">
      <w:pPr>
        <w:ind w:firstLine="709"/>
        <w:jc w:val="both"/>
        <w:rPr>
          <w:sz w:val="28"/>
          <w:szCs w:val="28"/>
          <w:lang w:val="uk-UA" w:eastAsia="uk-UA"/>
        </w:rPr>
      </w:pPr>
      <w:r w:rsidRPr="00EC3ABE">
        <w:rPr>
          <w:sz w:val="28"/>
          <w:szCs w:val="28"/>
          <w:lang w:val="uk-UA" w:eastAsia="uk-UA"/>
        </w:rPr>
        <w:t xml:space="preserve">Через знищення та викрадення майже всіх матеріальних цінностей закладів освіти, пошкодження будівель внаслідок обстрілів, порушення забезпечення водою через підрив дамби каховської ГEC на 2023-2024 рік залишаються наступні потреби в основних засобах життєзабезпечення підпорядкованих закладів освіти, враховуючи прогнозовану потребу тимчасово окупованих територіальних громад області (після їх звільнення): </w:t>
      </w:r>
    </w:p>
    <w:p w:rsidR="00E656B8" w:rsidRPr="00EC3ABE" w:rsidRDefault="00E656B8" w:rsidP="00E656B8">
      <w:pPr>
        <w:ind w:firstLine="709"/>
        <w:jc w:val="both"/>
        <w:rPr>
          <w:sz w:val="28"/>
          <w:szCs w:val="28"/>
          <w:lang w:val="uk-UA" w:eastAsia="uk-UA"/>
        </w:rPr>
      </w:pPr>
      <w:r w:rsidRPr="00EC3ABE">
        <w:rPr>
          <w:sz w:val="28"/>
          <w:szCs w:val="28"/>
          <w:lang w:val="uk-UA" w:eastAsia="uk-UA"/>
        </w:rPr>
        <w:t xml:space="preserve">- генератор 5 кВт - 15 шт; </w:t>
      </w:r>
    </w:p>
    <w:p w:rsidR="00E656B8" w:rsidRPr="00EC3ABE" w:rsidRDefault="00E656B8" w:rsidP="00E656B8">
      <w:pPr>
        <w:ind w:firstLine="709"/>
        <w:jc w:val="both"/>
        <w:rPr>
          <w:sz w:val="28"/>
          <w:szCs w:val="28"/>
          <w:lang w:val="uk-UA" w:eastAsia="uk-UA"/>
        </w:rPr>
      </w:pPr>
      <w:r w:rsidRPr="00EC3ABE">
        <w:rPr>
          <w:sz w:val="28"/>
          <w:szCs w:val="28"/>
          <w:lang w:val="uk-UA" w:eastAsia="uk-UA"/>
        </w:rPr>
        <w:t xml:space="preserve">- генератор 30 кВт - 8 шт; </w:t>
      </w:r>
    </w:p>
    <w:p w:rsidR="00E656B8" w:rsidRPr="00EC3ABE" w:rsidRDefault="00E656B8" w:rsidP="00E656B8">
      <w:pPr>
        <w:ind w:firstLine="709"/>
        <w:jc w:val="both"/>
        <w:rPr>
          <w:sz w:val="28"/>
          <w:szCs w:val="28"/>
          <w:lang w:val="uk-UA" w:eastAsia="uk-UA"/>
        </w:rPr>
      </w:pPr>
      <w:r w:rsidRPr="00EC3ABE">
        <w:rPr>
          <w:sz w:val="28"/>
          <w:szCs w:val="28"/>
          <w:lang w:val="uk-UA" w:eastAsia="uk-UA"/>
        </w:rPr>
        <w:t xml:space="preserve">- старлінк - 10 шт; </w:t>
      </w:r>
    </w:p>
    <w:p w:rsidR="00E656B8" w:rsidRPr="00EC3ABE" w:rsidRDefault="00E656B8" w:rsidP="00E656B8">
      <w:pPr>
        <w:ind w:firstLine="709"/>
        <w:jc w:val="both"/>
        <w:rPr>
          <w:sz w:val="28"/>
          <w:szCs w:val="28"/>
          <w:lang w:val="uk-UA" w:eastAsia="uk-UA"/>
        </w:rPr>
      </w:pPr>
      <w:r w:rsidRPr="00EC3ABE">
        <w:rPr>
          <w:sz w:val="28"/>
          <w:szCs w:val="28"/>
          <w:lang w:val="uk-UA" w:eastAsia="uk-UA"/>
        </w:rPr>
        <w:t xml:space="preserve">- питна вода - 100 л/добу на 1 заклад; </w:t>
      </w:r>
    </w:p>
    <w:p w:rsidR="00E656B8" w:rsidRPr="00EC3ABE" w:rsidRDefault="00E656B8" w:rsidP="00E656B8">
      <w:pPr>
        <w:ind w:firstLine="709"/>
        <w:jc w:val="both"/>
        <w:rPr>
          <w:sz w:val="28"/>
          <w:szCs w:val="28"/>
          <w:lang w:val="uk-UA" w:eastAsia="uk-UA"/>
        </w:rPr>
      </w:pPr>
      <w:r w:rsidRPr="00EC3ABE">
        <w:rPr>
          <w:sz w:val="28"/>
          <w:szCs w:val="28"/>
          <w:lang w:val="uk-UA" w:eastAsia="uk-UA"/>
        </w:rPr>
        <w:t xml:space="preserve">- станції очистки води - по 1 на кожен заклад, фільтри (засоби) очистки води - для приготування води з розрахунку 100 л/добу; </w:t>
      </w:r>
    </w:p>
    <w:p w:rsidR="00E656B8" w:rsidRPr="00EC3ABE" w:rsidRDefault="00E656B8" w:rsidP="00E656B8">
      <w:pPr>
        <w:ind w:firstLine="709"/>
        <w:jc w:val="both"/>
        <w:rPr>
          <w:sz w:val="28"/>
          <w:szCs w:val="28"/>
          <w:lang w:val="uk-UA" w:eastAsia="uk-UA"/>
        </w:rPr>
      </w:pPr>
      <w:r w:rsidRPr="00EC3ABE">
        <w:rPr>
          <w:sz w:val="28"/>
          <w:szCs w:val="28"/>
          <w:lang w:val="uk-UA" w:eastAsia="uk-UA"/>
        </w:rPr>
        <w:t xml:space="preserve">- будівництво (нове будівництво, капітальний ремонт, реконструкція) захисних споруд у закладах освіти відповідно до ДБН/вимог щодо облаштування найпростіших укриттів - 13 об’єктів (по 1 у кожному закладі); </w:t>
      </w:r>
    </w:p>
    <w:p w:rsidR="00E656B8" w:rsidRPr="00EC3ABE" w:rsidRDefault="00E656B8" w:rsidP="00E656B8">
      <w:pPr>
        <w:ind w:firstLine="709"/>
        <w:jc w:val="both"/>
        <w:rPr>
          <w:sz w:val="28"/>
          <w:szCs w:val="28"/>
          <w:lang w:val="uk-UA" w:eastAsia="uk-UA"/>
        </w:rPr>
      </w:pPr>
      <w:r w:rsidRPr="00EC3ABE">
        <w:rPr>
          <w:sz w:val="28"/>
          <w:szCs w:val="28"/>
          <w:lang w:val="uk-UA" w:eastAsia="uk-UA"/>
        </w:rPr>
        <w:t xml:space="preserve">- забезпечення здобувачів освіти і вчителів комп’ютерною технікою: на сьогодні близько 70,0 тис. шт для усіх здобувачів, з них 15,0 тис. штук для ВПО та категорійних дітей; </w:t>
      </w:r>
    </w:p>
    <w:p w:rsidR="00E656B8" w:rsidRPr="00EC3ABE" w:rsidRDefault="00E656B8" w:rsidP="00E656B8">
      <w:pPr>
        <w:ind w:firstLine="709"/>
        <w:jc w:val="both"/>
        <w:rPr>
          <w:sz w:val="28"/>
          <w:szCs w:val="28"/>
          <w:lang w:val="uk-UA" w:eastAsia="uk-UA"/>
        </w:rPr>
      </w:pPr>
      <w:r w:rsidRPr="00EC3ABE">
        <w:rPr>
          <w:sz w:val="28"/>
          <w:szCs w:val="28"/>
          <w:lang w:val="uk-UA" w:eastAsia="uk-UA"/>
        </w:rPr>
        <w:t xml:space="preserve">- шкільні автобуси до 10 одиниць (для інтернатів) для забезпечення перевезення учнів до місць навчання. Загальна потреба по області 220 одиниць, у тому числі 53 для деокупованих на сьогодні; </w:t>
      </w:r>
    </w:p>
    <w:p w:rsidR="00E656B8" w:rsidRPr="00EC3ABE" w:rsidRDefault="00E656B8" w:rsidP="00E656B8">
      <w:pPr>
        <w:ind w:firstLine="709"/>
        <w:jc w:val="both"/>
        <w:rPr>
          <w:sz w:val="28"/>
          <w:szCs w:val="28"/>
          <w:lang w:val="uk-UA" w:eastAsia="uk-UA"/>
        </w:rPr>
      </w:pPr>
      <w:r w:rsidRPr="00EC3ABE">
        <w:rPr>
          <w:sz w:val="28"/>
          <w:szCs w:val="28"/>
          <w:lang w:val="uk-UA" w:eastAsia="uk-UA"/>
        </w:rPr>
        <w:t xml:space="preserve">- вантажні автомобілі 1,5 - 5 тн для перевезення продуктів харчування, меблів, палива інших ТМЦ - 10 одиниць; </w:t>
      </w:r>
    </w:p>
    <w:p w:rsidR="00E656B8" w:rsidRPr="00EC3ABE" w:rsidRDefault="00E656B8" w:rsidP="00E656B8">
      <w:pPr>
        <w:ind w:firstLine="709"/>
        <w:jc w:val="both"/>
        <w:rPr>
          <w:sz w:val="28"/>
          <w:szCs w:val="28"/>
          <w:lang w:val="uk-UA" w:eastAsia="uk-UA"/>
        </w:rPr>
      </w:pPr>
      <w:r w:rsidRPr="00EC3ABE">
        <w:rPr>
          <w:sz w:val="28"/>
          <w:szCs w:val="28"/>
          <w:lang w:val="uk-UA" w:eastAsia="uk-UA"/>
        </w:rPr>
        <w:t xml:space="preserve">- меблі шкільні, ліжка у спальні корпуси, матраци, ковдри, постільна білизна по 2000 кожного найменування; </w:t>
      </w:r>
    </w:p>
    <w:p w:rsidR="00E656B8" w:rsidRPr="00EC3ABE" w:rsidRDefault="00E656B8" w:rsidP="00E656B8">
      <w:pPr>
        <w:ind w:firstLine="709"/>
        <w:jc w:val="both"/>
        <w:rPr>
          <w:sz w:val="28"/>
          <w:szCs w:val="28"/>
          <w:lang w:val="uk-UA" w:eastAsia="uk-UA"/>
        </w:rPr>
      </w:pPr>
      <w:r w:rsidRPr="00EC3ABE">
        <w:rPr>
          <w:sz w:val="28"/>
          <w:szCs w:val="28"/>
          <w:lang w:val="uk-UA" w:eastAsia="uk-UA"/>
        </w:rPr>
        <w:t xml:space="preserve">- автотранспорт легковий для оперативної комунікації - 15 одиниць. Для роботи у зимовий період: - паливо для генераторів для забезпечення електропостачання у разі аварій на електромережах - 10 тон (5-ти денний запас); </w:t>
      </w:r>
    </w:p>
    <w:p w:rsidR="00E656B8" w:rsidRPr="00EC3ABE" w:rsidRDefault="00E656B8" w:rsidP="00E656B8">
      <w:pPr>
        <w:ind w:firstLine="709"/>
        <w:jc w:val="both"/>
        <w:rPr>
          <w:sz w:val="28"/>
          <w:szCs w:val="28"/>
          <w:lang w:val="uk-UA" w:eastAsia="uk-UA"/>
        </w:rPr>
      </w:pPr>
      <w:r w:rsidRPr="00EC3ABE">
        <w:rPr>
          <w:sz w:val="28"/>
          <w:szCs w:val="28"/>
          <w:lang w:val="uk-UA" w:eastAsia="uk-UA"/>
        </w:rPr>
        <w:t xml:space="preserve">- тверде паливо для роботи автономних котелень - 2 тн; </w:t>
      </w:r>
    </w:p>
    <w:p w:rsidR="00E656B8" w:rsidRPr="00EC3ABE" w:rsidRDefault="00E656B8" w:rsidP="00E656B8">
      <w:pPr>
        <w:ind w:firstLine="709"/>
        <w:jc w:val="both"/>
        <w:rPr>
          <w:sz w:val="28"/>
          <w:szCs w:val="28"/>
          <w:lang w:val="uk-UA" w:eastAsia="uk-UA"/>
        </w:rPr>
      </w:pPr>
      <w:r w:rsidRPr="00EC3ABE">
        <w:rPr>
          <w:sz w:val="28"/>
          <w:szCs w:val="28"/>
          <w:lang w:val="uk-UA" w:eastAsia="uk-UA"/>
        </w:rPr>
        <w:t xml:space="preserve">- обігрівачі електричні, газові - 150 шт; </w:t>
      </w:r>
    </w:p>
    <w:p w:rsidR="00E656B8" w:rsidRPr="00EC3ABE" w:rsidRDefault="00E656B8" w:rsidP="00E656B8">
      <w:pPr>
        <w:ind w:firstLine="709"/>
        <w:jc w:val="both"/>
        <w:rPr>
          <w:sz w:val="28"/>
          <w:szCs w:val="28"/>
          <w:lang w:val="uk-UA" w:eastAsia="uk-UA"/>
        </w:rPr>
      </w:pPr>
      <w:r w:rsidRPr="00EC3ABE">
        <w:rPr>
          <w:sz w:val="28"/>
          <w:szCs w:val="28"/>
          <w:lang w:val="uk-UA" w:eastAsia="uk-UA"/>
        </w:rPr>
        <w:t xml:space="preserve">- булер’яни, буржуйки - 50 шт. </w:t>
      </w:r>
    </w:p>
    <w:p w:rsidR="00E656B8" w:rsidRPr="00EC3ABE" w:rsidRDefault="00E656B8" w:rsidP="00E656B8">
      <w:pPr>
        <w:ind w:firstLine="709"/>
        <w:jc w:val="both"/>
        <w:rPr>
          <w:sz w:val="28"/>
          <w:szCs w:val="28"/>
          <w:lang w:val="uk-UA" w:eastAsia="uk-UA"/>
        </w:rPr>
      </w:pPr>
      <w:r w:rsidRPr="00EC3ABE">
        <w:rPr>
          <w:sz w:val="28"/>
          <w:szCs w:val="28"/>
          <w:lang w:val="uk-UA" w:eastAsia="uk-UA"/>
        </w:rPr>
        <w:t>Даний перелік потреб не є виключним та визначає основні напрями першочергового матеріального забезпечення для відновлення (підтримання) роботи закладів обласного підпорядкування. Потреба в основних засобах життєзабезпечення підпорядкованих закладів освіти тимчасово окупованих територіальних громад області буде визначатися по кожному закладу окремо після їх звільнення.</w:t>
      </w:r>
    </w:p>
    <w:p w:rsidR="00E656B8" w:rsidRPr="00EC3ABE" w:rsidRDefault="00E656B8" w:rsidP="00E656B8">
      <w:pPr>
        <w:ind w:firstLine="709"/>
        <w:jc w:val="both"/>
        <w:rPr>
          <w:sz w:val="28"/>
          <w:szCs w:val="28"/>
          <w:lang w:val="uk-UA" w:eastAsia="uk-UA"/>
        </w:rPr>
      </w:pPr>
    </w:p>
    <w:p w:rsidR="00E656B8" w:rsidRPr="00EC3ABE" w:rsidRDefault="00E656B8" w:rsidP="00E656B8">
      <w:pPr>
        <w:spacing w:after="120"/>
        <w:ind w:firstLine="709"/>
        <w:jc w:val="center"/>
        <w:rPr>
          <w:b/>
          <w:bCs/>
          <w:i/>
          <w:iCs/>
          <w:sz w:val="28"/>
          <w:szCs w:val="28"/>
          <w:lang w:val="uk-UA" w:eastAsia="uk-UA"/>
        </w:rPr>
      </w:pPr>
      <w:r w:rsidRPr="00EC3ABE">
        <w:rPr>
          <w:b/>
          <w:bCs/>
          <w:i/>
          <w:iCs/>
          <w:sz w:val="28"/>
          <w:szCs w:val="28"/>
          <w:lang w:val="uk-UA" w:eastAsia="uk-UA"/>
        </w:rPr>
        <w:t>Потреба закладів охорони здоров'я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425"/>
        <w:gridCol w:w="386"/>
        <w:gridCol w:w="607"/>
        <w:gridCol w:w="705"/>
        <w:gridCol w:w="708"/>
        <w:gridCol w:w="1138"/>
        <w:gridCol w:w="567"/>
        <w:gridCol w:w="567"/>
        <w:gridCol w:w="567"/>
        <w:gridCol w:w="567"/>
        <w:gridCol w:w="1276"/>
      </w:tblGrid>
      <w:tr w:rsidR="00E656B8" w:rsidRPr="00EC3ABE" w:rsidTr="00E656B8">
        <w:trPr>
          <w:cantSplit/>
          <w:trHeight w:val="2948"/>
        </w:trPr>
        <w:tc>
          <w:tcPr>
            <w:tcW w:w="562" w:type="dxa"/>
            <w:shd w:val="clear" w:color="auto" w:fill="auto"/>
            <w:vAlign w:val="center"/>
            <w:hideMark/>
          </w:tcPr>
          <w:p w:rsidR="00E656B8" w:rsidRPr="00EC3ABE" w:rsidRDefault="00E656B8" w:rsidP="00E656B8">
            <w:pPr>
              <w:ind w:right="-36"/>
              <w:jc w:val="center"/>
              <w:rPr>
                <w:b/>
                <w:bCs/>
                <w:color w:val="000000"/>
                <w:lang w:val="uk-UA" w:eastAsia="uk-UA"/>
              </w:rPr>
            </w:pPr>
            <w:r w:rsidRPr="00EC3ABE">
              <w:rPr>
                <w:b/>
                <w:bCs/>
                <w:color w:val="000000"/>
                <w:lang w:val="uk-UA" w:eastAsia="uk-UA"/>
              </w:rPr>
              <w:t>№ з/п</w:t>
            </w:r>
          </w:p>
        </w:tc>
        <w:tc>
          <w:tcPr>
            <w:tcW w:w="1843" w:type="dxa"/>
            <w:shd w:val="clear" w:color="auto" w:fill="auto"/>
            <w:noWrap/>
            <w:vAlign w:val="center"/>
            <w:hideMark/>
          </w:tcPr>
          <w:p w:rsidR="00E656B8" w:rsidRPr="00EC3ABE" w:rsidRDefault="00E656B8" w:rsidP="00E656B8">
            <w:pPr>
              <w:ind w:left="-184" w:right="30"/>
              <w:jc w:val="center"/>
              <w:rPr>
                <w:b/>
                <w:bCs/>
                <w:color w:val="000000"/>
                <w:lang w:val="uk-UA" w:eastAsia="uk-UA"/>
              </w:rPr>
            </w:pPr>
            <w:r w:rsidRPr="00EC3ABE">
              <w:rPr>
                <w:b/>
                <w:bCs/>
                <w:color w:val="000000"/>
                <w:lang w:val="uk-UA" w:eastAsia="uk-UA"/>
              </w:rPr>
              <w:t>Найменування закладу</w:t>
            </w:r>
          </w:p>
        </w:tc>
        <w:tc>
          <w:tcPr>
            <w:tcW w:w="425" w:type="dxa"/>
            <w:shd w:val="clear" w:color="auto" w:fill="auto"/>
            <w:textDirection w:val="btLr"/>
            <w:vAlign w:val="center"/>
            <w:hideMark/>
          </w:tcPr>
          <w:p w:rsidR="00E656B8" w:rsidRPr="00EC3ABE" w:rsidRDefault="00E656B8" w:rsidP="00E656B8">
            <w:pPr>
              <w:ind w:left="113" w:right="113"/>
              <w:jc w:val="center"/>
              <w:rPr>
                <w:b/>
                <w:bCs/>
                <w:color w:val="000000"/>
                <w:lang w:val="uk-UA" w:eastAsia="uk-UA"/>
              </w:rPr>
            </w:pPr>
            <w:r w:rsidRPr="00EC3ABE">
              <w:rPr>
                <w:b/>
                <w:bCs/>
                <w:color w:val="000000"/>
                <w:lang w:val="uk-UA" w:eastAsia="uk-UA"/>
              </w:rPr>
              <w:t>Генератори, шт</w:t>
            </w:r>
          </w:p>
        </w:tc>
        <w:tc>
          <w:tcPr>
            <w:tcW w:w="386" w:type="dxa"/>
            <w:shd w:val="clear" w:color="auto" w:fill="auto"/>
            <w:textDirection w:val="btLr"/>
            <w:vAlign w:val="center"/>
            <w:hideMark/>
          </w:tcPr>
          <w:p w:rsidR="00E656B8" w:rsidRPr="00EC3ABE" w:rsidRDefault="00E656B8" w:rsidP="00E656B8">
            <w:pPr>
              <w:ind w:left="113" w:right="113"/>
              <w:jc w:val="center"/>
              <w:rPr>
                <w:b/>
                <w:bCs/>
                <w:color w:val="000000"/>
                <w:lang w:val="uk-UA" w:eastAsia="uk-UA"/>
              </w:rPr>
            </w:pPr>
            <w:r w:rsidRPr="00EC3ABE">
              <w:rPr>
                <w:b/>
                <w:bCs/>
                <w:color w:val="000000"/>
                <w:lang w:val="uk-UA" w:eastAsia="uk-UA"/>
              </w:rPr>
              <w:t>Глибинні насоси, шт</w:t>
            </w:r>
          </w:p>
        </w:tc>
        <w:tc>
          <w:tcPr>
            <w:tcW w:w="607" w:type="dxa"/>
            <w:shd w:val="clear" w:color="auto" w:fill="auto"/>
            <w:textDirection w:val="btLr"/>
            <w:vAlign w:val="center"/>
            <w:hideMark/>
          </w:tcPr>
          <w:p w:rsidR="00E656B8" w:rsidRPr="00EC3ABE" w:rsidRDefault="00E656B8" w:rsidP="00E656B8">
            <w:pPr>
              <w:ind w:left="113" w:right="113"/>
              <w:jc w:val="center"/>
              <w:rPr>
                <w:b/>
                <w:bCs/>
                <w:color w:val="000000"/>
                <w:lang w:val="uk-UA" w:eastAsia="uk-UA"/>
              </w:rPr>
            </w:pPr>
            <w:r w:rsidRPr="00EC3ABE">
              <w:rPr>
                <w:b/>
                <w:bCs/>
                <w:color w:val="000000"/>
                <w:lang w:val="uk-UA" w:eastAsia="uk-UA"/>
              </w:rPr>
              <w:t>Електрообігрівачі, шт</w:t>
            </w:r>
          </w:p>
        </w:tc>
        <w:tc>
          <w:tcPr>
            <w:tcW w:w="705" w:type="dxa"/>
            <w:shd w:val="clear" w:color="auto" w:fill="auto"/>
            <w:textDirection w:val="btLr"/>
            <w:vAlign w:val="center"/>
            <w:hideMark/>
          </w:tcPr>
          <w:p w:rsidR="00E656B8" w:rsidRPr="00EC3ABE" w:rsidRDefault="00E656B8" w:rsidP="00E656B8">
            <w:pPr>
              <w:ind w:left="113" w:right="113"/>
              <w:jc w:val="center"/>
              <w:rPr>
                <w:b/>
                <w:bCs/>
                <w:color w:val="000000"/>
                <w:lang w:val="uk-UA" w:eastAsia="uk-UA"/>
              </w:rPr>
            </w:pPr>
            <w:r w:rsidRPr="00EC3ABE">
              <w:rPr>
                <w:b/>
                <w:bCs/>
                <w:color w:val="000000"/>
                <w:lang w:val="uk-UA" w:eastAsia="uk-UA"/>
              </w:rPr>
              <w:t>Ліжка, шт</w:t>
            </w:r>
          </w:p>
        </w:tc>
        <w:tc>
          <w:tcPr>
            <w:tcW w:w="708" w:type="dxa"/>
            <w:shd w:val="clear" w:color="auto" w:fill="auto"/>
            <w:textDirection w:val="btLr"/>
            <w:vAlign w:val="center"/>
            <w:hideMark/>
          </w:tcPr>
          <w:p w:rsidR="00E656B8" w:rsidRPr="00EC3ABE" w:rsidRDefault="00E656B8" w:rsidP="00E656B8">
            <w:pPr>
              <w:ind w:left="113" w:right="113"/>
              <w:jc w:val="center"/>
              <w:rPr>
                <w:b/>
                <w:bCs/>
                <w:color w:val="000000"/>
                <w:lang w:val="uk-UA" w:eastAsia="uk-UA"/>
              </w:rPr>
            </w:pPr>
            <w:r w:rsidRPr="00EC3ABE">
              <w:rPr>
                <w:b/>
                <w:bCs/>
                <w:color w:val="000000"/>
                <w:lang w:val="uk-UA" w:eastAsia="uk-UA"/>
              </w:rPr>
              <w:t>Постільна білизна, комп</w:t>
            </w:r>
          </w:p>
        </w:tc>
        <w:tc>
          <w:tcPr>
            <w:tcW w:w="1138" w:type="dxa"/>
            <w:shd w:val="clear" w:color="auto" w:fill="auto"/>
            <w:textDirection w:val="btLr"/>
            <w:vAlign w:val="center"/>
            <w:hideMark/>
          </w:tcPr>
          <w:p w:rsidR="00E656B8" w:rsidRPr="00EC3ABE" w:rsidRDefault="00E656B8" w:rsidP="00E656B8">
            <w:pPr>
              <w:ind w:left="113" w:right="113"/>
              <w:jc w:val="center"/>
              <w:rPr>
                <w:b/>
                <w:bCs/>
                <w:color w:val="000000"/>
                <w:lang w:val="uk-UA" w:eastAsia="uk-UA"/>
              </w:rPr>
            </w:pPr>
            <w:r w:rsidRPr="00EC3ABE">
              <w:rPr>
                <w:b/>
                <w:bCs/>
                <w:color w:val="000000"/>
                <w:lang w:val="uk-UA" w:eastAsia="uk-UA"/>
              </w:rPr>
              <w:t>Вода, л</w:t>
            </w:r>
          </w:p>
        </w:tc>
        <w:tc>
          <w:tcPr>
            <w:tcW w:w="567" w:type="dxa"/>
            <w:shd w:val="clear" w:color="auto" w:fill="auto"/>
            <w:textDirection w:val="btLr"/>
            <w:vAlign w:val="center"/>
            <w:hideMark/>
          </w:tcPr>
          <w:p w:rsidR="00E656B8" w:rsidRPr="00EC3ABE" w:rsidRDefault="00E656B8" w:rsidP="00E656B8">
            <w:pPr>
              <w:ind w:left="113" w:right="113"/>
              <w:jc w:val="center"/>
              <w:rPr>
                <w:b/>
                <w:bCs/>
                <w:color w:val="000000"/>
                <w:lang w:val="uk-UA" w:eastAsia="uk-UA"/>
              </w:rPr>
            </w:pPr>
            <w:r w:rsidRPr="00EC3ABE">
              <w:rPr>
                <w:b/>
                <w:bCs/>
                <w:color w:val="000000"/>
                <w:lang w:val="uk-UA" w:eastAsia="uk-UA"/>
              </w:rPr>
              <w:t>Повербанки 2-3 кВТ, шт</w:t>
            </w:r>
          </w:p>
        </w:tc>
        <w:tc>
          <w:tcPr>
            <w:tcW w:w="567" w:type="dxa"/>
            <w:shd w:val="clear" w:color="auto" w:fill="auto"/>
            <w:textDirection w:val="btLr"/>
            <w:vAlign w:val="center"/>
            <w:hideMark/>
          </w:tcPr>
          <w:p w:rsidR="00E656B8" w:rsidRPr="00EC3ABE" w:rsidRDefault="00E656B8" w:rsidP="00E656B8">
            <w:pPr>
              <w:ind w:left="113" w:right="113"/>
              <w:jc w:val="center"/>
              <w:rPr>
                <w:b/>
                <w:bCs/>
                <w:color w:val="000000"/>
                <w:lang w:val="uk-UA" w:eastAsia="uk-UA"/>
              </w:rPr>
            </w:pPr>
            <w:r w:rsidRPr="00EC3ABE">
              <w:rPr>
                <w:b/>
                <w:bCs/>
                <w:color w:val="000000"/>
                <w:lang w:val="uk-UA" w:eastAsia="uk-UA"/>
              </w:rPr>
              <w:t>Комп’ютери, шт</w:t>
            </w:r>
          </w:p>
        </w:tc>
        <w:tc>
          <w:tcPr>
            <w:tcW w:w="567" w:type="dxa"/>
            <w:shd w:val="clear" w:color="auto" w:fill="auto"/>
            <w:textDirection w:val="btLr"/>
            <w:vAlign w:val="center"/>
            <w:hideMark/>
          </w:tcPr>
          <w:p w:rsidR="00E656B8" w:rsidRPr="00EC3ABE" w:rsidRDefault="00E656B8" w:rsidP="00E656B8">
            <w:pPr>
              <w:ind w:left="113" w:right="113"/>
              <w:jc w:val="center"/>
              <w:rPr>
                <w:b/>
                <w:bCs/>
                <w:color w:val="000000"/>
                <w:lang w:val="uk-UA" w:eastAsia="uk-UA"/>
              </w:rPr>
            </w:pPr>
            <w:r w:rsidRPr="00EC3ABE">
              <w:rPr>
                <w:b/>
                <w:bCs/>
                <w:color w:val="000000"/>
                <w:lang w:val="uk-UA" w:eastAsia="uk-UA"/>
              </w:rPr>
              <w:t>Ноутбуки, шт</w:t>
            </w:r>
          </w:p>
        </w:tc>
        <w:tc>
          <w:tcPr>
            <w:tcW w:w="567" w:type="dxa"/>
            <w:shd w:val="clear" w:color="auto" w:fill="auto"/>
            <w:textDirection w:val="btLr"/>
            <w:vAlign w:val="center"/>
            <w:hideMark/>
          </w:tcPr>
          <w:p w:rsidR="00E656B8" w:rsidRPr="00EC3ABE" w:rsidRDefault="00E656B8" w:rsidP="00E656B8">
            <w:pPr>
              <w:ind w:left="113" w:right="113"/>
              <w:jc w:val="center"/>
              <w:rPr>
                <w:b/>
                <w:bCs/>
                <w:color w:val="000000"/>
                <w:lang w:val="uk-UA" w:eastAsia="uk-UA"/>
              </w:rPr>
            </w:pPr>
            <w:r w:rsidRPr="00EC3ABE">
              <w:rPr>
                <w:b/>
                <w:bCs/>
                <w:color w:val="000000"/>
                <w:lang w:val="uk-UA" w:eastAsia="uk-UA"/>
              </w:rPr>
              <w:t>Модеми, шт</w:t>
            </w:r>
          </w:p>
        </w:tc>
        <w:tc>
          <w:tcPr>
            <w:tcW w:w="1276" w:type="dxa"/>
            <w:shd w:val="clear" w:color="auto" w:fill="auto"/>
            <w:noWrap/>
            <w:vAlign w:val="center"/>
            <w:hideMark/>
          </w:tcPr>
          <w:p w:rsidR="00E656B8" w:rsidRPr="00EC3ABE" w:rsidRDefault="00E656B8" w:rsidP="00E656B8">
            <w:pPr>
              <w:jc w:val="center"/>
              <w:rPr>
                <w:b/>
                <w:bCs/>
                <w:color w:val="000000"/>
                <w:lang w:val="uk-UA" w:eastAsia="uk-UA"/>
              </w:rPr>
            </w:pPr>
            <w:r w:rsidRPr="00EC3ABE">
              <w:rPr>
                <w:b/>
                <w:bCs/>
                <w:color w:val="000000"/>
                <w:lang w:val="uk-UA" w:eastAsia="uk-UA"/>
              </w:rPr>
              <w:t> Примітка</w:t>
            </w:r>
          </w:p>
        </w:tc>
      </w:tr>
    </w:tbl>
    <w:p w:rsidR="00E656B8" w:rsidRPr="00EC3ABE" w:rsidRDefault="00E656B8" w:rsidP="00E656B8">
      <w:pPr>
        <w:jc w:val="center"/>
        <w:rPr>
          <w:color w:val="000000"/>
          <w:sz w:val="2"/>
          <w:szCs w:val="2"/>
          <w:lang w:val="uk-UA" w:eastAsia="uk-UA"/>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425"/>
        <w:gridCol w:w="386"/>
        <w:gridCol w:w="607"/>
        <w:gridCol w:w="705"/>
        <w:gridCol w:w="708"/>
        <w:gridCol w:w="1138"/>
        <w:gridCol w:w="567"/>
        <w:gridCol w:w="567"/>
        <w:gridCol w:w="567"/>
        <w:gridCol w:w="567"/>
        <w:gridCol w:w="1276"/>
      </w:tblGrid>
      <w:tr w:rsidR="00E656B8" w:rsidRPr="00EC3ABE" w:rsidTr="00E656B8">
        <w:trPr>
          <w:trHeight w:val="268"/>
          <w:tblHeader/>
        </w:trPr>
        <w:tc>
          <w:tcPr>
            <w:tcW w:w="562" w:type="dxa"/>
            <w:shd w:val="clear" w:color="auto" w:fill="auto"/>
          </w:tcPr>
          <w:p w:rsidR="00E656B8" w:rsidRPr="00EC3ABE" w:rsidRDefault="00E656B8" w:rsidP="00E656B8">
            <w:pPr>
              <w:jc w:val="center"/>
              <w:rPr>
                <w:b/>
                <w:bCs/>
                <w:color w:val="000000"/>
                <w:lang w:val="uk-UA" w:eastAsia="uk-UA"/>
              </w:rPr>
            </w:pPr>
            <w:r w:rsidRPr="00EC3ABE">
              <w:rPr>
                <w:b/>
                <w:bCs/>
                <w:color w:val="000000"/>
                <w:lang w:val="uk-UA" w:eastAsia="uk-UA"/>
              </w:rPr>
              <w:t>1</w:t>
            </w:r>
          </w:p>
        </w:tc>
        <w:tc>
          <w:tcPr>
            <w:tcW w:w="1843" w:type="dxa"/>
            <w:shd w:val="clear" w:color="auto" w:fill="auto"/>
          </w:tcPr>
          <w:p w:rsidR="00E656B8" w:rsidRPr="00EC3ABE" w:rsidRDefault="00E656B8" w:rsidP="00E656B8">
            <w:pPr>
              <w:jc w:val="center"/>
              <w:rPr>
                <w:b/>
                <w:bCs/>
                <w:color w:val="000000"/>
                <w:lang w:val="uk-UA" w:eastAsia="uk-UA"/>
              </w:rPr>
            </w:pPr>
            <w:r w:rsidRPr="00EC3ABE">
              <w:rPr>
                <w:b/>
                <w:bCs/>
                <w:color w:val="000000"/>
                <w:lang w:val="uk-UA" w:eastAsia="uk-UA"/>
              </w:rPr>
              <w:t>2</w:t>
            </w:r>
          </w:p>
        </w:tc>
        <w:tc>
          <w:tcPr>
            <w:tcW w:w="425" w:type="dxa"/>
            <w:shd w:val="clear" w:color="auto" w:fill="auto"/>
            <w:vAlign w:val="center"/>
          </w:tcPr>
          <w:p w:rsidR="00E656B8" w:rsidRPr="00EC3ABE" w:rsidRDefault="00E656B8" w:rsidP="00E656B8">
            <w:pPr>
              <w:jc w:val="center"/>
              <w:rPr>
                <w:b/>
                <w:bCs/>
                <w:color w:val="000000"/>
                <w:lang w:val="uk-UA" w:eastAsia="uk-UA"/>
              </w:rPr>
            </w:pPr>
            <w:r w:rsidRPr="00EC3ABE">
              <w:rPr>
                <w:b/>
                <w:bCs/>
                <w:color w:val="000000"/>
                <w:lang w:val="uk-UA" w:eastAsia="uk-UA"/>
              </w:rPr>
              <w:t>3</w:t>
            </w:r>
          </w:p>
        </w:tc>
        <w:tc>
          <w:tcPr>
            <w:tcW w:w="386" w:type="dxa"/>
            <w:shd w:val="clear" w:color="auto" w:fill="auto"/>
            <w:vAlign w:val="center"/>
          </w:tcPr>
          <w:p w:rsidR="00E656B8" w:rsidRPr="00EC3ABE" w:rsidRDefault="00E656B8" w:rsidP="00E656B8">
            <w:pPr>
              <w:jc w:val="center"/>
              <w:rPr>
                <w:b/>
                <w:bCs/>
                <w:color w:val="000000"/>
                <w:lang w:val="uk-UA" w:eastAsia="uk-UA"/>
              </w:rPr>
            </w:pPr>
            <w:r w:rsidRPr="00EC3ABE">
              <w:rPr>
                <w:b/>
                <w:bCs/>
                <w:color w:val="000000"/>
                <w:lang w:val="uk-UA" w:eastAsia="uk-UA"/>
              </w:rPr>
              <w:t>4</w:t>
            </w:r>
          </w:p>
        </w:tc>
        <w:tc>
          <w:tcPr>
            <w:tcW w:w="607" w:type="dxa"/>
            <w:shd w:val="clear" w:color="auto" w:fill="auto"/>
            <w:vAlign w:val="center"/>
          </w:tcPr>
          <w:p w:rsidR="00E656B8" w:rsidRPr="00EC3ABE" w:rsidRDefault="00E656B8" w:rsidP="00E656B8">
            <w:pPr>
              <w:jc w:val="center"/>
              <w:rPr>
                <w:b/>
                <w:bCs/>
                <w:color w:val="000000"/>
                <w:lang w:val="uk-UA" w:eastAsia="uk-UA"/>
              </w:rPr>
            </w:pPr>
            <w:r w:rsidRPr="00EC3ABE">
              <w:rPr>
                <w:b/>
                <w:bCs/>
                <w:color w:val="000000"/>
                <w:lang w:val="uk-UA" w:eastAsia="uk-UA"/>
              </w:rPr>
              <w:t>5</w:t>
            </w:r>
          </w:p>
        </w:tc>
        <w:tc>
          <w:tcPr>
            <w:tcW w:w="705" w:type="dxa"/>
            <w:shd w:val="clear" w:color="auto" w:fill="auto"/>
            <w:vAlign w:val="center"/>
          </w:tcPr>
          <w:p w:rsidR="00E656B8" w:rsidRPr="00EC3ABE" w:rsidRDefault="00E656B8" w:rsidP="00E656B8">
            <w:pPr>
              <w:jc w:val="center"/>
              <w:rPr>
                <w:b/>
                <w:bCs/>
                <w:color w:val="000000"/>
                <w:lang w:val="uk-UA" w:eastAsia="uk-UA"/>
              </w:rPr>
            </w:pPr>
            <w:r w:rsidRPr="00EC3ABE">
              <w:rPr>
                <w:b/>
                <w:bCs/>
                <w:color w:val="000000"/>
                <w:lang w:val="uk-UA" w:eastAsia="uk-UA"/>
              </w:rPr>
              <w:t>6</w:t>
            </w:r>
          </w:p>
        </w:tc>
        <w:tc>
          <w:tcPr>
            <w:tcW w:w="708" w:type="dxa"/>
            <w:shd w:val="clear" w:color="auto" w:fill="auto"/>
            <w:vAlign w:val="center"/>
          </w:tcPr>
          <w:p w:rsidR="00E656B8" w:rsidRPr="00EC3ABE" w:rsidRDefault="00E656B8" w:rsidP="00E656B8">
            <w:pPr>
              <w:jc w:val="center"/>
              <w:rPr>
                <w:b/>
                <w:bCs/>
                <w:color w:val="000000"/>
                <w:lang w:val="uk-UA" w:eastAsia="uk-UA"/>
              </w:rPr>
            </w:pPr>
            <w:r w:rsidRPr="00EC3ABE">
              <w:rPr>
                <w:b/>
                <w:bCs/>
                <w:color w:val="000000"/>
                <w:lang w:val="uk-UA" w:eastAsia="uk-UA"/>
              </w:rPr>
              <w:t>7</w:t>
            </w:r>
          </w:p>
        </w:tc>
        <w:tc>
          <w:tcPr>
            <w:tcW w:w="1138" w:type="dxa"/>
            <w:shd w:val="clear" w:color="auto" w:fill="auto"/>
            <w:vAlign w:val="center"/>
          </w:tcPr>
          <w:p w:rsidR="00E656B8" w:rsidRPr="00EC3ABE" w:rsidRDefault="00E656B8" w:rsidP="00E656B8">
            <w:pPr>
              <w:jc w:val="center"/>
              <w:rPr>
                <w:b/>
                <w:bCs/>
                <w:color w:val="000000"/>
                <w:lang w:val="uk-UA" w:eastAsia="uk-UA"/>
              </w:rPr>
            </w:pPr>
            <w:r w:rsidRPr="00EC3ABE">
              <w:rPr>
                <w:b/>
                <w:bCs/>
                <w:color w:val="000000"/>
                <w:lang w:val="uk-UA" w:eastAsia="uk-UA"/>
              </w:rPr>
              <w:t>8</w:t>
            </w:r>
          </w:p>
        </w:tc>
        <w:tc>
          <w:tcPr>
            <w:tcW w:w="567" w:type="dxa"/>
            <w:shd w:val="clear" w:color="auto" w:fill="auto"/>
            <w:vAlign w:val="center"/>
          </w:tcPr>
          <w:p w:rsidR="00E656B8" w:rsidRPr="00EC3ABE" w:rsidRDefault="00E656B8" w:rsidP="00E656B8">
            <w:pPr>
              <w:jc w:val="center"/>
              <w:rPr>
                <w:b/>
                <w:bCs/>
                <w:color w:val="000000"/>
                <w:lang w:val="uk-UA" w:eastAsia="uk-UA"/>
              </w:rPr>
            </w:pPr>
            <w:r w:rsidRPr="00EC3ABE">
              <w:rPr>
                <w:b/>
                <w:bCs/>
                <w:color w:val="000000"/>
                <w:lang w:val="uk-UA" w:eastAsia="uk-UA"/>
              </w:rPr>
              <w:t>9</w:t>
            </w:r>
          </w:p>
        </w:tc>
        <w:tc>
          <w:tcPr>
            <w:tcW w:w="567" w:type="dxa"/>
            <w:shd w:val="clear" w:color="auto" w:fill="auto"/>
            <w:vAlign w:val="center"/>
          </w:tcPr>
          <w:p w:rsidR="00E656B8" w:rsidRPr="00EC3ABE" w:rsidRDefault="00E656B8" w:rsidP="00E656B8">
            <w:pPr>
              <w:jc w:val="center"/>
              <w:rPr>
                <w:b/>
                <w:bCs/>
                <w:color w:val="000000"/>
                <w:lang w:val="uk-UA" w:eastAsia="uk-UA"/>
              </w:rPr>
            </w:pPr>
            <w:r w:rsidRPr="00EC3ABE">
              <w:rPr>
                <w:b/>
                <w:bCs/>
                <w:color w:val="000000"/>
                <w:lang w:val="uk-UA" w:eastAsia="uk-UA"/>
              </w:rPr>
              <w:t>10</w:t>
            </w:r>
          </w:p>
        </w:tc>
        <w:tc>
          <w:tcPr>
            <w:tcW w:w="567" w:type="dxa"/>
            <w:shd w:val="clear" w:color="auto" w:fill="auto"/>
            <w:vAlign w:val="center"/>
          </w:tcPr>
          <w:p w:rsidR="00E656B8" w:rsidRPr="00EC3ABE" w:rsidRDefault="00E656B8" w:rsidP="00E656B8">
            <w:pPr>
              <w:jc w:val="center"/>
              <w:rPr>
                <w:b/>
                <w:bCs/>
                <w:color w:val="000000"/>
                <w:lang w:val="uk-UA" w:eastAsia="uk-UA"/>
              </w:rPr>
            </w:pPr>
            <w:r w:rsidRPr="00EC3ABE">
              <w:rPr>
                <w:b/>
                <w:bCs/>
                <w:color w:val="000000"/>
                <w:lang w:val="uk-UA" w:eastAsia="uk-UA"/>
              </w:rPr>
              <w:t>11</w:t>
            </w:r>
          </w:p>
        </w:tc>
        <w:tc>
          <w:tcPr>
            <w:tcW w:w="567" w:type="dxa"/>
            <w:shd w:val="clear" w:color="auto" w:fill="auto"/>
            <w:vAlign w:val="center"/>
          </w:tcPr>
          <w:p w:rsidR="00E656B8" w:rsidRPr="00EC3ABE" w:rsidRDefault="00E656B8" w:rsidP="00E656B8">
            <w:pPr>
              <w:jc w:val="center"/>
              <w:rPr>
                <w:b/>
                <w:bCs/>
                <w:color w:val="000000"/>
                <w:lang w:val="uk-UA" w:eastAsia="uk-UA"/>
              </w:rPr>
            </w:pPr>
            <w:r w:rsidRPr="00EC3ABE">
              <w:rPr>
                <w:b/>
                <w:bCs/>
                <w:color w:val="000000"/>
                <w:lang w:val="uk-UA" w:eastAsia="uk-UA"/>
              </w:rPr>
              <w:t>12</w:t>
            </w:r>
          </w:p>
        </w:tc>
        <w:tc>
          <w:tcPr>
            <w:tcW w:w="1276" w:type="dxa"/>
            <w:shd w:val="clear" w:color="auto" w:fill="auto"/>
            <w:noWrap/>
            <w:vAlign w:val="center"/>
          </w:tcPr>
          <w:p w:rsidR="00E656B8" w:rsidRPr="00EC3ABE" w:rsidRDefault="00E656B8" w:rsidP="00E656B8">
            <w:pPr>
              <w:jc w:val="center"/>
              <w:rPr>
                <w:b/>
                <w:bCs/>
                <w:color w:val="000000"/>
                <w:lang w:val="uk-UA" w:eastAsia="uk-UA"/>
              </w:rPr>
            </w:pPr>
            <w:r w:rsidRPr="00EC3ABE">
              <w:rPr>
                <w:b/>
                <w:bCs/>
                <w:color w:val="000000"/>
                <w:lang w:val="uk-UA" w:eastAsia="uk-UA"/>
              </w:rPr>
              <w:t>13</w:t>
            </w:r>
          </w:p>
        </w:tc>
      </w:tr>
      <w:tr w:rsidR="00E656B8" w:rsidRPr="00EC3ABE" w:rsidTr="00E656B8">
        <w:trPr>
          <w:trHeight w:val="131"/>
        </w:trPr>
        <w:tc>
          <w:tcPr>
            <w:tcW w:w="9918" w:type="dxa"/>
            <w:gridSpan w:val="13"/>
            <w:shd w:val="clear" w:color="auto" w:fill="auto"/>
          </w:tcPr>
          <w:p w:rsidR="00E656B8" w:rsidRPr="00EC3ABE" w:rsidRDefault="00E656B8" w:rsidP="00E656B8">
            <w:pPr>
              <w:jc w:val="center"/>
              <w:rPr>
                <w:b/>
                <w:bCs/>
                <w:color w:val="000000"/>
                <w:lang w:val="uk-UA" w:eastAsia="uk-UA"/>
              </w:rPr>
            </w:pPr>
            <w:r w:rsidRPr="00EC3ABE">
              <w:rPr>
                <w:b/>
                <w:bCs/>
                <w:color w:val="000000"/>
                <w:lang w:val="uk-UA" w:eastAsia="uk-UA"/>
              </w:rPr>
              <w:t>Лівобережна частина Херсонської області</w:t>
            </w:r>
          </w:p>
        </w:tc>
      </w:tr>
      <w:tr w:rsidR="00E656B8" w:rsidRPr="00EC3ABE" w:rsidTr="00E656B8">
        <w:trPr>
          <w:trHeight w:val="865"/>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 "Херсонська обласна клінічна лікарня"</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50</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200</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10000</w:t>
            </w:r>
          </w:p>
        </w:tc>
        <w:tc>
          <w:tcPr>
            <w:tcW w:w="567" w:type="dxa"/>
            <w:shd w:val="clear" w:color="auto" w:fill="auto"/>
            <w:hideMark/>
          </w:tcPr>
          <w:p w:rsidR="00E656B8" w:rsidRPr="00EC3ABE" w:rsidRDefault="00E656B8" w:rsidP="00E656B8">
            <w:pPr>
              <w:ind w:left="-104"/>
              <w:jc w:val="center"/>
              <w:rPr>
                <w:color w:val="000000"/>
                <w:lang w:val="uk-UA" w:eastAsia="uk-UA"/>
              </w:rPr>
            </w:pPr>
            <w:r w:rsidRPr="00EC3ABE">
              <w:rPr>
                <w:color w:val="000000"/>
                <w:lang w:val="uk-UA" w:eastAsia="uk-UA"/>
              </w:rPr>
              <w:t>100</w:t>
            </w:r>
          </w:p>
        </w:tc>
        <w:tc>
          <w:tcPr>
            <w:tcW w:w="567" w:type="dxa"/>
            <w:shd w:val="clear" w:color="auto" w:fill="auto"/>
            <w:hideMark/>
          </w:tcPr>
          <w:p w:rsidR="00E656B8" w:rsidRPr="00EC3ABE" w:rsidRDefault="00E656B8" w:rsidP="00E656B8">
            <w:pPr>
              <w:ind w:left="-107"/>
              <w:jc w:val="center"/>
              <w:rPr>
                <w:color w:val="000000"/>
                <w:lang w:val="uk-UA" w:eastAsia="uk-UA"/>
              </w:rPr>
            </w:pPr>
            <w:r w:rsidRPr="00EC3ABE">
              <w:rPr>
                <w:color w:val="000000"/>
                <w:lang w:val="uk-UA" w:eastAsia="uk-UA"/>
              </w:rPr>
              <w:t>150</w:t>
            </w:r>
          </w:p>
        </w:tc>
        <w:tc>
          <w:tcPr>
            <w:tcW w:w="567" w:type="dxa"/>
            <w:shd w:val="clear" w:color="auto" w:fill="auto"/>
            <w:hideMark/>
          </w:tcPr>
          <w:p w:rsidR="00E656B8" w:rsidRPr="00EC3ABE" w:rsidRDefault="00E656B8" w:rsidP="00E656B8">
            <w:pPr>
              <w:ind w:left="-110"/>
              <w:jc w:val="center"/>
              <w:rPr>
                <w:color w:val="000000"/>
                <w:lang w:val="uk-UA" w:eastAsia="uk-UA"/>
              </w:rPr>
            </w:pPr>
            <w:r w:rsidRPr="00EC3ABE">
              <w:rPr>
                <w:color w:val="000000"/>
                <w:lang w:val="uk-UA" w:eastAsia="uk-UA"/>
              </w:rPr>
              <w:t>150</w:t>
            </w:r>
          </w:p>
        </w:tc>
        <w:tc>
          <w:tcPr>
            <w:tcW w:w="567" w:type="dxa"/>
            <w:shd w:val="clear" w:color="auto" w:fill="auto"/>
            <w:hideMark/>
          </w:tcPr>
          <w:p w:rsidR="00E656B8" w:rsidRPr="00EC3ABE" w:rsidRDefault="00E656B8" w:rsidP="00E656B8">
            <w:pPr>
              <w:ind w:left="-113"/>
              <w:jc w:val="center"/>
              <w:rPr>
                <w:color w:val="000000"/>
                <w:lang w:val="uk-UA" w:eastAsia="uk-UA"/>
              </w:rPr>
            </w:pPr>
            <w:r w:rsidRPr="00EC3ABE">
              <w:rPr>
                <w:color w:val="000000"/>
                <w:lang w:val="uk-UA" w:eastAsia="uk-UA"/>
              </w:rPr>
              <w:t>150</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865"/>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 "Херсонська дитяча обласна клінічна лікарня" ХОР</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80</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1300</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60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12</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865"/>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 "Херсонський обласний заклад з надання психіатричної допомоги" ХОР</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15</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60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1800</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16800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25</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45</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25</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865"/>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 "Херсонський обласний госпіталь ветеранів війни" ХОР</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47</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480</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1200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24</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14</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12</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865"/>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 "Фтизіопульмонологічний медичний центр" ХОР</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40</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70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210</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hideMark/>
          </w:tcPr>
          <w:p w:rsidR="00E656B8" w:rsidRPr="00EC3ABE" w:rsidRDefault="00E656B8" w:rsidP="00E656B8">
            <w:pPr>
              <w:ind w:left="-104"/>
              <w:jc w:val="center"/>
              <w:rPr>
                <w:color w:val="000000"/>
                <w:lang w:val="uk-UA" w:eastAsia="uk-UA"/>
              </w:rPr>
            </w:pPr>
            <w:r w:rsidRPr="00EC3ABE">
              <w:rPr>
                <w:color w:val="000000"/>
                <w:lang w:val="uk-UA" w:eastAsia="uk-UA"/>
              </w:rPr>
              <w:t>212</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23</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23</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865"/>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6.</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 "Херсонський регіональний онкологічний центр" ХОР</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500</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32000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55</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15</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865"/>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7.</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 "Херсонський обласний кардіологічний центр" ХОР</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200</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4000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15</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15</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865"/>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8.</w:t>
            </w:r>
          </w:p>
        </w:tc>
        <w:tc>
          <w:tcPr>
            <w:tcW w:w="1843" w:type="dxa"/>
            <w:shd w:val="clear" w:color="auto" w:fill="auto"/>
            <w:hideMark/>
          </w:tcPr>
          <w:p w:rsidR="00E656B8" w:rsidRPr="00EC3ABE" w:rsidRDefault="00E656B8" w:rsidP="00E656B8">
            <w:pPr>
              <w:ind w:right="-110"/>
              <w:rPr>
                <w:color w:val="000000"/>
                <w:lang w:val="uk-UA" w:eastAsia="uk-UA"/>
              </w:rPr>
            </w:pPr>
            <w:r w:rsidRPr="00EC3ABE">
              <w:rPr>
                <w:color w:val="000000"/>
                <w:lang w:val="uk-UA" w:eastAsia="uk-UA"/>
              </w:rPr>
              <w:t>КНП "Херсонська обласна інфекційна лікарня ім.Г.І.Горбачев-ського" ХОР</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40</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200</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10000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9</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1380"/>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9.</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 Обласна лікарня відновного лікування ХОР</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200</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20000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6</w:t>
            </w:r>
          </w:p>
        </w:tc>
        <w:tc>
          <w:tcPr>
            <w:tcW w:w="1276" w:type="dxa"/>
            <w:shd w:val="clear" w:color="auto" w:fill="auto"/>
          </w:tcPr>
          <w:p w:rsidR="00E656B8" w:rsidRPr="00EC3ABE" w:rsidRDefault="00E656B8" w:rsidP="00E656B8">
            <w:pPr>
              <w:jc w:val="center"/>
              <w:rPr>
                <w:color w:val="000000"/>
                <w:lang w:val="uk-UA" w:eastAsia="uk-UA"/>
              </w:rPr>
            </w:pPr>
          </w:p>
        </w:tc>
      </w:tr>
      <w:tr w:rsidR="00E656B8" w:rsidRPr="00EC3ABE" w:rsidTr="00E656B8">
        <w:trPr>
          <w:trHeight w:val="865"/>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 xml:space="preserve">КНП "Обласний центр екстреної медичної допомоги та медицини катастроф" ХОР </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6</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6</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12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Генератор 5,5 кВт; електро-обігрівач 1,5 кВт</w:t>
            </w:r>
          </w:p>
        </w:tc>
      </w:tr>
      <w:tr w:rsidR="00E656B8" w:rsidRPr="00EC3ABE" w:rsidTr="00E656B8">
        <w:trPr>
          <w:trHeight w:val="865"/>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11.</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КЗ "Херсонський обласний центр медико-соціальної експертизи" ХОР</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3000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865"/>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12.</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КУ "Бюро судово-медичної експертизи" ХОР</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15</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25</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27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Акуму-лятор 12V7Ah 10 шт., маршру-тизатор 5шт.</w:t>
            </w:r>
          </w:p>
        </w:tc>
      </w:tr>
      <w:tr w:rsidR="00E656B8" w:rsidRPr="00EC3ABE" w:rsidTr="00E656B8">
        <w:trPr>
          <w:trHeight w:val="865"/>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13.</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 "Херсонський обласний центр служби крові"ХОР</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5700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14</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8</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865"/>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14.</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 "Обласна база спеціального медичного постачання"</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6</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8</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6</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865"/>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15.</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 "Херсонська МКЛ імені О.С. Лучанського" ХМР</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610</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4000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22</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8</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557"/>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16.</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 "ХМКЛ ім. А. і О. Тропіних"</w:t>
            </w:r>
          </w:p>
        </w:tc>
        <w:tc>
          <w:tcPr>
            <w:tcW w:w="425" w:type="dxa"/>
            <w:shd w:val="clear" w:color="auto" w:fill="auto"/>
            <w:hideMark/>
          </w:tcPr>
          <w:p w:rsidR="00E656B8" w:rsidRPr="00EC3ABE" w:rsidRDefault="00E656B8" w:rsidP="00E656B8">
            <w:pPr>
              <w:ind w:left="-112"/>
              <w:jc w:val="center"/>
              <w:rPr>
                <w:color w:val="000000"/>
                <w:lang w:val="uk-UA" w:eastAsia="uk-UA"/>
              </w:rPr>
            </w:pPr>
            <w:r w:rsidRPr="00EC3ABE">
              <w:rPr>
                <w:color w:val="000000"/>
                <w:lang w:val="uk-UA" w:eastAsia="uk-UA"/>
              </w:rPr>
              <w:t>12</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30</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500</w:t>
            </w:r>
          </w:p>
        </w:tc>
        <w:tc>
          <w:tcPr>
            <w:tcW w:w="1138" w:type="dxa"/>
            <w:shd w:val="clear" w:color="auto" w:fill="auto"/>
            <w:hideMark/>
          </w:tcPr>
          <w:p w:rsidR="00E656B8" w:rsidRPr="00EC3ABE" w:rsidRDefault="00E656B8" w:rsidP="00E656B8">
            <w:pPr>
              <w:ind w:left="-113"/>
              <w:jc w:val="center"/>
              <w:rPr>
                <w:color w:val="000000"/>
                <w:lang w:val="uk-UA" w:eastAsia="uk-UA"/>
              </w:rPr>
            </w:pPr>
            <w:r w:rsidRPr="00EC3ABE">
              <w:rPr>
                <w:color w:val="000000"/>
                <w:lang w:val="uk-UA" w:eastAsia="uk-UA"/>
              </w:rPr>
              <w:t>260000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567" w:type="dxa"/>
            <w:shd w:val="clear" w:color="auto" w:fill="auto"/>
            <w:hideMark/>
          </w:tcPr>
          <w:p w:rsidR="00E656B8" w:rsidRPr="00EC3ABE" w:rsidRDefault="00E656B8" w:rsidP="00E656B8">
            <w:pPr>
              <w:ind w:left="-20"/>
              <w:jc w:val="center"/>
              <w:rPr>
                <w:color w:val="000000"/>
                <w:lang w:val="uk-UA" w:eastAsia="uk-UA"/>
              </w:rPr>
            </w:pPr>
            <w:r w:rsidRPr="00EC3ABE">
              <w:rPr>
                <w:color w:val="000000"/>
                <w:lang w:val="uk-UA" w:eastAsia="uk-UA"/>
              </w:rPr>
              <w:t>115</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8</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8</w:t>
            </w:r>
          </w:p>
        </w:tc>
        <w:tc>
          <w:tcPr>
            <w:tcW w:w="1276" w:type="dxa"/>
            <w:shd w:val="clear" w:color="auto" w:fill="auto"/>
            <w:hideMark/>
          </w:tcPr>
          <w:p w:rsidR="00E656B8" w:rsidRPr="00EC3ABE" w:rsidRDefault="00E656B8" w:rsidP="00E656B8">
            <w:pPr>
              <w:ind w:right="-103"/>
              <w:jc w:val="center"/>
              <w:rPr>
                <w:color w:val="000000"/>
                <w:lang w:val="uk-UA" w:eastAsia="uk-UA"/>
              </w:rPr>
            </w:pPr>
            <w:r w:rsidRPr="00EC3ABE">
              <w:rPr>
                <w:color w:val="000000"/>
                <w:lang w:val="uk-UA" w:eastAsia="uk-UA"/>
              </w:rPr>
              <w:t>Ліжка функціональні з електроприводом; вода бутильо-вана</w:t>
            </w:r>
          </w:p>
        </w:tc>
      </w:tr>
      <w:tr w:rsidR="00E656B8" w:rsidRPr="00EC3ABE" w:rsidTr="00E656B8">
        <w:trPr>
          <w:trHeight w:val="1213"/>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17.</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 "Херсонська міська клінічна лікарня ім.Є.Є.Карабелеша" ХМР Херсонської області</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75</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4400</w:t>
            </w:r>
          </w:p>
        </w:tc>
        <w:tc>
          <w:tcPr>
            <w:tcW w:w="1138" w:type="dxa"/>
            <w:shd w:val="clear" w:color="auto" w:fill="auto"/>
            <w:hideMark/>
          </w:tcPr>
          <w:p w:rsidR="00E656B8" w:rsidRPr="00EC3ABE" w:rsidRDefault="00E656B8" w:rsidP="00E656B8">
            <w:pPr>
              <w:ind w:left="-107" w:right="-106"/>
              <w:jc w:val="center"/>
              <w:rPr>
                <w:color w:val="000000"/>
                <w:lang w:val="uk-UA" w:eastAsia="uk-UA"/>
              </w:rPr>
            </w:pPr>
            <w:r w:rsidRPr="00EC3ABE">
              <w:rPr>
                <w:color w:val="000000"/>
                <w:lang w:val="uk-UA" w:eastAsia="uk-UA"/>
              </w:rPr>
              <w:t>18000000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6</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1008"/>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18.</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 "Херсонський міський перинатальний центр 2 рівня ім.З.С.Клименко" ХМР</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10000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12</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625"/>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19.</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 "Херсонський міський геріатричний центр" ХМР</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300</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1000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16</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940"/>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 "Херсонська міська стоматологічна поліклініка" ХОР</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550</w:t>
            </w:r>
          </w:p>
        </w:tc>
        <w:tc>
          <w:tcPr>
            <w:tcW w:w="567" w:type="dxa"/>
            <w:shd w:val="clear" w:color="auto" w:fill="auto"/>
            <w:hideMark/>
          </w:tcPr>
          <w:p w:rsidR="00E656B8" w:rsidRPr="00EC3ABE" w:rsidRDefault="00E656B8" w:rsidP="00E656B8">
            <w:pPr>
              <w:ind w:left="-104"/>
              <w:jc w:val="center"/>
              <w:rPr>
                <w:color w:val="000000"/>
                <w:lang w:val="uk-UA" w:eastAsia="uk-UA"/>
              </w:rPr>
            </w:pPr>
            <w:r w:rsidRPr="00EC3ABE">
              <w:rPr>
                <w:color w:val="000000"/>
                <w:lang w:val="uk-UA" w:eastAsia="uk-UA"/>
              </w:rPr>
              <w:t>120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12</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18</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17</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913"/>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21.</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 "Херсонський міський психіатричний центр" ХМР Херсонської області</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400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925"/>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22.</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 "Білозерська лікарня" Білозерської селищної ради Херсонського району</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6</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21</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250</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2000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70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913"/>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23.</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 "Бериславська ЦРЛ" Бериславської міської ради Берислав-ського району</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600</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20000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13</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9</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1128"/>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24.</w:t>
            </w:r>
          </w:p>
        </w:tc>
        <w:tc>
          <w:tcPr>
            <w:tcW w:w="1843" w:type="dxa"/>
            <w:shd w:val="clear" w:color="auto" w:fill="auto"/>
            <w:hideMark/>
          </w:tcPr>
          <w:p w:rsidR="00E656B8" w:rsidRPr="00EC3ABE" w:rsidRDefault="00E656B8" w:rsidP="00E656B8">
            <w:pPr>
              <w:ind w:right="-108"/>
              <w:rPr>
                <w:color w:val="000000"/>
                <w:lang w:val="uk-UA" w:eastAsia="uk-UA"/>
              </w:rPr>
            </w:pPr>
            <w:r w:rsidRPr="00EC3ABE">
              <w:rPr>
                <w:color w:val="000000"/>
                <w:lang w:val="uk-UA" w:eastAsia="uk-UA"/>
              </w:rPr>
              <w:t>КНП "Великоолек-сандрівська лікарня" Великоолек-сандрівської селищної ради Бериславського району</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60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200</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1000"/>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25.</w:t>
            </w:r>
          </w:p>
        </w:tc>
        <w:tc>
          <w:tcPr>
            <w:tcW w:w="1843" w:type="dxa"/>
            <w:shd w:val="clear" w:color="000000" w:fill="FFFFFF"/>
            <w:hideMark/>
          </w:tcPr>
          <w:p w:rsidR="00E656B8" w:rsidRPr="00EC3ABE" w:rsidRDefault="00E656B8" w:rsidP="00E656B8">
            <w:pPr>
              <w:rPr>
                <w:color w:val="000000"/>
                <w:lang w:val="uk-UA" w:eastAsia="uk-UA"/>
              </w:rPr>
            </w:pPr>
            <w:r w:rsidRPr="00EC3ABE">
              <w:rPr>
                <w:color w:val="000000"/>
                <w:lang w:val="uk-UA" w:eastAsia="uk-UA"/>
              </w:rPr>
              <w:t>КНП "Високопіль-ська лікарня" Високопіль-ської селищної ради Бериславського району Херсонської області</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13</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1000"/>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26.</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 "Нововорон-цовська ЦЛ" Нововорон-цовської селищної ради Бериславського району</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50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100</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24000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1000"/>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27.</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 "Білозерський ЦПМСД" Білозерської селищної ради Херсонського району</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8</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6</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865"/>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28.</w:t>
            </w:r>
          </w:p>
        </w:tc>
        <w:tc>
          <w:tcPr>
            <w:tcW w:w="1843" w:type="dxa"/>
            <w:shd w:val="clear" w:color="auto" w:fill="auto"/>
            <w:hideMark/>
          </w:tcPr>
          <w:p w:rsidR="00E656B8" w:rsidRPr="00EC3ABE" w:rsidRDefault="00E656B8" w:rsidP="00E656B8">
            <w:pPr>
              <w:ind w:right="-108"/>
              <w:rPr>
                <w:color w:val="000000"/>
                <w:lang w:val="uk-UA" w:eastAsia="uk-UA"/>
              </w:rPr>
            </w:pPr>
            <w:r w:rsidRPr="00EC3ABE">
              <w:rPr>
                <w:color w:val="000000"/>
                <w:lang w:val="uk-UA" w:eastAsia="uk-UA"/>
              </w:rPr>
              <w:t>КНП "Бериславський центр ПМСД" Бериславської міської ради Бериславського району</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16</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28000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12</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19</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1405"/>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29.</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 "Великоолек-сандрівський ЦПМСД" Великоолек-сандрівської селищної ради Бериславського району</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10000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88</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560"/>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30.</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 "Високопіль-ський ЦПМСД" Високопіль-ської селищної ради Бериславського району</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50</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1000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925"/>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31.</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КНП"Кочубеїв-ський ЦПМД" Кочубеївської селищної ради Бериславського району</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1140"/>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32.</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 " Нововоронцов-ський ЦПМСД" Нововоронцов-ської селищної ради Бериславського району</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14</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40</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40000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16</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22</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11</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11</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828"/>
        </w:trPr>
        <w:tc>
          <w:tcPr>
            <w:tcW w:w="562"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33.</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 "Музиківська АЗПСМ" Музиківської сільської ради Херсонського району</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6</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1000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26</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370"/>
        </w:trPr>
        <w:tc>
          <w:tcPr>
            <w:tcW w:w="562" w:type="dxa"/>
            <w:shd w:val="clear" w:color="auto" w:fill="auto"/>
            <w:noWrap/>
            <w:hideMark/>
          </w:tcPr>
          <w:p w:rsidR="00E656B8" w:rsidRPr="00EC3ABE" w:rsidRDefault="00E656B8" w:rsidP="00E656B8">
            <w:pPr>
              <w:rPr>
                <w:color w:val="000000"/>
                <w:lang w:val="uk-UA" w:eastAsia="uk-UA"/>
              </w:rPr>
            </w:pPr>
            <w:r w:rsidRPr="00EC3ABE">
              <w:rPr>
                <w:color w:val="000000"/>
                <w:lang w:val="uk-UA" w:eastAsia="uk-UA"/>
              </w:rPr>
              <w:t> </w:t>
            </w:r>
          </w:p>
        </w:tc>
        <w:tc>
          <w:tcPr>
            <w:tcW w:w="1843" w:type="dxa"/>
            <w:shd w:val="clear" w:color="auto" w:fill="auto"/>
            <w:noWrap/>
            <w:hideMark/>
          </w:tcPr>
          <w:p w:rsidR="00E656B8" w:rsidRPr="00EC3ABE" w:rsidRDefault="00E656B8" w:rsidP="00E656B8">
            <w:pPr>
              <w:rPr>
                <w:b/>
                <w:bCs/>
                <w:color w:val="000000"/>
                <w:lang w:val="uk-UA" w:eastAsia="uk-UA"/>
              </w:rPr>
            </w:pPr>
            <w:r w:rsidRPr="00EC3ABE">
              <w:rPr>
                <w:b/>
                <w:bCs/>
                <w:color w:val="000000"/>
                <w:lang w:val="uk-UA" w:eastAsia="uk-UA"/>
              </w:rPr>
              <w:t>ВСЬОГО</w:t>
            </w:r>
          </w:p>
        </w:tc>
        <w:tc>
          <w:tcPr>
            <w:tcW w:w="425" w:type="dxa"/>
            <w:shd w:val="clear" w:color="auto" w:fill="auto"/>
            <w:noWrap/>
            <w:hideMark/>
          </w:tcPr>
          <w:p w:rsidR="00E656B8" w:rsidRPr="00EC3ABE" w:rsidRDefault="00E656B8" w:rsidP="00E656B8">
            <w:pPr>
              <w:ind w:left="-113"/>
              <w:jc w:val="center"/>
              <w:rPr>
                <w:b/>
                <w:bCs/>
                <w:color w:val="000000"/>
                <w:lang w:val="uk-UA" w:eastAsia="uk-UA"/>
              </w:rPr>
            </w:pPr>
            <w:r w:rsidRPr="00EC3ABE">
              <w:rPr>
                <w:b/>
                <w:bCs/>
                <w:color w:val="000000"/>
                <w:lang w:val="uk-UA" w:eastAsia="uk-UA"/>
              </w:rPr>
              <w:t>31</w:t>
            </w:r>
          </w:p>
        </w:tc>
        <w:tc>
          <w:tcPr>
            <w:tcW w:w="386" w:type="dxa"/>
            <w:shd w:val="clear" w:color="auto" w:fill="auto"/>
            <w:noWrap/>
            <w:hideMark/>
          </w:tcPr>
          <w:p w:rsidR="00E656B8" w:rsidRPr="00EC3ABE" w:rsidRDefault="00E656B8" w:rsidP="00E656B8">
            <w:pPr>
              <w:ind w:left="-108"/>
              <w:jc w:val="center"/>
              <w:rPr>
                <w:b/>
                <w:bCs/>
                <w:color w:val="000000"/>
                <w:lang w:val="uk-UA" w:eastAsia="uk-UA"/>
              </w:rPr>
            </w:pPr>
            <w:r w:rsidRPr="00EC3ABE">
              <w:rPr>
                <w:b/>
                <w:bCs/>
                <w:color w:val="000000"/>
                <w:lang w:val="uk-UA" w:eastAsia="uk-UA"/>
              </w:rPr>
              <w:t>21</w:t>
            </w:r>
          </w:p>
        </w:tc>
        <w:tc>
          <w:tcPr>
            <w:tcW w:w="607" w:type="dxa"/>
            <w:shd w:val="clear" w:color="auto" w:fill="auto"/>
            <w:noWrap/>
            <w:hideMark/>
          </w:tcPr>
          <w:p w:rsidR="00E656B8" w:rsidRPr="00EC3ABE" w:rsidRDefault="00E656B8" w:rsidP="00E656B8">
            <w:pPr>
              <w:jc w:val="center"/>
              <w:rPr>
                <w:b/>
                <w:bCs/>
                <w:color w:val="000000"/>
                <w:lang w:val="uk-UA" w:eastAsia="uk-UA"/>
              </w:rPr>
            </w:pPr>
            <w:r w:rsidRPr="00EC3ABE">
              <w:rPr>
                <w:b/>
                <w:bCs/>
                <w:color w:val="000000"/>
                <w:lang w:val="uk-UA" w:eastAsia="uk-UA"/>
              </w:rPr>
              <w:t>537</w:t>
            </w:r>
          </w:p>
        </w:tc>
        <w:tc>
          <w:tcPr>
            <w:tcW w:w="705" w:type="dxa"/>
            <w:shd w:val="clear" w:color="auto" w:fill="auto"/>
            <w:noWrap/>
            <w:hideMark/>
          </w:tcPr>
          <w:p w:rsidR="00E656B8" w:rsidRPr="00EC3ABE" w:rsidRDefault="00E656B8" w:rsidP="00E656B8">
            <w:pPr>
              <w:jc w:val="center"/>
              <w:rPr>
                <w:b/>
                <w:bCs/>
                <w:color w:val="000000"/>
                <w:lang w:val="uk-UA" w:eastAsia="uk-UA"/>
              </w:rPr>
            </w:pPr>
            <w:r w:rsidRPr="00EC3ABE">
              <w:rPr>
                <w:b/>
                <w:bCs/>
                <w:color w:val="000000"/>
                <w:lang w:val="uk-UA" w:eastAsia="uk-UA"/>
              </w:rPr>
              <w:t>790</w:t>
            </w:r>
          </w:p>
        </w:tc>
        <w:tc>
          <w:tcPr>
            <w:tcW w:w="708" w:type="dxa"/>
            <w:shd w:val="clear" w:color="auto" w:fill="auto"/>
            <w:noWrap/>
            <w:hideMark/>
          </w:tcPr>
          <w:p w:rsidR="00E656B8" w:rsidRPr="00EC3ABE" w:rsidRDefault="00E656B8" w:rsidP="00E656B8">
            <w:pPr>
              <w:ind w:left="-107" w:right="-112"/>
              <w:jc w:val="center"/>
              <w:rPr>
                <w:b/>
                <w:bCs/>
                <w:color w:val="000000"/>
                <w:lang w:val="uk-UA" w:eastAsia="uk-UA"/>
              </w:rPr>
            </w:pPr>
            <w:r w:rsidRPr="00EC3ABE">
              <w:rPr>
                <w:b/>
                <w:bCs/>
                <w:color w:val="000000"/>
                <w:lang w:val="uk-UA" w:eastAsia="uk-UA"/>
              </w:rPr>
              <w:t>12151</w:t>
            </w:r>
          </w:p>
        </w:tc>
        <w:tc>
          <w:tcPr>
            <w:tcW w:w="1138" w:type="dxa"/>
            <w:shd w:val="clear" w:color="auto" w:fill="auto"/>
            <w:noWrap/>
            <w:hideMark/>
          </w:tcPr>
          <w:p w:rsidR="00E656B8" w:rsidRPr="00EC3ABE" w:rsidRDefault="00E656B8" w:rsidP="00E656B8">
            <w:pPr>
              <w:ind w:left="-108" w:right="-124"/>
              <w:jc w:val="center"/>
              <w:rPr>
                <w:b/>
                <w:bCs/>
                <w:color w:val="000000"/>
                <w:lang w:val="uk-UA" w:eastAsia="uk-UA"/>
              </w:rPr>
            </w:pPr>
            <w:r w:rsidRPr="00EC3ABE">
              <w:rPr>
                <w:b/>
                <w:bCs/>
                <w:color w:val="000000"/>
                <w:lang w:val="uk-UA" w:eastAsia="uk-UA"/>
              </w:rPr>
              <w:t>18505050</w:t>
            </w:r>
          </w:p>
        </w:tc>
        <w:tc>
          <w:tcPr>
            <w:tcW w:w="567" w:type="dxa"/>
            <w:shd w:val="clear" w:color="auto" w:fill="auto"/>
            <w:noWrap/>
            <w:hideMark/>
          </w:tcPr>
          <w:p w:rsidR="00E656B8" w:rsidRPr="00EC3ABE" w:rsidRDefault="00E656B8" w:rsidP="00E656B8">
            <w:pPr>
              <w:ind w:left="-104" w:right="-103"/>
              <w:jc w:val="center"/>
              <w:rPr>
                <w:b/>
                <w:bCs/>
                <w:color w:val="000000"/>
                <w:lang w:val="uk-UA" w:eastAsia="uk-UA"/>
              </w:rPr>
            </w:pPr>
            <w:r w:rsidRPr="00EC3ABE">
              <w:rPr>
                <w:b/>
                <w:bCs/>
                <w:color w:val="000000"/>
                <w:lang w:val="uk-UA" w:eastAsia="uk-UA"/>
              </w:rPr>
              <w:t>1084</w:t>
            </w:r>
          </w:p>
        </w:tc>
        <w:tc>
          <w:tcPr>
            <w:tcW w:w="567" w:type="dxa"/>
            <w:shd w:val="clear" w:color="auto" w:fill="auto"/>
            <w:noWrap/>
            <w:hideMark/>
          </w:tcPr>
          <w:p w:rsidR="00E656B8" w:rsidRPr="00EC3ABE" w:rsidRDefault="00E656B8" w:rsidP="00E656B8">
            <w:pPr>
              <w:ind w:left="-107"/>
              <w:jc w:val="center"/>
              <w:rPr>
                <w:b/>
                <w:bCs/>
                <w:color w:val="000000"/>
                <w:lang w:val="uk-UA" w:eastAsia="uk-UA"/>
              </w:rPr>
            </w:pPr>
            <w:r w:rsidRPr="00EC3ABE">
              <w:rPr>
                <w:b/>
                <w:bCs/>
                <w:color w:val="000000"/>
                <w:lang w:val="uk-UA" w:eastAsia="uk-UA"/>
              </w:rPr>
              <w:t>634</w:t>
            </w:r>
          </w:p>
        </w:tc>
        <w:tc>
          <w:tcPr>
            <w:tcW w:w="567" w:type="dxa"/>
            <w:shd w:val="clear" w:color="auto" w:fill="auto"/>
            <w:noWrap/>
            <w:hideMark/>
          </w:tcPr>
          <w:p w:rsidR="00E656B8" w:rsidRPr="00EC3ABE" w:rsidRDefault="00E656B8" w:rsidP="00E656B8">
            <w:pPr>
              <w:ind w:left="-110"/>
              <w:jc w:val="center"/>
              <w:rPr>
                <w:b/>
                <w:bCs/>
                <w:color w:val="000000"/>
                <w:lang w:val="uk-UA" w:eastAsia="uk-UA"/>
              </w:rPr>
            </w:pPr>
            <w:r w:rsidRPr="00EC3ABE">
              <w:rPr>
                <w:b/>
                <w:bCs/>
                <w:color w:val="000000"/>
                <w:lang w:val="uk-UA" w:eastAsia="uk-UA"/>
              </w:rPr>
              <w:t>517</w:t>
            </w:r>
          </w:p>
        </w:tc>
        <w:tc>
          <w:tcPr>
            <w:tcW w:w="567" w:type="dxa"/>
            <w:shd w:val="clear" w:color="auto" w:fill="auto"/>
            <w:noWrap/>
            <w:hideMark/>
          </w:tcPr>
          <w:p w:rsidR="00E656B8" w:rsidRPr="00EC3ABE" w:rsidRDefault="00E656B8" w:rsidP="00E656B8">
            <w:pPr>
              <w:ind w:left="-113"/>
              <w:jc w:val="center"/>
              <w:rPr>
                <w:b/>
                <w:bCs/>
                <w:color w:val="000000"/>
                <w:lang w:val="uk-UA" w:eastAsia="uk-UA"/>
              </w:rPr>
            </w:pPr>
            <w:r w:rsidRPr="00EC3ABE">
              <w:rPr>
                <w:b/>
                <w:bCs/>
                <w:color w:val="000000"/>
                <w:lang w:val="uk-UA" w:eastAsia="uk-UA"/>
              </w:rPr>
              <w:t>392</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294"/>
        </w:trPr>
        <w:tc>
          <w:tcPr>
            <w:tcW w:w="9918" w:type="dxa"/>
            <w:gridSpan w:val="13"/>
            <w:shd w:val="clear" w:color="auto" w:fill="auto"/>
            <w:noWrap/>
          </w:tcPr>
          <w:p w:rsidR="00E656B8" w:rsidRPr="00EC3ABE" w:rsidRDefault="00E656B8" w:rsidP="00E656B8">
            <w:pPr>
              <w:jc w:val="center"/>
              <w:rPr>
                <w:color w:val="000000"/>
                <w:lang w:val="uk-UA" w:eastAsia="uk-UA"/>
              </w:rPr>
            </w:pPr>
            <w:r w:rsidRPr="00EC3ABE">
              <w:rPr>
                <w:b/>
                <w:bCs/>
                <w:color w:val="000000"/>
                <w:lang w:val="uk-UA" w:eastAsia="uk-UA"/>
              </w:rPr>
              <w:t>Правобережна частина Херсонської області</w:t>
            </w:r>
          </w:p>
        </w:tc>
      </w:tr>
      <w:tr w:rsidR="00E656B8" w:rsidRPr="00EC3ABE" w:rsidTr="00E656B8">
        <w:trPr>
          <w:trHeight w:val="588"/>
        </w:trPr>
        <w:tc>
          <w:tcPr>
            <w:tcW w:w="562"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 xml:space="preserve">КНП"Великоле-петиська   лікарня"  </w:t>
            </w:r>
          </w:p>
        </w:tc>
        <w:tc>
          <w:tcPr>
            <w:tcW w:w="42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38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60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70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100</w:t>
            </w:r>
          </w:p>
        </w:tc>
        <w:tc>
          <w:tcPr>
            <w:tcW w:w="70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700</w:t>
            </w:r>
          </w:p>
        </w:tc>
        <w:tc>
          <w:tcPr>
            <w:tcW w:w="113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50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15</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8</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8</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613"/>
        </w:trPr>
        <w:tc>
          <w:tcPr>
            <w:tcW w:w="562"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 xml:space="preserve">КНП"Верхньо-рогачицька  лікарня" </w:t>
            </w:r>
          </w:p>
        </w:tc>
        <w:tc>
          <w:tcPr>
            <w:tcW w:w="42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38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60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100</w:t>
            </w:r>
          </w:p>
        </w:tc>
        <w:tc>
          <w:tcPr>
            <w:tcW w:w="113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7</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17</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540"/>
        </w:trPr>
        <w:tc>
          <w:tcPr>
            <w:tcW w:w="562"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 xml:space="preserve">КНП "Голопристан-ська районна лікарня"   </w:t>
            </w:r>
          </w:p>
        </w:tc>
        <w:tc>
          <w:tcPr>
            <w:tcW w:w="42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38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60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40</w:t>
            </w:r>
          </w:p>
        </w:tc>
        <w:tc>
          <w:tcPr>
            <w:tcW w:w="70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200</w:t>
            </w:r>
          </w:p>
        </w:tc>
        <w:tc>
          <w:tcPr>
            <w:tcW w:w="113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2000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40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588"/>
        </w:trPr>
        <w:tc>
          <w:tcPr>
            <w:tcW w:w="562"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 xml:space="preserve">КНП"Горностаївська центральна  лікарня" </w:t>
            </w:r>
          </w:p>
        </w:tc>
        <w:tc>
          <w:tcPr>
            <w:tcW w:w="42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8</w:t>
            </w:r>
          </w:p>
        </w:tc>
        <w:tc>
          <w:tcPr>
            <w:tcW w:w="38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100</w:t>
            </w:r>
          </w:p>
        </w:tc>
        <w:tc>
          <w:tcPr>
            <w:tcW w:w="70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70</w:t>
            </w:r>
          </w:p>
        </w:tc>
        <w:tc>
          <w:tcPr>
            <w:tcW w:w="70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140</w:t>
            </w:r>
          </w:p>
        </w:tc>
        <w:tc>
          <w:tcPr>
            <w:tcW w:w="113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1000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40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12</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925"/>
        </w:trPr>
        <w:tc>
          <w:tcPr>
            <w:tcW w:w="562"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 xml:space="preserve">КНП "Каховська центральна міська лікарня ім. Панкеєвих Каховської  міської ради" </w:t>
            </w:r>
          </w:p>
        </w:tc>
        <w:tc>
          <w:tcPr>
            <w:tcW w:w="42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38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60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70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140</w:t>
            </w:r>
          </w:p>
        </w:tc>
        <w:tc>
          <w:tcPr>
            <w:tcW w:w="70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280</w:t>
            </w:r>
          </w:p>
        </w:tc>
        <w:tc>
          <w:tcPr>
            <w:tcW w:w="113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500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50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50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w:t>
            </w:r>
          </w:p>
        </w:tc>
      </w:tr>
      <w:tr w:rsidR="00E656B8" w:rsidRPr="00EC3ABE" w:rsidTr="00E656B8">
        <w:trPr>
          <w:trHeight w:val="888"/>
        </w:trPr>
        <w:tc>
          <w:tcPr>
            <w:tcW w:w="562"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6.</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 xml:space="preserve">КНП "Скадовська  центральна міська лікарня" </w:t>
            </w:r>
          </w:p>
        </w:tc>
        <w:tc>
          <w:tcPr>
            <w:tcW w:w="42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38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60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50</w:t>
            </w:r>
          </w:p>
        </w:tc>
        <w:tc>
          <w:tcPr>
            <w:tcW w:w="70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442</w:t>
            </w:r>
          </w:p>
        </w:tc>
        <w:tc>
          <w:tcPr>
            <w:tcW w:w="113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50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25</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25</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8</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780"/>
        </w:trPr>
        <w:tc>
          <w:tcPr>
            <w:tcW w:w="562"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7.</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 xml:space="preserve">КП "Олешківська багатопрофільна  лікарня" </w:t>
            </w:r>
          </w:p>
        </w:tc>
        <w:tc>
          <w:tcPr>
            <w:tcW w:w="425" w:type="dxa"/>
            <w:shd w:val="clear" w:color="auto" w:fill="auto"/>
            <w:noWrap/>
            <w:hideMark/>
          </w:tcPr>
          <w:p w:rsidR="00E656B8" w:rsidRPr="00EC3ABE" w:rsidRDefault="00E656B8" w:rsidP="00E656B8">
            <w:pPr>
              <w:ind w:left="-113"/>
              <w:jc w:val="center"/>
              <w:rPr>
                <w:color w:val="000000"/>
                <w:lang w:val="uk-UA" w:eastAsia="uk-UA"/>
              </w:rPr>
            </w:pPr>
            <w:r w:rsidRPr="00EC3ABE">
              <w:rPr>
                <w:color w:val="000000"/>
                <w:lang w:val="uk-UA" w:eastAsia="uk-UA"/>
              </w:rPr>
              <w:t>10</w:t>
            </w:r>
          </w:p>
        </w:tc>
        <w:tc>
          <w:tcPr>
            <w:tcW w:w="38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60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100</w:t>
            </w:r>
          </w:p>
        </w:tc>
        <w:tc>
          <w:tcPr>
            <w:tcW w:w="70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100</w:t>
            </w:r>
          </w:p>
        </w:tc>
        <w:tc>
          <w:tcPr>
            <w:tcW w:w="70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200</w:t>
            </w:r>
          </w:p>
        </w:tc>
        <w:tc>
          <w:tcPr>
            <w:tcW w:w="113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20000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40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40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60</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5</w:t>
            </w:r>
          </w:p>
        </w:tc>
      </w:tr>
      <w:tr w:rsidR="00E656B8" w:rsidRPr="00EC3ABE" w:rsidTr="00E656B8">
        <w:trPr>
          <w:trHeight w:val="780"/>
        </w:trPr>
        <w:tc>
          <w:tcPr>
            <w:tcW w:w="562"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8.</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 "Центральна міська  лікарня міста Нова Каховка"</w:t>
            </w:r>
          </w:p>
        </w:tc>
        <w:tc>
          <w:tcPr>
            <w:tcW w:w="42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38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60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35</w:t>
            </w:r>
          </w:p>
        </w:tc>
        <w:tc>
          <w:tcPr>
            <w:tcW w:w="70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100</w:t>
            </w:r>
          </w:p>
        </w:tc>
        <w:tc>
          <w:tcPr>
            <w:tcW w:w="70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600</w:t>
            </w:r>
          </w:p>
        </w:tc>
        <w:tc>
          <w:tcPr>
            <w:tcW w:w="113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300000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30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55</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25</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925"/>
        </w:trPr>
        <w:tc>
          <w:tcPr>
            <w:tcW w:w="562"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9.</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 xml:space="preserve">КП"Великолепе-тиський центр первинної медико-санітарної допомоги" </w:t>
            </w:r>
          </w:p>
        </w:tc>
        <w:tc>
          <w:tcPr>
            <w:tcW w:w="42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38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13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880"/>
        </w:trPr>
        <w:tc>
          <w:tcPr>
            <w:tcW w:w="562"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 xml:space="preserve">КННП"Верхньо-рогачицький центр первинної медико-санітарної допомоги" </w:t>
            </w:r>
          </w:p>
        </w:tc>
        <w:tc>
          <w:tcPr>
            <w:tcW w:w="42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38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7</w:t>
            </w:r>
          </w:p>
        </w:tc>
        <w:tc>
          <w:tcPr>
            <w:tcW w:w="70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113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7</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1140"/>
        </w:trPr>
        <w:tc>
          <w:tcPr>
            <w:tcW w:w="562"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11.</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 xml:space="preserve">КНП "Центр первинної медико-санітарної допомоги" Великокопанів-ської сільської ради </w:t>
            </w:r>
          </w:p>
        </w:tc>
        <w:tc>
          <w:tcPr>
            <w:tcW w:w="42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38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8</w:t>
            </w:r>
          </w:p>
        </w:tc>
        <w:tc>
          <w:tcPr>
            <w:tcW w:w="70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13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2000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8</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6</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1196"/>
        </w:trPr>
        <w:tc>
          <w:tcPr>
            <w:tcW w:w="562"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12.</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 "Центр первинної медико-санітарної допомоги Виноградівської сільської ради" Херсонського району Херсонської області</w:t>
            </w:r>
          </w:p>
        </w:tc>
        <w:tc>
          <w:tcPr>
            <w:tcW w:w="425" w:type="dxa"/>
            <w:shd w:val="clear" w:color="auto" w:fill="auto"/>
            <w:noWrap/>
            <w:hideMark/>
          </w:tcPr>
          <w:p w:rsidR="00E656B8" w:rsidRPr="00EC3ABE" w:rsidRDefault="00E656B8" w:rsidP="00E656B8">
            <w:pPr>
              <w:ind w:left="-113"/>
              <w:jc w:val="center"/>
              <w:rPr>
                <w:color w:val="000000"/>
                <w:lang w:val="uk-UA" w:eastAsia="uk-UA"/>
              </w:rPr>
            </w:pPr>
            <w:r w:rsidRPr="00EC3ABE">
              <w:rPr>
                <w:color w:val="000000"/>
                <w:lang w:val="uk-UA" w:eastAsia="uk-UA"/>
              </w:rPr>
              <w:t>12</w:t>
            </w:r>
          </w:p>
        </w:tc>
        <w:tc>
          <w:tcPr>
            <w:tcW w:w="38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60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7</w:t>
            </w:r>
          </w:p>
        </w:tc>
        <w:tc>
          <w:tcPr>
            <w:tcW w:w="70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113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1800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7</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8</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1188"/>
        </w:trPr>
        <w:tc>
          <w:tcPr>
            <w:tcW w:w="562"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13.</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 Центр первинної медико-санітарної допомоги Генічеської  мiської ради Генічеського району Херсонської області</w:t>
            </w:r>
          </w:p>
        </w:tc>
        <w:tc>
          <w:tcPr>
            <w:tcW w:w="425" w:type="dxa"/>
            <w:shd w:val="clear" w:color="auto" w:fill="auto"/>
            <w:noWrap/>
            <w:hideMark/>
          </w:tcPr>
          <w:p w:rsidR="00E656B8" w:rsidRPr="00EC3ABE" w:rsidRDefault="00E656B8" w:rsidP="00E656B8">
            <w:pPr>
              <w:ind w:left="-113"/>
              <w:jc w:val="center"/>
              <w:rPr>
                <w:color w:val="000000"/>
                <w:lang w:val="uk-UA" w:eastAsia="uk-UA"/>
              </w:rPr>
            </w:pPr>
            <w:r w:rsidRPr="00EC3ABE">
              <w:rPr>
                <w:color w:val="000000"/>
                <w:lang w:val="uk-UA" w:eastAsia="uk-UA"/>
              </w:rPr>
              <w:t>16</w:t>
            </w:r>
          </w:p>
        </w:tc>
        <w:tc>
          <w:tcPr>
            <w:tcW w:w="38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70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60</w:t>
            </w:r>
          </w:p>
        </w:tc>
        <w:tc>
          <w:tcPr>
            <w:tcW w:w="70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120</w:t>
            </w:r>
          </w:p>
        </w:tc>
        <w:tc>
          <w:tcPr>
            <w:tcW w:w="113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30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38</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40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40</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973"/>
        </w:trPr>
        <w:tc>
          <w:tcPr>
            <w:tcW w:w="562"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14.</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 xml:space="preserve">КНП"Голопристанський   центр первинної медико-санітарної допомоги" </w:t>
            </w:r>
          </w:p>
        </w:tc>
        <w:tc>
          <w:tcPr>
            <w:tcW w:w="425" w:type="dxa"/>
            <w:shd w:val="clear" w:color="auto" w:fill="auto"/>
            <w:noWrap/>
            <w:hideMark/>
          </w:tcPr>
          <w:p w:rsidR="00E656B8" w:rsidRPr="00EC3ABE" w:rsidRDefault="00E656B8" w:rsidP="00E656B8">
            <w:pPr>
              <w:ind w:left="-113"/>
              <w:jc w:val="center"/>
              <w:rPr>
                <w:color w:val="000000"/>
                <w:lang w:val="uk-UA" w:eastAsia="uk-UA"/>
              </w:rPr>
            </w:pPr>
            <w:r w:rsidRPr="00EC3ABE">
              <w:rPr>
                <w:color w:val="000000"/>
                <w:lang w:val="uk-UA" w:eastAsia="uk-UA"/>
              </w:rPr>
              <w:t>12</w:t>
            </w:r>
          </w:p>
        </w:tc>
        <w:tc>
          <w:tcPr>
            <w:tcW w:w="38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60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25</w:t>
            </w:r>
          </w:p>
        </w:tc>
        <w:tc>
          <w:tcPr>
            <w:tcW w:w="70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13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15000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50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30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1260"/>
        </w:trPr>
        <w:tc>
          <w:tcPr>
            <w:tcW w:w="562"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15.</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 xml:space="preserve">КНП "Бехтерський центр первинної медико-санітарної допомоги" Бехтерської сільської ради  </w:t>
            </w:r>
          </w:p>
        </w:tc>
        <w:tc>
          <w:tcPr>
            <w:tcW w:w="42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9</w:t>
            </w:r>
          </w:p>
        </w:tc>
        <w:tc>
          <w:tcPr>
            <w:tcW w:w="38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19</w:t>
            </w:r>
          </w:p>
        </w:tc>
        <w:tc>
          <w:tcPr>
            <w:tcW w:w="70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36</w:t>
            </w:r>
          </w:p>
        </w:tc>
        <w:tc>
          <w:tcPr>
            <w:tcW w:w="113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14</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948"/>
        </w:trPr>
        <w:tc>
          <w:tcPr>
            <w:tcW w:w="562"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16.</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 xml:space="preserve">КНП "Горностаївський  центр первинної медико-санітарної допомоги" </w:t>
            </w:r>
          </w:p>
        </w:tc>
        <w:tc>
          <w:tcPr>
            <w:tcW w:w="425" w:type="dxa"/>
            <w:shd w:val="clear" w:color="auto" w:fill="auto"/>
            <w:noWrap/>
            <w:hideMark/>
          </w:tcPr>
          <w:p w:rsidR="00E656B8" w:rsidRPr="00EC3ABE" w:rsidRDefault="00E656B8" w:rsidP="00E656B8">
            <w:pPr>
              <w:ind w:left="-113"/>
              <w:jc w:val="center"/>
              <w:rPr>
                <w:color w:val="000000"/>
                <w:lang w:val="uk-UA" w:eastAsia="uk-UA"/>
              </w:rPr>
            </w:pPr>
            <w:r w:rsidRPr="00EC3ABE">
              <w:rPr>
                <w:color w:val="000000"/>
                <w:lang w:val="uk-UA" w:eastAsia="uk-UA"/>
              </w:rPr>
              <w:t>28</w:t>
            </w:r>
          </w:p>
        </w:tc>
        <w:tc>
          <w:tcPr>
            <w:tcW w:w="38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56</w:t>
            </w:r>
          </w:p>
        </w:tc>
        <w:tc>
          <w:tcPr>
            <w:tcW w:w="70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60</w:t>
            </w:r>
          </w:p>
        </w:tc>
        <w:tc>
          <w:tcPr>
            <w:tcW w:w="70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120</w:t>
            </w:r>
          </w:p>
        </w:tc>
        <w:tc>
          <w:tcPr>
            <w:tcW w:w="113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18000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36</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64</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18</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880"/>
        </w:trPr>
        <w:tc>
          <w:tcPr>
            <w:tcW w:w="562"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17.</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 xml:space="preserve">КНП"Іванівський центр первинної медико-санітарної допомоги" </w:t>
            </w:r>
          </w:p>
        </w:tc>
        <w:tc>
          <w:tcPr>
            <w:tcW w:w="42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38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13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865"/>
        </w:trPr>
        <w:tc>
          <w:tcPr>
            <w:tcW w:w="562"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18.</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 xml:space="preserve">КНП"Каланчацький центр первинної медико-санітарної допомоги" </w:t>
            </w:r>
          </w:p>
        </w:tc>
        <w:tc>
          <w:tcPr>
            <w:tcW w:w="42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38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60</w:t>
            </w:r>
          </w:p>
        </w:tc>
        <w:tc>
          <w:tcPr>
            <w:tcW w:w="70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13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24</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888"/>
        </w:trPr>
        <w:tc>
          <w:tcPr>
            <w:tcW w:w="562"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19.</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КНП"Каховський міський центр первинної медико-санітарної допомоги"</w:t>
            </w:r>
          </w:p>
        </w:tc>
        <w:tc>
          <w:tcPr>
            <w:tcW w:w="42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6</w:t>
            </w:r>
          </w:p>
        </w:tc>
        <w:tc>
          <w:tcPr>
            <w:tcW w:w="38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60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30</w:t>
            </w:r>
          </w:p>
        </w:tc>
        <w:tc>
          <w:tcPr>
            <w:tcW w:w="70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60</w:t>
            </w:r>
          </w:p>
        </w:tc>
        <w:tc>
          <w:tcPr>
            <w:tcW w:w="1138" w:type="dxa"/>
            <w:shd w:val="clear" w:color="auto" w:fill="auto"/>
            <w:noWrap/>
            <w:hideMark/>
          </w:tcPr>
          <w:p w:rsidR="00E656B8" w:rsidRPr="00EC3ABE" w:rsidRDefault="00E656B8" w:rsidP="00E656B8">
            <w:pPr>
              <w:ind w:left="-108" w:right="-124"/>
              <w:jc w:val="center"/>
              <w:rPr>
                <w:color w:val="000000"/>
                <w:lang w:val="uk-UA" w:eastAsia="uk-UA"/>
              </w:rPr>
            </w:pPr>
            <w:r w:rsidRPr="00EC3ABE">
              <w:rPr>
                <w:color w:val="000000"/>
                <w:lang w:val="uk-UA" w:eastAsia="uk-UA"/>
              </w:rPr>
              <w:t>90000000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3</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7</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1060"/>
        </w:trPr>
        <w:tc>
          <w:tcPr>
            <w:tcW w:w="562"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КНП"Скадовський центр первинної медико-санітарної допомоги"</w:t>
            </w:r>
          </w:p>
        </w:tc>
        <w:tc>
          <w:tcPr>
            <w:tcW w:w="42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38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13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50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25</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25</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888"/>
        </w:trPr>
        <w:tc>
          <w:tcPr>
            <w:tcW w:w="562"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21.</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КНП"Олешківський  центр первинної медико-санітарної допомоги"</w:t>
            </w:r>
          </w:p>
        </w:tc>
        <w:tc>
          <w:tcPr>
            <w:tcW w:w="425" w:type="dxa"/>
            <w:shd w:val="clear" w:color="auto" w:fill="auto"/>
            <w:noWrap/>
            <w:hideMark/>
          </w:tcPr>
          <w:p w:rsidR="00E656B8" w:rsidRPr="00EC3ABE" w:rsidRDefault="00E656B8" w:rsidP="00E656B8">
            <w:pPr>
              <w:ind w:left="-113"/>
              <w:jc w:val="center"/>
              <w:rPr>
                <w:color w:val="000000"/>
                <w:lang w:val="uk-UA" w:eastAsia="uk-UA"/>
              </w:rPr>
            </w:pPr>
            <w:r w:rsidRPr="00EC3ABE">
              <w:rPr>
                <w:color w:val="000000"/>
                <w:lang w:val="uk-UA" w:eastAsia="uk-UA"/>
              </w:rPr>
              <w:t>14</w:t>
            </w:r>
          </w:p>
        </w:tc>
        <w:tc>
          <w:tcPr>
            <w:tcW w:w="38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6</w:t>
            </w:r>
          </w:p>
        </w:tc>
        <w:tc>
          <w:tcPr>
            <w:tcW w:w="60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24</w:t>
            </w:r>
          </w:p>
        </w:tc>
        <w:tc>
          <w:tcPr>
            <w:tcW w:w="70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13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121000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88</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18</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925"/>
        </w:trPr>
        <w:tc>
          <w:tcPr>
            <w:tcW w:w="562"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22.</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 xml:space="preserve">КНП «Чаплинський центр первинної медико-санітарної допомоги» </w:t>
            </w:r>
          </w:p>
        </w:tc>
        <w:tc>
          <w:tcPr>
            <w:tcW w:w="42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7</w:t>
            </w:r>
          </w:p>
        </w:tc>
        <w:tc>
          <w:tcPr>
            <w:tcW w:w="38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w:t>
            </w:r>
          </w:p>
        </w:tc>
        <w:tc>
          <w:tcPr>
            <w:tcW w:w="60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70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113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500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47</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5</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13</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7</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640"/>
        </w:trPr>
        <w:tc>
          <w:tcPr>
            <w:tcW w:w="562"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23.</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 xml:space="preserve">КНП"ЦПМСД м.Нова Каховка" </w:t>
            </w:r>
          </w:p>
        </w:tc>
        <w:tc>
          <w:tcPr>
            <w:tcW w:w="42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6</w:t>
            </w:r>
          </w:p>
        </w:tc>
        <w:tc>
          <w:tcPr>
            <w:tcW w:w="38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70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13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16</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50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15</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1180"/>
        </w:trPr>
        <w:tc>
          <w:tcPr>
            <w:tcW w:w="562"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24.</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КНП "Амбулаторія загальної практики-сімейної медицини Тавричанської сільської ради" Каховського району Херсонської області</w:t>
            </w:r>
          </w:p>
        </w:tc>
        <w:tc>
          <w:tcPr>
            <w:tcW w:w="42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38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5"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138"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4000</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w:t>
            </w:r>
          </w:p>
        </w:tc>
        <w:tc>
          <w:tcPr>
            <w:tcW w:w="567"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973"/>
        </w:trPr>
        <w:tc>
          <w:tcPr>
            <w:tcW w:w="562"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25.</w:t>
            </w:r>
          </w:p>
        </w:tc>
        <w:tc>
          <w:tcPr>
            <w:tcW w:w="1843" w:type="dxa"/>
            <w:shd w:val="clear" w:color="auto" w:fill="auto"/>
            <w:hideMark/>
          </w:tcPr>
          <w:p w:rsidR="00E656B8" w:rsidRPr="00EC3ABE" w:rsidRDefault="00E656B8" w:rsidP="00E656B8">
            <w:pPr>
              <w:rPr>
                <w:color w:val="000000"/>
                <w:lang w:val="uk-UA" w:eastAsia="uk-UA"/>
              </w:rPr>
            </w:pPr>
            <w:r w:rsidRPr="00EC3ABE">
              <w:rPr>
                <w:color w:val="000000"/>
                <w:lang w:val="uk-UA" w:eastAsia="uk-UA"/>
              </w:rPr>
              <w:t xml:space="preserve">КНП "Амбулаторія загальної практики-сімейної медицини Любимівської селищної ради" </w:t>
            </w:r>
          </w:p>
        </w:tc>
        <w:tc>
          <w:tcPr>
            <w:tcW w:w="42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8</w:t>
            </w:r>
          </w:p>
        </w:tc>
        <w:tc>
          <w:tcPr>
            <w:tcW w:w="386"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6</w:t>
            </w:r>
          </w:p>
        </w:tc>
        <w:tc>
          <w:tcPr>
            <w:tcW w:w="705"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708" w:type="dxa"/>
            <w:shd w:val="clear" w:color="auto" w:fill="auto"/>
            <w:hideMark/>
          </w:tcPr>
          <w:p w:rsidR="00E656B8" w:rsidRPr="00EC3ABE" w:rsidRDefault="00E656B8" w:rsidP="00E656B8">
            <w:pPr>
              <w:ind w:left="-107" w:right="-115"/>
              <w:jc w:val="center"/>
              <w:rPr>
                <w:color w:val="000000"/>
                <w:lang w:val="uk-UA" w:eastAsia="uk-UA"/>
              </w:rPr>
            </w:pPr>
            <w:r w:rsidRPr="00EC3ABE">
              <w:rPr>
                <w:color w:val="000000"/>
                <w:lang w:val="uk-UA" w:eastAsia="uk-UA"/>
              </w:rPr>
              <w:t>30000</w:t>
            </w:r>
          </w:p>
        </w:tc>
        <w:tc>
          <w:tcPr>
            <w:tcW w:w="1138"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15000</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8</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16</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16</w:t>
            </w:r>
          </w:p>
        </w:tc>
        <w:tc>
          <w:tcPr>
            <w:tcW w:w="567" w:type="dxa"/>
            <w:shd w:val="clear" w:color="auto" w:fill="auto"/>
            <w:hideMark/>
          </w:tcPr>
          <w:p w:rsidR="00E656B8" w:rsidRPr="00EC3ABE" w:rsidRDefault="00E656B8" w:rsidP="00E656B8">
            <w:pPr>
              <w:jc w:val="center"/>
              <w:rPr>
                <w:color w:val="000000"/>
                <w:lang w:val="uk-UA" w:eastAsia="uk-UA"/>
              </w:rPr>
            </w:pPr>
            <w:r w:rsidRPr="00EC3ABE">
              <w:rPr>
                <w:color w:val="000000"/>
                <w:lang w:val="uk-UA" w:eastAsia="uk-UA"/>
              </w:rPr>
              <w:t>4</w:t>
            </w:r>
          </w:p>
        </w:tc>
        <w:tc>
          <w:tcPr>
            <w:tcW w:w="1276" w:type="dxa"/>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1008"/>
        </w:trPr>
        <w:tc>
          <w:tcPr>
            <w:tcW w:w="562" w:type="dxa"/>
            <w:tcBorders>
              <w:bottom w:val="single" w:sz="4" w:space="0" w:color="auto"/>
            </w:tcBorders>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26.</w:t>
            </w:r>
          </w:p>
        </w:tc>
        <w:tc>
          <w:tcPr>
            <w:tcW w:w="1843" w:type="dxa"/>
            <w:tcBorders>
              <w:bottom w:val="single" w:sz="4" w:space="0" w:color="auto"/>
            </w:tcBorders>
            <w:shd w:val="clear" w:color="auto" w:fill="auto"/>
            <w:hideMark/>
          </w:tcPr>
          <w:p w:rsidR="00E656B8" w:rsidRPr="00EC3ABE" w:rsidRDefault="00E656B8" w:rsidP="00E656B8">
            <w:pPr>
              <w:rPr>
                <w:color w:val="000000"/>
                <w:lang w:val="uk-UA" w:eastAsia="uk-UA"/>
              </w:rPr>
            </w:pPr>
            <w:r w:rsidRPr="00EC3ABE">
              <w:rPr>
                <w:color w:val="000000"/>
                <w:lang w:val="uk-UA" w:eastAsia="uk-UA"/>
              </w:rPr>
              <w:t>КНП"Скадовський центр первинної медико-санітарної допомоги"</w:t>
            </w:r>
          </w:p>
        </w:tc>
        <w:tc>
          <w:tcPr>
            <w:tcW w:w="425" w:type="dxa"/>
            <w:tcBorders>
              <w:bottom w:val="single" w:sz="4" w:space="0" w:color="auto"/>
            </w:tcBorders>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8</w:t>
            </w:r>
          </w:p>
        </w:tc>
        <w:tc>
          <w:tcPr>
            <w:tcW w:w="386" w:type="dxa"/>
            <w:tcBorders>
              <w:bottom w:val="single" w:sz="4" w:space="0" w:color="auto"/>
            </w:tcBorders>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607" w:type="dxa"/>
            <w:tcBorders>
              <w:bottom w:val="single" w:sz="4" w:space="0" w:color="auto"/>
            </w:tcBorders>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12</w:t>
            </w:r>
          </w:p>
        </w:tc>
        <w:tc>
          <w:tcPr>
            <w:tcW w:w="705" w:type="dxa"/>
            <w:tcBorders>
              <w:bottom w:val="single" w:sz="4" w:space="0" w:color="auto"/>
            </w:tcBorders>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708" w:type="dxa"/>
            <w:tcBorders>
              <w:bottom w:val="single" w:sz="4" w:space="0" w:color="auto"/>
            </w:tcBorders>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1138" w:type="dxa"/>
            <w:tcBorders>
              <w:bottom w:val="single" w:sz="4" w:space="0" w:color="auto"/>
            </w:tcBorders>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0</w:t>
            </w:r>
          </w:p>
        </w:tc>
        <w:tc>
          <w:tcPr>
            <w:tcW w:w="567" w:type="dxa"/>
            <w:tcBorders>
              <w:bottom w:val="single" w:sz="4" w:space="0" w:color="auto"/>
            </w:tcBorders>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8</w:t>
            </w:r>
          </w:p>
        </w:tc>
        <w:tc>
          <w:tcPr>
            <w:tcW w:w="567" w:type="dxa"/>
            <w:tcBorders>
              <w:bottom w:val="single" w:sz="4" w:space="0" w:color="auto"/>
            </w:tcBorders>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20</w:t>
            </w:r>
          </w:p>
        </w:tc>
        <w:tc>
          <w:tcPr>
            <w:tcW w:w="567" w:type="dxa"/>
            <w:tcBorders>
              <w:bottom w:val="single" w:sz="4" w:space="0" w:color="auto"/>
            </w:tcBorders>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10</w:t>
            </w:r>
          </w:p>
        </w:tc>
        <w:tc>
          <w:tcPr>
            <w:tcW w:w="567" w:type="dxa"/>
            <w:tcBorders>
              <w:bottom w:val="single" w:sz="4" w:space="0" w:color="auto"/>
            </w:tcBorders>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27</w:t>
            </w:r>
          </w:p>
        </w:tc>
        <w:tc>
          <w:tcPr>
            <w:tcW w:w="1276" w:type="dxa"/>
            <w:tcBorders>
              <w:bottom w:val="single" w:sz="4" w:space="0" w:color="auto"/>
            </w:tcBorders>
            <w:shd w:val="clear" w:color="auto" w:fill="auto"/>
            <w:noWrap/>
            <w:hideMark/>
          </w:tcPr>
          <w:p w:rsidR="00E656B8" w:rsidRPr="00EC3ABE" w:rsidRDefault="00E656B8" w:rsidP="00E656B8">
            <w:pPr>
              <w:jc w:val="center"/>
              <w:rPr>
                <w:color w:val="000000"/>
                <w:lang w:val="uk-UA" w:eastAsia="uk-UA"/>
              </w:rPr>
            </w:pPr>
            <w:r w:rsidRPr="00EC3ABE">
              <w:rPr>
                <w:color w:val="000000"/>
                <w:lang w:val="uk-UA" w:eastAsia="uk-UA"/>
              </w:rPr>
              <w:t>-</w:t>
            </w:r>
          </w:p>
        </w:tc>
      </w:tr>
      <w:tr w:rsidR="00E656B8" w:rsidRPr="00EC3ABE" w:rsidTr="00E656B8">
        <w:trPr>
          <w:trHeight w:val="232"/>
        </w:trPr>
        <w:tc>
          <w:tcPr>
            <w:tcW w:w="562" w:type="dxa"/>
            <w:tcBorders>
              <w:top w:val="single" w:sz="4" w:space="0" w:color="auto"/>
              <w:bottom w:val="single" w:sz="4" w:space="0" w:color="auto"/>
              <w:right w:val="single" w:sz="4" w:space="0" w:color="auto"/>
            </w:tcBorders>
            <w:shd w:val="clear" w:color="auto" w:fill="auto"/>
            <w:noWrap/>
            <w:hideMark/>
          </w:tcPr>
          <w:p w:rsidR="00E656B8" w:rsidRPr="00EC3ABE" w:rsidRDefault="00E656B8" w:rsidP="00E656B8">
            <w:pPr>
              <w:rPr>
                <w:color w:val="000000"/>
                <w:lang w:val="uk-UA" w:eastAsia="uk-UA"/>
              </w:rPr>
            </w:pPr>
            <w:r w:rsidRPr="00EC3ABE">
              <w:rPr>
                <w:color w:val="000000"/>
                <w:lang w:val="uk-UA" w:eastAsia="uk-UA"/>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E656B8" w:rsidRPr="00EC3ABE" w:rsidRDefault="00E656B8" w:rsidP="00E656B8">
            <w:pPr>
              <w:jc w:val="center"/>
              <w:rPr>
                <w:b/>
                <w:bCs/>
                <w:color w:val="000000"/>
                <w:lang w:val="uk-UA" w:eastAsia="uk-UA"/>
              </w:rPr>
            </w:pPr>
            <w:r w:rsidRPr="00EC3ABE">
              <w:rPr>
                <w:b/>
                <w:bCs/>
                <w:color w:val="000000"/>
                <w:lang w:val="uk-UA" w:eastAsia="uk-UA"/>
              </w:rPr>
              <w:t>ВСЬОГО</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6B8" w:rsidRPr="00EC3ABE" w:rsidRDefault="00E656B8" w:rsidP="00E656B8">
            <w:pPr>
              <w:ind w:left="-113" w:right="-105"/>
              <w:jc w:val="center"/>
              <w:rPr>
                <w:b/>
                <w:bCs/>
                <w:color w:val="000000"/>
                <w:lang w:val="uk-UA" w:eastAsia="uk-UA"/>
              </w:rPr>
            </w:pPr>
            <w:r w:rsidRPr="00EC3ABE">
              <w:rPr>
                <w:b/>
                <w:bCs/>
                <w:color w:val="000000"/>
                <w:lang w:val="uk-UA"/>
              </w:rPr>
              <w:t>171</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6B8" w:rsidRPr="00EC3ABE" w:rsidRDefault="00E656B8" w:rsidP="00E656B8">
            <w:pPr>
              <w:ind w:left="-108"/>
              <w:jc w:val="center"/>
              <w:rPr>
                <w:b/>
                <w:bCs/>
                <w:color w:val="000000"/>
                <w:lang w:val="uk-UA" w:eastAsia="uk-UA"/>
              </w:rPr>
            </w:pPr>
            <w:r w:rsidRPr="00EC3ABE">
              <w:rPr>
                <w:b/>
                <w:bCs/>
                <w:color w:val="000000"/>
                <w:lang w:val="uk-UA"/>
              </w:rPr>
              <w:t>32</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6B8" w:rsidRPr="00EC3ABE" w:rsidRDefault="00E656B8" w:rsidP="00E656B8">
            <w:pPr>
              <w:jc w:val="center"/>
              <w:rPr>
                <w:b/>
                <w:bCs/>
                <w:color w:val="000000"/>
                <w:lang w:val="uk-UA" w:eastAsia="uk-UA"/>
              </w:rPr>
            </w:pPr>
            <w:r w:rsidRPr="00EC3ABE">
              <w:rPr>
                <w:b/>
                <w:bCs/>
                <w:color w:val="000000"/>
                <w:lang w:val="uk-UA"/>
              </w:rPr>
              <w:t>659</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6B8" w:rsidRPr="00EC3ABE" w:rsidRDefault="00E656B8" w:rsidP="00E656B8">
            <w:pPr>
              <w:jc w:val="center"/>
              <w:rPr>
                <w:b/>
                <w:bCs/>
                <w:color w:val="000000"/>
                <w:lang w:val="uk-UA" w:eastAsia="uk-UA"/>
              </w:rPr>
            </w:pPr>
            <w:r w:rsidRPr="00EC3ABE">
              <w:rPr>
                <w:b/>
                <w:bCs/>
                <w:color w:val="000000"/>
                <w:lang w:val="uk-UA"/>
              </w:rPr>
              <w:t>650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6B8" w:rsidRPr="00EC3ABE" w:rsidRDefault="00E656B8" w:rsidP="00E656B8">
            <w:pPr>
              <w:ind w:left="-104" w:right="-20"/>
              <w:jc w:val="center"/>
              <w:rPr>
                <w:b/>
                <w:bCs/>
                <w:color w:val="000000"/>
                <w:lang w:val="uk-UA" w:eastAsia="uk-UA"/>
              </w:rPr>
            </w:pPr>
            <w:r w:rsidRPr="00EC3ABE">
              <w:rPr>
                <w:b/>
                <w:bCs/>
                <w:color w:val="000000"/>
                <w:lang w:val="uk-UA"/>
              </w:rPr>
              <w:t>33038</w:t>
            </w: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6B8" w:rsidRPr="00EC3ABE" w:rsidRDefault="00E656B8" w:rsidP="00E656B8">
            <w:pPr>
              <w:ind w:left="-105"/>
              <w:jc w:val="center"/>
              <w:rPr>
                <w:b/>
                <w:bCs/>
                <w:color w:val="000000"/>
                <w:lang w:val="uk-UA" w:eastAsia="uk-UA"/>
              </w:rPr>
            </w:pPr>
            <w:r w:rsidRPr="00EC3ABE">
              <w:rPr>
                <w:b/>
                <w:bCs/>
                <w:color w:val="000000"/>
                <w:lang w:val="uk-UA"/>
              </w:rPr>
              <w:t>90500850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6B8" w:rsidRPr="00EC3ABE" w:rsidRDefault="00E656B8" w:rsidP="00E656B8">
            <w:pPr>
              <w:ind w:left="-111"/>
              <w:jc w:val="center"/>
              <w:rPr>
                <w:b/>
                <w:bCs/>
                <w:color w:val="000000"/>
                <w:lang w:val="uk-UA" w:eastAsia="uk-UA"/>
              </w:rPr>
            </w:pPr>
            <w:r w:rsidRPr="00EC3ABE">
              <w:rPr>
                <w:b/>
                <w:bCs/>
                <w:color w:val="000000"/>
                <w:lang w:val="uk-UA"/>
              </w:rPr>
              <w:t>560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6B8" w:rsidRPr="00EC3ABE" w:rsidRDefault="00E656B8" w:rsidP="00E656B8">
            <w:pPr>
              <w:ind w:left="-104"/>
              <w:jc w:val="center"/>
              <w:rPr>
                <w:b/>
                <w:bCs/>
                <w:color w:val="000000"/>
                <w:lang w:val="uk-UA" w:eastAsia="uk-UA"/>
              </w:rPr>
            </w:pPr>
            <w:r w:rsidRPr="00EC3ABE">
              <w:rPr>
                <w:b/>
                <w:bCs/>
                <w:color w:val="000000"/>
                <w:lang w:val="uk-UA"/>
              </w:rPr>
              <w:t>436</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6B8" w:rsidRPr="00EC3ABE" w:rsidRDefault="00E656B8" w:rsidP="00E656B8">
            <w:pPr>
              <w:ind w:left="-107"/>
              <w:jc w:val="center"/>
              <w:rPr>
                <w:b/>
                <w:bCs/>
                <w:color w:val="000000"/>
                <w:lang w:val="uk-UA" w:eastAsia="uk-UA"/>
              </w:rPr>
            </w:pPr>
            <w:r w:rsidRPr="00EC3ABE">
              <w:rPr>
                <w:b/>
                <w:bCs/>
                <w:color w:val="000000"/>
                <w:lang w:val="uk-UA"/>
              </w:rPr>
              <w:t>502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56B8" w:rsidRPr="00EC3ABE" w:rsidRDefault="00E656B8" w:rsidP="00E656B8">
            <w:pPr>
              <w:ind w:left="-110"/>
              <w:jc w:val="center"/>
              <w:rPr>
                <w:b/>
                <w:bCs/>
                <w:color w:val="000000"/>
                <w:lang w:val="uk-UA" w:eastAsia="uk-UA"/>
              </w:rPr>
            </w:pPr>
            <w:r w:rsidRPr="00EC3ABE">
              <w:rPr>
                <w:b/>
                <w:bCs/>
                <w:color w:val="000000"/>
                <w:lang w:val="uk-UA"/>
              </w:rPr>
              <w:t>288</w:t>
            </w:r>
          </w:p>
        </w:tc>
        <w:tc>
          <w:tcPr>
            <w:tcW w:w="1276" w:type="dxa"/>
            <w:tcBorders>
              <w:top w:val="single" w:sz="4" w:space="0" w:color="auto"/>
              <w:left w:val="single" w:sz="4" w:space="0" w:color="auto"/>
              <w:bottom w:val="single" w:sz="4" w:space="0" w:color="auto"/>
            </w:tcBorders>
            <w:shd w:val="clear" w:color="auto" w:fill="auto"/>
            <w:noWrap/>
            <w:hideMark/>
          </w:tcPr>
          <w:p w:rsidR="00E656B8" w:rsidRPr="00EC3ABE" w:rsidRDefault="00E656B8" w:rsidP="00E656B8">
            <w:pPr>
              <w:jc w:val="center"/>
              <w:rPr>
                <w:b/>
                <w:bCs/>
                <w:color w:val="000000"/>
                <w:lang w:val="uk-UA" w:eastAsia="uk-UA"/>
              </w:rPr>
            </w:pPr>
          </w:p>
        </w:tc>
      </w:tr>
      <w:tr w:rsidR="00E656B8" w:rsidRPr="00EC3ABE" w:rsidTr="00E656B8">
        <w:trPr>
          <w:trHeight w:val="232"/>
        </w:trPr>
        <w:tc>
          <w:tcPr>
            <w:tcW w:w="562" w:type="dxa"/>
            <w:tcBorders>
              <w:top w:val="single" w:sz="4" w:space="0" w:color="auto"/>
              <w:bottom w:val="single" w:sz="4" w:space="0" w:color="auto"/>
              <w:right w:val="single" w:sz="4" w:space="0" w:color="auto"/>
            </w:tcBorders>
            <w:shd w:val="clear" w:color="auto" w:fill="auto"/>
            <w:noWrap/>
          </w:tcPr>
          <w:p w:rsidR="00E656B8" w:rsidRPr="00EC3ABE" w:rsidRDefault="00E656B8" w:rsidP="00E656B8">
            <w:pPr>
              <w:rPr>
                <w:b/>
                <w:bCs/>
                <w:color w:val="000000"/>
                <w:lang w:val="uk-UA" w:eastAsia="uk-UA"/>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rsidR="00E656B8" w:rsidRPr="00EC3ABE" w:rsidRDefault="00E656B8" w:rsidP="00E656B8">
            <w:pPr>
              <w:jc w:val="center"/>
              <w:rPr>
                <w:b/>
                <w:bCs/>
                <w:color w:val="000000"/>
                <w:lang w:val="uk-UA" w:eastAsia="uk-UA"/>
              </w:rPr>
            </w:pPr>
            <w:r w:rsidRPr="00EC3ABE">
              <w:rPr>
                <w:b/>
                <w:bCs/>
                <w:color w:val="000000"/>
                <w:lang w:val="uk-UA" w:eastAsia="uk-UA"/>
              </w:rPr>
              <w:t>РАЗОМ</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56B8" w:rsidRPr="00EC3ABE" w:rsidRDefault="00E656B8" w:rsidP="00E656B8">
            <w:pPr>
              <w:ind w:left="-113" w:right="-105"/>
              <w:jc w:val="center"/>
              <w:rPr>
                <w:b/>
                <w:bCs/>
                <w:color w:val="000000"/>
                <w:lang w:val="uk-UA" w:eastAsia="uk-UA"/>
              </w:rPr>
            </w:pPr>
            <w:r w:rsidRPr="00EC3ABE">
              <w:rPr>
                <w:b/>
                <w:bCs/>
                <w:color w:val="000000"/>
                <w:lang w:val="uk-UA"/>
              </w:rPr>
              <w:t>202</w:t>
            </w:r>
          </w:p>
        </w:tc>
        <w:tc>
          <w:tcPr>
            <w:tcW w:w="3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56B8" w:rsidRPr="00EC3ABE" w:rsidRDefault="00E656B8" w:rsidP="00E656B8">
            <w:pPr>
              <w:ind w:left="-108"/>
              <w:jc w:val="center"/>
              <w:rPr>
                <w:b/>
                <w:bCs/>
                <w:color w:val="000000"/>
                <w:lang w:val="uk-UA" w:eastAsia="uk-UA"/>
              </w:rPr>
            </w:pPr>
            <w:r w:rsidRPr="00EC3ABE">
              <w:rPr>
                <w:b/>
                <w:bCs/>
                <w:color w:val="000000"/>
                <w:lang w:val="uk-UA"/>
              </w:rPr>
              <w:t>53</w:t>
            </w:r>
          </w:p>
        </w:tc>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56B8" w:rsidRPr="00EC3ABE" w:rsidRDefault="00E656B8" w:rsidP="00E656B8">
            <w:pPr>
              <w:ind w:left="-69" w:right="-108"/>
              <w:jc w:val="center"/>
              <w:rPr>
                <w:b/>
                <w:bCs/>
                <w:color w:val="000000"/>
                <w:lang w:val="uk-UA" w:eastAsia="uk-UA"/>
              </w:rPr>
            </w:pPr>
            <w:r w:rsidRPr="00EC3ABE">
              <w:rPr>
                <w:b/>
                <w:bCs/>
                <w:color w:val="000000"/>
                <w:lang w:val="uk-UA"/>
              </w:rPr>
              <w:t>1196</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56B8" w:rsidRPr="00EC3ABE" w:rsidRDefault="00E656B8" w:rsidP="00E656B8">
            <w:pPr>
              <w:jc w:val="center"/>
              <w:rPr>
                <w:b/>
                <w:bCs/>
                <w:color w:val="000000"/>
                <w:lang w:val="uk-UA" w:eastAsia="uk-UA"/>
              </w:rPr>
            </w:pPr>
            <w:r w:rsidRPr="00EC3ABE">
              <w:rPr>
                <w:b/>
                <w:bCs/>
                <w:color w:val="000000"/>
                <w:lang w:val="uk-UA"/>
              </w:rPr>
              <w:t>1440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56B8" w:rsidRPr="00EC3ABE" w:rsidRDefault="00E656B8" w:rsidP="00E656B8">
            <w:pPr>
              <w:ind w:left="-104" w:right="-115"/>
              <w:jc w:val="center"/>
              <w:rPr>
                <w:b/>
                <w:bCs/>
                <w:color w:val="000000"/>
                <w:lang w:val="uk-UA" w:eastAsia="uk-UA"/>
              </w:rPr>
            </w:pPr>
            <w:r w:rsidRPr="00EC3ABE">
              <w:rPr>
                <w:b/>
                <w:bCs/>
                <w:color w:val="000000"/>
                <w:lang w:val="uk-UA"/>
              </w:rPr>
              <w:t>45189</w:t>
            </w:r>
          </w:p>
        </w:tc>
        <w:tc>
          <w:tcPr>
            <w:tcW w:w="11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56B8" w:rsidRPr="00EC3ABE" w:rsidRDefault="00E656B8" w:rsidP="00E656B8">
            <w:pPr>
              <w:ind w:left="-105" w:right="-109"/>
              <w:jc w:val="center"/>
              <w:rPr>
                <w:b/>
                <w:bCs/>
                <w:color w:val="000000"/>
                <w:lang w:val="uk-UA" w:eastAsia="uk-UA"/>
              </w:rPr>
            </w:pPr>
            <w:r w:rsidRPr="00EC3ABE">
              <w:rPr>
                <w:b/>
                <w:bCs/>
                <w:color w:val="000000"/>
                <w:lang w:val="uk-UA"/>
              </w:rPr>
              <w:t>109005900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56B8" w:rsidRPr="00EC3ABE" w:rsidRDefault="00E656B8" w:rsidP="00E656B8">
            <w:pPr>
              <w:ind w:left="-111" w:right="-106"/>
              <w:jc w:val="center"/>
              <w:rPr>
                <w:b/>
                <w:bCs/>
                <w:color w:val="000000"/>
                <w:lang w:val="uk-UA" w:eastAsia="uk-UA"/>
              </w:rPr>
            </w:pPr>
            <w:r w:rsidRPr="00EC3ABE">
              <w:rPr>
                <w:b/>
                <w:bCs/>
                <w:color w:val="000000"/>
                <w:lang w:val="uk-UA"/>
              </w:rPr>
              <w:t>1644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56B8" w:rsidRPr="00EC3ABE" w:rsidRDefault="00E656B8" w:rsidP="00E656B8">
            <w:pPr>
              <w:ind w:left="-104" w:right="-103"/>
              <w:jc w:val="center"/>
              <w:rPr>
                <w:b/>
                <w:bCs/>
                <w:color w:val="000000"/>
                <w:lang w:val="uk-UA" w:eastAsia="uk-UA"/>
              </w:rPr>
            </w:pPr>
            <w:r w:rsidRPr="00EC3ABE">
              <w:rPr>
                <w:b/>
                <w:bCs/>
                <w:color w:val="000000"/>
                <w:lang w:val="uk-UA"/>
              </w:rPr>
              <w:t>1070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56B8" w:rsidRPr="00EC3ABE" w:rsidRDefault="00E656B8" w:rsidP="00E656B8">
            <w:pPr>
              <w:ind w:left="-107" w:right="-110"/>
              <w:jc w:val="center"/>
              <w:rPr>
                <w:b/>
                <w:bCs/>
                <w:color w:val="000000"/>
                <w:lang w:val="uk-UA" w:eastAsia="uk-UA"/>
              </w:rPr>
            </w:pPr>
            <w:r w:rsidRPr="00EC3ABE">
              <w:rPr>
                <w:b/>
                <w:bCs/>
                <w:color w:val="000000"/>
                <w:lang w:val="uk-UA"/>
              </w:rPr>
              <w:t>1019</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656B8" w:rsidRPr="00EC3ABE" w:rsidRDefault="00E656B8" w:rsidP="00E656B8">
            <w:pPr>
              <w:ind w:left="-110"/>
              <w:jc w:val="center"/>
              <w:rPr>
                <w:b/>
                <w:bCs/>
                <w:color w:val="000000"/>
                <w:lang w:val="uk-UA" w:eastAsia="uk-UA"/>
              </w:rPr>
            </w:pPr>
            <w:r w:rsidRPr="00EC3ABE">
              <w:rPr>
                <w:b/>
                <w:bCs/>
                <w:color w:val="000000"/>
                <w:lang w:val="uk-UA"/>
              </w:rPr>
              <w:t>680</w:t>
            </w:r>
          </w:p>
        </w:tc>
        <w:tc>
          <w:tcPr>
            <w:tcW w:w="1276" w:type="dxa"/>
            <w:tcBorders>
              <w:top w:val="single" w:sz="4" w:space="0" w:color="auto"/>
              <w:left w:val="single" w:sz="4" w:space="0" w:color="auto"/>
              <w:bottom w:val="single" w:sz="4" w:space="0" w:color="auto"/>
            </w:tcBorders>
            <w:shd w:val="clear" w:color="auto" w:fill="auto"/>
            <w:noWrap/>
          </w:tcPr>
          <w:p w:rsidR="00E656B8" w:rsidRPr="00EC3ABE" w:rsidRDefault="00E656B8" w:rsidP="00E656B8">
            <w:pPr>
              <w:jc w:val="center"/>
              <w:rPr>
                <w:b/>
                <w:bCs/>
                <w:color w:val="000000"/>
                <w:lang w:val="uk-UA" w:eastAsia="uk-UA"/>
              </w:rPr>
            </w:pPr>
          </w:p>
        </w:tc>
      </w:tr>
    </w:tbl>
    <w:p w:rsidR="00E656B8" w:rsidRPr="00EC3ABE" w:rsidRDefault="00E656B8" w:rsidP="00E656B8">
      <w:pPr>
        <w:rPr>
          <w:lang w:val="uk-UA"/>
        </w:rPr>
      </w:pPr>
    </w:p>
    <w:p w:rsidR="00E656B8" w:rsidRPr="00EC3ABE" w:rsidRDefault="00E656B8" w:rsidP="00E656B8">
      <w:pPr>
        <w:rPr>
          <w:lang w:val="uk-UA"/>
        </w:rPr>
      </w:pPr>
    </w:p>
    <w:p w:rsidR="00E656B8" w:rsidRPr="00EC3ABE" w:rsidRDefault="00E656B8" w:rsidP="00E656B8">
      <w:pPr>
        <w:ind w:firstLine="709"/>
        <w:jc w:val="both"/>
        <w:rPr>
          <w:color w:val="000000"/>
          <w:sz w:val="28"/>
          <w:szCs w:val="28"/>
          <w:lang w:val="uk-UA" w:eastAsia="uk-UA"/>
        </w:rPr>
      </w:pPr>
      <w:r w:rsidRPr="00EC3ABE">
        <w:rPr>
          <w:b/>
          <w:bCs/>
          <w:color w:val="000000"/>
          <w:sz w:val="28"/>
          <w:szCs w:val="28"/>
          <w:lang w:val="uk-UA" w:eastAsia="uk-UA"/>
        </w:rPr>
        <w:t>Комунальній установі з капітального будівництва</w:t>
      </w:r>
      <w:r w:rsidRPr="00EC3ABE">
        <w:rPr>
          <w:color w:val="000000"/>
          <w:sz w:val="28"/>
          <w:szCs w:val="28"/>
          <w:lang w:val="uk-UA" w:eastAsia="uk-UA"/>
        </w:rPr>
        <w:t xml:space="preserve"> </w:t>
      </w:r>
      <w:r w:rsidRPr="00EC3ABE">
        <w:rPr>
          <w:b/>
          <w:bCs/>
          <w:color w:val="000000"/>
          <w:sz w:val="28"/>
          <w:szCs w:val="28"/>
          <w:lang w:val="uk-UA" w:eastAsia="uk-UA"/>
        </w:rPr>
        <w:t>та експлуатації</w:t>
      </w:r>
      <w:r w:rsidRPr="00EC3ABE">
        <w:rPr>
          <w:color w:val="000000"/>
          <w:sz w:val="28"/>
          <w:szCs w:val="28"/>
          <w:lang w:val="uk-UA" w:eastAsia="uk-UA"/>
        </w:rPr>
        <w:t xml:space="preserve"> Херсонської обласної ради потрібно: </w:t>
      </w:r>
    </w:p>
    <w:p w:rsidR="00E656B8" w:rsidRPr="00EC3ABE" w:rsidRDefault="00E656B8" w:rsidP="00E656B8">
      <w:pPr>
        <w:ind w:firstLine="709"/>
        <w:jc w:val="both"/>
        <w:rPr>
          <w:color w:val="000000"/>
          <w:sz w:val="28"/>
          <w:szCs w:val="28"/>
          <w:lang w:val="uk-UA" w:eastAsia="uk-UA"/>
        </w:rPr>
      </w:pPr>
      <w:r w:rsidRPr="00EC3ABE">
        <w:rPr>
          <w:color w:val="000000"/>
          <w:sz w:val="28"/>
          <w:szCs w:val="28"/>
          <w:lang w:val="uk-UA" w:eastAsia="uk-UA"/>
        </w:rPr>
        <w:t xml:space="preserve">- Ноутбук ASUS X515EA-BQ 3228 – 2 одн; </w:t>
      </w:r>
    </w:p>
    <w:p w:rsidR="00E656B8" w:rsidRPr="00EC3ABE" w:rsidRDefault="00E656B8" w:rsidP="00E656B8">
      <w:pPr>
        <w:ind w:firstLine="709"/>
        <w:jc w:val="both"/>
        <w:rPr>
          <w:color w:val="000000"/>
          <w:sz w:val="28"/>
          <w:szCs w:val="28"/>
          <w:lang w:val="uk-UA" w:eastAsia="uk-UA"/>
        </w:rPr>
      </w:pPr>
      <w:r w:rsidRPr="00EC3ABE">
        <w:rPr>
          <w:color w:val="000000"/>
          <w:sz w:val="28"/>
          <w:szCs w:val="28"/>
          <w:lang w:val="uk-UA" w:eastAsia="uk-UA"/>
        </w:rPr>
        <w:t>- МФУ Canon I-SENSYS MF 3010 - 1одн.</w:t>
      </w:r>
    </w:p>
    <w:p w:rsidR="00E656B8" w:rsidRPr="00EC3ABE" w:rsidRDefault="00E656B8" w:rsidP="00E656B8">
      <w:pPr>
        <w:pStyle w:val="22"/>
        <w:spacing w:after="0" w:line="240" w:lineRule="auto"/>
        <w:ind w:firstLine="709"/>
        <w:jc w:val="both"/>
        <w:rPr>
          <w:sz w:val="28"/>
          <w:szCs w:val="28"/>
          <w:lang w:val="uk-UA"/>
        </w:rPr>
      </w:pPr>
    </w:p>
    <w:p w:rsidR="002D1411" w:rsidRPr="00EC3ABE" w:rsidRDefault="001E4F81" w:rsidP="0084786F">
      <w:pPr>
        <w:ind w:firstLine="709"/>
        <w:jc w:val="both"/>
        <w:rPr>
          <w:b/>
          <w:iCs/>
          <w:sz w:val="28"/>
          <w:szCs w:val="28"/>
          <w:lang w:val="uk-UA"/>
        </w:rPr>
      </w:pPr>
      <w:r w:rsidRPr="00EC3ABE">
        <w:rPr>
          <w:b/>
          <w:iCs/>
          <w:sz w:val="28"/>
          <w:szCs w:val="28"/>
          <w:lang w:val="uk-UA"/>
        </w:rPr>
        <w:t xml:space="preserve">2.8. Удосконалення системи надання </w:t>
      </w:r>
      <w:r w:rsidR="00E2703C" w:rsidRPr="00EC3ABE">
        <w:rPr>
          <w:b/>
          <w:iCs/>
          <w:sz w:val="28"/>
          <w:szCs w:val="28"/>
          <w:lang w:val="uk-UA"/>
        </w:rPr>
        <w:t>адміністративних послуг</w:t>
      </w:r>
      <w:r w:rsidRPr="00EC3ABE">
        <w:rPr>
          <w:b/>
          <w:iCs/>
          <w:sz w:val="28"/>
          <w:szCs w:val="28"/>
          <w:lang w:val="uk-UA"/>
        </w:rPr>
        <w:t>. Цифровий розвиток, цифрова трансформація</w:t>
      </w:r>
    </w:p>
    <w:p w:rsidR="009F74D5" w:rsidRPr="00EC3ABE" w:rsidRDefault="009F74D5" w:rsidP="0084786F">
      <w:pPr>
        <w:ind w:firstLine="709"/>
        <w:jc w:val="both"/>
        <w:rPr>
          <w:b/>
          <w:iCs/>
          <w:sz w:val="28"/>
          <w:szCs w:val="28"/>
          <w:lang w:val="uk-UA"/>
        </w:rPr>
      </w:pPr>
    </w:p>
    <w:p w:rsidR="00E2703C" w:rsidRPr="00EC3ABE" w:rsidRDefault="00E2703C" w:rsidP="0084786F">
      <w:pPr>
        <w:ind w:firstLine="709"/>
        <w:rPr>
          <w:b/>
          <w:i/>
          <w:sz w:val="28"/>
          <w:szCs w:val="28"/>
          <w:u w:val="single"/>
          <w:lang w:val="uk-UA"/>
        </w:rPr>
      </w:pPr>
      <w:r w:rsidRPr="00EC3ABE">
        <w:rPr>
          <w:b/>
          <w:i/>
          <w:sz w:val="28"/>
          <w:szCs w:val="28"/>
          <w:u w:val="single"/>
          <w:lang w:val="uk-UA"/>
        </w:rPr>
        <w:t>Основні завдання на 202</w:t>
      </w:r>
      <w:r w:rsidR="00192AE9" w:rsidRPr="00EC3ABE">
        <w:rPr>
          <w:b/>
          <w:i/>
          <w:sz w:val="28"/>
          <w:szCs w:val="28"/>
          <w:u w:val="single"/>
          <w:lang w:val="uk-UA"/>
        </w:rPr>
        <w:t>4</w:t>
      </w:r>
      <w:r w:rsidRPr="00EC3ABE">
        <w:rPr>
          <w:b/>
          <w:i/>
          <w:sz w:val="28"/>
          <w:szCs w:val="28"/>
          <w:u w:val="single"/>
          <w:lang w:val="uk-UA"/>
        </w:rPr>
        <w:t xml:space="preserve"> рік:</w:t>
      </w:r>
    </w:p>
    <w:p w:rsidR="002638CF" w:rsidRPr="00EC3ABE" w:rsidRDefault="002638CF" w:rsidP="002638CF">
      <w:pPr>
        <w:ind w:firstLine="709"/>
        <w:jc w:val="both"/>
        <w:rPr>
          <w:sz w:val="28"/>
          <w:szCs w:val="28"/>
          <w:lang w:val="uk-UA"/>
        </w:rPr>
      </w:pPr>
      <w:r w:rsidRPr="00EC3ABE">
        <w:rPr>
          <w:sz w:val="28"/>
          <w:szCs w:val="28"/>
          <w:lang w:val="uk-UA"/>
        </w:rPr>
        <w:t>- відновлення діяльності центрів надання адміністративних послуг територіальних громад Херсонської області;</w:t>
      </w:r>
    </w:p>
    <w:p w:rsidR="002638CF" w:rsidRPr="00EC3ABE" w:rsidRDefault="002638CF" w:rsidP="002638CF">
      <w:pPr>
        <w:ind w:firstLine="709"/>
        <w:jc w:val="both"/>
        <w:rPr>
          <w:sz w:val="28"/>
          <w:szCs w:val="28"/>
          <w:lang w:val="uk-UA"/>
        </w:rPr>
      </w:pPr>
      <w:r w:rsidRPr="00EC3ABE">
        <w:rPr>
          <w:sz w:val="28"/>
          <w:szCs w:val="28"/>
          <w:lang w:val="uk-UA"/>
        </w:rPr>
        <w:t>- отримання додаткових автомобілів з обладнанням для створення мобільних ЦНАПів в територіальних громадах області;</w:t>
      </w:r>
    </w:p>
    <w:p w:rsidR="002638CF" w:rsidRPr="00EC3ABE" w:rsidRDefault="002638CF" w:rsidP="002638CF">
      <w:pPr>
        <w:pStyle w:val="af2"/>
        <w:spacing w:after="0" w:line="240" w:lineRule="auto"/>
        <w:ind w:left="0" w:firstLine="709"/>
        <w:jc w:val="both"/>
        <w:rPr>
          <w:rFonts w:ascii="Times New Roman" w:hAnsi="Times New Roman"/>
          <w:sz w:val="28"/>
          <w:szCs w:val="28"/>
        </w:rPr>
      </w:pPr>
      <w:r w:rsidRPr="00EC3ABE">
        <w:rPr>
          <w:rFonts w:ascii="Times New Roman" w:hAnsi="Times New Roman"/>
          <w:sz w:val="28"/>
          <w:szCs w:val="28"/>
        </w:rPr>
        <w:t>- релокація центрів надання адміністративних послуг з окупованої території Херсонської області, забезпечення їх функціонування;</w:t>
      </w:r>
    </w:p>
    <w:p w:rsidR="002638CF" w:rsidRPr="00EC3ABE" w:rsidRDefault="002638CF" w:rsidP="002638CF">
      <w:pPr>
        <w:pStyle w:val="af2"/>
        <w:spacing w:after="0" w:line="240" w:lineRule="auto"/>
        <w:ind w:left="0" w:firstLine="709"/>
        <w:jc w:val="both"/>
        <w:rPr>
          <w:rFonts w:ascii="Times New Roman" w:hAnsi="Times New Roman"/>
          <w:sz w:val="28"/>
          <w:szCs w:val="28"/>
        </w:rPr>
      </w:pPr>
      <w:r w:rsidRPr="00EC3ABE">
        <w:rPr>
          <w:rFonts w:ascii="Times New Roman" w:hAnsi="Times New Roman"/>
          <w:sz w:val="28"/>
          <w:szCs w:val="28"/>
        </w:rPr>
        <w:t xml:space="preserve">- створення безбар’єрних умов для отримання громадянами, фізичними та юридичними особами адміністративних послуг; </w:t>
      </w:r>
    </w:p>
    <w:p w:rsidR="002638CF" w:rsidRPr="00EC3ABE" w:rsidRDefault="002638CF" w:rsidP="002638CF">
      <w:pPr>
        <w:pStyle w:val="af2"/>
        <w:spacing w:after="0" w:line="240" w:lineRule="auto"/>
        <w:ind w:left="0" w:firstLine="709"/>
        <w:jc w:val="both"/>
        <w:rPr>
          <w:rFonts w:ascii="Times New Roman" w:hAnsi="Times New Roman"/>
          <w:sz w:val="28"/>
          <w:szCs w:val="28"/>
        </w:rPr>
      </w:pPr>
      <w:r w:rsidRPr="00EC3ABE">
        <w:rPr>
          <w:rFonts w:ascii="Times New Roman" w:hAnsi="Times New Roman"/>
          <w:sz w:val="28"/>
          <w:szCs w:val="28"/>
        </w:rPr>
        <w:t>- забезпечення доступності та покращення якості надання адміністративних послуг із застосуванням європейських практик обслуговування;</w:t>
      </w:r>
    </w:p>
    <w:p w:rsidR="002638CF" w:rsidRPr="00EC3ABE" w:rsidRDefault="002638CF" w:rsidP="002638CF">
      <w:pPr>
        <w:pStyle w:val="af2"/>
        <w:spacing w:after="0" w:line="240" w:lineRule="auto"/>
        <w:ind w:left="0" w:firstLine="709"/>
        <w:jc w:val="both"/>
        <w:rPr>
          <w:rFonts w:ascii="Times New Roman" w:hAnsi="Times New Roman"/>
          <w:sz w:val="28"/>
          <w:szCs w:val="28"/>
        </w:rPr>
      </w:pPr>
      <w:r w:rsidRPr="00EC3ABE">
        <w:rPr>
          <w:rFonts w:ascii="Times New Roman" w:hAnsi="Times New Roman"/>
          <w:sz w:val="28"/>
          <w:szCs w:val="28"/>
        </w:rPr>
        <w:t>-</w:t>
      </w:r>
      <w:r w:rsidRPr="00EC3ABE">
        <w:rPr>
          <w:sz w:val="28"/>
          <w:szCs w:val="28"/>
        </w:rPr>
        <w:t> </w:t>
      </w:r>
      <w:r w:rsidRPr="00EC3ABE">
        <w:rPr>
          <w:rFonts w:ascii="Times New Roman" w:hAnsi="Times New Roman"/>
          <w:sz w:val="28"/>
          <w:szCs w:val="28"/>
        </w:rPr>
        <w:t>відновлення зручних і доступних умов для отримання фізичними та юридичними особами адміністративних послуг;</w:t>
      </w:r>
    </w:p>
    <w:p w:rsidR="002638CF" w:rsidRPr="00EC3ABE" w:rsidRDefault="002638CF" w:rsidP="002638CF">
      <w:pPr>
        <w:ind w:firstLine="567"/>
        <w:jc w:val="both"/>
        <w:rPr>
          <w:rFonts w:eastAsia="Arial"/>
          <w:sz w:val="28"/>
          <w:szCs w:val="28"/>
          <w:lang w:val="uk-UA"/>
        </w:rPr>
      </w:pPr>
      <w:r w:rsidRPr="00EC3ABE">
        <w:rPr>
          <w:rFonts w:eastAsia="Calibri"/>
          <w:sz w:val="28"/>
          <w:szCs w:val="28"/>
          <w:lang w:val="uk-UA"/>
        </w:rPr>
        <w:t xml:space="preserve">- сприяння відновленню </w:t>
      </w:r>
      <w:r w:rsidRPr="00EC3ABE">
        <w:rPr>
          <w:sz w:val="28"/>
          <w:szCs w:val="28"/>
          <w:lang w:val="uk-UA"/>
        </w:rPr>
        <w:t xml:space="preserve">стабільного інтернету на території області та </w:t>
      </w:r>
      <w:r w:rsidRPr="00EC3ABE">
        <w:rPr>
          <w:rFonts w:eastAsia="Arial"/>
          <w:sz w:val="28"/>
          <w:szCs w:val="28"/>
          <w:lang w:val="uk-UA"/>
        </w:rPr>
        <w:t>забезпечення безперешкодного доступу до високошвидкісного інтернету населених пунктів області (насамперед сільських) і закладів соціальної інфраструктури;</w:t>
      </w:r>
    </w:p>
    <w:p w:rsidR="002638CF" w:rsidRPr="00EC3ABE" w:rsidRDefault="002638CF" w:rsidP="002638CF">
      <w:pPr>
        <w:ind w:firstLine="567"/>
        <w:jc w:val="both"/>
        <w:rPr>
          <w:sz w:val="28"/>
          <w:szCs w:val="28"/>
          <w:lang w:val="uk-UA"/>
        </w:rPr>
      </w:pPr>
      <w:r w:rsidRPr="00EC3ABE">
        <w:rPr>
          <w:rFonts w:eastAsia="Calibri"/>
          <w:sz w:val="28"/>
          <w:szCs w:val="28"/>
          <w:lang w:val="uk-UA"/>
        </w:rPr>
        <w:t>- сприяння</w:t>
      </w:r>
      <w:r w:rsidRPr="00EC3ABE">
        <w:rPr>
          <w:sz w:val="28"/>
          <w:szCs w:val="28"/>
          <w:lang w:val="uk-UA"/>
        </w:rPr>
        <w:t xml:space="preserve"> відновленню базових станцій мобільного зв’язку, </w:t>
      </w:r>
      <w:r w:rsidRPr="00EC3ABE">
        <w:rPr>
          <w:rFonts w:eastAsia="Arial"/>
          <w:sz w:val="28"/>
          <w:szCs w:val="28"/>
          <w:lang w:val="uk-UA"/>
        </w:rPr>
        <w:t>забезпечення розвитку мереж 3G/4G;</w:t>
      </w:r>
    </w:p>
    <w:p w:rsidR="002638CF" w:rsidRPr="00EC3ABE" w:rsidRDefault="002638CF" w:rsidP="002638CF">
      <w:pPr>
        <w:ind w:firstLine="567"/>
        <w:jc w:val="both"/>
        <w:rPr>
          <w:sz w:val="28"/>
          <w:szCs w:val="28"/>
          <w:lang w:val="uk-UA"/>
        </w:rPr>
      </w:pPr>
      <w:r w:rsidRPr="00EC3ABE">
        <w:rPr>
          <w:bCs/>
          <w:iCs/>
          <w:sz w:val="28"/>
          <w:szCs w:val="28"/>
          <w:lang w:val="uk-UA"/>
        </w:rPr>
        <w:t>-</w:t>
      </w:r>
      <w:r w:rsidRPr="00EC3ABE">
        <w:rPr>
          <w:rFonts w:eastAsia="Calibri"/>
          <w:sz w:val="28"/>
          <w:szCs w:val="28"/>
          <w:lang w:val="uk-UA"/>
        </w:rPr>
        <w:t> </w:t>
      </w:r>
      <w:r w:rsidRPr="00EC3ABE">
        <w:rPr>
          <w:rFonts w:eastAsia="Arial"/>
          <w:sz w:val="28"/>
          <w:szCs w:val="28"/>
          <w:lang w:val="uk-UA"/>
        </w:rPr>
        <w:t>підвищення рівня цифрової грамотності населення, ф</w:t>
      </w:r>
      <w:r w:rsidRPr="00EC3ABE">
        <w:rPr>
          <w:sz w:val="28"/>
          <w:szCs w:val="28"/>
          <w:lang w:val="uk-UA"/>
        </w:rPr>
        <w:t>ормування та розвиток цифрових навичок і цифрових компетентностей громадян, що сприятиме розвитку цифрової економіки та суспільства, а також розвитку електронної д</w:t>
      </w:r>
      <w:r w:rsidR="00320113" w:rsidRPr="00EC3ABE">
        <w:rPr>
          <w:sz w:val="28"/>
          <w:szCs w:val="28"/>
          <w:lang w:val="uk-UA"/>
        </w:rPr>
        <w:t>емократії та людського капіталу;</w:t>
      </w:r>
    </w:p>
    <w:p w:rsidR="00320113" w:rsidRPr="00EC3ABE" w:rsidRDefault="00320113" w:rsidP="00320113">
      <w:pPr>
        <w:ind w:firstLine="709"/>
        <w:jc w:val="both"/>
        <w:rPr>
          <w:sz w:val="28"/>
          <w:szCs w:val="28"/>
          <w:lang w:val="uk-UA"/>
        </w:rPr>
      </w:pPr>
      <w:r w:rsidRPr="00EC3ABE">
        <w:rPr>
          <w:sz w:val="28"/>
          <w:szCs w:val="28"/>
          <w:lang w:val="uk-UA"/>
        </w:rPr>
        <w:t>-</w:t>
      </w:r>
      <w:r w:rsidRPr="00EC3ABE">
        <w:rPr>
          <w:bCs/>
          <w:sz w:val="28"/>
          <w:szCs w:val="28"/>
          <w:lang w:val="uk-UA"/>
        </w:rPr>
        <w:t> </w:t>
      </w:r>
      <w:r w:rsidRPr="00EC3ABE">
        <w:rPr>
          <w:sz w:val="28"/>
          <w:szCs w:val="28"/>
          <w:lang w:val="uk-UA"/>
        </w:rPr>
        <w:t>відновлення системи електронного документообігу в обласній державній адміністрації  та в територіальних громадах області;</w:t>
      </w:r>
    </w:p>
    <w:p w:rsidR="00320113" w:rsidRPr="00EC3ABE" w:rsidRDefault="00320113" w:rsidP="00320113">
      <w:pPr>
        <w:widowControl w:val="0"/>
        <w:ind w:firstLine="709"/>
        <w:jc w:val="both"/>
        <w:rPr>
          <w:sz w:val="28"/>
          <w:szCs w:val="28"/>
          <w:lang w:val="uk-UA"/>
        </w:rPr>
      </w:pPr>
      <w:r w:rsidRPr="00EC3ABE">
        <w:rPr>
          <w:sz w:val="28"/>
          <w:szCs w:val="28"/>
          <w:lang w:val="uk-UA"/>
        </w:rPr>
        <w:t>-</w:t>
      </w:r>
      <w:r w:rsidRPr="00EC3ABE">
        <w:rPr>
          <w:bCs/>
          <w:sz w:val="28"/>
          <w:szCs w:val="28"/>
          <w:lang w:val="uk-UA"/>
        </w:rPr>
        <w:t> </w:t>
      </w:r>
      <w:r w:rsidRPr="00EC3ABE">
        <w:rPr>
          <w:sz w:val="28"/>
          <w:szCs w:val="28"/>
          <w:lang w:val="uk-UA"/>
        </w:rPr>
        <w:t>відновлення електронно-комунікаційної інфраструктури місцевих органів влади;</w:t>
      </w:r>
    </w:p>
    <w:p w:rsidR="00320113" w:rsidRPr="00EC3ABE" w:rsidRDefault="00320113" w:rsidP="00320113">
      <w:pPr>
        <w:widowControl w:val="0"/>
        <w:ind w:firstLine="709"/>
        <w:jc w:val="both"/>
        <w:rPr>
          <w:sz w:val="28"/>
          <w:szCs w:val="28"/>
          <w:lang w:val="uk-UA"/>
        </w:rPr>
      </w:pPr>
      <w:r w:rsidRPr="00EC3ABE">
        <w:rPr>
          <w:sz w:val="28"/>
          <w:szCs w:val="28"/>
          <w:lang w:val="uk-UA"/>
        </w:rPr>
        <w:t>-</w:t>
      </w:r>
      <w:r w:rsidRPr="00EC3ABE">
        <w:rPr>
          <w:bCs/>
          <w:sz w:val="28"/>
          <w:szCs w:val="28"/>
          <w:lang w:val="uk-UA"/>
        </w:rPr>
        <w:t> </w:t>
      </w:r>
      <w:r w:rsidRPr="00EC3ABE">
        <w:rPr>
          <w:sz w:val="28"/>
          <w:szCs w:val="28"/>
          <w:lang w:val="uk-UA"/>
        </w:rPr>
        <w:t>розгортання корпоративної електронно-комунікаційної системи інформаційно-аналітичного забезпечення Херсонської обласної державної адміністрації та Херсонської обласної ради;</w:t>
      </w:r>
    </w:p>
    <w:p w:rsidR="00320113" w:rsidRPr="00EC3ABE" w:rsidRDefault="00320113" w:rsidP="00320113">
      <w:pPr>
        <w:widowControl w:val="0"/>
        <w:ind w:firstLine="709"/>
        <w:jc w:val="both"/>
        <w:rPr>
          <w:sz w:val="28"/>
          <w:szCs w:val="28"/>
          <w:lang w:val="uk-UA"/>
        </w:rPr>
      </w:pPr>
      <w:r w:rsidRPr="00EC3ABE">
        <w:rPr>
          <w:sz w:val="28"/>
          <w:szCs w:val="28"/>
          <w:lang w:val="uk-UA"/>
        </w:rPr>
        <w:t>- створення комплексної системи захисту інформації.</w:t>
      </w:r>
    </w:p>
    <w:p w:rsidR="002638CF" w:rsidRPr="00EC3ABE" w:rsidRDefault="002638CF" w:rsidP="0084786F">
      <w:pPr>
        <w:ind w:firstLine="709"/>
        <w:rPr>
          <w:sz w:val="28"/>
          <w:szCs w:val="28"/>
          <w:lang w:val="uk-UA"/>
        </w:rPr>
      </w:pPr>
    </w:p>
    <w:p w:rsidR="00E2703C" w:rsidRPr="00EC3ABE" w:rsidRDefault="00E2703C" w:rsidP="0084786F">
      <w:pPr>
        <w:ind w:firstLine="709"/>
        <w:jc w:val="both"/>
        <w:rPr>
          <w:b/>
          <w:i/>
          <w:sz w:val="28"/>
          <w:szCs w:val="28"/>
          <w:u w:val="single"/>
          <w:lang w:val="uk-UA"/>
        </w:rPr>
      </w:pPr>
      <w:r w:rsidRPr="00EC3ABE">
        <w:rPr>
          <w:b/>
          <w:i/>
          <w:sz w:val="28"/>
          <w:szCs w:val="28"/>
          <w:u w:val="single"/>
          <w:lang w:val="uk-UA"/>
        </w:rPr>
        <w:t>Основні заходи для забезпечення виконання визначених завдань:</w:t>
      </w:r>
    </w:p>
    <w:p w:rsidR="008B79DC" w:rsidRPr="00EC3ABE" w:rsidRDefault="008B79DC" w:rsidP="0084786F">
      <w:pPr>
        <w:pStyle w:val="af2"/>
        <w:spacing w:after="0" w:line="240" w:lineRule="auto"/>
        <w:ind w:left="0" w:firstLine="709"/>
        <w:jc w:val="both"/>
        <w:rPr>
          <w:rFonts w:ascii="Times New Roman" w:hAnsi="Times New Roman"/>
          <w:sz w:val="28"/>
          <w:szCs w:val="28"/>
        </w:rPr>
      </w:pPr>
      <w:r w:rsidRPr="00EC3ABE">
        <w:rPr>
          <w:rFonts w:ascii="Times New Roman" w:hAnsi="Times New Roman"/>
          <w:sz w:val="28"/>
          <w:szCs w:val="28"/>
        </w:rPr>
        <w:t>1)</w:t>
      </w:r>
      <w:r w:rsidR="00EA2A87" w:rsidRPr="00EC3ABE">
        <w:rPr>
          <w:rFonts w:ascii="Times New Roman" w:hAnsi="Times New Roman"/>
          <w:sz w:val="28"/>
          <w:szCs w:val="28"/>
        </w:rPr>
        <w:t> </w:t>
      </w:r>
      <w:r w:rsidRPr="00EC3ABE">
        <w:rPr>
          <w:rFonts w:ascii="Times New Roman" w:hAnsi="Times New Roman"/>
          <w:sz w:val="28"/>
          <w:szCs w:val="28"/>
        </w:rPr>
        <w:t>координація процесу відновлення мережі ЦНАПів в адміністративно-</w:t>
      </w:r>
      <w:r w:rsidR="00434EB7" w:rsidRPr="00EC3ABE">
        <w:rPr>
          <w:rFonts w:ascii="Times New Roman" w:hAnsi="Times New Roman"/>
          <w:sz w:val="28"/>
          <w:szCs w:val="28"/>
        </w:rPr>
        <w:t>т</w:t>
      </w:r>
      <w:r w:rsidRPr="00EC3ABE">
        <w:rPr>
          <w:rFonts w:ascii="Times New Roman" w:hAnsi="Times New Roman"/>
          <w:sz w:val="28"/>
          <w:szCs w:val="28"/>
        </w:rPr>
        <w:t>ериторіальних одиницях на деокупованих територіях Херсонської області шляхом будівництва нових або реконструкції вже існуючих приміщень.</w:t>
      </w:r>
    </w:p>
    <w:p w:rsidR="008B79DC" w:rsidRPr="00EC3ABE" w:rsidRDefault="008B79DC" w:rsidP="0084786F">
      <w:pPr>
        <w:pStyle w:val="af2"/>
        <w:spacing w:after="0" w:line="240" w:lineRule="auto"/>
        <w:ind w:left="0" w:firstLine="709"/>
        <w:jc w:val="both"/>
        <w:rPr>
          <w:rFonts w:ascii="Times New Roman" w:hAnsi="Times New Roman"/>
          <w:sz w:val="28"/>
          <w:szCs w:val="28"/>
        </w:rPr>
      </w:pPr>
      <w:r w:rsidRPr="00EC3ABE">
        <w:rPr>
          <w:rFonts w:ascii="Times New Roman" w:hAnsi="Times New Roman"/>
          <w:i/>
          <w:iCs/>
          <w:sz w:val="28"/>
          <w:szCs w:val="28"/>
        </w:rPr>
        <w:t>Термін виконання:</w:t>
      </w:r>
      <w:r w:rsidRPr="00EC3ABE">
        <w:rPr>
          <w:rFonts w:ascii="Times New Roman" w:hAnsi="Times New Roman"/>
          <w:sz w:val="28"/>
          <w:szCs w:val="28"/>
        </w:rPr>
        <w:t xml:space="preserve"> протягом року.</w:t>
      </w:r>
    </w:p>
    <w:p w:rsidR="008B79DC" w:rsidRPr="00EC3ABE" w:rsidRDefault="008B79DC" w:rsidP="0084786F">
      <w:pPr>
        <w:pStyle w:val="af2"/>
        <w:spacing w:after="0" w:line="240" w:lineRule="auto"/>
        <w:ind w:left="0" w:firstLine="709"/>
        <w:jc w:val="both"/>
        <w:rPr>
          <w:rFonts w:ascii="Times New Roman" w:hAnsi="Times New Roman"/>
          <w:sz w:val="28"/>
          <w:szCs w:val="28"/>
        </w:rPr>
      </w:pPr>
      <w:r w:rsidRPr="00EC3ABE">
        <w:rPr>
          <w:rFonts w:ascii="Times New Roman" w:hAnsi="Times New Roman"/>
          <w:i/>
          <w:iCs/>
          <w:sz w:val="28"/>
          <w:szCs w:val="28"/>
        </w:rPr>
        <w:t>Відповідальні виконавці:</w:t>
      </w:r>
      <w:r w:rsidRPr="00EC3ABE">
        <w:rPr>
          <w:rFonts w:ascii="Times New Roman" w:hAnsi="Times New Roman"/>
          <w:sz w:val="28"/>
          <w:szCs w:val="28"/>
        </w:rPr>
        <w:t xml:space="preserve"> управління інформаційних технологій обласної державної адміністрації, </w:t>
      </w:r>
      <w:r w:rsidR="00320113" w:rsidRPr="00EC3ABE">
        <w:rPr>
          <w:rFonts w:ascii="Times New Roman" w:hAnsi="Times New Roman"/>
          <w:sz w:val="28"/>
          <w:szCs w:val="28"/>
        </w:rPr>
        <w:t xml:space="preserve">районні військові адміністрації, </w:t>
      </w:r>
      <w:r w:rsidR="000C2A19" w:rsidRPr="00EC3ABE">
        <w:rPr>
          <w:rFonts w:ascii="Times New Roman" w:hAnsi="Times New Roman"/>
          <w:sz w:val="28"/>
          <w:szCs w:val="28"/>
        </w:rPr>
        <w:t>військові адміністрації населених пунктів</w:t>
      </w:r>
      <w:r w:rsidRPr="00EC3ABE">
        <w:rPr>
          <w:rFonts w:ascii="Times New Roman" w:hAnsi="Times New Roman"/>
          <w:sz w:val="28"/>
          <w:szCs w:val="28"/>
        </w:rPr>
        <w:t>;</w:t>
      </w:r>
    </w:p>
    <w:p w:rsidR="002638CF" w:rsidRPr="00EC3ABE" w:rsidRDefault="008B79DC" w:rsidP="0084786F">
      <w:pPr>
        <w:pStyle w:val="af2"/>
        <w:spacing w:after="0" w:line="240" w:lineRule="auto"/>
        <w:ind w:left="0" w:firstLine="709"/>
        <w:jc w:val="both"/>
        <w:rPr>
          <w:rFonts w:ascii="Times New Roman" w:hAnsi="Times New Roman"/>
          <w:sz w:val="28"/>
          <w:szCs w:val="28"/>
        </w:rPr>
      </w:pPr>
      <w:r w:rsidRPr="00EC3ABE">
        <w:rPr>
          <w:rFonts w:ascii="Times New Roman" w:hAnsi="Times New Roman"/>
          <w:sz w:val="28"/>
          <w:szCs w:val="28"/>
        </w:rPr>
        <w:t>2)</w:t>
      </w:r>
      <w:r w:rsidR="00617F63" w:rsidRPr="00EC3ABE">
        <w:rPr>
          <w:rFonts w:ascii="Times New Roman" w:hAnsi="Times New Roman"/>
          <w:sz w:val="28"/>
          <w:szCs w:val="28"/>
        </w:rPr>
        <w:t> </w:t>
      </w:r>
      <w:r w:rsidR="002638CF" w:rsidRPr="00EC3ABE">
        <w:rPr>
          <w:rFonts w:ascii="Times New Roman" w:hAnsi="Times New Roman"/>
          <w:sz w:val="28"/>
          <w:szCs w:val="28"/>
          <w:lang w:eastAsia="uk-UA"/>
        </w:rPr>
        <w:t>сприяння забезпеченню автоматизації роботи ЦНАПів області з метою моніторингу процесу надання адміністративних послуг.</w:t>
      </w:r>
    </w:p>
    <w:p w:rsidR="002638CF" w:rsidRPr="00EC3ABE" w:rsidRDefault="002638CF" w:rsidP="002638CF">
      <w:pPr>
        <w:pStyle w:val="af2"/>
        <w:spacing w:after="0" w:line="240" w:lineRule="auto"/>
        <w:ind w:left="0" w:firstLine="709"/>
        <w:jc w:val="both"/>
        <w:rPr>
          <w:rFonts w:ascii="Times New Roman" w:hAnsi="Times New Roman"/>
          <w:sz w:val="28"/>
          <w:szCs w:val="28"/>
        </w:rPr>
      </w:pPr>
      <w:r w:rsidRPr="00EC3ABE">
        <w:rPr>
          <w:rFonts w:ascii="Times New Roman" w:hAnsi="Times New Roman"/>
          <w:i/>
          <w:iCs/>
          <w:sz w:val="28"/>
          <w:szCs w:val="28"/>
        </w:rPr>
        <w:t>Термін виконання:</w:t>
      </w:r>
      <w:r w:rsidRPr="00EC3ABE">
        <w:rPr>
          <w:rFonts w:ascii="Times New Roman" w:hAnsi="Times New Roman"/>
          <w:sz w:val="28"/>
          <w:szCs w:val="28"/>
        </w:rPr>
        <w:t xml:space="preserve"> протягом року.</w:t>
      </w:r>
    </w:p>
    <w:p w:rsidR="002638CF" w:rsidRPr="00EC3ABE" w:rsidRDefault="002638CF" w:rsidP="002638CF">
      <w:pPr>
        <w:pStyle w:val="af2"/>
        <w:spacing w:after="0" w:line="240" w:lineRule="auto"/>
        <w:ind w:left="0" w:firstLine="709"/>
        <w:jc w:val="both"/>
        <w:rPr>
          <w:rFonts w:ascii="Times New Roman" w:hAnsi="Times New Roman"/>
          <w:sz w:val="28"/>
          <w:szCs w:val="28"/>
        </w:rPr>
      </w:pPr>
      <w:r w:rsidRPr="00EC3ABE">
        <w:rPr>
          <w:rFonts w:ascii="Times New Roman" w:hAnsi="Times New Roman"/>
          <w:i/>
          <w:iCs/>
          <w:sz w:val="28"/>
          <w:szCs w:val="28"/>
        </w:rPr>
        <w:t>Відповідальні виконавці:</w:t>
      </w:r>
      <w:r w:rsidRPr="00EC3ABE">
        <w:rPr>
          <w:rFonts w:ascii="Times New Roman" w:hAnsi="Times New Roman"/>
          <w:sz w:val="28"/>
          <w:szCs w:val="28"/>
        </w:rPr>
        <w:t xml:space="preserve"> управління інформаційних технологій обласної державної адміністрації,</w:t>
      </w:r>
      <w:r w:rsidR="00320113" w:rsidRPr="00EC3ABE">
        <w:rPr>
          <w:rFonts w:ascii="Times New Roman" w:hAnsi="Times New Roman"/>
          <w:sz w:val="28"/>
          <w:szCs w:val="28"/>
        </w:rPr>
        <w:t xml:space="preserve"> районні військові адміністрації,</w:t>
      </w:r>
      <w:r w:rsidRPr="00EC3ABE">
        <w:rPr>
          <w:rFonts w:ascii="Times New Roman" w:hAnsi="Times New Roman"/>
          <w:sz w:val="28"/>
          <w:szCs w:val="28"/>
        </w:rPr>
        <w:t xml:space="preserve"> військові адміністрації населених пунктів;</w:t>
      </w:r>
    </w:p>
    <w:p w:rsidR="002638CF" w:rsidRPr="00EC3ABE" w:rsidRDefault="002638CF" w:rsidP="002638CF">
      <w:pPr>
        <w:pStyle w:val="af2"/>
        <w:spacing w:after="0" w:line="240" w:lineRule="auto"/>
        <w:ind w:left="0" w:firstLine="709"/>
        <w:jc w:val="both"/>
        <w:rPr>
          <w:rFonts w:ascii="Times New Roman" w:hAnsi="Times New Roman"/>
          <w:sz w:val="28"/>
          <w:szCs w:val="28"/>
        </w:rPr>
      </w:pPr>
      <w:r w:rsidRPr="00EC3ABE">
        <w:rPr>
          <w:rFonts w:ascii="Times New Roman" w:hAnsi="Times New Roman"/>
          <w:sz w:val="28"/>
          <w:szCs w:val="28"/>
        </w:rPr>
        <w:t>3) координація навчально-методичних заходів, спрямованих на підвищення фахового рівня адміністраторів ЦНАПів.</w:t>
      </w:r>
    </w:p>
    <w:p w:rsidR="002638CF" w:rsidRPr="00EC3ABE" w:rsidRDefault="002638CF" w:rsidP="002638CF">
      <w:pPr>
        <w:pStyle w:val="af2"/>
        <w:spacing w:after="0" w:line="240" w:lineRule="auto"/>
        <w:ind w:left="0" w:firstLine="709"/>
        <w:jc w:val="both"/>
        <w:rPr>
          <w:rFonts w:ascii="Times New Roman" w:hAnsi="Times New Roman"/>
          <w:sz w:val="28"/>
          <w:szCs w:val="28"/>
        </w:rPr>
      </w:pPr>
      <w:r w:rsidRPr="00EC3ABE">
        <w:rPr>
          <w:rFonts w:ascii="Times New Roman" w:hAnsi="Times New Roman"/>
          <w:i/>
          <w:iCs/>
          <w:sz w:val="28"/>
          <w:szCs w:val="28"/>
        </w:rPr>
        <w:t>Термін виконання:</w:t>
      </w:r>
      <w:r w:rsidRPr="00EC3ABE">
        <w:rPr>
          <w:rFonts w:ascii="Times New Roman" w:hAnsi="Times New Roman"/>
          <w:sz w:val="28"/>
          <w:szCs w:val="28"/>
        </w:rPr>
        <w:t xml:space="preserve"> протягом року.</w:t>
      </w:r>
    </w:p>
    <w:p w:rsidR="002638CF" w:rsidRPr="00EC3ABE" w:rsidRDefault="002638CF" w:rsidP="002638CF">
      <w:pPr>
        <w:ind w:firstLine="709"/>
        <w:jc w:val="both"/>
        <w:rPr>
          <w:sz w:val="28"/>
          <w:szCs w:val="28"/>
          <w:lang w:val="uk-UA"/>
        </w:rPr>
      </w:pPr>
      <w:r w:rsidRPr="00EC3ABE">
        <w:rPr>
          <w:i/>
          <w:iCs/>
          <w:sz w:val="28"/>
          <w:szCs w:val="28"/>
          <w:lang w:val="uk-UA"/>
        </w:rPr>
        <w:t>Відповідальні виконавці:</w:t>
      </w:r>
      <w:r w:rsidRPr="00EC3ABE">
        <w:rPr>
          <w:sz w:val="28"/>
          <w:szCs w:val="28"/>
          <w:lang w:val="uk-UA"/>
        </w:rPr>
        <w:t xml:space="preserve"> управління інформаційних технологій обласної державної адміністрації, інші структурні підрозділи обласної державної адміністрації,</w:t>
      </w:r>
      <w:r w:rsidR="00320113" w:rsidRPr="00EC3ABE">
        <w:rPr>
          <w:sz w:val="28"/>
          <w:szCs w:val="28"/>
          <w:lang w:val="uk-UA"/>
        </w:rPr>
        <w:t xml:space="preserve"> районні військові адміністрації, </w:t>
      </w:r>
      <w:r w:rsidRPr="00EC3ABE">
        <w:rPr>
          <w:sz w:val="28"/>
          <w:szCs w:val="28"/>
          <w:lang w:val="uk-UA"/>
        </w:rPr>
        <w:t>військові адміністрації населених пунктів, територіальні органи міністерств та інших центральних органів виконавчої влади.</w:t>
      </w:r>
    </w:p>
    <w:p w:rsidR="002638CF" w:rsidRPr="00EC3ABE" w:rsidRDefault="002638CF" w:rsidP="002638CF">
      <w:pPr>
        <w:pStyle w:val="af2"/>
        <w:spacing w:after="0" w:line="240" w:lineRule="auto"/>
        <w:ind w:left="0" w:firstLine="709"/>
        <w:jc w:val="both"/>
        <w:rPr>
          <w:rFonts w:ascii="Times New Roman" w:hAnsi="Times New Roman"/>
          <w:sz w:val="28"/>
          <w:szCs w:val="28"/>
          <w:lang w:eastAsia="uk-UA"/>
        </w:rPr>
      </w:pPr>
      <w:r w:rsidRPr="00EC3ABE">
        <w:rPr>
          <w:rFonts w:ascii="Times New Roman" w:hAnsi="Times New Roman"/>
          <w:sz w:val="28"/>
          <w:szCs w:val="28"/>
        </w:rPr>
        <w:t>4)</w:t>
      </w:r>
      <w:r w:rsidRPr="00EC3ABE">
        <w:rPr>
          <w:rFonts w:ascii="Times New Roman" w:hAnsi="Times New Roman"/>
          <w:sz w:val="28"/>
          <w:szCs w:val="28"/>
          <w:lang w:eastAsia="uk-UA"/>
        </w:rPr>
        <w:t xml:space="preserve"> координація заходів, спрямованих на проведення релокації центрів надання адміністративних послуг з окупованої території Херсонської області, забезпечення їх функціонування</w:t>
      </w:r>
    </w:p>
    <w:p w:rsidR="002638CF" w:rsidRPr="00EC3ABE" w:rsidRDefault="002638CF" w:rsidP="002638CF">
      <w:pPr>
        <w:widowControl w:val="0"/>
        <w:autoSpaceDE w:val="0"/>
        <w:autoSpaceDN w:val="0"/>
        <w:adjustRightInd w:val="0"/>
        <w:ind w:firstLine="709"/>
        <w:contextualSpacing/>
        <w:jc w:val="both"/>
        <w:rPr>
          <w:sz w:val="28"/>
          <w:szCs w:val="28"/>
          <w:lang w:val="uk-UA" w:eastAsia="uk-UA"/>
        </w:rPr>
      </w:pPr>
      <w:r w:rsidRPr="00EC3ABE">
        <w:rPr>
          <w:i/>
          <w:iCs/>
          <w:sz w:val="28"/>
          <w:szCs w:val="28"/>
          <w:lang w:val="uk-UA" w:eastAsia="uk-UA"/>
        </w:rPr>
        <w:t>Термін виконання:</w:t>
      </w:r>
      <w:r w:rsidRPr="00EC3ABE">
        <w:rPr>
          <w:sz w:val="28"/>
          <w:szCs w:val="28"/>
          <w:lang w:val="uk-UA" w:eastAsia="uk-UA"/>
        </w:rPr>
        <w:t xml:space="preserve"> протягом року.</w:t>
      </w:r>
    </w:p>
    <w:p w:rsidR="002638CF" w:rsidRPr="00EC3ABE" w:rsidRDefault="002638CF" w:rsidP="002638CF">
      <w:pPr>
        <w:pStyle w:val="af2"/>
        <w:spacing w:after="0" w:line="240" w:lineRule="auto"/>
        <w:ind w:left="0" w:firstLine="709"/>
        <w:jc w:val="both"/>
        <w:rPr>
          <w:rFonts w:ascii="Times New Roman" w:hAnsi="Times New Roman"/>
          <w:sz w:val="28"/>
          <w:szCs w:val="28"/>
        </w:rPr>
      </w:pPr>
      <w:r w:rsidRPr="00EC3ABE">
        <w:rPr>
          <w:rFonts w:ascii="Times New Roman" w:hAnsi="Times New Roman"/>
          <w:i/>
          <w:iCs/>
          <w:sz w:val="28"/>
          <w:szCs w:val="28"/>
          <w:lang w:eastAsia="uk-UA"/>
        </w:rPr>
        <w:t>Відповідальні виконавці:</w:t>
      </w:r>
      <w:r w:rsidRPr="00EC3ABE">
        <w:rPr>
          <w:rFonts w:ascii="Times New Roman" w:hAnsi="Times New Roman"/>
          <w:sz w:val="28"/>
          <w:szCs w:val="28"/>
          <w:lang w:eastAsia="uk-UA"/>
        </w:rPr>
        <w:t xml:space="preserve"> </w:t>
      </w:r>
      <w:r w:rsidRPr="00EC3ABE">
        <w:rPr>
          <w:rFonts w:ascii="Times New Roman" w:hAnsi="Times New Roman"/>
          <w:sz w:val="28"/>
          <w:szCs w:val="28"/>
        </w:rPr>
        <w:t xml:space="preserve">управління інформаційних технологій обласної державної адміністрації, </w:t>
      </w:r>
      <w:r w:rsidR="00320113" w:rsidRPr="00EC3ABE">
        <w:rPr>
          <w:rFonts w:ascii="Times New Roman" w:hAnsi="Times New Roman"/>
          <w:sz w:val="28"/>
          <w:szCs w:val="28"/>
        </w:rPr>
        <w:t xml:space="preserve">районні військові адміністрації, </w:t>
      </w:r>
      <w:r w:rsidRPr="00EC3ABE">
        <w:rPr>
          <w:rFonts w:ascii="Times New Roman" w:hAnsi="Times New Roman"/>
          <w:sz w:val="28"/>
          <w:szCs w:val="28"/>
        </w:rPr>
        <w:t>військові адміністрації населених пунктів;</w:t>
      </w:r>
    </w:p>
    <w:p w:rsidR="002638CF" w:rsidRPr="00EC3ABE" w:rsidRDefault="002638CF" w:rsidP="002638CF">
      <w:pPr>
        <w:widowControl w:val="0"/>
        <w:autoSpaceDE w:val="0"/>
        <w:autoSpaceDN w:val="0"/>
        <w:adjustRightInd w:val="0"/>
        <w:ind w:firstLine="709"/>
        <w:jc w:val="both"/>
        <w:rPr>
          <w:sz w:val="28"/>
          <w:szCs w:val="28"/>
          <w:lang w:val="uk-UA" w:eastAsia="uk-UA"/>
        </w:rPr>
      </w:pPr>
      <w:r w:rsidRPr="00EC3ABE">
        <w:rPr>
          <w:sz w:val="28"/>
          <w:szCs w:val="28"/>
          <w:lang w:val="uk-UA" w:eastAsia="uk-UA"/>
        </w:rPr>
        <w:t xml:space="preserve">5) сприяння </w:t>
      </w:r>
      <w:r w:rsidRPr="00EC3ABE">
        <w:rPr>
          <w:color w:val="000000"/>
          <w:sz w:val="28"/>
          <w:szCs w:val="28"/>
          <w:lang w:val="uk-UA" w:eastAsia="uk-UA"/>
        </w:rPr>
        <w:t>залучення грантової підтримки міжнародних організацій для</w:t>
      </w:r>
      <w:r w:rsidRPr="00EC3ABE">
        <w:rPr>
          <w:sz w:val="28"/>
          <w:szCs w:val="28"/>
          <w:lang w:val="uk-UA" w:eastAsia="uk-UA"/>
        </w:rPr>
        <w:t xml:space="preserve"> отримання автомобілів з обладнанням для створення мобільних ЦНАПів в територіальних громадах області</w:t>
      </w:r>
    </w:p>
    <w:p w:rsidR="002638CF" w:rsidRPr="00EC3ABE" w:rsidRDefault="002638CF" w:rsidP="002638CF">
      <w:pPr>
        <w:widowControl w:val="0"/>
        <w:autoSpaceDE w:val="0"/>
        <w:autoSpaceDN w:val="0"/>
        <w:adjustRightInd w:val="0"/>
        <w:ind w:firstLine="709"/>
        <w:contextualSpacing/>
        <w:jc w:val="both"/>
        <w:rPr>
          <w:sz w:val="28"/>
          <w:szCs w:val="28"/>
          <w:lang w:val="uk-UA" w:eastAsia="uk-UA"/>
        </w:rPr>
      </w:pPr>
      <w:r w:rsidRPr="00EC3ABE">
        <w:rPr>
          <w:i/>
          <w:iCs/>
          <w:sz w:val="28"/>
          <w:szCs w:val="28"/>
          <w:lang w:val="uk-UA" w:eastAsia="uk-UA"/>
        </w:rPr>
        <w:t>Термін виконання:</w:t>
      </w:r>
      <w:r w:rsidRPr="00EC3ABE">
        <w:rPr>
          <w:sz w:val="28"/>
          <w:szCs w:val="28"/>
          <w:lang w:val="uk-UA" w:eastAsia="uk-UA"/>
        </w:rPr>
        <w:t xml:space="preserve"> протягом року.</w:t>
      </w:r>
    </w:p>
    <w:p w:rsidR="00C618AE" w:rsidRPr="00EC3ABE" w:rsidRDefault="00C618AE" w:rsidP="00C618AE">
      <w:pPr>
        <w:pStyle w:val="af2"/>
        <w:spacing w:after="0" w:line="240" w:lineRule="auto"/>
        <w:ind w:left="0" w:firstLine="709"/>
        <w:jc w:val="both"/>
        <w:rPr>
          <w:rFonts w:ascii="Times New Roman" w:hAnsi="Times New Roman"/>
          <w:sz w:val="28"/>
          <w:szCs w:val="28"/>
        </w:rPr>
      </w:pPr>
      <w:r w:rsidRPr="00EC3ABE">
        <w:rPr>
          <w:rFonts w:ascii="Times New Roman" w:hAnsi="Times New Roman"/>
          <w:i/>
          <w:iCs/>
          <w:sz w:val="28"/>
          <w:szCs w:val="28"/>
          <w:lang w:eastAsia="uk-UA"/>
        </w:rPr>
        <w:t>Відповідальні виконавці:</w:t>
      </w:r>
      <w:r w:rsidRPr="00EC3ABE">
        <w:rPr>
          <w:rFonts w:ascii="Times New Roman" w:hAnsi="Times New Roman"/>
          <w:sz w:val="28"/>
          <w:szCs w:val="28"/>
          <w:lang w:eastAsia="uk-UA"/>
        </w:rPr>
        <w:t xml:space="preserve"> </w:t>
      </w:r>
      <w:r w:rsidRPr="00EC3ABE">
        <w:rPr>
          <w:rFonts w:ascii="Times New Roman" w:hAnsi="Times New Roman"/>
          <w:sz w:val="28"/>
          <w:szCs w:val="28"/>
        </w:rPr>
        <w:t>управління інформаційних технологій обласної державної адміністрації,</w:t>
      </w:r>
      <w:r w:rsidR="00320113" w:rsidRPr="00EC3ABE">
        <w:rPr>
          <w:rFonts w:ascii="Times New Roman" w:hAnsi="Times New Roman"/>
          <w:sz w:val="28"/>
          <w:szCs w:val="28"/>
        </w:rPr>
        <w:t xml:space="preserve"> районні військові адміністрації,</w:t>
      </w:r>
      <w:r w:rsidRPr="00EC3ABE">
        <w:rPr>
          <w:rFonts w:ascii="Times New Roman" w:hAnsi="Times New Roman"/>
          <w:sz w:val="28"/>
          <w:szCs w:val="28"/>
        </w:rPr>
        <w:t xml:space="preserve"> військові адміністрації населених пунктів;</w:t>
      </w:r>
    </w:p>
    <w:p w:rsidR="002638CF" w:rsidRPr="00EC3ABE" w:rsidRDefault="002638CF" w:rsidP="002638CF">
      <w:pPr>
        <w:widowControl w:val="0"/>
        <w:autoSpaceDE w:val="0"/>
        <w:autoSpaceDN w:val="0"/>
        <w:adjustRightInd w:val="0"/>
        <w:ind w:firstLine="709"/>
        <w:jc w:val="both"/>
        <w:rPr>
          <w:sz w:val="28"/>
          <w:szCs w:val="28"/>
          <w:lang w:val="uk-UA" w:eastAsia="uk-UA"/>
        </w:rPr>
      </w:pPr>
      <w:r w:rsidRPr="00EC3ABE">
        <w:rPr>
          <w:sz w:val="28"/>
          <w:szCs w:val="28"/>
          <w:lang w:val="uk-UA" w:eastAsia="uk-UA"/>
        </w:rPr>
        <w:t xml:space="preserve">6) сприяння </w:t>
      </w:r>
      <w:r w:rsidRPr="00EC3ABE">
        <w:rPr>
          <w:color w:val="000000"/>
          <w:sz w:val="28"/>
          <w:szCs w:val="28"/>
          <w:lang w:val="uk-UA" w:eastAsia="uk-UA"/>
        </w:rPr>
        <w:t xml:space="preserve">залучення грантової підтримки міжнародних організацій для </w:t>
      </w:r>
      <w:r w:rsidRPr="00EC3ABE">
        <w:rPr>
          <w:sz w:val="28"/>
          <w:szCs w:val="28"/>
          <w:lang w:val="uk-UA" w:eastAsia="uk-UA"/>
        </w:rPr>
        <w:t>створення безбар’єрних умов при отриманні громадянами, фізичними та юридичними особами адміністративних послуг</w:t>
      </w:r>
      <w:r w:rsidRPr="00EC3ABE">
        <w:rPr>
          <w:color w:val="000000"/>
          <w:sz w:val="28"/>
          <w:szCs w:val="28"/>
          <w:lang w:val="uk-UA" w:eastAsia="uk-UA"/>
        </w:rPr>
        <w:t xml:space="preserve"> </w:t>
      </w:r>
      <w:r w:rsidRPr="00EC3ABE">
        <w:rPr>
          <w:sz w:val="28"/>
          <w:szCs w:val="28"/>
          <w:lang w:val="uk-UA" w:eastAsia="uk-UA"/>
        </w:rPr>
        <w:t>в територіальних громадах області</w:t>
      </w:r>
    </w:p>
    <w:p w:rsidR="002638CF" w:rsidRPr="00EC3ABE" w:rsidRDefault="002638CF" w:rsidP="002638CF">
      <w:pPr>
        <w:widowControl w:val="0"/>
        <w:autoSpaceDE w:val="0"/>
        <w:autoSpaceDN w:val="0"/>
        <w:adjustRightInd w:val="0"/>
        <w:ind w:firstLine="709"/>
        <w:contextualSpacing/>
        <w:jc w:val="both"/>
        <w:rPr>
          <w:sz w:val="28"/>
          <w:szCs w:val="28"/>
          <w:lang w:val="uk-UA" w:eastAsia="uk-UA"/>
        </w:rPr>
      </w:pPr>
      <w:r w:rsidRPr="00EC3ABE">
        <w:rPr>
          <w:i/>
          <w:iCs/>
          <w:sz w:val="28"/>
          <w:szCs w:val="28"/>
          <w:lang w:val="uk-UA" w:eastAsia="uk-UA"/>
        </w:rPr>
        <w:t>Термін виконання:</w:t>
      </w:r>
      <w:r w:rsidRPr="00EC3ABE">
        <w:rPr>
          <w:sz w:val="28"/>
          <w:szCs w:val="28"/>
          <w:lang w:val="uk-UA" w:eastAsia="uk-UA"/>
        </w:rPr>
        <w:t xml:space="preserve"> протягом року.</w:t>
      </w:r>
    </w:p>
    <w:p w:rsidR="00C618AE" w:rsidRPr="00EC3ABE" w:rsidRDefault="00C618AE" w:rsidP="00C618AE">
      <w:pPr>
        <w:pStyle w:val="af2"/>
        <w:spacing w:after="0" w:line="240" w:lineRule="auto"/>
        <w:ind w:left="0" w:firstLine="709"/>
        <w:jc w:val="both"/>
        <w:rPr>
          <w:rFonts w:ascii="Times New Roman" w:hAnsi="Times New Roman"/>
          <w:sz w:val="28"/>
          <w:szCs w:val="28"/>
        </w:rPr>
      </w:pPr>
      <w:r w:rsidRPr="00EC3ABE">
        <w:rPr>
          <w:rFonts w:ascii="Times New Roman" w:hAnsi="Times New Roman"/>
          <w:i/>
          <w:iCs/>
          <w:sz w:val="28"/>
          <w:szCs w:val="28"/>
          <w:lang w:eastAsia="uk-UA"/>
        </w:rPr>
        <w:t>Відповідальні виконавці:</w:t>
      </w:r>
      <w:r w:rsidRPr="00EC3ABE">
        <w:rPr>
          <w:rFonts w:ascii="Times New Roman" w:hAnsi="Times New Roman"/>
          <w:sz w:val="28"/>
          <w:szCs w:val="28"/>
          <w:lang w:eastAsia="uk-UA"/>
        </w:rPr>
        <w:t xml:space="preserve"> </w:t>
      </w:r>
      <w:r w:rsidRPr="00EC3ABE">
        <w:rPr>
          <w:rFonts w:ascii="Times New Roman" w:hAnsi="Times New Roman"/>
          <w:sz w:val="28"/>
          <w:szCs w:val="28"/>
        </w:rPr>
        <w:t xml:space="preserve">управління інформаційних технологій обласної державної адміністрації, </w:t>
      </w:r>
      <w:r w:rsidR="00320113" w:rsidRPr="00EC3ABE">
        <w:rPr>
          <w:rFonts w:ascii="Times New Roman" w:hAnsi="Times New Roman"/>
          <w:sz w:val="28"/>
          <w:szCs w:val="28"/>
        </w:rPr>
        <w:t xml:space="preserve">районні військові адміністрації, </w:t>
      </w:r>
      <w:r w:rsidRPr="00EC3ABE">
        <w:rPr>
          <w:rFonts w:ascii="Times New Roman" w:hAnsi="Times New Roman"/>
          <w:sz w:val="28"/>
          <w:szCs w:val="28"/>
        </w:rPr>
        <w:t>військові адміністрації населених пунктів;</w:t>
      </w:r>
    </w:p>
    <w:p w:rsidR="003943CB" w:rsidRPr="00EC3ABE" w:rsidRDefault="00D57243" w:rsidP="003943CB">
      <w:pPr>
        <w:autoSpaceDE w:val="0"/>
        <w:autoSpaceDN w:val="0"/>
        <w:adjustRightInd w:val="0"/>
        <w:ind w:firstLine="709"/>
        <w:jc w:val="both"/>
        <w:rPr>
          <w:bCs/>
          <w:sz w:val="28"/>
          <w:szCs w:val="28"/>
          <w:lang w:val="uk-UA"/>
        </w:rPr>
      </w:pPr>
      <w:r w:rsidRPr="00EC3ABE">
        <w:rPr>
          <w:bCs/>
          <w:sz w:val="28"/>
          <w:szCs w:val="28"/>
          <w:lang w:val="uk-UA"/>
        </w:rPr>
        <w:t>7</w:t>
      </w:r>
      <w:r w:rsidR="003943CB" w:rsidRPr="00EC3ABE">
        <w:rPr>
          <w:bCs/>
          <w:sz w:val="28"/>
          <w:szCs w:val="28"/>
          <w:lang w:val="uk-UA"/>
        </w:rPr>
        <w:t>) відновлення роботи базових станцій на території Херсонської області операторами мобільного зв’язку;</w:t>
      </w:r>
    </w:p>
    <w:p w:rsidR="003943CB" w:rsidRPr="00EC3ABE" w:rsidRDefault="00D57243" w:rsidP="003943CB">
      <w:pPr>
        <w:autoSpaceDE w:val="0"/>
        <w:autoSpaceDN w:val="0"/>
        <w:adjustRightInd w:val="0"/>
        <w:ind w:firstLine="709"/>
        <w:jc w:val="both"/>
        <w:rPr>
          <w:rFonts w:eastAsia="Calibri"/>
          <w:sz w:val="28"/>
          <w:szCs w:val="28"/>
          <w:lang w:val="uk-UA"/>
        </w:rPr>
      </w:pPr>
      <w:r w:rsidRPr="00EC3ABE">
        <w:rPr>
          <w:bCs/>
          <w:sz w:val="28"/>
          <w:szCs w:val="28"/>
          <w:lang w:val="uk-UA"/>
        </w:rPr>
        <w:t>8</w:t>
      </w:r>
      <w:r w:rsidR="003943CB" w:rsidRPr="00EC3ABE">
        <w:rPr>
          <w:bCs/>
          <w:sz w:val="28"/>
          <w:szCs w:val="28"/>
          <w:lang w:val="uk-UA"/>
        </w:rPr>
        <w:t xml:space="preserve">) дослідження рівня руйнації чи пошкодження покриття </w:t>
      </w:r>
      <w:r w:rsidR="003943CB" w:rsidRPr="00EC3ABE">
        <w:rPr>
          <w:rFonts w:eastAsia="Calibri"/>
          <w:sz w:val="28"/>
          <w:szCs w:val="28"/>
          <w:lang w:val="uk-UA"/>
        </w:rPr>
        <w:t xml:space="preserve">широкосмуговим інтернетом населених пунктів області </w:t>
      </w:r>
      <w:r w:rsidR="003943CB" w:rsidRPr="00EC3ABE">
        <w:rPr>
          <w:bCs/>
          <w:sz w:val="28"/>
          <w:szCs w:val="28"/>
          <w:lang w:val="uk-UA"/>
        </w:rPr>
        <w:t xml:space="preserve">внаслідок військового вторгнення рф </w:t>
      </w:r>
      <w:r w:rsidR="003943CB" w:rsidRPr="00EC3ABE">
        <w:rPr>
          <w:rFonts w:eastAsia="Calibri"/>
          <w:sz w:val="28"/>
          <w:szCs w:val="28"/>
          <w:lang w:val="uk-UA"/>
        </w:rPr>
        <w:t>та можливості його відновлення,</w:t>
      </w:r>
      <w:r w:rsidR="003943CB" w:rsidRPr="00EC3ABE">
        <w:rPr>
          <w:bCs/>
          <w:sz w:val="28"/>
          <w:szCs w:val="28"/>
          <w:lang w:val="uk-UA"/>
        </w:rPr>
        <w:t xml:space="preserve"> а також продовження процесу подальшого підключення </w:t>
      </w:r>
      <w:r w:rsidR="003943CB" w:rsidRPr="00EC3ABE">
        <w:rPr>
          <w:rFonts w:eastAsia="Calibri"/>
          <w:sz w:val="28"/>
          <w:szCs w:val="28"/>
          <w:lang w:val="uk-UA"/>
        </w:rPr>
        <w:t>населених</w:t>
      </w:r>
      <w:r w:rsidR="00320113" w:rsidRPr="00EC3ABE">
        <w:rPr>
          <w:rFonts w:eastAsia="Calibri"/>
          <w:sz w:val="28"/>
          <w:szCs w:val="28"/>
          <w:lang w:val="uk-UA"/>
        </w:rPr>
        <w:t xml:space="preserve"> пунктів, де воно було відсутнє;</w:t>
      </w:r>
    </w:p>
    <w:p w:rsidR="003943CB" w:rsidRPr="00EC3ABE" w:rsidRDefault="00D57243" w:rsidP="003943CB">
      <w:pPr>
        <w:autoSpaceDE w:val="0"/>
        <w:autoSpaceDN w:val="0"/>
        <w:adjustRightInd w:val="0"/>
        <w:ind w:firstLine="709"/>
        <w:jc w:val="both"/>
        <w:rPr>
          <w:bCs/>
          <w:sz w:val="28"/>
          <w:szCs w:val="28"/>
          <w:lang w:val="uk-UA"/>
        </w:rPr>
      </w:pPr>
      <w:r w:rsidRPr="00EC3ABE">
        <w:rPr>
          <w:rFonts w:eastAsia="Calibri"/>
          <w:color w:val="000000"/>
          <w:sz w:val="28"/>
          <w:szCs w:val="28"/>
          <w:lang w:val="uk-UA" w:eastAsia="en-US"/>
        </w:rPr>
        <w:t>9</w:t>
      </w:r>
      <w:r w:rsidR="003943CB" w:rsidRPr="00EC3ABE">
        <w:rPr>
          <w:rFonts w:eastAsia="Calibri"/>
          <w:color w:val="000000"/>
          <w:sz w:val="28"/>
          <w:szCs w:val="28"/>
          <w:lang w:val="uk-UA" w:eastAsia="en-US"/>
        </w:rPr>
        <w:t xml:space="preserve">) визначення стану переліку раніше підключених за бюджетні кошти (бюджетна програма «Субвенція з державного бюджету місцевим бюджетам на реалізацію заходів, спрямованих на підвищення доступності широкосмугового доступу до Інтернету в сільській місцевості») об’єктів до </w:t>
      </w:r>
      <w:r w:rsidR="003943CB" w:rsidRPr="00EC3ABE">
        <w:rPr>
          <w:rFonts w:eastAsia="Calibri"/>
          <w:sz w:val="28"/>
          <w:szCs w:val="28"/>
          <w:lang w:val="uk-UA"/>
        </w:rPr>
        <w:t>широкосмугового інтернету, їх стану</w:t>
      </w:r>
      <w:r w:rsidR="003943CB" w:rsidRPr="00EC3ABE">
        <w:rPr>
          <w:rFonts w:eastAsia="Calibri"/>
          <w:color w:val="000000"/>
          <w:sz w:val="28"/>
          <w:szCs w:val="28"/>
          <w:lang w:val="uk-UA" w:eastAsia="en-US"/>
        </w:rPr>
        <w:t xml:space="preserve"> та можливість подальшого використання.</w:t>
      </w:r>
    </w:p>
    <w:p w:rsidR="003943CB" w:rsidRPr="00EC3ABE" w:rsidRDefault="003943CB" w:rsidP="003943CB">
      <w:pPr>
        <w:ind w:firstLine="709"/>
        <w:jc w:val="both"/>
        <w:rPr>
          <w:bCs/>
          <w:sz w:val="28"/>
          <w:szCs w:val="28"/>
          <w:lang w:val="uk-UA"/>
        </w:rPr>
      </w:pPr>
      <w:r w:rsidRPr="00EC3ABE">
        <w:rPr>
          <w:bCs/>
          <w:i/>
          <w:iCs/>
          <w:sz w:val="28"/>
          <w:szCs w:val="28"/>
          <w:lang w:val="uk-UA"/>
        </w:rPr>
        <w:t>Термін виконання:</w:t>
      </w:r>
      <w:r w:rsidRPr="00EC3ABE">
        <w:rPr>
          <w:bCs/>
          <w:sz w:val="28"/>
          <w:szCs w:val="28"/>
          <w:lang w:val="uk-UA"/>
        </w:rPr>
        <w:t xml:space="preserve"> протягом року.</w:t>
      </w:r>
    </w:p>
    <w:p w:rsidR="0024667B" w:rsidRPr="00EC3ABE" w:rsidRDefault="0024667B" w:rsidP="0024667B">
      <w:pPr>
        <w:pStyle w:val="af2"/>
        <w:spacing w:after="0" w:line="240" w:lineRule="auto"/>
        <w:ind w:left="0" w:firstLine="709"/>
        <w:jc w:val="both"/>
        <w:rPr>
          <w:rFonts w:ascii="Times New Roman" w:hAnsi="Times New Roman"/>
          <w:sz w:val="28"/>
          <w:szCs w:val="28"/>
        </w:rPr>
      </w:pPr>
      <w:r w:rsidRPr="00EC3ABE">
        <w:rPr>
          <w:rFonts w:ascii="Times New Roman" w:hAnsi="Times New Roman"/>
          <w:i/>
          <w:iCs/>
          <w:sz w:val="28"/>
          <w:szCs w:val="28"/>
          <w:lang w:eastAsia="uk-UA"/>
        </w:rPr>
        <w:t>Відповідальні виконавці:</w:t>
      </w:r>
      <w:r w:rsidRPr="00EC3ABE">
        <w:rPr>
          <w:rFonts w:ascii="Times New Roman" w:hAnsi="Times New Roman"/>
          <w:sz w:val="28"/>
          <w:szCs w:val="28"/>
          <w:lang w:eastAsia="uk-UA"/>
        </w:rPr>
        <w:t xml:space="preserve"> </w:t>
      </w:r>
      <w:r w:rsidRPr="00EC3ABE">
        <w:rPr>
          <w:rFonts w:ascii="Times New Roman" w:hAnsi="Times New Roman"/>
          <w:sz w:val="28"/>
          <w:szCs w:val="28"/>
        </w:rPr>
        <w:t>управління інформаційних технологій обласної державної адміністрації,</w:t>
      </w:r>
      <w:r w:rsidR="00320113" w:rsidRPr="00EC3ABE">
        <w:rPr>
          <w:rFonts w:ascii="Times New Roman" w:hAnsi="Times New Roman"/>
          <w:sz w:val="28"/>
          <w:szCs w:val="28"/>
        </w:rPr>
        <w:t xml:space="preserve"> районні військові адміністрації,</w:t>
      </w:r>
      <w:r w:rsidRPr="00EC3ABE">
        <w:rPr>
          <w:rFonts w:ascii="Times New Roman" w:hAnsi="Times New Roman"/>
          <w:sz w:val="28"/>
          <w:szCs w:val="28"/>
        </w:rPr>
        <w:t xml:space="preserve"> військові адміністрації населених пунктів;</w:t>
      </w:r>
    </w:p>
    <w:p w:rsidR="003943CB" w:rsidRPr="00EC3ABE" w:rsidRDefault="0024667B" w:rsidP="003943CB">
      <w:pPr>
        <w:ind w:firstLine="709"/>
        <w:jc w:val="both"/>
        <w:rPr>
          <w:bCs/>
          <w:sz w:val="28"/>
          <w:szCs w:val="28"/>
          <w:lang w:val="uk-UA"/>
        </w:rPr>
      </w:pPr>
      <w:r w:rsidRPr="00EC3ABE">
        <w:rPr>
          <w:bCs/>
          <w:sz w:val="28"/>
          <w:szCs w:val="28"/>
          <w:lang w:val="uk-UA"/>
        </w:rPr>
        <w:t>10</w:t>
      </w:r>
      <w:r w:rsidR="003943CB" w:rsidRPr="00EC3ABE">
        <w:rPr>
          <w:bCs/>
          <w:sz w:val="28"/>
          <w:szCs w:val="28"/>
          <w:lang w:val="uk-UA"/>
        </w:rPr>
        <w:t xml:space="preserve">) залучення до процесу відновлення інтернет зв’язку у </w:t>
      </w:r>
      <w:r w:rsidR="003943CB" w:rsidRPr="00EC3ABE">
        <w:rPr>
          <w:rFonts w:eastAsia="Calibri"/>
          <w:sz w:val="28"/>
          <w:szCs w:val="28"/>
          <w:lang w:val="uk-UA"/>
        </w:rPr>
        <w:t>населених пунктах</w:t>
      </w:r>
      <w:r w:rsidR="003943CB" w:rsidRPr="00EC3ABE">
        <w:rPr>
          <w:bCs/>
          <w:i/>
          <w:iCs/>
          <w:sz w:val="28"/>
          <w:szCs w:val="28"/>
          <w:lang w:val="uk-UA"/>
        </w:rPr>
        <w:t xml:space="preserve"> </w:t>
      </w:r>
      <w:r w:rsidR="003943CB" w:rsidRPr="00EC3ABE">
        <w:rPr>
          <w:bCs/>
          <w:sz w:val="28"/>
          <w:szCs w:val="28"/>
          <w:lang w:val="uk-UA"/>
        </w:rPr>
        <w:t>області якомога більшої кількості о</w:t>
      </w:r>
      <w:r w:rsidR="003943CB" w:rsidRPr="00EC3ABE">
        <w:rPr>
          <w:rFonts w:eastAsia="Calibri"/>
          <w:sz w:val="28"/>
          <w:szCs w:val="28"/>
          <w:lang w:val="uk-UA"/>
        </w:rPr>
        <w:t>ператорів та провайдерів телекомунікацій.</w:t>
      </w:r>
    </w:p>
    <w:p w:rsidR="003943CB" w:rsidRPr="00EC3ABE" w:rsidRDefault="003943CB" w:rsidP="003943CB">
      <w:pPr>
        <w:ind w:firstLine="709"/>
        <w:jc w:val="both"/>
        <w:rPr>
          <w:bCs/>
          <w:sz w:val="28"/>
          <w:szCs w:val="28"/>
          <w:lang w:val="uk-UA"/>
        </w:rPr>
      </w:pPr>
      <w:r w:rsidRPr="00EC3ABE">
        <w:rPr>
          <w:bCs/>
          <w:i/>
          <w:iCs/>
          <w:sz w:val="28"/>
          <w:szCs w:val="28"/>
          <w:lang w:val="uk-UA"/>
        </w:rPr>
        <w:t>Термін виконання:</w:t>
      </w:r>
      <w:r w:rsidRPr="00EC3ABE">
        <w:rPr>
          <w:bCs/>
          <w:sz w:val="28"/>
          <w:szCs w:val="28"/>
          <w:lang w:val="uk-UA"/>
        </w:rPr>
        <w:t xml:space="preserve"> протягом року.</w:t>
      </w:r>
    </w:p>
    <w:p w:rsidR="003943CB" w:rsidRPr="00EC3ABE" w:rsidRDefault="003943CB" w:rsidP="003943CB">
      <w:pPr>
        <w:ind w:firstLine="709"/>
        <w:jc w:val="both"/>
        <w:rPr>
          <w:bCs/>
          <w:sz w:val="28"/>
          <w:szCs w:val="28"/>
          <w:lang w:val="uk-UA"/>
        </w:rPr>
      </w:pPr>
      <w:r w:rsidRPr="00EC3ABE">
        <w:rPr>
          <w:bCs/>
          <w:i/>
          <w:iCs/>
          <w:sz w:val="28"/>
          <w:szCs w:val="28"/>
          <w:lang w:val="uk-UA"/>
        </w:rPr>
        <w:t>Відповідальні виконавці:</w:t>
      </w:r>
      <w:r w:rsidRPr="00EC3ABE">
        <w:rPr>
          <w:bCs/>
          <w:sz w:val="28"/>
          <w:szCs w:val="28"/>
          <w:lang w:val="uk-UA"/>
        </w:rPr>
        <w:t xml:space="preserve"> управління інформаційних технологій обласної державної адміністрації</w:t>
      </w:r>
      <w:r w:rsidR="0024667B" w:rsidRPr="00EC3ABE">
        <w:rPr>
          <w:bCs/>
          <w:sz w:val="28"/>
          <w:szCs w:val="28"/>
          <w:lang w:val="uk-UA"/>
        </w:rPr>
        <w:t>;</w:t>
      </w:r>
    </w:p>
    <w:p w:rsidR="003943CB" w:rsidRPr="00EC3ABE" w:rsidRDefault="0024667B" w:rsidP="003943CB">
      <w:pPr>
        <w:ind w:firstLine="709"/>
        <w:jc w:val="both"/>
        <w:rPr>
          <w:bCs/>
          <w:sz w:val="28"/>
          <w:szCs w:val="28"/>
          <w:lang w:val="uk-UA"/>
        </w:rPr>
      </w:pPr>
      <w:r w:rsidRPr="00EC3ABE">
        <w:rPr>
          <w:bCs/>
          <w:sz w:val="28"/>
          <w:szCs w:val="28"/>
          <w:lang w:val="uk-UA"/>
        </w:rPr>
        <w:t>12</w:t>
      </w:r>
      <w:r w:rsidR="003943CB" w:rsidRPr="00EC3ABE">
        <w:rPr>
          <w:bCs/>
          <w:sz w:val="28"/>
          <w:szCs w:val="28"/>
          <w:lang w:val="uk-UA"/>
        </w:rPr>
        <w:t>) популяризація цифрових технологій в цілому та цифрових навичок і цифрових компетентностей, зокрема серед населення, на регіональному рівні.</w:t>
      </w:r>
    </w:p>
    <w:p w:rsidR="003943CB" w:rsidRPr="00EC3ABE" w:rsidRDefault="003943CB" w:rsidP="003943CB">
      <w:pPr>
        <w:ind w:firstLine="709"/>
        <w:jc w:val="both"/>
        <w:rPr>
          <w:bCs/>
          <w:sz w:val="28"/>
          <w:szCs w:val="28"/>
          <w:lang w:val="uk-UA"/>
        </w:rPr>
      </w:pPr>
      <w:r w:rsidRPr="00EC3ABE">
        <w:rPr>
          <w:bCs/>
          <w:i/>
          <w:iCs/>
          <w:sz w:val="28"/>
          <w:szCs w:val="28"/>
          <w:lang w:val="uk-UA"/>
        </w:rPr>
        <w:t>Термін виконання:</w:t>
      </w:r>
      <w:r w:rsidRPr="00EC3ABE">
        <w:rPr>
          <w:bCs/>
          <w:sz w:val="28"/>
          <w:szCs w:val="28"/>
          <w:lang w:val="uk-UA"/>
        </w:rPr>
        <w:t xml:space="preserve"> протягом року.</w:t>
      </w:r>
    </w:p>
    <w:p w:rsidR="003943CB" w:rsidRPr="00EC3ABE" w:rsidRDefault="003943CB" w:rsidP="003943CB">
      <w:pPr>
        <w:ind w:firstLine="709"/>
        <w:jc w:val="both"/>
        <w:rPr>
          <w:bCs/>
          <w:sz w:val="28"/>
          <w:szCs w:val="28"/>
          <w:lang w:val="uk-UA"/>
        </w:rPr>
      </w:pPr>
      <w:r w:rsidRPr="00EC3ABE">
        <w:rPr>
          <w:bCs/>
          <w:i/>
          <w:iCs/>
          <w:sz w:val="28"/>
          <w:szCs w:val="28"/>
          <w:lang w:val="uk-UA"/>
        </w:rPr>
        <w:t>Відповідальні виконавці:</w:t>
      </w:r>
      <w:r w:rsidRPr="00EC3ABE">
        <w:rPr>
          <w:bCs/>
          <w:sz w:val="28"/>
          <w:szCs w:val="28"/>
          <w:lang w:val="uk-UA"/>
        </w:rPr>
        <w:t xml:space="preserve"> </w:t>
      </w:r>
      <w:r w:rsidR="0024667B" w:rsidRPr="00EC3ABE">
        <w:rPr>
          <w:sz w:val="28"/>
          <w:szCs w:val="28"/>
          <w:lang w:val="uk-UA"/>
        </w:rPr>
        <w:t>управління інформаційних технологій обласної державної адміністрації,</w:t>
      </w:r>
      <w:r w:rsidR="00320113" w:rsidRPr="00EC3ABE">
        <w:rPr>
          <w:sz w:val="28"/>
          <w:szCs w:val="28"/>
          <w:lang w:val="uk-UA"/>
        </w:rPr>
        <w:t xml:space="preserve"> районні військові адміністрації,</w:t>
      </w:r>
      <w:r w:rsidR="0024667B" w:rsidRPr="00EC3ABE">
        <w:rPr>
          <w:sz w:val="28"/>
          <w:szCs w:val="28"/>
          <w:lang w:val="uk-UA"/>
        </w:rPr>
        <w:t xml:space="preserve"> військові адміністрації населених пунктів</w:t>
      </w:r>
      <w:r w:rsidRPr="00EC3ABE">
        <w:rPr>
          <w:bCs/>
          <w:sz w:val="28"/>
          <w:szCs w:val="28"/>
          <w:lang w:val="uk-UA"/>
        </w:rPr>
        <w:t>, територіальні органи міністерств та інших центральних органів виконавчої влади;</w:t>
      </w:r>
    </w:p>
    <w:p w:rsidR="003943CB" w:rsidRPr="00EC3ABE" w:rsidRDefault="0024667B" w:rsidP="003943CB">
      <w:pPr>
        <w:ind w:firstLine="709"/>
        <w:jc w:val="both"/>
        <w:rPr>
          <w:sz w:val="28"/>
          <w:szCs w:val="28"/>
          <w:lang w:val="uk-UA"/>
        </w:rPr>
      </w:pPr>
      <w:r w:rsidRPr="00EC3ABE">
        <w:rPr>
          <w:sz w:val="28"/>
          <w:szCs w:val="28"/>
          <w:lang w:val="uk-UA"/>
        </w:rPr>
        <w:t>13</w:t>
      </w:r>
      <w:r w:rsidR="003943CB" w:rsidRPr="00EC3ABE">
        <w:rPr>
          <w:sz w:val="28"/>
          <w:szCs w:val="28"/>
          <w:lang w:val="uk-UA"/>
        </w:rPr>
        <w:t xml:space="preserve">) </w:t>
      </w:r>
      <w:r w:rsidRPr="00EC3ABE">
        <w:rPr>
          <w:sz w:val="28"/>
          <w:szCs w:val="28"/>
          <w:lang w:val="uk-UA"/>
        </w:rPr>
        <w:t>з</w:t>
      </w:r>
      <w:r w:rsidR="003943CB" w:rsidRPr="00EC3ABE">
        <w:rPr>
          <w:sz w:val="28"/>
          <w:szCs w:val="28"/>
          <w:lang w:val="uk-UA"/>
        </w:rPr>
        <w:t>алучення державної підтримки, а також грантової підтримки міжнародних організацій для розвитку регіональної цифрової інфраструктури:</w:t>
      </w:r>
    </w:p>
    <w:p w:rsidR="003943CB" w:rsidRPr="00EC3ABE" w:rsidRDefault="003943CB" w:rsidP="003943CB">
      <w:pPr>
        <w:ind w:firstLine="709"/>
        <w:jc w:val="both"/>
        <w:rPr>
          <w:sz w:val="28"/>
          <w:szCs w:val="28"/>
          <w:lang w:val="uk-UA"/>
        </w:rPr>
      </w:pPr>
      <w:r w:rsidRPr="00EC3ABE">
        <w:rPr>
          <w:sz w:val="28"/>
          <w:szCs w:val="28"/>
          <w:lang w:val="uk-UA"/>
        </w:rPr>
        <w:t>- розбудови фіксованої інфраструктури широкосмугового доступу до мережі Інтернет;</w:t>
      </w:r>
    </w:p>
    <w:p w:rsidR="003943CB" w:rsidRPr="00EC3ABE" w:rsidRDefault="003943CB" w:rsidP="003943CB">
      <w:pPr>
        <w:ind w:firstLine="709"/>
        <w:jc w:val="both"/>
        <w:rPr>
          <w:sz w:val="28"/>
          <w:szCs w:val="28"/>
          <w:lang w:val="uk-UA"/>
        </w:rPr>
      </w:pPr>
      <w:r w:rsidRPr="00EC3ABE">
        <w:rPr>
          <w:sz w:val="28"/>
          <w:szCs w:val="28"/>
          <w:lang w:val="uk-UA"/>
        </w:rPr>
        <w:t>- розбудови інфраструктури мобільного широкосмугового доступу до мережі Інтернет;</w:t>
      </w:r>
    </w:p>
    <w:p w:rsidR="003943CB" w:rsidRPr="00EC3ABE" w:rsidRDefault="003943CB" w:rsidP="003943CB">
      <w:pPr>
        <w:ind w:firstLine="709"/>
        <w:jc w:val="both"/>
        <w:rPr>
          <w:sz w:val="28"/>
          <w:szCs w:val="28"/>
          <w:lang w:val="uk-UA"/>
        </w:rPr>
      </w:pPr>
      <w:r w:rsidRPr="00EC3ABE">
        <w:rPr>
          <w:sz w:val="28"/>
          <w:szCs w:val="28"/>
          <w:lang w:val="uk-UA"/>
        </w:rPr>
        <w:t>- розбудови інфраструктури громадського доступу до Wi-Fi.</w:t>
      </w:r>
    </w:p>
    <w:p w:rsidR="00320113" w:rsidRPr="00EC3ABE" w:rsidRDefault="00320113" w:rsidP="00320113">
      <w:pPr>
        <w:widowControl w:val="0"/>
        <w:ind w:firstLine="567"/>
        <w:jc w:val="both"/>
        <w:rPr>
          <w:sz w:val="28"/>
          <w:szCs w:val="28"/>
          <w:lang w:val="uk-UA"/>
        </w:rPr>
      </w:pPr>
      <w:r w:rsidRPr="00EC3ABE">
        <w:rPr>
          <w:sz w:val="28"/>
          <w:szCs w:val="28"/>
          <w:lang w:val="uk-UA"/>
        </w:rPr>
        <w:t>14) координація та адміністрування процесу відновлення системи електронного документообігу в обласній державній адміністрації.</w:t>
      </w:r>
    </w:p>
    <w:p w:rsidR="00320113" w:rsidRPr="00EC3ABE" w:rsidRDefault="00320113" w:rsidP="00320113">
      <w:pPr>
        <w:widowControl w:val="0"/>
        <w:ind w:firstLine="567"/>
        <w:jc w:val="both"/>
        <w:rPr>
          <w:i/>
          <w:iCs/>
          <w:sz w:val="28"/>
          <w:szCs w:val="28"/>
          <w:lang w:val="uk-UA"/>
        </w:rPr>
      </w:pPr>
      <w:r w:rsidRPr="00EC3ABE">
        <w:rPr>
          <w:i/>
          <w:iCs/>
          <w:sz w:val="28"/>
          <w:szCs w:val="28"/>
          <w:lang w:val="uk-UA"/>
        </w:rPr>
        <w:t>Термін виконання: протягом року.</w:t>
      </w:r>
    </w:p>
    <w:p w:rsidR="00320113" w:rsidRPr="00EC3ABE" w:rsidRDefault="00320113" w:rsidP="00320113">
      <w:pPr>
        <w:widowControl w:val="0"/>
        <w:ind w:firstLine="567"/>
        <w:jc w:val="both"/>
        <w:rPr>
          <w:sz w:val="28"/>
          <w:szCs w:val="28"/>
          <w:lang w:val="uk-UA"/>
        </w:rPr>
      </w:pPr>
      <w:r w:rsidRPr="00EC3ABE">
        <w:rPr>
          <w:i/>
          <w:iCs/>
          <w:sz w:val="28"/>
          <w:szCs w:val="28"/>
          <w:lang w:val="uk-UA"/>
        </w:rPr>
        <w:t>Відповідальні виконавці:</w:t>
      </w:r>
      <w:r w:rsidRPr="00EC3ABE">
        <w:rPr>
          <w:sz w:val="28"/>
          <w:szCs w:val="28"/>
          <w:lang w:val="uk-UA"/>
        </w:rPr>
        <w:t xml:space="preserve"> управління інформаційних технологій обласної державної адміністрації;</w:t>
      </w:r>
    </w:p>
    <w:p w:rsidR="00320113" w:rsidRPr="00EC3ABE" w:rsidRDefault="00320113" w:rsidP="00320113">
      <w:pPr>
        <w:widowControl w:val="0"/>
        <w:ind w:firstLine="567"/>
        <w:jc w:val="both"/>
        <w:rPr>
          <w:sz w:val="28"/>
          <w:szCs w:val="28"/>
          <w:lang w:val="uk-UA"/>
        </w:rPr>
      </w:pPr>
      <w:r w:rsidRPr="00EC3ABE">
        <w:rPr>
          <w:sz w:val="28"/>
          <w:szCs w:val="28"/>
          <w:lang w:val="uk-UA"/>
        </w:rPr>
        <w:t>1</w:t>
      </w:r>
      <w:r w:rsidR="00964944" w:rsidRPr="00EC3ABE">
        <w:rPr>
          <w:sz w:val="28"/>
          <w:szCs w:val="28"/>
          <w:lang w:val="uk-UA"/>
        </w:rPr>
        <w:t>5</w:t>
      </w:r>
      <w:r w:rsidRPr="00EC3ABE">
        <w:rPr>
          <w:sz w:val="28"/>
          <w:szCs w:val="28"/>
          <w:lang w:val="uk-UA"/>
        </w:rPr>
        <w:t>) координація та адміністрування процесу відновлення системи електронного документообігу в територіальних громадах області.</w:t>
      </w:r>
    </w:p>
    <w:p w:rsidR="00320113" w:rsidRPr="00EC3ABE" w:rsidRDefault="00320113" w:rsidP="00320113">
      <w:pPr>
        <w:widowControl w:val="0"/>
        <w:ind w:firstLine="567"/>
        <w:jc w:val="both"/>
        <w:rPr>
          <w:i/>
          <w:iCs/>
          <w:sz w:val="28"/>
          <w:szCs w:val="28"/>
          <w:lang w:val="uk-UA"/>
        </w:rPr>
      </w:pPr>
      <w:r w:rsidRPr="00EC3ABE">
        <w:rPr>
          <w:i/>
          <w:iCs/>
          <w:sz w:val="28"/>
          <w:szCs w:val="28"/>
          <w:lang w:val="uk-UA"/>
        </w:rPr>
        <w:t>Термін виконання: протягом року.</w:t>
      </w:r>
    </w:p>
    <w:p w:rsidR="00320113" w:rsidRPr="00EC3ABE" w:rsidRDefault="00320113" w:rsidP="00320113">
      <w:pPr>
        <w:widowControl w:val="0"/>
        <w:ind w:firstLine="567"/>
        <w:jc w:val="both"/>
        <w:rPr>
          <w:sz w:val="28"/>
          <w:szCs w:val="28"/>
          <w:lang w:val="uk-UA"/>
        </w:rPr>
      </w:pPr>
      <w:r w:rsidRPr="00EC3ABE">
        <w:rPr>
          <w:i/>
          <w:iCs/>
          <w:sz w:val="28"/>
          <w:szCs w:val="28"/>
          <w:lang w:val="uk-UA"/>
        </w:rPr>
        <w:t>Відповідальні виконавці:</w:t>
      </w:r>
      <w:r w:rsidRPr="00EC3ABE">
        <w:rPr>
          <w:sz w:val="28"/>
          <w:szCs w:val="28"/>
          <w:lang w:val="uk-UA"/>
        </w:rPr>
        <w:t xml:space="preserve"> управління інформаційних технологій обласної державної адміністрації, військові адміністрації населених пунктів;</w:t>
      </w:r>
    </w:p>
    <w:p w:rsidR="00320113" w:rsidRPr="00EC3ABE" w:rsidRDefault="00964944" w:rsidP="00320113">
      <w:pPr>
        <w:widowControl w:val="0"/>
        <w:ind w:firstLine="567"/>
        <w:jc w:val="both"/>
        <w:rPr>
          <w:sz w:val="28"/>
          <w:szCs w:val="28"/>
          <w:lang w:val="uk-UA"/>
        </w:rPr>
      </w:pPr>
      <w:r w:rsidRPr="00EC3ABE">
        <w:rPr>
          <w:sz w:val="28"/>
          <w:szCs w:val="28"/>
          <w:lang w:val="uk-UA"/>
        </w:rPr>
        <w:t>16</w:t>
      </w:r>
      <w:r w:rsidR="00320113" w:rsidRPr="00EC3ABE">
        <w:rPr>
          <w:sz w:val="28"/>
          <w:szCs w:val="28"/>
          <w:lang w:val="uk-UA"/>
        </w:rPr>
        <w:t>) координація відновлення електронно-комунікаційної інфраструктури місцевих органів влади.</w:t>
      </w:r>
    </w:p>
    <w:p w:rsidR="00320113" w:rsidRPr="00EC3ABE" w:rsidRDefault="00320113" w:rsidP="00320113">
      <w:pPr>
        <w:widowControl w:val="0"/>
        <w:ind w:firstLine="567"/>
        <w:jc w:val="both"/>
        <w:rPr>
          <w:i/>
          <w:iCs/>
          <w:sz w:val="28"/>
          <w:szCs w:val="28"/>
          <w:lang w:val="uk-UA"/>
        </w:rPr>
      </w:pPr>
      <w:r w:rsidRPr="00EC3ABE">
        <w:rPr>
          <w:i/>
          <w:iCs/>
          <w:sz w:val="28"/>
          <w:szCs w:val="28"/>
          <w:lang w:val="uk-UA"/>
        </w:rPr>
        <w:t>Термін виконання: протягом року.</w:t>
      </w:r>
    </w:p>
    <w:p w:rsidR="00320113" w:rsidRPr="00EC3ABE" w:rsidRDefault="00320113" w:rsidP="00320113">
      <w:pPr>
        <w:widowControl w:val="0"/>
        <w:ind w:firstLine="567"/>
        <w:jc w:val="both"/>
        <w:rPr>
          <w:sz w:val="28"/>
          <w:szCs w:val="28"/>
          <w:lang w:val="uk-UA"/>
        </w:rPr>
      </w:pPr>
      <w:r w:rsidRPr="00EC3ABE">
        <w:rPr>
          <w:i/>
          <w:iCs/>
          <w:sz w:val="28"/>
          <w:szCs w:val="28"/>
          <w:lang w:val="uk-UA"/>
        </w:rPr>
        <w:t>Відповідальні виконавці:</w:t>
      </w:r>
      <w:r w:rsidRPr="00EC3ABE">
        <w:rPr>
          <w:sz w:val="28"/>
          <w:szCs w:val="28"/>
          <w:lang w:val="uk-UA"/>
        </w:rPr>
        <w:t xml:space="preserve"> управління інформаційних технологій обласної державної адміністрації;</w:t>
      </w:r>
    </w:p>
    <w:p w:rsidR="00320113" w:rsidRPr="00EC3ABE" w:rsidRDefault="00964944" w:rsidP="00320113">
      <w:pPr>
        <w:widowControl w:val="0"/>
        <w:ind w:firstLine="567"/>
        <w:jc w:val="both"/>
        <w:rPr>
          <w:sz w:val="28"/>
          <w:szCs w:val="28"/>
          <w:lang w:val="uk-UA"/>
        </w:rPr>
      </w:pPr>
      <w:r w:rsidRPr="00EC3ABE">
        <w:rPr>
          <w:sz w:val="28"/>
          <w:szCs w:val="28"/>
          <w:lang w:val="uk-UA"/>
        </w:rPr>
        <w:t>17</w:t>
      </w:r>
      <w:r w:rsidR="00320113" w:rsidRPr="00EC3ABE">
        <w:rPr>
          <w:sz w:val="28"/>
          <w:szCs w:val="28"/>
          <w:lang w:val="uk-UA"/>
        </w:rPr>
        <w:t>) розгортання корпоративної електронно-комунікаційної системи інформаційно-аналітичного забезпечення Херсонської обласної державної адміністрації та Херсонської обласної ради.</w:t>
      </w:r>
    </w:p>
    <w:p w:rsidR="00320113" w:rsidRPr="00EC3ABE" w:rsidRDefault="00320113" w:rsidP="00320113">
      <w:pPr>
        <w:widowControl w:val="0"/>
        <w:ind w:firstLine="567"/>
        <w:jc w:val="both"/>
        <w:rPr>
          <w:i/>
          <w:iCs/>
          <w:sz w:val="28"/>
          <w:szCs w:val="28"/>
          <w:lang w:val="uk-UA"/>
        </w:rPr>
      </w:pPr>
      <w:r w:rsidRPr="00EC3ABE">
        <w:rPr>
          <w:i/>
          <w:iCs/>
          <w:sz w:val="28"/>
          <w:szCs w:val="28"/>
          <w:lang w:val="uk-UA"/>
        </w:rPr>
        <w:t>Термін виконання: протягом року.</w:t>
      </w:r>
    </w:p>
    <w:p w:rsidR="00320113" w:rsidRPr="00EC3ABE" w:rsidRDefault="00320113" w:rsidP="00320113">
      <w:pPr>
        <w:widowControl w:val="0"/>
        <w:ind w:firstLine="567"/>
        <w:jc w:val="both"/>
        <w:rPr>
          <w:sz w:val="28"/>
          <w:szCs w:val="28"/>
          <w:lang w:val="uk-UA"/>
        </w:rPr>
      </w:pPr>
      <w:r w:rsidRPr="00EC3ABE">
        <w:rPr>
          <w:i/>
          <w:iCs/>
          <w:sz w:val="28"/>
          <w:szCs w:val="28"/>
          <w:lang w:val="uk-UA"/>
        </w:rPr>
        <w:t>Відповідальні виконавці:</w:t>
      </w:r>
      <w:r w:rsidRPr="00EC3ABE">
        <w:rPr>
          <w:sz w:val="28"/>
          <w:szCs w:val="28"/>
          <w:lang w:val="uk-UA"/>
        </w:rPr>
        <w:t xml:space="preserve"> управління інформаційних технологій обласної державної адміністрації;</w:t>
      </w:r>
    </w:p>
    <w:p w:rsidR="00320113" w:rsidRPr="00EC3ABE" w:rsidRDefault="00065497" w:rsidP="00320113">
      <w:pPr>
        <w:widowControl w:val="0"/>
        <w:ind w:firstLine="567"/>
        <w:jc w:val="both"/>
        <w:rPr>
          <w:sz w:val="28"/>
          <w:szCs w:val="28"/>
          <w:lang w:val="uk-UA"/>
        </w:rPr>
      </w:pPr>
      <w:r w:rsidRPr="00EC3ABE">
        <w:rPr>
          <w:sz w:val="28"/>
          <w:szCs w:val="28"/>
          <w:lang w:val="uk-UA"/>
        </w:rPr>
        <w:t>18</w:t>
      </w:r>
      <w:r w:rsidR="00320113" w:rsidRPr="00EC3ABE">
        <w:rPr>
          <w:sz w:val="28"/>
          <w:szCs w:val="28"/>
          <w:lang w:val="uk-UA"/>
        </w:rPr>
        <w:t>) створення та координація комплексної системи захисту інформації.</w:t>
      </w:r>
    </w:p>
    <w:p w:rsidR="00320113" w:rsidRPr="00EC3ABE" w:rsidRDefault="00320113" w:rsidP="00320113">
      <w:pPr>
        <w:widowControl w:val="0"/>
        <w:ind w:firstLine="567"/>
        <w:jc w:val="both"/>
        <w:rPr>
          <w:i/>
          <w:iCs/>
          <w:sz w:val="28"/>
          <w:szCs w:val="28"/>
          <w:lang w:val="uk-UA"/>
        </w:rPr>
      </w:pPr>
      <w:r w:rsidRPr="00EC3ABE">
        <w:rPr>
          <w:i/>
          <w:iCs/>
          <w:sz w:val="28"/>
          <w:szCs w:val="28"/>
          <w:lang w:val="uk-UA"/>
        </w:rPr>
        <w:t>Термін виконання: протягом року.</w:t>
      </w:r>
    </w:p>
    <w:p w:rsidR="00320113" w:rsidRPr="00EC3ABE" w:rsidRDefault="00320113" w:rsidP="00320113">
      <w:pPr>
        <w:widowControl w:val="0"/>
        <w:ind w:firstLine="567"/>
        <w:jc w:val="both"/>
        <w:rPr>
          <w:sz w:val="28"/>
          <w:szCs w:val="28"/>
          <w:lang w:val="uk-UA"/>
        </w:rPr>
      </w:pPr>
      <w:r w:rsidRPr="00EC3ABE">
        <w:rPr>
          <w:i/>
          <w:iCs/>
          <w:sz w:val="28"/>
          <w:szCs w:val="28"/>
          <w:lang w:val="uk-UA"/>
        </w:rPr>
        <w:t>Відповідальні виконавці:</w:t>
      </w:r>
      <w:r w:rsidRPr="00EC3ABE">
        <w:rPr>
          <w:sz w:val="28"/>
          <w:szCs w:val="28"/>
          <w:lang w:val="uk-UA"/>
        </w:rPr>
        <w:t xml:space="preserve"> управління інформаційних технологій обласної державної адміністрації</w:t>
      </w:r>
      <w:r w:rsidR="00964944" w:rsidRPr="00EC3ABE">
        <w:rPr>
          <w:sz w:val="28"/>
          <w:szCs w:val="28"/>
          <w:lang w:val="uk-UA"/>
        </w:rPr>
        <w:t>, районні військові адміністрації, військові адміністрації населених пунктів.</w:t>
      </w:r>
    </w:p>
    <w:p w:rsidR="00C618AE" w:rsidRPr="00EC3ABE" w:rsidRDefault="00C618AE" w:rsidP="0084786F">
      <w:pPr>
        <w:ind w:firstLine="709"/>
        <w:jc w:val="both"/>
        <w:rPr>
          <w:sz w:val="28"/>
          <w:szCs w:val="28"/>
          <w:lang w:val="uk-UA"/>
        </w:rPr>
      </w:pPr>
    </w:p>
    <w:p w:rsidR="00E2703C" w:rsidRPr="00EC3ABE" w:rsidRDefault="00E2703C" w:rsidP="0024667B">
      <w:pPr>
        <w:ind w:firstLine="709"/>
        <w:jc w:val="both"/>
        <w:rPr>
          <w:b/>
          <w:i/>
          <w:sz w:val="28"/>
          <w:szCs w:val="28"/>
          <w:u w:val="single"/>
          <w:lang w:val="uk-UA"/>
        </w:rPr>
      </w:pPr>
      <w:r w:rsidRPr="00EC3ABE">
        <w:rPr>
          <w:b/>
          <w:i/>
          <w:sz w:val="28"/>
          <w:szCs w:val="28"/>
          <w:u w:val="single"/>
          <w:lang w:val="uk-UA"/>
        </w:rPr>
        <w:t>Очікувані результати:</w:t>
      </w:r>
    </w:p>
    <w:p w:rsidR="00E413A1" w:rsidRPr="00EC3ABE" w:rsidRDefault="00E413A1" w:rsidP="0024667B">
      <w:pPr>
        <w:ind w:firstLine="709"/>
        <w:jc w:val="both"/>
        <w:rPr>
          <w:bCs/>
          <w:sz w:val="28"/>
          <w:szCs w:val="28"/>
          <w:lang w:val="uk-UA"/>
        </w:rPr>
      </w:pPr>
      <w:r w:rsidRPr="00EC3ABE">
        <w:rPr>
          <w:bCs/>
          <w:sz w:val="28"/>
          <w:szCs w:val="28"/>
          <w:lang w:val="uk-UA"/>
        </w:rPr>
        <w:t>- відновлення кількості ЦНАПів, які функціонували станом на початок 2022 року та їх збільшення в громадах області;</w:t>
      </w:r>
    </w:p>
    <w:p w:rsidR="00E413A1" w:rsidRPr="00EC3ABE" w:rsidRDefault="00E413A1" w:rsidP="0024667B">
      <w:pPr>
        <w:ind w:firstLine="709"/>
        <w:jc w:val="both"/>
        <w:rPr>
          <w:bCs/>
          <w:sz w:val="28"/>
          <w:szCs w:val="28"/>
          <w:lang w:val="uk-UA"/>
        </w:rPr>
      </w:pPr>
      <w:r w:rsidRPr="00EC3ABE">
        <w:rPr>
          <w:bCs/>
          <w:sz w:val="28"/>
          <w:szCs w:val="28"/>
          <w:lang w:val="uk-UA"/>
        </w:rPr>
        <w:t>- збільшення кількості мобільних ЦНАПів;</w:t>
      </w:r>
    </w:p>
    <w:p w:rsidR="00E2703C" w:rsidRPr="00EC3ABE" w:rsidRDefault="00E413A1" w:rsidP="0024667B">
      <w:pPr>
        <w:ind w:firstLine="709"/>
        <w:jc w:val="both"/>
        <w:rPr>
          <w:bCs/>
          <w:sz w:val="28"/>
          <w:szCs w:val="28"/>
          <w:lang w:val="uk-UA"/>
        </w:rPr>
      </w:pPr>
      <w:r w:rsidRPr="00EC3ABE">
        <w:rPr>
          <w:bCs/>
          <w:sz w:val="28"/>
          <w:szCs w:val="28"/>
          <w:lang w:val="uk-UA"/>
        </w:rPr>
        <w:t>- відновлення/відбудова/реконструкція приміщень де функціонують ЦНАПи області для задоволення потреб жителів громад в адміністративних послугах;</w:t>
      </w:r>
    </w:p>
    <w:p w:rsidR="003943CB" w:rsidRPr="00EC3ABE" w:rsidRDefault="003943CB" w:rsidP="0024667B">
      <w:pPr>
        <w:ind w:firstLine="709"/>
        <w:jc w:val="both"/>
        <w:rPr>
          <w:bCs/>
          <w:sz w:val="28"/>
          <w:szCs w:val="28"/>
          <w:lang w:val="uk-UA"/>
        </w:rPr>
      </w:pPr>
      <w:r w:rsidRPr="00EC3ABE">
        <w:rPr>
          <w:bCs/>
          <w:sz w:val="28"/>
          <w:szCs w:val="28"/>
          <w:lang w:val="uk-UA"/>
        </w:rPr>
        <w:t>- відновлення процесів цифрової трансформації в області;</w:t>
      </w:r>
    </w:p>
    <w:p w:rsidR="003943CB" w:rsidRPr="00EC3ABE" w:rsidRDefault="003943CB" w:rsidP="0024667B">
      <w:pPr>
        <w:ind w:firstLine="709"/>
        <w:jc w:val="both"/>
        <w:rPr>
          <w:sz w:val="28"/>
          <w:szCs w:val="28"/>
          <w:lang w:val="uk-UA"/>
        </w:rPr>
      </w:pPr>
      <w:r w:rsidRPr="00EC3ABE">
        <w:rPr>
          <w:bCs/>
          <w:sz w:val="28"/>
          <w:szCs w:val="28"/>
          <w:lang w:val="uk-UA"/>
        </w:rPr>
        <w:t>-</w:t>
      </w:r>
      <w:r w:rsidRPr="00EC3ABE">
        <w:rPr>
          <w:sz w:val="28"/>
          <w:szCs w:val="28"/>
          <w:lang w:val="uk-UA"/>
        </w:rPr>
        <w:t xml:space="preserve"> наявність швидкісного Інтернету в населених пунктах області;</w:t>
      </w:r>
    </w:p>
    <w:p w:rsidR="003943CB" w:rsidRPr="00EC3ABE" w:rsidRDefault="003943CB" w:rsidP="0024667B">
      <w:pPr>
        <w:ind w:firstLine="709"/>
        <w:jc w:val="both"/>
        <w:rPr>
          <w:bCs/>
          <w:sz w:val="28"/>
          <w:szCs w:val="28"/>
          <w:lang w:val="uk-UA"/>
        </w:rPr>
      </w:pPr>
      <w:r w:rsidRPr="00EC3ABE">
        <w:rPr>
          <w:sz w:val="28"/>
          <w:szCs w:val="28"/>
          <w:lang w:val="uk-UA"/>
        </w:rPr>
        <w:t xml:space="preserve">- </w:t>
      </w:r>
      <w:r w:rsidRPr="00EC3ABE">
        <w:rPr>
          <w:rFonts w:eastAsia="Arial"/>
          <w:sz w:val="28"/>
          <w:szCs w:val="28"/>
          <w:lang w:val="uk-UA"/>
        </w:rPr>
        <w:t>розвиток мережі мобільного зв’язку (3G/4G);</w:t>
      </w:r>
      <w:r w:rsidRPr="00EC3ABE">
        <w:rPr>
          <w:bCs/>
          <w:sz w:val="28"/>
          <w:szCs w:val="28"/>
          <w:lang w:val="uk-UA"/>
        </w:rPr>
        <w:t xml:space="preserve"> </w:t>
      </w:r>
    </w:p>
    <w:p w:rsidR="00F54C5B" w:rsidRPr="00EC3ABE" w:rsidRDefault="003943CB" w:rsidP="00F54C5B">
      <w:pPr>
        <w:ind w:firstLine="709"/>
        <w:jc w:val="both"/>
        <w:rPr>
          <w:bCs/>
          <w:sz w:val="28"/>
          <w:szCs w:val="28"/>
          <w:lang w:val="uk-UA"/>
        </w:rPr>
      </w:pPr>
      <w:r w:rsidRPr="00EC3ABE">
        <w:rPr>
          <w:bCs/>
          <w:sz w:val="28"/>
          <w:szCs w:val="28"/>
          <w:lang w:val="uk-UA"/>
        </w:rPr>
        <w:t xml:space="preserve">- підвищення рівня цифрових навичок та цифрових компетентностей у </w:t>
      </w:r>
      <w:r w:rsidRPr="00EC3ABE">
        <w:rPr>
          <w:sz w:val="28"/>
          <w:szCs w:val="28"/>
          <w:lang w:val="uk-UA"/>
        </w:rPr>
        <w:t>жителів Херсонської області</w:t>
      </w:r>
      <w:r w:rsidR="00F54C5B" w:rsidRPr="00EC3ABE">
        <w:rPr>
          <w:bCs/>
          <w:sz w:val="28"/>
          <w:szCs w:val="28"/>
          <w:lang w:val="uk-UA"/>
        </w:rPr>
        <w:t>;</w:t>
      </w:r>
    </w:p>
    <w:p w:rsidR="00065497" w:rsidRPr="00EC3ABE" w:rsidRDefault="00065497" w:rsidP="00065497">
      <w:pPr>
        <w:widowControl w:val="0"/>
        <w:ind w:firstLine="567"/>
        <w:jc w:val="both"/>
        <w:rPr>
          <w:sz w:val="28"/>
          <w:szCs w:val="28"/>
          <w:lang w:val="uk-UA"/>
        </w:rPr>
      </w:pPr>
      <w:r w:rsidRPr="00EC3ABE">
        <w:rPr>
          <w:sz w:val="28"/>
          <w:szCs w:val="28"/>
          <w:lang w:val="uk-UA"/>
        </w:rPr>
        <w:t>- відновлення системи електронного документообігу з використанням системи електронної взаємодії;</w:t>
      </w:r>
    </w:p>
    <w:p w:rsidR="00065497" w:rsidRPr="00EC3ABE" w:rsidRDefault="00065497" w:rsidP="00065497">
      <w:pPr>
        <w:widowControl w:val="0"/>
        <w:ind w:firstLine="567"/>
        <w:jc w:val="both"/>
        <w:rPr>
          <w:sz w:val="28"/>
          <w:szCs w:val="28"/>
          <w:lang w:val="uk-UA"/>
        </w:rPr>
      </w:pPr>
      <w:r w:rsidRPr="00EC3ABE">
        <w:rPr>
          <w:sz w:val="28"/>
          <w:szCs w:val="28"/>
          <w:lang w:val="uk-UA"/>
        </w:rPr>
        <w:t>- розгортання корпоративної електронно-комунікаційної системи інформаційно-аналітичного забезпечення Херсонської обласної державної адміністрації та Херсонської обласної ради;</w:t>
      </w:r>
    </w:p>
    <w:p w:rsidR="00065497" w:rsidRPr="00EC3ABE" w:rsidRDefault="00065497" w:rsidP="00065497">
      <w:pPr>
        <w:widowControl w:val="0"/>
        <w:ind w:firstLine="567"/>
        <w:jc w:val="both"/>
        <w:rPr>
          <w:lang w:val="uk-UA"/>
        </w:rPr>
      </w:pPr>
      <w:r w:rsidRPr="00EC3ABE">
        <w:rPr>
          <w:sz w:val="28"/>
          <w:szCs w:val="28"/>
          <w:lang w:val="uk-UA"/>
        </w:rPr>
        <w:t>- створення та координація комплексної системи захисту інформації в обласній державній адміністрації та територіальних громадах області.</w:t>
      </w:r>
      <w:r w:rsidRPr="00EC3ABE">
        <w:rPr>
          <w:lang w:val="uk-UA"/>
        </w:rPr>
        <w:t xml:space="preserve"> </w:t>
      </w:r>
    </w:p>
    <w:p w:rsidR="00E413A1" w:rsidRPr="00EC3ABE" w:rsidRDefault="00E413A1" w:rsidP="00E413A1">
      <w:pPr>
        <w:ind w:firstLine="709"/>
        <w:jc w:val="both"/>
        <w:rPr>
          <w:b/>
          <w:iCs/>
          <w:sz w:val="28"/>
          <w:szCs w:val="28"/>
          <w:lang w:val="uk-UA"/>
        </w:rPr>
      </w:pPr>
    </w:p>
    <w:p w:rsidR="002D1411" w:rsidRPr="00EC3ABE" w:rsidRDefault="00065497" w:rsidP="0084786F">
      <w:pPr>
        <w:ind w:firstLine="709"/>
        <w:jc w:val="both"/>
        <w:rPr>
          <w:b/>
          <w:iCs/>
          <w:sz w:val="28"/>
          <w:szCs w:val="28"/>
          <w:lang w:val="uk-UA"/>
        </w:rPr>
      </w:pPr>
      <w:r w:rsidRPr="00EC3ABE">
        <w:rPr>
          <w:b/>
          <w:iCs/>
          <w:sz w:val="28"/>
          <w:szCs w:val="28"/>
          <w:lang w:val="uk-UA"/>
        </w:rPr>
        <w:t>2</w:t>
      </w:r>
      <w:r w:rsidR="002D1411" w:rsidRPr="00EC3ABE">
        <w:rPr>
          <w:b/>
          <w:iCs/>
          <w:sz w:val="28"/>
          <w:szCs w:val="28"/>
          <w:lang w:val="uk-UA"/>
        </w:rPr>
        <w:t>.9. Зайнятість населення та ринок праці</w:t>
      </w:r>
    </w:p>
    <w:p w:rsidR="009F74D5" w:rsidRPr="00EC3ABE" w:rsidRDefault="009F74D5" w:rsidP="0084786F">
      <w:pPr>
        <w:ind w:firstLine="709"/>
        <w:jc w:val="both"/>
        <w:rPr>
          <w:b/>
          <w:sz w:val="28"/>
          <w:szCs w:val="28"/>
          <w:lang w:val="uk-UA"/>
        </w:rPr>
      </w:pPr>
    </w:p>
    <w:p w:rsidR="002D1411" w:rsidRPr="00EC3ABE" w:rsidRDefault="002D1411" w:rsidP="0084786F">
      <w:pPr>
        <w:ind w:firstLine="709"/>
        <w:rPr>
          <w:b/>
          <w:i/>
          <w:sz w:val="28"/>
          <w:szCs w:val="28"/>
          <w:u w:val="single"/>
          <w:lang w:val="uk-UA"/>
        </w:rPr>
      </w:pPr>
      <w:r w:rsidRPr="00EC3ABE">
        <w:rPr>
          <w:b/>
          <w:i/>
          <w:sz w:val="28"/>
          <w:szCs w:val="28"/>
          <w:u w:val="single"/>
          <w:lang w:val="uk-UA"/>
        </w:rPr>
        <w:t>Основні завдання на 202</w:t>
      </w:r>
      <w:r w:rsidR="00065497" w:rsidRPr="00EC3ABE">
        <w:rPr>
          <w:b/>
          <w:i/>
          <w:sz w:val="28"/>
          <w:szCs w:val="28"/>
          <w:u w:val="single"/>
          <w:lang w:val="uk-UA"/>
        </w:rPr>
        <w:t>4</w:t>
      </w:r>
      <w:r w:rsidRPr="00EC3ABE">
        <w:rPr>
          <w:b/>
          <w:i/>
          <w:sz w:val="28"/>
          <w:szCs w:val="28"/>
          <w:u w:val="single"/>
          <w:lang w:val="uk-UA"/>
        </w:rPr>
        <w:t xml:space="preserve"> рік:</w:t>
      </w:r>
    </w:p>
    <w:p w:rsidR="002D1411" w:rsidRPr="00EC3ABE" w:rsidRDefault="002D1411" w:rsidP="0084786F">
      <w:pPr>
        <w:ind w:firstLine="709"/>
        <w:jc w:val="both"/>
        <w:rPr>
          <w:sz w:val="28"/>
          <w:szCs w:val="28"/>
          <w:lang w:val="uk-UA"/>
        </w:rPr>
      </w:pPr>
      <w:r w:rsidRPr="00EC3ABE">
        <w:rPr>
          <w:sz w:val="28"/>
          <w:szCs w:val="28"/>
          <w:lang w:val="uk-UA"/>
        </w:rPr>
        <w:t>- забезпечення гідної оплати праці та підвищення рівня життя населення;</w:t>
      </w:r>
    </w:p>
    <w:p w:rsidR="002D1411" w:rsidRPr="00EC3ABE" w:rsidRDefault="002D1411" w:rsidP="0084786F">
      <w:pPr>
        <w:ind w:firstLine="709"/>
        <w:rPr>
          <w:bCs/>
          <w:iCs/>
          <w:sz w:val="28"/>
          <w:szCs w:val="28"/>
          <w:lang w:val="uk-UA"/>
        </w:rPr>
      </w:pPr>
      <w:r w:rsidRPr="00EC3ABE">
        <w:rPr>
          <w:sz w:val="28"/>
          <w:szCs w:val="28"/>
          <w:lang w:val="uk-UA"/>
        </w:rPr>
        <w:t>- поетапне підвищення частки оплати праці у структурі доходів;</w:t>
      </w:r>
    </w:p>
    <w:p w:rsidR="002D1411" w:rsidRPr="00EC3ABE" w:rsidRDefault="002D1411" w:rsidP="0084786F">
      <w:pPr>
        <w:pStyle w:val="24"/>
        <w:widowControl w:val="0"/>
        <w:spacing w:after="0" w:line="240" w:lineRule="auto"/>
        <w:ind w:left="0" w:firstLine="709"/>
        <w:jc w:val="both"/>
        <w:rPr>
          <w:bCs/>
          <w:sz w:val="28"/>
          <w:szCs w:val="28"/>
          <w:lang w:val="uk-UA"/>
        </w:rPr>
      </w:pPr>
      <w:r w:rsidRPr="00EC3ABE">
        <w:rPr>
          <w:bCs/>
          <w:sz w:val="28"/>
          <w:szCs w:val="28"/>
          <w:lang w:val="uk-UA"/>
        </w:rPr>
        <w:t>- збільшення потреби у вільних та новостворених робочих місцях;</w:t>
      </w:r>
    </w:p>
    <w:p w:rsidR="002D1411" w:rsidRPr="00EC3ABE" w:rsidRDefault="002D1411" w:rsidP="0084786F">
      <w:pPr>
        <w:pStyle w:val="24"/>
        <w:widowControl w:val="0"/>
        <w:spacing w:after="0" w:line="240" w:lineRule="auto"/>
        <w:ind w:left="0" w:firstLine="709"/>
        <w:jc w:val="both"/>
        <w:rPr>
          <w:bCs/>
          <w:sz w:val="28"/>
          <w:szCs w:val="28"/>
          <w:lang w:val="uk-UA"/>
        </w:rPr>
      </w:pPr>
      <w:r w:rsidRPr="00EC3ABE">
        <w:rPr>
          <w:bCs/>
          <w:sz w:val="28"/>
          <w:szCs w:val="28"/>
          <w:lang w:val="uk-UA"/>
        </w:rPr>
        <w:t>- підвищення рівня конкурентоспроможності населення;</w:t>
      </w:r>
    </w:p>
    <w:p w:rsidR="002D1411" w:rsidRPr="00EC3ABE" w:rsidRDefault="002D1411" w:rsidP="0084786F">
      <w:pPr>
        <w:pStyle w:val="24"/>
        <w:widowControl w:val="0"/>
        <w:spacing w:after="0" w:line="240" w:lineRule="auto"/>
        <w:ind w:left="0" w:firstLine="709"/>
        <w:jc w:val="both"/>
        <w:rPr>
          <w:bCs/>
          <w:sz w:val="28"/>
          <w:szCs w:val="28"/>
          <w:lang w:val="uk-UA"/>
        </w:rPr>
      </w:pPr>
      <w:r w:rsidRPr="00EC3ABE">
        <w:rPr>
          <w:bCs/>
          <w:sz w:val="28"/>
          <w:szCs w:val="28"/>
          <w:lang w:val="uk-UA"/>
        </w:rPr>
        <w:t xml:space="preserve">- забезпечення потреби роботодавців у висококваліфікованих кадрах; </w:t>
      </w:r>
    </w:p>
    <w:p w:rsidR="002D1411" w:rsidRPr="00EC3ABE" w:rsidRDefault="002D1411" w:rsidP="0084786F">
      <w:pPr>
        <w:ind w:firstLine="709"/>
        <w:jc w:val="both"/>
        <w:rPr>
          <w:sz w:val="28"/>
          <w:szCs w:val="28"/>
          <w:lang w:val="uk-UA"/>
        </w:rPr>
      </w:pPr>
      <w:r w:rsidRPr="00EC3ABE">
        <w:rPr>
          <w:sz w:val="28"/>
          <w:szCs w:val="28"/>
          <w:lang w:val="uk-UA"/>
        </w:rPr>
        <w:t>- забезпечення ефекти</w:t>
      </w:r>
      <w:r w:rsidR="00BE4656" w:rsidRPr="00EC3ABE">
        <w:rPr>
          <w:sz w:val="28"/>
          <w:szCs w:val="28"/>
          <w:lang w:val="uk-UA"/>
        </w:rPr>
        <w:t>вної зайнятості населення у 202</w:t>
      </w:r>
      <w:r w:rsidR="008E3A9B" w:rsidRPr="00EC3ABE">
        <w:rPr>
          <w:sz w:val="28"/>
          <w:szCs w:val="28"/>
          <w:lang w:val="uk-UA"/>
        </w:rPr>
        <w:t>4</w:t>
      </w:r>
      <w:r w:rsidRPr="00EC3ABE">
        <w:rPr>
          <w:sz w:val="28"/>
          <w:szCs w:val="28"/>
          <w:lang w:val="uk-UA"/>
        </w:rPr>
        <w:t xml:space="preserve"> році. </w:t>
      </w:r>
    </w:p>
    <w:p w:rsidR="002D1411" w:rsidRPr="00EC3ABE" w:rsidRDefault="002D1411" w:rsidP="0084786F">
      <w:pPr>
        <w:ind w:firstLine="709"/>
        <w:rPr>
          <w:sz w:val="28"/>
          <w:szCs w:val="28"/>
          <w:lang w:val="uk-UA"/>
        </w:rPr>
      </w:pPr>
    </w:p>
    <w:p w:rsidR="00E656B8" w:rsidRPr="00EC3ABE" w:rsidRDefault="00E656B8" w:rsidP="0084786F">
      <w:pPr>
        <w:ind w:firstLine="709"/>
        <w:rPr>
          <w:sz w:val="28"/>
          <w:szCs w:val="28"/>
          <w:lang w:val="uk-UA"/>
        </w:rPr>
      </w:pPr>
    </w:p>
    <w:p w:rsidR="00E656B8" w:rsidRPr="00EC3ABE" w:rsidRDefault="00E656B8" w:rsidP="0084786F">
      <w:pPr>
        <w:ind w:firstLine="709"/>
        <w:rPr>
          <w:sz w:val="28"/>
          <w:szCs w:val="28"/>
          <w:lang w:val="uk-UA"/>
        </w:rPr>
      </w:pPr>
    </w:p>
    <w:p w:rsidR="002D1411" w:rsidRPr="00EC3ABE" w:rsidRDefault="002D1411" w:rsidP="0084786F">
      <w:pPr>
        <w:ind w:firstLine="709"/>
        <w:jc w:val="both"/>
        <w:rPr>
          <w:b/>
          <w:i/>
          <w:sz w:val="28"/>
          <w:szCs w:val="28"/>
          <w:u w:val="single"/>
          <w:lang w:val="uk-UA"/>
        </w:rPr>
      </w:pPr>
      <w:r w:rsidRPr="00EC3ABE">
        <w:rPr>
          <w:b/>
          <w:i/>
          <w:sz w:val="28"/>
          <w:szCs w:val="28"/>
          <w:u w:val="single"/>
          <w:lang w:val="uk-UA"/>
        </w:rPr>
        <w:t>Основні заходи для забезпечення виконання визначених завдань:</w:t>
      </w:r>
    </w:p>
    <w:p w:rsidR="00BE4656" w:rsidRPr="00EC3ABE" w:rsidRDefault="00BE4656" w:rsidP="0084786F">
      <w:pPr>
        <w:ind w:firstLine="709"/>
        <w:jc w:val="both"/>
        <w:rPr>
          <w:sz w:val="28"/>
          <w:szCs w:val="28"/>
          <w:lang w:val="uk-UA"/>
        </w:rPr>
      </w:pPr>
      <w:r w:rsidRPr="00EC3ABE">
        <w:rPr>
          <w:sz w:val="28"/>
          <w:szCs w:val="28"/>
          <w:lang w:val="uk-UA"/>
        </w:rPr>
        <w:t xml:space="preserve">1) підвищення рівня конкурентоспроможності населення області шляхом здійснення професійної підготовки, перепідготовки, підвищення кваліфікації безробітного та зайнятого населення, враховуючи поточну </w:t>
      </w:r>
      <w:r w:rsidR="00FE76E8" w:rsidRPr="00EC3ABE">
        <w:rPr>
          <w:sz w:val="28"/>
          <w:szCs w:val="28"/>
          <w:lang w:val="uk-UA"/>
        </w:rPr>
        <w:t>і</w:t>
      </w:r>
      <w:r w:rsidRPr="00EC3ABE">
        <w:rPr>
          <w:sz w:val="28"/>
          <w:szCs w:val="28"/>
          <w:lang w:val="uk-UA"/>
        </w:rPr>
        <w:t xml:space="preserve"> перспективну потреби ринку праці, відповідно до основних пріоритетних напрямів розвитку економіки регіону (сільське господарство, туризм, у тому числі зелений) за новими стандартами;</w:t>
      </w:r>
    </w:p>
    <w:p w:rsidR="00BE4656" w:rsidRPr="00EC3ABE" w:rsidRDefault="00BE4656" w:rsidP="0084786F">
      <w:pPr>
        <w:ind w:firstLine="709"/>
        <w:jc w:val="both"/>
        <w:rPr>
          <w:sz w:val="28"/>
          <w:szCs w:val="28"/>
          <w:lang w:val="uk-UA"/>
        </w:rPr>
      </w:pPr>
      <w:r w:rsidRPr="00EC3ABE">
        <w:rPr>
          <w:sz w:val="28"/>
          <w:szCs w:val="28"/>
          <w:lang w:val="uk-UA"/>
        </w:rPr>
        <w:t>2) сприяння самозайнятості безробітних шляхом профконсультаційної роботи, відповідного навчання основам підприємницької діяльності та стимулювання відкриття власного бізнесу, в тому числі у сільських населених пунктах.</w:t>
      </w:r>
    </w:p>
    <w:p w:rsidR="00BE4656" w:rsidRPr="00EC3ABE" w:rsidRDefault="00BE4656" w:rsidP="0084786F">
      <w:pPr>
        <w:ind w:firstLine="709"/>
        <w:jc w:val="both"/>
        <w:rPr>
          <w:i/>
          <w:sz w:val="28"/>
          <w:szCs w:val="28"/>
          <w:lang w:val="uk-UA"/>
        </w:rPr>
      </w:pPr>
      <w:r w:rsidRPr="00EC3ABE">
        <w:rPr>
          <w:i/>
          <w:sz w:val="28"/>
          <w:szCs w:val="28"/>
          <w:lang w:val="uk-UA"/>
        </w:rPr>
        <w:t xml:space="preserve">Термін виконання: </w:t>
      </w:r>
      <w:r w:rsidRPr="00EC3ABE">
        <w:rPr>
          <w:sz w:val="28"/>
          <w:szCs w:val="28"/>
          <w:lang w:val="uk-UA"/>
        </w:rPr>
        <w:t xml:space="preserve">протягом року. </w:t>
      </w:r>
    </w:p>
    <w:p w:rsidR="00BE4656" w:rsidRPr="00EC3ABE" w:rsidRDefault="00BE4656" w:rsidP="0084786F">
      <w:pPr>
        <w:tabs>
          <w:tab w:val="num" w:pos="900"/>
          <w:tab w:val="left" w:pos="1080"/>
        </w:tabs>
        <w:ind w:firstLine="709"/>
        <w:jc w:val="both"/>
        <w:rPr>
          <w:iCs/>
          <w:sz w:val="16"/>
          <w:szCs w:val="16"/>
          <w:lang w:val="uk-UA"/>
        </w:rPr>
      </w:pPr>
      <w:r w:rsidRPr="00EC3ABE">
        <w:rPr>
          <w:i/>
          <w:sz w:val="28"/>
          <w:szCs w:val="28"/>
          <w:lang w:val="uk-UA"/>
        </w:rPr>
        <w:t xml:space="preserve">Відповідальні виконавці: </w:t>
      </w:r>
      <w:r w:rsidRPr="00EC3ABE">
        <w:rPr>
          <w:sz w:val="28"/>
          <w:szCs w:val="28"/>
          <w:lang w:val="uk-UA"/>
        </w:rPr>
        <w:t>Херсонський обласний центр зайнятості;</w:t>
      </w:r>
    </w:p>
    <w:p w:rsidR="00BE4656" w:rsidRPr="00EC3ABE" w:rsidRDefault="00BE4656" w:rsidP="0084786F">
      <w:pPr>
        <w:tabs>
          <w:tab w:val="num" w:pos="900"/>
          <w:tab w:val="left" w:pos="1080"/>
        </w:tabs>
        <w:ind w:firstLine="709"/>
        <w:jc w:val="both"/>
        <w:rPr>
          <w:sz w:val="28"/>
          <w:szCs w:val="28"/>
          <w:lang w:val="uk-UA"/>
        </w:rPr>
      </w:pPr>
      <w:r w:rsidRPr="00EC3ABE">
        <w:rPr>
          <w:sz w:val="28"/>
          <w:szCs w:val="28"/>
          <w:lang w:val="uk-UA"/>
        </w:rPr>
        <w:t>3) продовження роботи, спрямованої на погашення наявної заборгованості з виплати заробітної плати на підприємствах області:</w:t>
      </w:r>
    </w:p>
    <w:p w:rsidR="00BE4656" w:rsidRPr="00EC3ABE" w:rsidRDefault="00BE4656" w:rsidP="0084786F">
      <w:pPr>
        <w:ind w:firstLine="709"/>
        <w:jc w:val="both"/>
        <w:rPr>
          <w:sz w:val="28"/>
          <w:szCs w:val="28"/>
          <w:lang w:val="uk-UA"/>
        </w:rPr>
      </w:pPr>
      <w:r w:rsidRPr="00EC3ABE">
        <w:rPr>
          <w:sz w:val="28"/>
          <w:szCs w:val="28"/>
          <w:lang w:val="uk-UA"/>
        </w:rPr>
        <w:t>-</w:t>
      </w:r>
      <w:r w:rsidR="00FE76E8" w:rsidRPr="00EC3ABE">
        <w:rPr>
          <w:sz w:val="28"/>
          <w:szCs w:val="28"/>
          <w:lang w:val="uk-UA"/>
        </w:rPr>
        <w:t> </w:t>
      </w:r>
      <w:r w:rsidRPr="00EC3ABE">
        <w:rPr>
          <w:sz w:val="28"/>
          <w:szCs w:val="28"/>
          <w:lang w:val="uk-UA"/>
        </w:rPr>
        <w:t>заслуховування звітів керівників підприємств-боржників на засіданнях обласної, районних та міських тимчасових комісій з питань погашення заборгованості із заробітної плати (грошового забезпечення), пенсій, стипендій та інших соціальних виплат, здійснення постійного контролю за виконанням їх</w:t>
      </w:r>
      <w:r w:rsidR="00FE76E8" w:rsidRPr="00EC3ABE">
        <w:rPr>
          <w:sz w:val="28"/>
          <w:szCs w:val="28"/>
          <w:lang w:val="uk-UA"/>
        </w:rPr>
        <w:t>ніх</w:t>
      </w:r>
      <w:r w:rsidRPr="00EC3ABE">
        <w:rPr>
          <w:sz w:val="28"/>
          <w:szCs w:val="28"/>
          <w:lang w:val="uk-UA"/>
        </w:rPr>
        <w:t xml:space="preserve"> рекомендацій;</w:t>
      </w:r>
    </w:p>
    <w:p w:rsidR="00BE4656" w:rsidRPr="00EC3ABE" w:rsidRDefault="00BE4656" w:rsidP="0084786F">
      <w:pPr>
        <w:tabs>
          <w:tab w:val="num" w:pos="900"/>
          <w:tab w:val="left" w:pos="1080"/>
        </w:tabs>
        <w:ind w:firstLine="709"/>
        <w:jc w:val="both"/>
        <w:rPr>
          <w:sz w:val="28"/>
          <w:szCs w:val="28"/>
          <w:lang w:val="uk-UA"/>
        </w:rPr>
      </w:pPr>
      <w:r w:rsidRPr="00EC3ABE">
        <w:rPr>
          <w:sz w:val="28"/>
          <w:szCs w:val="28"/>
          <w:lang w:val="uk-UA"/>
        </w:rPr>
        <w:t>-</w:t>
      </w:r>
      <w:r w:rsidR="00FE76E8" w:rsidRPr="00EC3ABE">
        <w:rPr>
          <w:sz w:val="28"/>
          <w:szCs w:val="28"/>
          <w:lang w:val="uk-UA"/>
        </w:rPr>
        <w:t> </w:t>
      </w:r>
      <w:r w:rsidRPr="00EC3ABE">
        <w:rPr>
          <w:sz w:val="28"/>
          <w:szCs w:val="28"/>
          <w:lang w:val="uk-UA"/>
        </w:rPr>
        <w:t>забезпечення вжиття заходів щодо погашення заборгованості з</w:t>
      </w:r>
      <w:r w:rsidR="00FE76E8" w:rsidRPr="00EC3ABE">
        <w:rPr>
          <w:sz w:val="28"/>
          <w:szCs w:val="28"/>
          <w:lang w:val="uk-UA"/>
        </w:rPr>
        <w:t xml:space="preserve"> виплати </w:t>
      </w:r>
      <w:r w:rsidRPr="00EC3ABE">
        <w:rPr>
          <w:sz w:val="28"/>
          <w:szCs w:val="28"/>
          <w:lang w:val="uk-UA"/>
        </w:rPr>
        <w:t xml:space="preserve"> заробітної плати працівникам підприємств, установ та організацій, що належать до сфери управління місцевих органів виконавчої влади. </w:t>
      </w:r>
    </w:p>
    <w:p w:rsidR="00BE4656" w:rsidRPr="00EC3ABE" w:rsidRDefault="00BE4656" w:rsidP="0084786F">
      <w:pPr>
        <w:ind w:firstLine="709"/>
        <w:jc w:val="both"/>
        <w:rPr>
          <w:i/>
          <w:sz w:val="28"/>
          <w:szCs w:val="28"/>
          <w:lang w:val="uk-UA"/>
        </w:rPr>
      </w:pPr>
      <w:r w:rsidRPr="00EC3ABE">
        <w:rPr>
          <w:i/>
          <w:sz w:val="28"/>
          <w:szCs w:val="28"/>
          <w:lang w:val="uk-UA"/>
        </w:rPr>
        <w:t xml:space="preserve">Термін виконання: </w:t>
      </w:r>
      <w:r w:rsidRPr="00EC3ABE">
        <w:rPr>
          <w:sz w:val="28"/>
          <w:szCs w:val="28"/>
          <w:lang w:val="uk-UA"/>
        </w:rPr>
        <w:t xml:space="preserve">протягом року. </w:t>
      </w:r>
    </w:p>
    <w:p w:rsidR="00BE4656" w:rsidRPr="00EC3ABE" w:rsidRDefault="00BE4656" w:rsidP="0084786F">
      <w:pPr>
        <w:numPr>
          <w:ilvl w:val="12"/>
          <w:numId w:val="0"/>
        </w:numPr>
        <w:ind w:firstLine="709"/>
        <w:jc w:val="both"/>
        <w:rPr>
          <w:sz w:val="28"/>
          <w:szCs w:val="28"/>
          <w:lang w:val="uk-UA"/>
        </w:rPr>
      </w:pPr>
      <w:r w:rsidRPr="00EC3ABE">
        <w:rPr>
          <w:i/>
          <w:sz w:val="28"/>
          <w:szCs w:val="28"/>
          <w:lang w:val="uk-UA"/>
        </w:rPr>
        <w:t xml:space="preserve">Відповідальні виконавці: </w:t>
      </w:r>
      <w:r w:rsidRPr="00EC3ABE">
        <w:rPr>
          <w:iCs/>
          <w:spacing w:val="-1"/>
          <w:sz w:val="28"/>
          <w:szCs w:val="28"/>
          <w:lang w:val="uk-UA"/>
        </w:rPr>
        <w:t>Департамент розвитку економіки</w:t>
      </w:r>
      <w:r w:rsidRPr="00EC3ABE">
        <w:rPr>
          <w:iCs/>
          <w:sz w:val="28"/>
          <w:szCs w:val="28"/>
          <w:lang w:val="uk-UA"/>
        </w:rPr>
        <w:t xml:space="preserve"> </w:t>
      </w:r>
      <w:r w:rsidRPr="00EC3ABE">
        <w:rPr>
          <w:iCs/>
          <w:spacing w:val="-1"/>
          <w:sz w:val="28"/>
          <w:szCs w:val="28"/>
          <w:lang w:val="uk-UA"/>
        </w:rPr>
        <w:t>обласної державної адміністрації,</w:t>
      </w:r>
      <w:r w:rsidRPr="00EC3ABE">
        <w:rPr>
          <w:iCs/>
          <w:sz w:val="28"/>
          <w:szCs w:val="28"/>
          <w:lang w:val="uk-UA"/>
        </w:rPr>
        <w:t xml:space="preserve"> галузеві структурні підрозділи обласної державної адміністрації</w:t>
      </w:r>
      <w:r w:rsidRPr="00EC3ABE">
        <w:rPr>
          <w:iCs/>
          <w:spacing w:val="-1"/>
          <w:sz w:val="28"/>
          <w:szCs w:val="28"/>
          <w:lang w:val="uk-UA"/>
        </w:rPr>
        <w:t xml:space="preserve">, </w:t>
      </w:r>
      <w:r w:rsidR="00133A49" w:rsidRPr="00EC3ABE">
        <w:rPr>
          <w:sz w:val="28"/>
          <w:szCs w:val="28"/>
          <w:lang w:val="uk-UA"/>
        </w:rPr>
        <w:t>районні військові адміністрації, військові адміністрації населених пунктів</w:t>
      </w:r>
      <w:r w:rsidRPr="00EC3ABE">
        <w:rPr>
          <w:sz w:val="28"/>
          <w:szCs w:val="28"/>
          <w:lang w:val="uk-UA"/>
        </w:rPr>
        <w:t>.</w:t>
      </w:r>
    </w:p>
    <w:p w:rsidR="00BB28E7" w:rsidRPr="00EC3ABE" w:rsidRDefault="00BB28E7" w:rsidP="0084786F">
      <w:pPr>
        <w:ind w:firstLine="709"/>
        <w:jc w:val="both"/>
        <w:rPr>
          <w:b/>
          <w:sz w:val="28"/>
          <w:szCs w:val="28"/>
          <w:lang w:val="uk-UA"/>
        </w:rPr>
      </w:pPr>
    </w:p>
    <w:p w:rsidR="002D1411" w:rsidRPr="00EC3ABE" w:rsidRDefault="002D1411" w:rsidP="0084786F">
      <w:pPr>
        <w:ind w:firstLine="709"/>
        <w:jc w:val="both"/>
        <w:rPr>
          <w:b/>
          <w:i/>
          <w:sz w:val="28"/>
          <w:szCs w:val="28"/>
          <w:u w:val="single"/>
          <w:lang w:val="uk-UA"/>
        </w:rPr>
      </w:pPr>
      <w:r w:rsidRPr="00EC3ABE">
        <w:rPr>
          <w:b/>
          <w:i/>
          <w:sz w:val="28"/>
          <w:szCs w:val="28"/>
          <w:u w:val="single"/>
          <w:lang w:val="uk-UA"/>
        </w:rPr>
        <w:t>Очікувані результати:</w:t>
      </w:r>
    </w:p>
    <w:p w:rsidR="00257F19" w:rsidRPr="00EC3ABE" w:rsidRDefault="00257F19" w:rsidP="00257F19">
      <w:pPr>
        <w:ind w:firstLine="567"/>
        <w:jc w:val="both"/>
        <w:rPr>
          <w:sz w:val="28"/>
          <w:szCs w:val="28"/>
          <w:lang w:val="uk-UA"/>
        </w:rPr>
      </w:pPr>
      <w:r w:rsidRPr="00EC3ABE">
        <w:rPr>
          <w:sz w:val="28"/>
          <w:szCs w:val="28"/>
          <w:lang w:val="uk-UA"/>
        </w:rPr>
        <w:t xml:space="preserve">- середньомісячна заробітна плата одного штатного працівника – </w:t>
      </w:r>
      <w:r w:rsidR="008E56BD" w:rsidRPr="00EC3ABE">
        <w:rPr>
          <w:sz w:val="28"/>
          <w:szCs w:val="28"/>
          <w:lang w:val="uk-UA"/>
        </w:rPr>
        <w:t xml:space="preserve">                     </w:t>
      </w:r>
      <w:r w:rsidR="00111BEE" w:rsidRPr="00EC3ABE">
        <w:rPr>
          <w:sz w:val="28"/>
          <w:szCs w:val="28"/>
          <w:lang w:val="uk-UA"/>
        </w:rPr>
        <w:t xml:space="preserve">17600 </w:t>
      </w:r>
      <w:r w:rsidRPr="00EC3ABE">
        <w:rPr>
          <w:sz w:val="28"/>
          <w:szCs w:val="28"/>
          <w:lang w:val="uk-UA"/>
        </w:rPr>
        <w:t xml:space="preserve">грн; </w:t>
      </w:r>
    </w:p>
    <w:p w:rsidR="00257F19" w:rsidRPr="00EC3ABE" w:rsidRDefault="00257F19" w:rsidP="00257F19">
      <w:pPr>
        <w:ind w:firstLine="567"/>
        <w:jc w:val="both"/>
        <w:rPr>
          <w:sz w:val="28"/>
          <w:szCs w:val="28"/>
          <w:lang w:val="uk-UA"/>
        </w:rPr>
      </w:pPr>
      <w:r w:rsidRPr="00EC3ABE">
        <w:rPr>
          <w:sz w:val="28"/>
          <w:szCs w:val="28"/>
          <w:lang w:val="uk-UA"/>
        </w:rPr>
        <w:t>- індекс реальної заробітної плати – 10</w:t>
      </w:r>
      <w:r w:rsidR="00111BEE" w:rsidRPr="00EC3ABE">
        <w:rPr>
          <w:sz w:val="28"/>
          <w:szCs w:val="28"/>
          <w:lang w:val="uk-UA"/>
        </w:rPr>
        <w:t>6</w:t>
      </w:r>
      <w:r w:rsidRPr="00EC3ABE">
        <w:rPr>
          <w:sz w:val="28"/>
          <w:szCs w:val="28"/>
          <w:lang w:val="uk-UA"/>
        </w:rPr>
        <w:t>,0%.</w:t>
      </w:r>
    </w:p>
    <w:p w:rsidR="008431E4" w:rsidRPr="00EC3ABE" w:rsidRDefault="008431E4" w:rsidP="0084786F">
      <w:pPr>
        <w:ind w:firstLine="709"/>
        <w:jc w:val="both"/>
        <w:rPr>
          <w:b/>
          <w:iCs/>
          <w:sz w:val="28"/>
          <w:szCs w:val="28"/>
          <w:lang w:val="uk-UA"/>
        </w:rPr>
      </w:pPr>
    </w:p>
    <w:p w:rsidR="006A41B6" w:rsidRPr="00EC3ABE" w:rsidRDefault="006A41B6" w:rsidP="006A41B6">
      <w:pPr>
        <w:ind w:firstLine="709"/>
        <w:jc w:val="both"/>
        <w:rPr>
          <w:b/>
          <w:bCs/>
          <w:i/>
          <w:sz w:val="28"/>
          <w:szCs w:val="28"/>
          <w:u w:val="single"/>
          <w:lang w:val="uk-UA"/>
        </w:rPr>
      </w:pPr>
      <w:r w:rsidRPr="00EC3ABE">
        <w:rPr>
          <w:b/>
          <w:bCs/>
          <w:sz w:val="28"/>
          <w:szCs w:val="28"/>
          <w:lang w:val="uk-UA"/>
        </w:rPr>
        <w:t>3. О</w:t>
      </w:r>
      <w:r w:rsidR="009C25EC" w:rsidRPr="00EC3ABE">
        <w:rPr>
          <w:b/>
          <w:bCs/>
          <w:sz w:val="28"/>
          <w:szCs w:val="28"/>
          <w:lang w:val="uk-UA"/>
        </w:rPr>
        <w:t>ХОРОНА НАВКОЛИШНЬОГО СЕРЕДОВИЩА</w:t>
      </w:r>
      <w:r w:rsidRPr="00EC3ABE">
        <w:rPr>
          <w:b/>
          <w:bCs/>
          <w:sz w:val="28"/>
          <w:szCs w:val="28"/>
          <w:lang w:val="uk-UA"/>
        </w:rPr>
        <w:t>, ЦИВІЛЬНИЙ ЗАХИСТ НАСЕЛЕННЯ</w:t>
      </w:r>
    </w:p>
    <w:p w:rsidR="006A41B6" w:rsidRPr="00EC3ABE" w:rsidRDefault="006A41B6" w:rsidP="006A41B6">
      <w:pPr>
        <w:ind w:firstLine="709"/>
        <w:jc w:val="both"/>
        <w:rPr>
          <w:b/>
          <w:i/>
          <w:sz w:val="28"/>
          <w:szCs w:val="28"/>
          <w:u w:val="single"/>
          <w:lang w:val="uk-UA"/>
        </w:rPr>
      </w:pPr>
    </w:p>
    <w:p w:rsidR="006A41B6" w:rsidRPr="00EC3ABE" w:rsidRDefault="006A41B6" w:rsidP="006A41B6">
      <w:pPr>
        <w:ind w:firstLine="709"/>
        <w:jc w:val="both"/>
        <w:rPr>
          <w:b/>
          <w:bCs/>
          <w:sz w:val="28"/>
          <w:szCs w:val="28"/>
          <w:lang w:val="uk-UA"/>
        </w:rPr>
      </w:pPr>
      <w:r w:rsidRPr="00EC3ABE">
        <w:rPr>
          <w:b/>
          <w:bCs/>
          <w:sz w:val="28"/>
          <w:szCs w:val="28"/>
          <w:lang w:val="uk-UA"/>
        </w:rPr>
        <w:t xml:space="preserve">3.1. </w:t>
      </w:r>
      <w:r w:rsidR="009C25EC" w:rsidRPr="00EC3ABE">
        <w:rPr>
          <w:b/>
          <w:bCs/>
          <w:sz w:val="28"/>
          <w:szCs w:val="28"/>
          <w:lang w:val="uk-UA"/>
        </w:rPr>
        <w:t>Захист довкілля та е</w:t>
      </w:r>
      <w:r w:rsidRPr="00EC3ABE">
        <w:rPr>
          <w:b/>
          <w:bCs/>
          <w:sz w:val="28"/>
          <w:szCs w:val="28"/>
          <w:lang w:val="uk-UA"/>
        </w:rPr>
        <w:t>кологічна безпека</w:t>
      </w:r>
    </w:p>
    <w:p w:rsidR="006A41B6" w:rsidRPr="00EC3ABE" w:rsidRDefault="006A41B6" w:rsidP="006A41B6">
      <w:pPr>
        <w:ind w:firstLine="709"/>
        <w:jc w:val="both"/>
        <w:rPr>
          <w:b/>
          <w:bCs/>
          <w:iCs/>
          <w:sz w:val="28"/>
          <w:szCs w:val="28"/>
          <w:lang w:val="uk-UA"/>
        </w:rPr>
      </w:pPr>
    </w:p>
    <w:p w:rsidR="006A41B6" w:rsidRPr="00EC3ABE" w:rsidRDefault="006A41B6" w:rsidP="006A41B6">
      <w:pPr>
        <w:ind w:firstLine="709"/>
        <w:jc w:val="both"/>
        <w:rPr>
          <w:sz w:val="28"/>
          <w:szCs w:val="28"/>
          <w:lang w:val="uk-UA"/>
        </w:rPr>
      </w:pPr>
      <w:r w:rsidRPr="00EC3ABE">
        <w:rPr>
          <w:b/>
          <w:i/>
          <w:sz w:val="28"/>
          <w:szCs w:val="28"/>
          <w:u w:val="single"/>
          <w:lang w:val="uk-UA"/>
        </w:rPr>
        <w:t>Основні завдання на 202</w:t>
      </w:r>
      <w:r w:rsidR="00BB3021" w:rsidRPr="00EC3ABE">
        <w:rPr>
          <w:b/>
          <w:i/>
          <w:sz w:val="28"/>
          <w:szCs w:val="28"/>
          <w:u w:val="single"/>
          <w:lang w:val="uk-UA"/>
        </w:rPr>
        <w:t>4</w:t>
      </w:r>
      <w:r w:rsidRPr="00EC3ABE">
        <w:rPr>
          <w:b/>
          <w:i/>
          <w:sz w:val="28"/>
          <w:szCs w:val="28"/>
          <w:u w:val="single"/>
          <w:lang w:val="uk-UA"/>
        </w:rPr>
        <w:t>рік:</w:t>
      </w:r>
    </w:p>
    <w:p w:rsidR="006A41B6" w:rsidRPr="00EC3ABE" w:rsidRDefault="006A41B6" w:rsidP="006A41B6">
      <w:pPr>
        <w:ind w:firstLine="709"/>
        <w:jc w:val="both"/>
        <w:rPr>
          <w:sz w:val="28"/>
          <w:szCs w:val="28"/>
          <w:lang w:val="uk-UA"/>
        </w:rPr>
      </w:pPr>
      <w:r w:rsidRPr="00EC3ABE">
        <w:rPr>
          <w:sz w:val="28"/>
          <w:szCs w:val="28"/>
          <w:lang w:val="uk-UA"/>
        </w:rPr>
        <w:t>-</w:t>
      </w:r>
      <w:r w:rsidR="00043018" w:rsidRPr="00EC3ABE">
        <w:rPr>
          <w:sz w:val="28"/>
          <w:szCs w:val="28"/>
          <w:lang w:val="uk-UA"/>
        </w:rPr>
        <w:t> </w:t>
      </w:r>
      <w:r w:rsidRPr="00EC3ABE">
        <w:rPr>
          <w:sz w:val="28"/>
          <w:szCs w:val="28"/>
          <w:lang w:val="uk-UA"/>
        </w:rPr>
        <w:t>запровадження та обслуговування функціонування державної системи моніторингу навколишнього природного середовища;</w:t>
      </w:r>
    </w:p>
    <w:p w:rsidR="006A41B6" w:rsidRPr="00EC3ABE" w:rsidRDefault="006A41B6" w:rsidP="006A41B6">
      <w:pPr>
        <w:ind w:firstLine="709"/>
        <w:jc w:val="both"/>
        <w:rPr>
          <w:bCs/>
          <w:sz w:val="28"/>
          <w:szCs w:val="28"/>
          <w:lang w:val="uk-UA"/>
        </w:rPr>
      </w:pPr>
      <w:r w:rsidRPr="00EC3ABE">
        <w:rPr>
          <w:sz w:val="28"/>
          <w:szCs w:val="28"/>
          <w:lang w:val="uk-UA"/>
        </w:rPr>
        <w:t>-</w:t>
      </w:r>
      <w:r w:rsidR="00043018" w:rsidRPr="00EC3ABE">
        <w:rPr>
          <w:sz w:val="28"/>
          <w:szCs w:val="28"/>
          <w:lang w:val="uk-UA"/>
        </w:rPr>
        <w:t> </w:t>
      </w:r>
      <w:r w:rsidRPr="00EC3ABE">
        <w:rPr>
          <w:sz w:val="28"/>
          <w:szCs w:val="28"/>
          <w:lang w:val="uk-UA"/>
        </w:rPr>
        <w:t>п</w:t>
      </w:r>
      <w:r w:rsidRPr="00EC3ABE">
        <w:rPr>
          <w:bCs/>
          <w:sz w:val="28"/>
          <w:szCs w:val="28"/>
          <w:lang w:val="uk-UA"/>
        </w:rPr>
        <w:t>окращення роботи зі збирання та утилізації твердих побутових відходів, відходів, утворених внаслідок бойових дій;</w:t>
      </w:r>
    </w:p>
    <w:p w:rsidR="006A41B6" w:rsidRPr="00EC3ABE" w:rsidRDefault="006A41B6" w:rsidP="006A41B6">
      <w:pPr>
        <w:ind w:firstLine="709"/>
        <w:jc w:val="both"/>
        <w:rPr>
          <w:sz w:val="28"/>
          <w:szCs w:val="28"/>
          <w:lang w:val="uk-UA"/>
        </w:rPr>
      </w:pPr>
      <w:r w:rsidRPr="00EC3ABE">
        <w:rPr>
          <w:sz w:val="28"/>
          <w:szCs w:val="28"/>
          <w:lang w:val="uk-UA"/>
        </w:rPr>
        <w:t>- впровадження роздільного збирання та сортування відходів;</w:t>
      </w:r>
    </w:p>
    <w:p w:rsidR="006A41B6" w:rsidRPr="00EC3ABE" w:rsidRDefault="006A41B6" w:rsidP="006A41B6">
      <w:pPr>
        <w:tabs>
          <w:tab w:val="num" w:pos="709"/>
        </w:tabs>
        <w:ind w:firstLine="709"/>
        <w:jc w:val="both"/>
        <w:rPr>
          <w:bCs/>
          <w:sz w:val="28"/>
          <w:szCs w:val="28"/>
          <w:lang w:val="uk-UA"/>
        </w:rPr>
      </w:pPr>
      <w:r w:rsidRPr="00EC3ABE">
        <w:rPr>
          <w:bCs/>
          <w:sz w:val="28"/>
          <w:szCs w:val="28"/>
          <w:lang w:val="uk-UA"/>
        </w:rPr>
        <w:t>-</w:t>
      </w:r>
      <w:r w:rsidR="00043018" w:rsidRPr="00EC3ABE">
        <w:rPr>
          <w:sz w:val="28"/>
          <w:szCs w:val="28"/>
          <w:lang w:val="uk-UA"/>
        </w:rPr>
        <w:t> </w:t>
      </w:r>
      <w:r w:rsidRPr="00EC3ABE">
        <w:rPr>
          <w:bCs/>
          <w:sz w:val="28"/>
          <w:szCs w:val="28"/>
          <w:lang w:val="uk-UA"/>
        </w:rPr>
        <w:t>знищення не придатних до використання хімічних засобів захисту рослин;</w:t>
      </w:r>
    </w:p>
    <w:p w:rsidR="006A41B6" w:rsidRPr="00EC3ABE" w:rsidRDefault="006A41B6" w:rsidP="006A41B6">
      <w:pPr>
        <w:ind w:firstLine="709"/>
        <w:jc w:val="both"/>
        <w:rPr>
          <w:sz w:val="28"/>
          <w:szCs w:val="28"/>
          <w:lang w:val="uk-UA"/>
        </w:rPr>
      </w:pPr>
      <w:r w:rsidRPr="00EC3ABE">
        <w:rPr>
          <w:sz w:val="28"/>
          <w:szCs w:val="28"/>
          <w:lang w:val="uk-UA"/>
        </w:rPr>
        <w:t>- впровадження сучасних систем очищення стічних вод;</w:t>
      </w:r>
    </w:p>
    <w:p w:rsidR="006A41B6" w:rsidRPr="00EC3ABE" w:rsidRDefault="00321B51" w:rsidP="00321B51">
      <w:pPr>
        <w:tabs>
          <w:tab w:val="num" w:pos="709"/>
        </w:tabs>
        <w:ind w:firstLine="709"/>
        <w:jc w:val="both"/>
        <w:rPr>
          <w:sz w:val="28"/>
          <w:szCs w:val="28"/>
          <w:lang w:val="uk-UA"/>
        </w:rPr>
      </w:pPr>
      <w:r w:rsidRPr="00EC3ABE">
        <w:rPr>
          <w:sz w:val="28"/>
          <w:szCs w:val="28"/>
          <w:lang w:val="uk-UA"/>
        </w:rPr>
        <w:t>- розроблення Регіонального плану управління відходами в Херсонській області до 2030 року</w:t>
      </w:r>
    </w:p>
    <w:p w:rsidR="00BB3021" w:rsidRPr="00EC3ABE" w:rsidRDefault="00BB3021" w:rsidP="00321B51">
      <w:pPr>
        <w:tabs>
          <w:tab w:val="num" w:pos="709"/>
        </w:tabs>
        <w:ind w:firstLine="709"/>
        <w:jc w:val="both"/>
        <w:rPr>
          <w:sz w:val="28"/>
          <w:szCs w:val="28"/>
          <w:lang w:val="uk-UA"/>
        </w:rPr>
      </w:pPr>
    </w:p>
    <w:p w:rsidR="006A41B6" w:rsidRPr="00EC3ABE" w:rsidRDefault="006A41B6" w:rsidP="006A41B6">
      <w:pPr>
        <w:ind w:firstLine="709"/>
        <w:jc w:val="both"/>
        <w:rPr>
          <w:b/>
          <w:i/>
          <w:sz w:val="28"/>
          <w:szCs w:val="28"/>
          <w:u w:val="single"/>
          <w:lang w:val="uk-UA"/>
        </w:rPr>
      </w:pPr>
      <w:r w:rsidRPr="00EC3ABE">
        <w:rPr>
          <w:b/>
          <w:i/>
          <w:sz w:val="28"/>
          <w:szCs w:val="28"/>
          <w:u w:val="single"/>
          <w:lang w:val="uk-UA"/>
        </w:rPr>
        <w:t>Основні заходи для забезпечення виконання визначених завдань:</w:t>
      </w:r>
    </w:p>
    <w:p w:rsidR="00DE4F38" w:rsidRPr="00EC3ABE" w:rsidRDefault="006A41B6" w:rsidP="00DE4F38">
      <w:pPr>
        <w:ind w:firstLine="709"/>
        <w:jc w:val="both"/>
        <w:rPr>
          <w:sz w:val="28"/>
          <w:szCs w:val="28"/>
          <w:lang w:val="uk-UA"/>
        </w:rPr>
      </w:pPr>
      <w:r w:rsidRPr="00EC3ABE">
        <w:rPr>
          <w:sz w:val="28"/>
          <w:szCs w:val="28"/>
          <w:lang w:val="uk-UA"/>
        </w:rPr>
        <w:t>1) </w:t>
      </w:r>
      <w:r w:rsidR="00DE4F38" w:rsidRPr="00EC3ABE">
        <w:rPr>
          <w:sz w:val="28"/>
          <w:szCs w:val="28"/>
          <w:lang w:val="uk-UA"/>
        </w:rPr>
        <w:t xml:space="preserve">запровадження та обслуговування функціонування державної системи моніторингу навколишнього природного середовища (придбання </w:t>
      </w:r>
      <w:r w:rsidR="00DE4F38" w:rsidRPr="00EC3ABE">
        <w:rPr>
          <w:color w:val="000000"/>
          <w:sz w:val="28"/>
          <w:szCs w:val="28"/>
          <w:lang w:val="uk-UA"/>
        </w:rPr>
        <w:t>пересувної лабораторії для проведення моніторингу забруднення атмосферного повітря</w:t>
      </w:r>
      <w:r w:rsidR="00DE4F38" w:rsidRPr="00EC3ABE">
        <w:rPr>
          <w:sz w:val="28"/>
          <w:szCs w:val="28"/>
          <w:lang w:val="uk-UA"/>
        </w:rPr>
        <w:t>).</w:t>
      </w:r>
    </w:p>
    <w:p w:rsidR="00DE4F38" w:rsidRPr="00EC3ABE" w:rsidRDefault="00DE4F38" w:rsidP="00DE4F38">
      <w:pPr>
        <w:ind w:firstLine="709"/>
        <w:jc w:val="both"/>
        <w:rPr>
          <w:i/>
          <w:sz w:val="28"/>
          <w:szCs w:val="28"/>
          <w:lang w:val="uk-UA"/>
        </w:rPr>
      </w:pPr>
      <w:r w:rsidRPr="00EC3ABE">
        <w:rPr>
          <w:i/>
          <w:sz w:val="28"/>
          <w:szCs w:val="28"/>
          <w:lang w:val="uk-UA"/>
        </w:rPr>
        <w:t>Термін виконання</w:t>
      </w:r>
      <w:r w:rsidRPr="00EC3ABE">
        <w:rPr>
          <w:sz w:val="28"/>
          <w:szCs w:val="28"/>
          <w:lang w:val="uk-UA"/>
        </w:rPr>
        <w:t>: протягом року.</w:t>
      </w:r>
    </w:p>
    <w:p w:rsidR="00DE4F38" w:rsidRPr="00EC3ABE" w:rsidRDefault="00DE4F38" w:rsidP="00DE4F38">
      <w:pPr>
        <w:ind w:firstLine="709"/>
        <w:jc w:val="both"/>
        <w:rPr>
          <w:sz w:val="28"/>
          <w:szCs w:val="28"/>
          <w:lang w:val="uk-UA"/>
        </w:rPr>
      </w:pPr>
      <w:r w:rsidRPr="00EC3ABE">
        <w:rPr>
          <w:i/>
          <w:sz w:val="28"/>
          <w:szCs w:val="28"/>
          <w:lang w:val="uk-UA"/>
        </w:rPr>
        <w:t xml:space="preserve">Відповідальні виконавці: </w:t>
      </w:r>
      <w:r w:rsidRPr="00EC3ABE">
        <w:rPr>
          <w:sz w:val="28"/>
          <w:szCs w:val="28"/>
          <w:lang w:val="uk-UA"/>
        </w:rPr>
        <w:t>Департамент захисту довкілля та природних ресурсів обласної державної адміністрації, Херсонський обласний центр з гідрометеорології;</w:t>
      </w:r>
    </w:p>
    <w:p w:rsidR="00483C35" w:rsidRPr="00EC3ABE" w:rsidRDefault="00483C35" w:rsidP="00483C35">
      <w:pPr>
        <w:ind w:firstLine="709"/>
        <w:jc w:val="both"/>
        <w:rPr>
          <w:sz w:val="28"/>
          <w:szCs w:val="28"/>
          <w:lang w:val="uk-UA"/>
        </w:rPr>
      </w:pPr>
      <w:r w:rsidRPr="00EC3ABE">
        <w:rPr>
          <w:sz w:val="28"/>
          <w:szCs w:val="28"/>
          <w:lang w:val="uk-UA"/>
        </w:rPr>
        <w:t>2) організація виконання природоохоронного заходу «Збирання, перевезення, зберігання непридатних до використання хімічних засобів захисту рослин, які зберігаються на території Херсонської області, з їх подальшими утилізацією або видаленням» (1434,9 тонни).</w:t>
      </w:r>
    </w:p>
    <w:p w:rsidR="00483C35" w:rsidRPr="00EC3ABE" w:rsidRDefault="00483C35" w:rsidP="00483C35">
      <w:pPr>
        <w:ind w:firstLine="709"/>
        <w:jc w:val="both"/>
        <w:rPr>
          <w:i/>
          <w:sz w:val="28"/>
          <w:szCs w:val="28"/>
          <w:lang w:val="uk-UA"/>
        </w:rPr>
      </w:pPr>
      <w:r w:rsidRPr="00EC3ABE">
        <w:rPr>
          <w:i/>
          <w:sz w:val="28"/>
          <w:szCs w:val="28"/>
          <w:lang w:val="uk-UA"/>
        </w:rPr>
        <w:t>Термін виконання</w:t>
      </w:r>
      <w:r w:rsidRPr="00EC3ABE">
        <w:rPr>
          <w:sz w:val="28"/>
          <w:szCs w:val="28"/>
          <w:lang w:val="uk-UA"/>
        </w:rPr>
        <w:t>: протягом року.</w:t>
      </w:r>
    </w:p>
    <w:p w:rsidR="00483C35" w:rsidRPr="00EC3ABE" w:rsidRDefault="00483C35" w:rsidP="00483C35">
      <w:pPr>
        <w:ind w:firstLine="709"/>
        <w:jc w:val="both"/>
        <w:rPr>
          <w:sz w:val="28"/>
          <w:szCs w:val="28"/>
          <w:lang w:val="uk-UA"/>
        </w:rPr>
      </w:pPr>
      <w:r w:rsidRPr="00EC3ABE">
        <w:rPr>
          <w:i/>
          <w:sz w:val="28"/>
          <w:szCs w:val="28"/>
          <w:lang w:val="uk-UA"/>
        </w:rPr>
        <w:t xml:space="preserve">Відповідальний виконавець: </w:t>
      </w:r>
      <w:r w:rsidRPr="00EC3ABE">
        <w:rPr>
          <w:sz w:val="28"/>
          <w:szCs w:val="28"/>
          <w:lang w:val="uk-UA"/>
        </w:rPr>
        <w:t>Департамент захисту довкілля та природних ресурсів обласної державної адміністрації;</w:t>
      </w:r>
    </w:p>
    <w:p w:rsidR="00483C35" w:rsidRPr="00EC3ABE" w:rsidRDefault="00483C35" w:rsidP="00483C35">
      <w:pPr>
        <w:ind w:firstLine="709"/>
        <w:jc w:val="both"/>
        <w:rPr>
          <w:sz w:val="28"/>
          <w:szCs w:val="28"/>
          <w:lang w:val="uk-UA"/>
        </w:rPr>
      </w:pPr>
      <w:r w:rsidRPr="00EC3ABE">
        <w:rPr>
          <w:sz w:val="28"/>
          <w:szCs w:val="28"/>
          <w:lang w:val="uk-UA"/>
        </w:rPr>
        <w:t>3) розроблення та затвердження Регіонального плану управління відходами в Херсонській області до 2030 року.</w:t>
      </w:r>
    </w:p>
    <w:p w:rsidR="00483C35" w:rsidRPr="00EC3ABE" w:rsidRDefault="00483C35" w:rsidP="00483C35">
      <w:pPr>
        <w:ind w:firstLine="709"/>
        <w:jc w:val="both"/>
        <w:rPr>
          <w:i/>
          <w:sz w:val="28"/>
          <w:szCs w:val="28"/>
          <w:lang w:val="uk-UA"/>
        </w:rPr>
      </w:pPr>
      <w:r w:rsidRPr="00EC3ABE">
        <w:rPr>
          <w:i/>
          <w:sz w:val="28"/>
          <w:szCs w:val="28"/>
          <w:lang w:val="uk-UA"/>
        </w:rPr>
        <w:t>Термін виконання</w:t>
      </w:r>
      <w:r w:rsidRPr="00EC3ABE">
        <w:rPr>
          <w:sz w:val="28"/>
          <w:szCs w:val="28"/>
          <w:lang w:val="uk-UA"/>
        </w:rPr>
        <w:t>: протягом року.</w:t>
      </w:r>
    </w:p>
    <w:p w:rsidR="00483C35" w:rsidRPr="00EC3ABE" w:rsidRDefault="00483C35" w:rsidP="00483C35">
      <w:pPr>
        <w:ind w:firstLine="709"/>
        <w:jc w:val="both"/>
        <w:rPr>
          <w:lang w:val="uk-UA"/>
        </w:rPr>
      </w:pPr>
      <w:r w:rsidRPr="00EC3ABE">
        <w:rPr>
          <w:i/>
          <w:sz w:val="28"/>
          <w:szCs w:val="28"/>
          <w:lang w:val="uk-UA"/>
        </w:rPr>
        <w:t xml:space="preserve">Відповідальні виконавці: </w:t>
      </w:r>
      <w:r w:rsidRPr="00EC3ABE">
        <w:rPr>
          <w:sz w:val="28"/>
          <w:szCs w:val="28"/>
          <w:lang w:val="uk-UA"/>
        </w:rPr>
        <w:t>Департамент захисту довкілля та природних ресурсів обласної державної адміністрації;</w:t>
      </w:r>
    </w:p>
    <w:p w:rsidR="00483C35" w:rsidRPr="00EC3ABE" w:rsidRDefault="00483C35" w:rsidP="00483C35">
      <w:pPr>
        <w:ind w:firstLine="709"/>
        <w:jc w:val="both"/>
        <w:rPr>
          <w:color w:val="000000"/>
          <w:sz w:val="28"/>
          <w:szCs w:val="28"/>
          <w:lang w:val="uk-UA"/>
        </w:rPr>
      </w:pPr>
      <w:r w:rsidRPr="00EC3ABE">
        <w:rPr>
          <w:color w:val="000000"/>
          <w:sz w:val="28"/>
          <w:szCs w:val="28"/>
          <w:lang w:val="uk-UA"/>
        </w:rPr>
        <w:t>4) покращення роботи зі збирання та утилізації твердих побутових відходів;</w:t>
      </w:r>
    </w:p>
    <w:p w:rsidR="00483C35" w:rsidRPr="00EC3ABE" w:rsidRDefault="00483C35" w:rsidP="00483C35">
      <w:pPr>
        <w:ind w:firstLine="709"/>
        <w:jc w:val="both"/>
        <w:rPr>
          <w:color w:val="000000"/>
          <w:sz w:val="28"/>
          <w:szCs w:val="28"/>
          <w:lang w:val="uk-UA"/>
        </w:rPr>
      </w:pPr>
      <w:r w:rsidRPr="00EC3ABE">
        <w:rPr>
          <w:color w:val="000000"/>
          <w:sz w:val="28"/>
          <w:szCs w:val="28"/>
          <w:lang w:val="uk-UA"/>
        </w:rPr>
        <w:t>5) впровадження роздільного збирання та сортування відходів.</w:t>
      </w:r>
    </w:p>
    <w:p w:rsidR="00483C35" w:rsidRPr="00EC3ABE" w:rsidRDefault="00483C35" w:rsidP="00483C35">
      <w:pPr>
        <w:ind w:firstLine="709"/>
        <w:jc w:val="both"/>
        <w:rPr>
          <w:color w:val="000000"/>
          <w:sz w:val="28"/>
          <w:szCs w:val="28"/>
          <w:lang w:val="uk-UA"/>
        </w:rPr>
      </w:pPr>
      <w:r w:rsidRPr="00EC3ABE">
        <w:rPr>
          <w:i/>
          <w:color w:val="000000"/>
          <w:sz w:val="28"/>
          <w:szCs w:val="28"/>
          <w:lang w:val="uk-UA"/>
        </w:rPr>
        <w:t>Термін виконання:</w:t>
      </w:r>
      <w:r w:rsidRPr="00EC3ABE">
        <w:rPr>
          <w:color w:val="000000"/>
          <w:sz w:val="28"/>
          <w:szCs w:val="28"/>
          <w:lang w:val="uk-UA"/>
        </w:rPr>
        <w:t xml:space="preserve"> протягом року.</w:t>
      </w:r>
    </w:p>
    <w:p w:rsidR="00483C35" w:rsidRPr="00EC3ABE" w:rsidRDefault="00483C35" w:rsidP="00483C35">
      <w:pPr>
        <w:ind w:firstLine="709"/>
        <w:jc w:val="both"/>
        <w:rPr>
          <w:color w:val="000000"/>
          <w:sz w:val="28"/>
          <w:szCs w:val="28"/>
          <w:lang w:val="uk-UA"/>
        </w:rPr>
      </w:pPr>
      <w:r w:rsidRPr="00EC3ABE">
        <w:rPr>
          <w:i/>
          <w:color w:val="000000"/>
          <w:sz w:val="28"/>
          <w:szCs w:val="28"/>
          <w:lang w:val="uk-UA"/>
        </w:rPr>
        <w:t>Відповідальні виконавці:</w:t>
      </w:r>
      <w:r w:rsidRPr="00EC3ABE">
        <w:rPr>
          <w:color w:val="000000"/>
          <w:sz w:val="28"/>
          <w:szCs w:val="28"/>
          <w:lang w:val="uk-UA"/>
        </w:rPr>
        <w:t xml:space="preserve"> районні військові адміністрації, військові адміністрації населених пунктів;</w:t>
      </w:r>
    </w:p>
    <w:p w:rsidR="00B62752" w:rsidRPr="00EC3ABE" w:rsidRDefault="00B62752" w:rsidP="00B62752">
      <w:pPr>
        <w:pStyle w:val="a8"/>
        <w:tabs>
          <w:tab w:val="left" w:pos="976"/>
        </w:tabs>
        <w:ind w:firstLine="600"/>
        <w:rPr>
          <w:color w:val="000000"/>
        </w:rPr>
      </w:pPr>
      <w:r w:rsidRPr="00EC3ABE">
        <w:rPr>
          <w:rStyle w:val="1f3"/>
          <w:color w:val="000000"/>
        </w:rPr>
        <w:t>6) оформлення та паспортизація існуючих об’єктів поводження з ТПВ відповідно до вимог чинного законодавства;</w:t>
      </w:r>
    </w:p>
    <w:p w:rsidR="00B62752" w:rsidRPr="00EC3ABE" w:rsidRDefault="00B62752" w:rsidP="00B62752">
      <w:pPr>
        <w:pStyle w:val="a8"/>
        <w:tabs>
          <w:tab w:val="left" w:pos="983"/>
        </w:tabs>
        <w:ind w:firstLine="600"/>
        <w:rPr>
          <w:color w:val="000000"/>
        </w:rPr>
      </w:pPr>
      <w:r w:rsidRPr="00EC3ABE">
        <w:rPr>
          <w:rStyle w:val="1f3"/>
          <w:color w:val="000000"/>
        </w:rPr>
        <w:t xml:space="preserve">7) вирішення питання стосовно організації збирання та вивезення; </w:t>
      </w:r>
    </w:p>
    <w:p w:rsidR="00B62752" w:rsidRPr="00EC3ABE" w:rsidRDefault="00B62752" w:rsidP="00B62752">
      <w:pPr>
        <w:pStyle w:val="a8"/>
        <w:tabs>
          <w:tab w:val="left" w:pos="972"/>
        </w:tabs>
        <w:ind w:firstLine="600"/>
        <w:rPr>
          <w:color w:val="000000"/>
        </w:rPr>
      </w:pPr>
      <w:r w:rsidRPr="00EC3ABE">
        <w:rPr>
          <w:rStyle w:val="1f3"/>
          <w:color w:val="000000"/>
        </w:rPr>
        <w:t>8) облаштування земельних ділянок діючих звалищ побутових відходів відповідно до встановлених норм та правил щодо запобігання шкідливому впливу на довкілля та здоров’я людини, за потреби - проведення рекультивації.</w:t>
      </w:r>
    </w:p>
    <w:p w:rsidR="00B62752" w:rsidRPr="00EC3ABE" w:rsidRDefault="00B62752" w:rsidP="00B62752">
      <w:pPr>
        <w:pStyle w:val="a8"/>
        <w:ind w:firstLine="600"/>
        <w:rPr>
          <w:color w:val="000000"/>
        </w:rPr>
      </w:pPr>
      <w:r w:rsidRPr="00EC3ABE">
        <w:rPr>
          <w:rStyle w:val="1f3"/>
          <w:i/>
          <w:iCs/>
          <w:color w:val="000000"/>
        </w:rPr>
        <w:t>Термін виконання:</w:t>
      </w:r>
      <w:r w:rsidRPr="00EC3ABE">
        <w:rPr>
          <w:rStyle w:val="1f3"/>
          <w:color w:val="000000"/>
        </w:rPr>
        <w:t xml:space="preserve"> протягом року.</w:t>
      </w:r>
    </w:p>
    <w:p w:rsidR="00B62752" w:rsidRPr="00EC3ABE" w:rsidRDefault="00B62752" w:rsidP="00B62752">
      <w:pPr>
        <w:pStyle w:val="a8"/>
        <w:ind w:firstLine="600"/>
        <w:rPr>
          <w:color w:val="000000"/>
        </w:rPr>
      </w:pPr>
      <w:r w:rsidRPr="00EC3ABE">
        <w:rPr>
          <w:rStyle w:val="1f3"/>
          <w:i/>
          <w:iCs/>
          <w:color w:val="000000"/>
        </w:rPr>
        <w:t>Відповідальні виконавці:</w:t>
      </w:r>
      <w:r w:rsidRPr="00EC3ABE">
        <w:rPr>
          <w:rStyle w:val="1f3"/>
          <w:color w:val="000000"/>
        </w:rPr>
        <w:t xml:space="preserve"> Департаменти обласної державної адміністрації: розвитку територій; захисту довкілля та природних ресурсів, районні військові адміністрації, військові адміністрації населених пунктів;</w:t>
      </w:r>
    </w:p>
    <w:p w:rsidR="00B62752" w:rsidRPr="00EC3ABE" w:rsidRDefault="00B62752" w:rsidP="00483C35">
      <w:pPr>
        <w:ind w:firstLine="709"/>
        <w:jc w:val="both"/>
        <w:rPr>
          <w:color w:val="000000"/>
          <w:sz w:val="28"/>
          <w:szCs w:val="28"/>
          <w:lang w:val="uk-UA"/>
        </w:rPr>
      </w:pPr>
    </w:p>
    <w:p w:rsidR="00483C35" w:rsidRPr="00EC3ABE" w:rsidRDefault="00B62752" w:rsidP="00483C35">
      <w:pPr>
        <w:pStyle w:val="a8"/>
        <w:tabs>
          <w:tab w:val="left" w:pos="976"/>
        </w:tabs>
        <w:ind w:firstLine="600"/>
        <w:rPr>
          <w:color w:val="000000"/>
        </w:rPr>
      </w:pPr>
      <w:r w:rsidRPr="00EC3ABE">
        <w:rPr>
          <w:rStyle w:val="1f3"/>
          <w:color w:val="000000"/>
        </w:rPr>
        <w:t>6)</w:t>
      </w:r>
      <w:r w:rsidR="00483C35" w:rsidRPr="00EC3ABE">
        <w:rPr>
          <w:rStyle w:val="1f3"/>
          <w:color w:val="000000"/>
        </w:rPr>
        <w:t xml:space="preserve"> проведення робіт з будівництва, реконструкції очисних споруд</w:t>
      </w:r>
      <w:r w:rsidRPr="00EC3ABE">
        <w:rPr>
          <w:rStyle w:val="1f3"/>
          <w:color w:val="000000"/>
        </w:rPr>
        <w:t xml:space="preserve"> із застосуванням сучасної технології очищення стічних вод</w:t>
      </w:r>
      <w:r w:rsidR="00483C35" w:rsidRPr="00EC3ABE">
        <w:rPr>
          <w:rStyle w:val="1f3"/>
          <w:color w:val="000000"/>
        </w:rPr>
        <w:t>, напірних колекторів та мереж каналізації у населених пунктах області</w:t>
      </w:r>
      <w:r w:rsidRPr="00EC3ABE">
        <w:rPr>
          <w:rStyle w:val="1f3"/>
          <w:color w:val="000000"/>
        </w:rPr>
        <w:t>.</w:t>
      </w:r>
    </w:p>
    <w:p w:rsidR="00483C35" w:rsidRPr="00EC3ABE" w:rsidRDefault="00483C35" w:rsidP="00483C35">
      <w:pPr>
        <w:pStyle w:val="a8"/>
        <w:ind w:firstLine="600"/>
        <w:rPr>
          <w:color w:val="000000"/>
        </w:rPr>
      </w:pPr>
      <w:r w:rsidRPr="00EC3ABE">
        <w:rPr>
          <w:rStyle w:val="1f3"/>
          <w:i/>
          <w:iCs/>
          <w:color w:val="000000"/>
        </w:rPr>
        <w:t>Термін виконання:</w:t>
      </w:r>
      <w:r w:rsidRPr="00EC3ABE">
        <w:rPr>
          <w:rStyle w:val="1f3"/>
          <w:color w:val="000000"/>
        </w:rPr>
        <w:t xml:space="preserve"> протягом року.</w:t>
      </w:r>
    </w:p>
    <w:p w:rsidR="00483C35" w:rsidRPr="00EC3ABE" w:rsidRDefault="00483C35" w:rsidP="00483C35">
      <w:pPr>
        <w:pStyle w:val="a8"/>
        <w:ind w:firstLine="600"/>
        <w:rPr>
          <w:color w:val="000000"/>
        </w:rPr>
      </w:pPr>
      <w:r w:rsidRPr="00EC3ABE">
        <w:rPr>
          <w:rStyle w:val="1f3"/>
          <w:i/>
          <w:iCs/>
          <w:color w:val="000000"/>
        </w:rPr>
        <w:t>Відповідальні виконавці:</w:t>
      </w:r>
      <w:r w:rsidRPr="00EC3ABE">
        <w:rPr>
          <w:rStyle w:val="1f3"/>
          <w:color w:val="000000"/>
        </w:rPr>
        <w:t xml:space="preserve"> комунальна установа з капітального будівництва та експлуатації Херсонської обласної ради, Департаменти обласної державної адміністрації: захисту довкілля та природних ресурсів; розвитку територій, районні військові адміністрації, військові адміністрації населених пунктів.</w:t>
      </w:r>
    </w:p>
    <w:p w:rsidR="006A41B6" w:rsidRPr="00EC3ABE" w:rsidRDefault="006A41B6" w:rsidP="006A41B6">
      <w:pPr>
        <w:ind w:firstLine="709"/>
        <w:jc w:val="both"/>
        <w:rPr>
          <w:sz w:val="28"/>
          <w:szCs w:val="28"/>
          <w:lang w:val="uk-UA"/>
        </w:rPr>
      </w:pPr>
    </w:p>
    <w:p w:rsidR="006A41B6" w:rsidRPr="00EC3ABE" w:rsidRDefault="006A41B6" w:rsidP="006A41B6">
      <w:pPr>
        <w:ind w:firstLine="709"/>
        <w:jc w:val="both"/>
        <w:rPr>
          <w:sz w:val="28"/>
          <w:szCs w:val="28"/>
          <w:lang w:val="uk-UA"/>
        </w:rPr>
      </w:pPr>
      <w:r w:rsidRPr="00EC3ABE">
        <w:rPr>
          <w:b/>
          <w:i/>
          <w:sz w:val="28"/>
          <w:szCs w:val="28"/>
          <w:u w:val="single"/>
          <w:lang w:val="uk-UA"/>
        </w:rPr>
        <w:t>Очікувані результати:</w:t>
      </w:r>
    </w:p>
    <w:p w:rsidR="0069709E" w:rsidRPr="00EC3ABE" w:rsidRDefault="0069709E" w:rsidP="0069709E">
      <w:pPr>
        <w:ind w:firstLine="709"/>
        <w:jc w:val="both"/>
        <w:rPr>
          <w:sz w:val="28"/>
          <w:szCs w:val="28"/>
          <w:lang w:val="uk-UA"/>
        </w:rPr>
      </w:pPr>
      <w:r w:rsidRPr="00EC3ABE">
        <w:rPr>
          <w:sz w:val="28"/>
          <w:szCs w:val="28"/>
          <w:lang w:val="uk-UA"/>
        </w:rPr>
        <w:t>- отримання коштів державного бюджету або інших джерел, не заборонених законодавством, та вивезення на утилізацію непридатних до використання хімічних засобів захисту рослин – 1434,9 тонни;</w:t>
      </w:r>
    </w:p>
    <w:p w:rsidR="0069709E" w:rsidRPr="00EC3ABE" w:rsidRDefault="0069709E" w:rsidP="0069709E">
      <w:pPr>
        <w:ind w:firstLine="709"/>
        <w:jc w:val="both"/>
        <w:rPr>
          <w:sz w:val="28"/>
          <w:szCs w:val="28"/>
          <w:lang w:val="uk-UA"/>
        </w:rPr>
      </w:pPr>
      <w:r w:rsidRPr="00EC3ABE">
        <w:rPr>
          <w:sz w:val="28"/>
          <w:szCs w:val="28"/>
          <w:lang w:val="uk-UA"/>
        </w:rPr>
        <w:t>- </w:t>
      </w:r>
      <w:r w:rsidRPr="00EC3ABE">
        <w:rPr>
          <w:iCs/>
          <w:sz w:val="28"/>
          <w:szCs w:val="28"/>
          <w:lang w:val="uk-UA"/>
        </w:rPr>
        <w:t>забезпечення моніторингу</w:t>
      </w:r>
      <w:r w:rsidRPr="00EC3ABE">
        <w:rPr>
          <w:sz w:val="28"/>
          <w:szCs w:val="28"/>
          <w:lang w:val="uk-UA"/>
        </w:rPr>
        <w:t xml:space="preserve"> забруднення атмосферного повітря області;</w:t>
      </w:r>
    </w:p>
    <w:p w:rsidR="0069709E" w:rsidRPr="00EC3ABE" w:rsidRDefault="0069709E" w:rsidP="0069709E">
      <w:pPr>
        <w:ind w:firstLine="709"/>
        <w:jc w:val="both"/>
        <w:rPr>
          <w:lang w:val="uk-UA"/>
        </w:rPr>
      </w:pPr>
      <w:r w:rsidRPr="00EC3ABE">
        <w:rPr>
          <w:sz w:val="28"/>
          <w:szCs w:val="28"/>
          <w:lang w:val="uk-UA"/>
        </w:rPr>
        <w:t>- затвердження Регіонального плану управління відходами в Херсонській області до 2030 року</w:t>
      </w:r>
      <w:r w:rsidR="008034FE" w:rsidRPr="00EC3ABE">
        <w:rPr>
          <w:sz w:val="28"/>
          <w:szCs w:val="28"/>
          <w:lang w:val="uk-UA"/>
        </w:rPr>
        <w:t>;</w:t>
      </w:r>
    </w:p>
    <w:p w:rsidR="006A41B6" w:rsidRPr="00EC3ABE" w:rsidRDefault="006A41B6" w:rsidP="006A41B6">
      <w:pPr>
        <w:ind w:firstLine="709"/>
        <w:jc w:val="both"/>
        <w:rPr>
          <w:lang w:val="uk-UA"/>
        </w:rPr>
      </w:pPr>
      <w:r w:rsidRPr="00EC3ABE">
        <w:rPr>
          <w:sz w:val="28"/>
          <w:szCs w:val="28"/>
          <w:lang w:val="uk-UA"/>
        </w:rPr>
        <w:t>- забезпечення очищення стічних вод з метою зменшення забруднення природного середовища;</w:t>
      </w:r>
    </w:p>
    <w:p w:rsidR="006A41B6" w:rsidRPr="00EC3ABE" w:rsidRDefault="006A41B6" w:rsidP="006A41B6">
      <w:pPr>
        <w:ind w:firstLine="709"/>
        <w:jc w:val="both"/>
        <w:rPr>
          <w:sz w:val="28"/>
          <w:szCs w:val="28"/>
          <w:lang w:val="uk-UA"/>
        </w:rPr>
      </w:pPr>
      <w:r w:rsidRPr="00EC3ABE">
        <w:rPr>
          <w:sz w:val="28"/>
          <w:szCs w:val="28"/>
          <w:lang w:val="uk-UA"/>
        </w:rPr>
        <w:t>- </w:t>
      </w:r>
      <w:r w:rsidR="0069709E" w:rsidRPr="00EC3ABE">
        <w:rPr>
          <w:color w:val="000000"/>
          <w:sz w:val="28"/>
          <w:szCs w:val="28"/>
          <w:lang w:val="uk-UA"/>
        </w:rPr>
        <w:t>забезпечення паспортизації місць видалення твердих побутових відходів, впровадження роздільного збирання твердих побутових відходів в деокупованих населених пунктах області</w:t>
      </w:r>
      <w:r w:rsidRPr="00EC3ABE">
        <w:rPr>
          <w:sz w:val="28"/>
          <w:szCs w:val="28"/>
          <w:lang w:val="uk-UA"/>
        </w:rPr>
        <w:t>.</w:t>
      </w:r>
    </w:p>
    <w:p w:rsidR="006A41B6" w:rsidRPr="00EC3ABE" w:rsidRDefault="006A41B6" w:rsidP="006A41B6">
      <w:pPr>
        <w:ind w:firstLine="709"/>
        <w:jc w:val="both"/>
        <w:rPr>
          <w:sz w:val="28"/>
          <w:szCs w:val="28"/>
          <w:lang w:val="uk-UA"/>
        </w:rPr>
      </w:pPr>
    </w:p>
    <w:p w:rsidR="006A41B6" w:rsidRPr="00EC3ABE" w:rsidRDefault="006A41B6" w:rsidP="006A41B6">
      <w:pPr>
        <w:ind w:firstLine="709"/>
        <w:jc w:val="both"/>
        <w:rPr>
          <w:b/>
          <w:bCs/>
          <w:sz w:val="28"/>
          <w:szCs w:val="28"/>
          <w:lang w:val="uk-UA"/>
        </w:rPr>
      </w:pPr>
      <w:r w:rsidRPr="00EC3ABE">
        <w:rPr>
          <w:b/>
          <w:bCs/>
          <w:sz w:val="28"/>
          <w:szCs w:val="28"/>
          <w:lang w:val="uk-UA"/>
        </w:rPr>
        <w:t>3.</w:t>
      </w:r>
      <w:r w:rsidR="00A63EB0" w:rsidRPr="00EC3ABE">
        <w:rPr>
          <w:b/>
          <w:bCs/>
          <w:sz w:val="28"/>
          <w:szCs w:val="28"/>
          <w:lang w:val="uk-UA"/>
        </w:rPr>
        <w:t>2</w:t>
      </w:r>
      <w:r w:rsidRPr="00EC3ABE">
        <w:rPr>
          <w:b/>
          <w:bCs/>
          <w:sz w:val="28"/>
          <w:szCs w:val="28"/>
          <w:lang w:val="uk-UA"/>
        </w:rPr>
        <w:t xml:space="preserve">. </w:t>
      </w:r>
      <w:r w:rsidR="00A63EB0" w:rsidRPr="00EC3ABE">
        <w:rPr>
          <w:b/>
          <w:bCs/>
          <w:sz w:val="28"/>
          <w:szCs w:val="28"/>
          <w:lang w:val="uk-UA"/>
        </w:rPr>
        <w:t xml:space="preserve">Комплексне відновлення та </w:t>
      </w:r>
      <w:r w:rsidRPr="00EC3ABE">
        <w:rPr>
          <w:b/>
          <w:bCs/>
          <w:sz w:val="28"/>
          <w:szCs w:val="28"/>
          <w:lang w:val="uk-UA"/>
        </w:rPr>
        <w:t>розвиток територій природно-заповідного фонду</w:t>
      </w:r>
    </w:p>
    <w:p w:rsidR="006A41B6" w:rsidRPr="00EC3ABE" w:rsidRDefault="006A41B6" w:rsidP="006A41B6">
      <w:pPr>
        <w:ind w:firstLine="709"/>
        <w:jc w:val="both"/>
        <w:rPr>
          <w:b/>
          <w:bCs/>
          <w:iCs/>
          <w:sz w:val="28"/>
          <w:szCs w:val="28"/>
          <w:lang w:val="uk-UA"/>
        </w:rPr>
      </w:pPr>
    </w:p>
    <w:p w:rsidR="006A41B6" w:rsidRPr="00EC3ABE" w:rsidRDefault="006A41B6" w:rsidP="006A41B6">
      <w:pPr>
        <w:ind w:firstLine="709"/>
        <w:jc w:val="both"/>
        <w:rPr>
          <w:sz w:val="28"/>
          <w:szCs w:val="28"/>
          <w:lang w:val="uk-UA"/>
        </w:rPr>
      </w:pPr>
      <w:r w:rsidRPr="00EC3ABE">
        <w:rPr>
          <w:b/>
          <w:i/>
          <w:sz w:val="28"/>
          <w:szCs w:val="28"/>
          <w:u w:val="single"/>
          <w:lang w:val="uk-UA"/>
        </w:rPr>
        <w:t>Основні завдання на 202</w:t>
      </w:r>
      <w:r w:rsidR="00A63EB0" w:rsidRPr="00EC3ABE">
        <w:rPr>
          <w:b/>
          <w:i/>
          <w:sz w:val="28"/>
          <w:szCs w:val="28"/>
          <w:u w:val="single"/>
          <w:lang w:val="uk-UA"/>
        </w:rPr>
        <w:t>4</w:t>
      </w:r>
      <w:r w:rsidRPr="00EC3ABE">
        <w:rPr>
          <w:b/>
          <w:i/>
          <w:sz w:val="28"/>
          <w:szCs w:val="28"/>
          <w:u w:val="single"/>
          <w:lang w:val="uk-UA"/>
        </w:rPr>
        <w:t xml:space="preserve"> рік:</w:t>
      </w:r>
    </w:p>
    <w:p w:rsidR="006A41B6" w:rsidRPr="00EC3ABE" w:rsidRDefault="006A41B6" w:rsidP="006A41B6">
      <w:pPr>
        <w:ind w:firstLine="709"/>
        <w:jc w:val="both"/>
        <w:rPr>
          <w:sz w:val="28"/>
          <w:szCs w:val="28"/>
          <w:lang w:val="uk-UA"/>
        </w:rPr>
      </w:pPr>
      <w:r w:rsidRPr="00EC3ABE">
        <w:rPr>
          <w:sz w:val="28"/>
          <w:szCs w:val="28"/>
          <w:lang w:val="uk-UA"/>
        </w:rPr>
        <w:t>- </w:t>
      </w:r>
      <w:r w:rsidRPr="00EC3ABE">
        <w:rPr>
          <w:sz w:val="28"/>
          <w:szCs w:val="28"/>
          <w:shd w:val="clear" w:color="auto" w:fill="FFFFFF"/>
          <w:lang w:val="uk-UA"/>
        </w:rPr>
        <w:t>організація заходів з розмінування територій та об’єктів природно-заповідного фонду області</w:t>
      </w:r>
      <w:r w:rsidRPr="00EC3ABE">
        <w:rPr>
          <w:sz w:val="28"/>
          <w:szCs w:val="28"/>
          <w:lang w:val="uk-UA"/>
        </w:rPr>
        <w:t>.</w:t>
      </w:r>
    </w:p>
    <w:p w:rsidR="006A41B6" w:rsidRPr="00EC3ABE" w:rsidRDefault="006A41B6" w:rsidP="006A41B6">
      <w:pPr>
        <w:ind w:firstLine="709"/>
        <w:jc w:val="both"/>
        <w:rPr>
          <w:sz w:val="28"/>
          <w:szCs w:val="28"/>
          <w:lang w:val="uk-UA"/>
        </w:rPr>
      </w:pPr>
    </w:p>
    <w:p w:rsidR="006A41B6" w:rsidRPr="00EC3ABE" w:rsidRDefault="006A41B6" w:rsidP="006A41B6">
      <w:pPr>
        <w:ind w:firstLine="709"/>
        <w:jc w:val="both"/>
        <w:rPr>
          <w:b/>
          <w:i/>
          <w:sz w:val="28"/>
          <w:szCs w:val="28"/>
          <w:u w:val="single"/>
          <w:lang w:val="uk-UA"/>
        </w:rPr>
      </w:pPr>
      <w:r w:rsidRPr="00EC3ABE">
        <w:rPr>
          <w:b/>
          <w:i/>
          <w:sz w:val="28"/>
          <w:szCs w:val="28"/>
          <w:u w:val="single"/>
          <w:lang w:val="uk-UA"/>
        </w:rPr>
        <w:t>Основні заходи для забезпечення виконання визначених завдань:</w:t>
      </w:r>
    </w:p>
    <w:p w:rsidR="006A41B6" w:rsidRPr="00EC3ABE" w:rsidRDefault="006A41B6" w:rsidP="006A41B6">
      <w:pPr>
        <w:ind w:firstLine="709"/>
        <w:jc w:val="both"/>
        <w:rPr>
          <w:sz w:val="28"/>
          <w:szCs w:val="28"/>
          <w:lang w:val="uk-UA"/>
        </w:rPr>
      </w:pPr>
      <w:r w:rsidRPr="00EC3ABE">
        <w:rPr>
          <w:sz w:val="28"/>
          <w:szCs w:val="28"/>
          <w:lang w:val="uk-UA"/>
        </w:rPr>
        <w:t>1) проведення робіт з очищення територій та об’єктів природно-заповідного фонду від вибухонебезпечних предметів.</w:t>
      </w:r>
    </w:p>
    <w:p w:rsidR="006A41B6" w:rsidRPr="00EC3ABE" w:rsidRDefault="006A41B6" w:rsidP="006A41B6">
      <w:pPr>
        <w:ind w:firstLine="709"/>
        <w:jc w:val="both"/>
        <w:rPr>
          <w:sz w:val="28"/>
          <w:szCs w:val="28"/>
          <w:lang w:val="uk-UA"/>
        </w:rPr>
      </w:pPr>
      <w:r w:rsidRPr="00EC3ABE">
        <w:rPr>
          <w:i/>
          <w:sz w:val="28"/>
          <w:szCs w:val="28"/>
          <w:lang w:val="uk-UA"/>
        </w:rPr>
        <w:t>Термін виконання</w:t>
      </w:r>
      <w:r w:rsidRPr="00EC3ABE">
        <w:rPr>
          <w:sz w:val="28"/>
          <w:szCs w:val="28"/>
          <w:lang w:val="uk-UA"/>
        </w:rPr>
        <w:t>: протягом року.</w:t>
      </w:r>
    </w:p>
    <w:p w:rsidR="006A41B6" w:rsidRPr="00EC3ABE" w:rsidRDefault="006A41B6" w:rsidP="006A41B6">
      <w:pPr>
        <w:ind w:firstLine="709"/>
        <w:jc w:val="both"/>
        <w:rPr>
          <w:sz w:val="28"/>
          <w:szCs w:val="28"/>
          <w:lang w:val="uk-UA"/>
        </w:rPr>
      </w:pPr>
      <w:r w:rsidRPr="00EC3ABE">
        <w:rPr>
          <w:i/>
          <w:sz w:val="28"/>
          <w:szCs w:val="28"/>
          <w:lang w:val="uk-UA"/>
        </w:rPr>
        <w:t>Відповідальний виконавець</w:t>
      </w:r>
      <w:r w:rsidRPr="00EC3ABE">
        <w:rPr>
          <w:sz w:val="28"/>
          <w:szCs w:val="28"/>
          <w:lang w:val="uk-UA"/>
        </w:rPr>
        <w:t>: Департамент з питань цивільного захисту та оборонної роботи обласної державної адміністрації, Головне управління ДСНС України в області</w:t>
      </w:r>
      <w:r w:rsidRPr="00EC3ABE">
        <w:rPr>
          <w:rFonts w:eastAsia="Calibri"/>
          <w:sz w:val="28"/>
          <w:szCs w:val="28"/>
          <w:lang w:val="uk-UA"/>
        </w:rPr>
        <w:t>,</w:t>
      </w:r>
      <w:r w:rsidRPr="00EC3ABE">
        <w:rPr>
          <w:sz w:val="28"/>
          <w:szCs w:val="28"/>
          <w:lang w:val="uk-UA"/>
        </w:rPr>
        <w:t xml:space="preserve"> Департамент захисту довкілля та природних ресурсів обласної державної адміністрації.</w:t>
      </w:r>
    </w:p>
    <w:p w:rsidR="006A41B6" w:rsidRPr="00EC3ABE" w:rsidRDefault="006A41B6" w:rsidP="006A41B6">
      <w:pPr>
        <w:ind w:firstLine="709"/>
        <w:jc w:val="both"/>
        <w:rPr>
          <w:sz w:val="28"/>
          <w:szCs w:val="28"/>
          <w:lang w:val="uk-UA"/>
        </w:rPr>
      </w:pPr>
    </w:p>
    <w:p w:rsidR="006A41B6" w:rsidRPr="00EC3ABE" w:rsidRDefault="006A41B6" w:rsidP="006A41B6">
      <w:pPr>
        <w:ind w:firstLine="709"/>
        <w:jc w:val="both"/>
        <w:rPr>
          <w:sz w:val="28"/>
          <w:szCs w:val="28"/>
          <w:lang w:val="uk-UA"/>
        </w:rPr>
      </w:pPr>
      <w:r w:rsidRPr="00EC3ABE">
        <w:rPr>
          <w:b/>
          <w:i/>
          <w:sz w:val="28"/>
          <w:szCs w:val="28"/>
          <w:u w:val="single"/>
          <w:lang w:val="uk-UA"/>
        </w:rPr>
        <w:t>Очікувані результати:</w:t>
      </w:r>
    </w:p>
    <w:p w:rsidR="006A41B6" w:rsidRPr="00EC3ABE" w:rsidRDefault="006A41B6" w:rsidP="006A41B6">
      <w:pPr>
        <w:ind w:firstLine="709"/>
        <w:jc w:val="both"/>
        <w:rPr>
          <w:sz w:val="28"/>
          <w:szCs w:val="28"/>
          <w:lang w:val="uk-UA"/>
        </w:rPr>
      </w:pPr>
      <w:r w:rsidRPr="00EC3ABE">
        <w:rPr>
          <w:sz w:val="28"/>
          <w:szCs w:val="28"/>
          <w:lang w:val="uk-UA"/>
        </w:rPr>
        <w:t>- </w:t>
      </w:r>
      <w:r w:rsidRPr="00EC3ABE">
        <w:rPr>
          <w:sz w:val="28"/>
          <w:szCs w:val="28"/>
          <w:shd w:val="clear" w:color="auto" w:fill="FFFFFF"/>
          <w:lang w:val="uk-UA"/>
        </w:rPr>
        <w:t>очищення територій та об’єктів природно-заповідного фонду від вибухонебезпечних предметів, продовження роботи з відновлення об’єктів природно-заповідного фонду області</w:t>
      </w:r>
      <w:r w:rsidRPr="00EC3ABE">
        <w:rPr>
          <w:sz w:val="28"/>
          <w:szCs w:val="28"/>
          <w:lang w:val="uk-UA"/>
        </w:rPr>
        <w:t>.</w:t>
      </w:r>
    </w:p>
    <w:p w:rsidR="006A41B6" w:rsidRPr="00EC3ABE" w:rsidRDefault="006A41B6" w:rsidP="006A41B6">
      <w:pPr>
        <w:ind w:firstLine="709"/>
        <w:jc w:val="both"/>
        <w:rPr>
          <w:b/>
          <w:bCs/>
          <w:sz w:val="28"/>
          <w:szCs w:val="28"/>
          <w:lang w:val="uk-UA"/>
        </w:rPr>
      </w:pPr>
    </w:p>
    <w:p w:rsidR="00E656B8" w:rsidRPr="00EC3ABE" w:rsidRDefault="00E656B8" w:rsidP="006A41B6">
      <w:pPr>
        <w:ind w:firstLine="709"/>
        <w:jc w:val="both"/>
        <w:rPr>
          <w:b/>
          <w:bCs/>
          <w:sz w:val="28"/>
          <w:szCs w:val="28"/>
          <w:lang w:val="uk-UA"/>
        </w:rPr>
      </w:pPr>
    </w:p>
    <w:p w:rsidR="006A41B6" w:rsidRPr="00EC3ABE" w:rsidRDefault="006A41B6" w:rsidP="006A41B6">
      <w:pPr>
        <w:ind w:firstLine="709"/>
        <w:jc w:val="both"/>
        <w:rPr>
          <w:b/>
          <w:bCs/>
          <w:sz w:val="28"/>
          <w:szCs w:val="28"/>
          <w:lang w:val="uk-UA"/>
        </w:rPr>
      </w:pPr>
      <w:r w:rsidRPr="00EC3ABE">
        <w:rPr>
          <w:b/>
          <w:bCs/>
          <w:sz w:val="28"/>
          <w:szCs w:val="28"/>
          <w:lang w:val="uk-UA"/>
        </w:rPr>
        <w:t>3.</w:t>
      </w:r>
      <w:r w:rsidR="004E5A69" w:rsidRPr="00EC3ABE">
        <w:rPr>
          <w:b/>
          <w:bCs/>
          <w:sz w:val="28"/>
          <w:szCs w:val="28"/>
          <w:lang w:val="uk-UA"/>
        </w:rPr>
        <w:t>3</w:t>
      </w:r>
      <w:r w:rsidRPr="00EC3ABE">
        <w:rPr>
          <w:b/>
          <w:bCs/>
          <w:sz w:val="28"/>
          <w:szCs w:val="28"/>
          <w:lang w:val="uk-UA"/>
        </w:rPr>
        <w:t>.</w:t>
      </w:r>
      <w:r w:rsidR="004E5A69" w:rsidRPr="00EC3ABE">
        <w:rPr>
          <w:b/>
          <w:bCs/>
          <w:sz w:val="28"/>
          <w:szCs w:val="28"/>
          <w:lang w:val="uk-UA"/>
        </w:rPr>
        <w:t xml:space="preserve"> Цивільний з</w:t>
      </w:r>
      <w:r w:rsidRPr="00EC3ABE">
        <w:rPr>
          <w:b/>
          <w:bCs/>
          <w:sz w:val="28"/>
          <w:szCs w:val="28"/>
          <w:lang w:val="uk-UA"/>
        </w:rPr>
        <w:t xml:space="preserve">ахист населення </w:t>
      </w:r>
      <w:r w:rsidR="004E5A69" w:rsidRPr="00EC3ABE">
        <w:rPr>
          <w:b/>
          <w:bCs/>
          <w:sz w:val="28"/>
          <w:szCs w:val="28"/>
          <w:lang w:val="uk-UA"/>
        </w:rPr>
        <w:t>та</w:t>
      </w:r>
      <w:r w:rsidRPr="00EC3ABE">
        <w:rPr>
          <w:b/>
          <w:bCs/>
          <w:sz w:val="28"/>
          <w:szCs w:val="28"/>
          <w:lang w:val="uk-UA"/>
        </w:rPr>
        <w:t xml:space="preserve"> територій від надзвичайних ситуацій </w:t>
      </w:r>
      <w:r w:rsidR="004E5A69" w:rsidRPr="00EC3ABE">
        <w:rPr>
          <w:b/>
          <w:bCs/>
          <w:sz w:val="28"/>
          <w:szCs w:val="28"/>
          <w:lang w:val="uk-UA"/>
        </w:rPr>
        <w:t>природного та техногенного характеру</w:t>
      </w:r>
    </w:p>
    <w:p w:rsidR="006A41B6" w:rsidRPr="00EC3ABE" w:rsidRDefault="006A41B6" w:rsidP="006A41B6">
      <w:pPr>
        <w:ind w:firstLine="709"/>
        <w:jc w:val="both"/>
        <w:rPr>
          <w:b/>
          <w:bCs/>
          <w:iCs/>
          <w:sz w:val="28"/>
          <w:szCs w:val="28"/>
          <w:lang w:val="uk-UA"/>
        </w:rPr>
      </w:pPr>
    </w:p>
    <w:p w:rsidR="006A41B6" w:rsidRPr="00EC3ABE" w:rsidRDefault="006A41B6" w:rsidP="0014210E">
      <w:pPr>
        <w:ind w:firstLine="709"/>
        <w:jc w:val="both"/>
        <w:rPr>
          <w:b/>
          <w:i/>
          <w:sz w:val="28"/>
          <w:szCs w:val="28"/>
          <w:u w:val="single"/>
          <w:lang w:val="uk-UA"/>
        </w:rPr>
      </w:pPr>
      <w:r w:rsidRPr="00EC3ABE">
        <w:rPr>
          <w:b/>
          <w:i/>
          <w:sz w:val="28"/>
          <w:szCs w:val="28"/>
          <w:u w:val="single"/>
          <w:lang w:val="uk-UA"/>
        </w:rPr>
        <w:t>Основні завдання на 202</w:t>
      </w:r>
      <w:r w:rsidR="004E5A69" w:rsidRPr="00EC3ABE">
        <w:rPr>
          <w:b/>
          <w:i/>
          <w:sz w:val="28"/>
          <w:szCs w:val="28"/>
          <w:u w:val="single"/>
          <w:lang w:val="uk-UA"/>
        </w:rPr>
        <w:t xml:space="preserve">4 </w:t>
      </w:r>
      <w:r w:rsidRPr="00EC3ABE">
        <w:rPr>
          <w:b/>
          <w:i/>
          <w:sz w:val="28"/>
          <w:szCs w:val="28"/>
          <w:u w:val="single"/>
          <w:lang w:val="uk-UA"/>
        </w:rPr>
        <w:t>рік:</w:t>
      </w:r>
    </w:p>
    <w:p w:rsidR="0014210E" w:rsidRPr="00EC3ABE" w:rsidRDefault="0014210E" w:rsidP="0014210E">
      <w:pPr>
        <w:widowControl w:val="0"/>
        <w:tabs>
          <w:tab w:val="left" w:pos="935"/>
        </w:tabs>
        <w:ind w:firstLine="709"/>
        <w:jc w:val="both"/>
        <w:rPr>
          <w:sz w:val="28"/>
          <w:szCs w:val="28"/>
          <w:lang w:val="uk-UA"/>
        </w:rPr>
      </w:pPr>
      <w:r w:rsidRPr="00EC3ABE">
        <w:rPr>
          <w:sz w:val="28"/>
          <w:szCs w:val="28"/>
          <w:lang w:val="uk-UA"/>
        </w:rPr>
        <w:t>- надання методичної допомоги з відновлення документації з питань цивільного захисту районним державним адміністраціям та територіальним громадам;</w:t>
      </w:r>
    </w:p>
    <w:p w:rsidR="0014210E" w:rsidRPr="00EC3ABE" w:rsidRDefault="0014210E" w:rsidP="0014210E">
      <w:pPr>
        <w:widowControl w:val="0"/>
        <w:tabs>
          <w:tab w:val="left" w:pos="942"/>
        </w:tabs>
        <w:ind w:firstLine="709"/>
        <w:jc w:val="both"/>
        <w:rPr>
          <w:sz w:val="28"/>
          <w:szCs w:val="28"/>
          <w:lang w:val="uk-UA"/>
        </w:rPr>
      </w:pPr>
      <w:r w:rsidRPr="00EC3ABE">
        <w:rPr>
          <w:sz w:val="28"/>
          <w:szCs w:val="28"/>
          <w:lang w:val="uk-UA"/>
        </w:rPr>
        <w:t>- проведення роботи з організації функціонального навчання керівного складу і фахівців місцевих органів виконавчої влади, виконавчих органів міських, селищних, сільських рад, підприємств, установ та організацій в Навчально-методичному центрі цивільного захисту та безпеки життєдіяльності Херсонської області;</w:t>
      </w:r>
    </w:p>
    <w:p w:rsidR="0014210E" w:rsidRPr="00EC3ABE" w:rsidRDefault="0014210E" w:rsidP="0014210E">
      <w:pPr>
        <w:widowControl w:val="0"/>
        <w:tabs>
          <w:tab w:val="left" w:pos="942"/>
        </w:tabs>
        <w:ind w:firstLine="709"/>
        <w:jc w:val="both"/>
        <w:rPr>
          <w:sz w:val="28"/>
          <w:szCs w:val="28"/>
          <w:lang w:val="uk-UA"/>
        </w:rPr>
      </w:pPr>
      <w:r w:rsidRPr="00EC3ABE">
        <w:rPr>
          <w:sz w:val="28"/>
          <w:szCs w:val="28"/>
          <w:lang w:val="uk-UA"/>
        </w:rPr>
        <w:t>- облаштування захисних споруд цивільного захисту на деокупованій території області;</w:t>
      </w:r>
    </w:p>
    <w:p w:rsidR="0014210E" w:rsidRPr="00EC3ABE" w:rsidRDefault="0014210E" w:rsidP="0014210E">
      <w:pPr>
        <w:widowControl w:val="0"/>
        <w:tabs>
          <w:tab w:val="left" w:pos="942"/>
        </w:tabs>
        <w:ind w:firstLine="709"/>
        <w:jc w:val="both"/>
        <w:rPr>
          <w:lang w:val="uk-UA"/>
        </w:rPr>
      </w:pPr>
      <w:r w:rsidRPr="00EC3ABE">
        <w:rPr>
          <w:sz w:val="28"/>
          <w:szCs w:val="28"/>
          <w:lang w:val="uk-UA"/>
        </w:rPr>
        <w:t>- забезпечення організації роботи Штабу з ліквідації наслідків надзвичайної ситуації воєнного характеру в Херсонській області</w:t>
      </w:r>
      <w:r w:rsidRPr="00EC3ABE">
        <w:rPr>
          <w:lang w:val="uk-UA"/>
        </w:rPr>
        <w:t>;</w:t>
      </w:r>
    </w:p>
    <w:p w:rsidR="0014210E" w:rsidRPr="00EC3ABE" w:rsidRDefault="0014210E" w:rsidP="0014210E">
      <w:pPr>
        <w:ind w:firstLine="709"/>
        <w:jc w:val="both"/>
        <w:rPr>
          <w:sz w:val="28"/>
          <w:szCs w:val="28"/>
          <w:lang w:val="uk-UA"/>
        </w:rPr>
      </w:pPr>
      <w:r w:rsidRPr="00EC3ABE">
        <w:rPr>
          <w:sz w:val="28"/>
          <w:szCs w:val="28"/>
          <w:lang w:val="uk-UA"/>
        </w:rPr>
        <w:t>- попередження процесів затоплення та підтоплення на території області.</w:t>
      </w:r>
    </w:p>
    <w:p w:rsidR="006A41B6" w:rsidRPr="00EC3ABE" w:rsidRDefault="006A41B6" w:rsidP="006A41B6">
      <w:pPr>
        <w:ind w:firstLine="709"/>
        <w:jc w:val="both"/>
        <w:rPr>
          <w:sz w:val="28"/>
          <w:szCs w:val="28"/>
          <w:lang w:val="uk-UA"/>
        </w:rPr>
      </w:pPr>
    </w:p>
    <w:p w:rsidR="006A41B6" w:rsidRPr="00EC3ABE" w:rsidRDefault="006A41B6" w:rsidP="006A41B6">
      <w:pPr>
        <w:ind w:firstLine="709"/>
        <w:jc w:val="both"/>
        <w:rPr>
          <w:b/>
          <w:i/>
          <w:sz w:val="28"/>
          <w:szCs w:val="28"/>
          <w:u w:val="single"/>
          <w:lang w:val="uk-UA"/>
        </w:rPr>
      </w:pPr>
      <w:r w:rsidRPr="00EC3ABE">
        <w:rPr>
          <w:b/>
          <w:i/>
          <w:sz w:val="28"/>
          <w:szCs w:val="28"/>
          <w:u w:val="single"/>
          <w:lang w:val="uk-UA"/>
        </w:rPr>
        <w:t>Основні заходи для забезпечення виконання визначених завдань:</w:t>
      </w:r>
    </w:p>
    <w:p w:rsidR="006A41B6" w:rsidRPr="00EC3ABE" w:rsidRDefault="006A41B6" w:rsidP="00D72C00">
      <w:pPr>
        <w:pStyle w:val="normal"/>
        <w:widowControl w:val="0"/>
        <w:pBdr>
          <w:top w:val="nil"/>
          <w:left w:val="nil"/>
          <w:bottom w:val="nil"/>
          <w:right w:val="nil"/>
          <w:between w:val="nil"/>
        </w:pBdr>
        <w:ind w:firstLine="709"/>
        <w:jc w:val="both"/>
      </w:pPr>
      <w:r w:rsidRPr="00EC3ABE">
        <w:rPr>
          <w:sz w:val="28"/>
          <w:szCs w:val="28"/>
        </w:rPr>
        <w:t>1) проведення функціонального навчання у сфері цивільного захисту працівників місцевих органів виконавчої влади, органів місцевого самоврядування.</w:t>
      </w:r>
    </w:p>
    <w:p w:rsidR="006A41B6" w:rsidRPr="00EC3ABE" w:rsidRDefault="006A41B6" w:rsidP="006A41B6">
      <w:pPr>
        <w:pStyle w:val="normal"/>
        <w:pBdr>
          <w:top w:val="nil"/>
          <w:left w:val="nil"/>
          <w:bottom w:val="nil"/>
          <w:right w:val="nil"/>
          <w:between w:val="nil"/>
        </w:pBdr>
        <w:ind w:firstLine="709"/>
        <w:jc w:val="both"/>
        <w:rPr>
          <w:i/>
          <w:sz w:val="28"/>
          <w:szCs w:val="28"/>
        </w:rPr>
      </w:pPr>
      <w:r w:rsidRPr="00EC3ABE">
        <w:rPr>
          <w:i/>
          <w:sz w:val="28"/>
          <w:szCs w:val="28"/>
        </w:rPr>
        <w:t xml:space="preserve">Термін виконання: </w:t>
      </w:r>
      <w:r w:rsidRPr="00EC3ABE">
        <w:rPr>
          <w:sz w:val="28"/>
          <w:szCs w:val="28"/>
        </w:rPr>
        <w:t>протягом року</w:t>
      </w:r>
      <w:r w:rsidRPr="00EC3ABE">
        <w:rPr>
          <w:i/>
          <w:sz w:val="28"/>
          <w:szCs w:val="28"/>
        </w:rPr>
        <w:t>.</w:t>
      </w:r>
    </w:p>
    <w:p w:rsidR="006A41B6" w:rsidRPr="00EC3ABE" w:rsidRDefault="006A41B6" w:rsidP="006A41B6">
      <w:pPr>
        <w:pStyle w:val="normal"/>
        <w:pBdr>
          <w:top w:val="nil"/>
          <w:left w:val="nil"/>
          <w:bottom w:val="nil"/>
          <w:right w:val="nil"/>
          <w:between w:val="nil"/>
        </w:pBdr>
        <w:ind w:firstLine="709"/>
        <w:jc w:val="both"/>
        <w:rPr>
          <w:sz w:val="28"/>
          <w:szCs w:val="28"/>
        </w:rPr>
      </w:pPr>
      <w:r w:rsidRPr="00EC3ABE">
        <w:rPr>
          <w:i/>
          <w:sz w:val="28"/>
          <w:szCs w:val="28"/>
        </w:rPr>
        <w:t>Відповідальні виконавці:</w:t>
      </w:r>
      <w:r w:rsidRPr="00EC3ABE">
        <w:rPr>
          <w:sz w:val="28"/>
          <w:szCs w:val="28"/>
        </w:rPr>
        <w:t xml:space="preserve"> Навчально-методичний центр цивільного захисту та безпеки життєдіяльності Херсонської області, Департамент з питань цивільного захисту та оборонної роботи обласної державної адміністрації, районні військові адміністрації, військові адміністрації населених пунктів;</w:t>
      </w:r>
    </w:p>
    <w:p w:rsidR="006A41B6" w:rsidRPr="00EC3ABE" w:rsidRDefault="00D72C00" w:rsidP="006A41B6">
      <w:pPr>
        <w:pStyle w:val="normal"/>
        <w:widowControl w:val="0"/>
        <w:pBdr>
          <w:top w:val="nil"/>
          <w:left w:val="nil"/>
          <w:bottom w:val="nil"/>
          <w:right w:val="nil"/>
          <w:between w:val="nil"/>
        </w:pBdr>
        <w:tabs>
          <w:tab w:val="left" w:pos="709"/>
        </w:tabs>
        <w:ind w:firstLine="709"/>
        <w:jc w:val="both"/>
      </w:pPr>
      <w:r w:rsidRPr="00EC3ABE">
        <w:rPr>
          <w:sz w:val="28"/>
          <w:szCs w:val="28"/>
        </w:rPr>
        <w:t>2</w:t>
      </w:r>
      <w:r w:rsidR="006A41B6" w:rsidRPr="00EC3ABE">
        <w:rPr>
          <w:sz w:val="28"/>
          <w:szCs w:val="28"/>
        </w:rPr>
        <w:t>) забезпечення організації діяльності регіональної комісії з питань техногенно-екологічної безпеки та надзвичайних ситуацій.</w:t>
      </w:r>
    </w:p>
    <w:p w:rsidR="006A41B6" w:rsidRPr="00EC3ABE" w:rsidRDefault="006A41B6" w:rsidP="006A41B6">
      <w:pPr>
        <w:pStyle w:val="normal"/>
        <w:pBdr>
          <w:top w:val="nil"/>
          <w:left w:val="nil"/>
          <w:bottom w:val="nil"/>
          <w:right w:val="nil"/>
          <w:between w:val="nil"/>
        </w:pBdr>
        <w:ind w:firstLine="709"/>
        <w:jc w:val="both"/>
        <w:rPr>
          <w:i/>
          <w:sz w:val="28"/>
          <w:szCs w:val="28"/>
        </w:rPr>
      </w:pPr>
      <w:r w:rsidRPr="00EC3ABE">
        <w:rPr>
          <w:i/>
          <w:sz w:val="28"/>
          <w:szCs w:val="28"/>
        </w:rPr>
        <w:t xml:space="preserve">Термін виконання: </w:t>
      </w:r>
      <w:r w:rsidRPr="00EC3ABE">
        <w:rPr>
          <w:sz w:val="28"/>
          <w:szCs w:val="28"/>
        </w:rPr>
        <w:t>протягом року.</w:t>
      </w:r>
    </w:p>
    <w:p w:rsidR="006A41B6" w:rsidRPr="00EC3ABE" w:rsidRDefault="006A41B6" w:rsidP="006A41B6">
      <w:pPr>
        <w:pStyle w:val="normal"/>
        <w:pBdr>
          <w:top w:val="nil"/>
          <w:left w:val="nil"/>
          <w:bottom w:val="nil"/>
          <w:right w:val="nil"/>
          <w:between w:val="nil"/>
        </w:pBdr>
        <w:ind w:firstLine="709"/>
        <w:jc w:val="both"/>
        <w:rPr>
          <w:sz w:val="28"/>
          <w:szCs w:val="28"/>
        </w:rPr>
      </w:pPr>
      <w:r w:rsidRPr="00EC3ABE">
        <w:rPr>
          <w:i/>
          <w:sz w:val="28"/>
          <w:szCs w:val="28"/>
        </w:rPr>
        <w:t>Відповідальні виконавці:</w:t>
      </w:r>
      <w:r w:rsidRPr="00EC3ABE">
        <w:rPr>
          <w:sz w:val="28"/>
          <w:szCs w:val="28"/>
        </w:rPr>
        <w:t xml:space="preserve"> Департамент з питань цивільного захисту та оборонної роботи обласної державної адміністрації;</w:t>
      </w:r>
    </w:p>
    <w:p w:rsidR="006A41B6" w:rsidRPr="00EC3ABE" w:rsidRDefault="00D72C00" w:rsidP="006A41B6">
      <w:pPr>
        <w:pStyle w:val="normal"/>
        <w:pBdr>
          <w:top w:val="nil"/>
          <w:left w:val="nil"/>
          <w:bottom w:val="nil"/>
          <w:right w:val="nil"/>
          <w:between w:val="nil"/>
        </w:pBdr>
        <w:ind w:firstLine="709"/>
        <w:jc w:val="both"/>
        <w:rPr>
          <w:sz w:val="28"/>
          <w:szCs w:val="28"/>
        </w:rPr>
      </w:pPr>
      <w:r w:rsidRPr="00EC3ABE">
        <w:rPr>
          <w:sz w:val="28"/>
          <w:szCs w:val="28"/>
        </w:rPr>
        <w:t>3</w:t>
      </w:r>
      <w:r w:rsidR="006A41B6" w:rsidRPr="00EC3ABE">
        <w:rPr>
          <w:sz w:val="28"/>
          <w:szCs w:val="28"/>
        </w:rPr>
        <w:t>) організація просвітницької роботи серед населення щодо вибухонебезпечних предметів, правил поводження та проживання на деокупованих територіях;</w:t>
      </w:r>
    </w:p>
    <w:p w:rsidR="006A41B6" w:rsidRPr="00EC3ABE" w:rsidRDefault="006A41B6" w:rsidP="006A41B6">
      <w:pPr>
        <w:pStyle w:val="normal"/>
        <w:pBdr>
          <w:top w:val="nil"/>
          <w:left w:val="nil"/>
          <w:bottom w:val="nil"/>
          <w:right w:val="nil"/>
          <w:between w:val="nil"/>
        </w:pBdr>
        <w:ind w:firstLine="709"/>
        <w:jc w:val="both"/>
        <w:rPr>
          <w:i/>
          <w:sz w:val="28"/>
          <w:szCs w:val="28"/>
        </w:rPr>
      </w:pPr>
      <w:r w:rsidRPr="00EC3ABE">
        <w:rPr>
          <w:i/>
          <w:sz w:val="28"/>
          <w:szCs w:val="28"/>
        </w:rPr>
        <w:t xml:space="preserve">Термін виконання: </w:t>
      </w:r>
      <w:r w:rsidRPr="00EC3ABE">
        <w:rPr>
          <w:sz w:val="28"/>
          <w:szCs w:val="28"/>
        </w:rPr>
        <w:t>протягом року</w:t>
      </w:r>
      <w:r w:rsidRPr="00EC3ABE">
        <w:rPr>
          <w:i/>
          <w:sz w:val="28"/>
          <w:szCs w:val="28"/>
        </w:rPr>
        <w:t>.</w:t>
      </w:r>
    </w:p>
    <w:p w:rsidR="006A41B6" w:rsidRPr="00EC3ABE" w:rsidRDefault="006A41B6" w:rsidP="006A41B6">
      <w:pPr>
        <w:pStyle w:val="normal"/>
        <w:pBdr>
          <w:top w:val="nil"/>
          <w:left w:val="nil"/>
          <w:bottom w:val="nil"/>
          <w:right w:val="nil"/>
          <w:between w:val="nil"/>
        </w:pBdr>
        <w:ind w:firstLine="709"/>
        <w:jc w:val="both"/>
        <w:rPr>
          <w:sz w:val="28"/>
          <w:szCs w:val="28"/>
        </w:rPr>
      </w:pPr>
      <w:r w:rsidRPr="00EC3ABE">
        <w:rPr>
          <w:i/>
          <w:sz w:val="28"/>
          <w:szCs w:val="28"/>
        </w:rPr>
        <w:t>Відповідальні виконавці:</w:t>
      </w:r>
      <w:r w:rsidRPr="00EC3ABE">
        <w:rPr>
          <w:sz w:val="28"/>
          <w:szCs w:val="28"/>
        </w:rPr>
        <w:t xml:space="preserve"> Департамент з питань цивільного захисту та оборонної роботи обласної державної адміністрації, Навчально-методичний центр цивільного захисту та безпеки життєдіяльності Херсонської області,                 Головне управління ДСНС України в Херсонській області;</w:t>
      </w:r>
    </w:p>
    <w:p w:rsidR="008479DB" w:rsidRPr="00EC3ABE" w:rsidRDefault="008479DB" w:rsidP="008479DB">
      <w:pPr>
        <w:ind w:firstLine="760"/>
        <w:jc w:val="both"/>
        <w:rPr>
          <w:color w:val="000000"/>
          <w:sz w:val="28"/>
          <w:szCs w:val="28"/>
          <w:lang w:val="uk-UA"/>
        </w:rPr>
      </w:pPr>
      <w:r w:rsidRPr="00EC3ABE">
        <w:rPr>
          <w:sz w:val="28"/>
          <w:szCs w:val="28"/>
          <w:lang w:val="uk-UA"/>
        </w:rPr>
        <w:t>4)</w:t>
      </w:r>
      <w:r w:rsidRPr="00EC3ABE">
        <w:rPr>
          <w:color w:val="000000"/>
          <w:sz w:val="28"/>
          <w:szCs w:val="28"/>
          <w:lang w:val="uk-UA"/>
        </w:rPr>
        <w:t xml:space="preserve"> організація роботи координаційного штабу з питань очищення території Херсонської області від вибухонебезпечних предметів.</w:t>
      </w:r>
    </w:p>
    <w:p w:rsidR="008479DB" w:rsidRPr="00EC3ABE" w:rsidRDefault="008479DB" w:rsidP="008479DB">
      <w:pPr>
        <w:pStyle w:val="normal"/>
        <w:pBdr>
          <w:top w:val="nil"/>
          <w:left w:val="nil"/>
          <w:bottom w:val="nil"/>
          <w:right w:val="nil"/>
          <w:between w:val="nil"/>
        </w:pBdr>
        <w:ind w:firstLine="709"/>
        <w:jc w:val="both"/>
        <w:rPr>
          <w:i/>
          <w:sz w:val="28"/>
          <w:szCs w:val="28"/>
        </w:rPr>
      </w:pPr>
      <w:r w:rsidRPr="00EC3ABE">
        <w:rPr>
          <w:i/>
          <w:sz w:val="28"/>
          <w:szCs w:val="28"/>
        </w:rPr>
        <w:t xml:space="preserve">Термін виконання: </w:t>
      </w:r>
      <w:r w:rsidRPr="00EC3ABE">
        <w:rPr>
          <w:sz w:val="28"/>
          <w:szCs w:val="28"/>
        </w:rPr>
        <w:t>протягом року</w:t>
      </w:r>
      <w:r w:rsidRPr="00EC3ABE">
        <w:rPr>
          <w:i/>
          <w:sz w:val="28"/>
          <w:szCs w:val="28"/>
        </w:rPr>
        <w:t>.</w:t>
      </w:r>
    </w:p>
    <w:p w:rsidR="008479DB" w:rsidRPr="00EC3ABE" w:rsidRDefault="008479DB" w:rsidP="008479DB">
      <w:pPr>
        <w:pStyle w:val="normal"/>
        <w:pBdr>
          <w:top w:val="nil"/>
          <w:left w:val="nil"/>
          <w:bottom w:val="nil"/>
          <w:right w:val="nil"/>
          <w:between w:val="nil"/>
        </w:pBdr>
        <w:ind w:firstLine="709"/>
        <w:jc w:val="both"/>
        <w:rPr>
          <w:sz w:val="28"/>
          <w:szCs w:val="28"/>
        </w:rPr>
      </w:pPr>
      <w:r w:rsidRPr="00EC3ABE">
        <w:rPr>
          <w:i/>
          <w:sz w:val="28"/>
          <w:szCs w:val="28"/>
        </w:rPr>
        <w:t>Відповідальні виконавці:</w:t>
      </w:r>
      <w:r w:rsidRPr="00EC3ABE">
        <w:rPr>
          <w:sz w:val="28"/>
          <w:szCs w:val="28"/>
        </w:rPr>
        <w:t xml:space="preserve"> Департамент з питань цивільного захисту та оборонної роботи обласної державної адміністрації, Головне управління ДСНС України в Херсонській області;</w:t>
      </w:r>
    </w:p>
    <w:p w:rsidR="008479DB" w:rsidRPr="00EC3ABE" w:rsidRDefault="008479DB" w:rsidP="008479DB">
      <w:pPr>
        <w:ind w:firstLine="760"/>
        <w:jc w:val="both"/>
        <w:rPr>
          <w:color w:val="000000"/>
          <w:sz w:val="28"/>
          <w:szCs w:val="28"/>
          <w:lang w:val="uk-UA"/>
        </w:rPr>
      </w:pPr>
      <w:r w:rsidRPr="00EC3ABE">
        <w:rPr>
          <w:color w:val="000000"/>
          <w:sz w:val="28"/>
          <w:szCs w:val="28"/>
          <w:lang w:val="uk-UA"/>
        </w:rPr>
        <w:t>5) проведення заходів з облаштування захисних споруд цивільного захисту на деокупованій території  Херсонській області.</w:t>
      </w:r>
    </w:p>
    <w:p w:rsidR="008479DB" w:rsidRPr="00EC3ABE" w:rsidRDefault="008479DB" w:rsidP="008479DB">
      <w:pPr>
        <w:pStyle w:val="normal"/>
        <w:pBdr>
          <w:top w:val="nil"/>
          <w:left w:val="nil"/>
          <w:bottom w:val="nil"/>
          <w:right w:val="nil"/>
          <w:between w:val="nil"/>
        </w:pBdr>
        <w:ind w:firstLine="709"/>
        <w:jc w:val="both"/>
        <w:rPr>
          <w:i/>
          <w:sz w:val="28"/>
          <w:szCs w:val="28"/>
        </w:rPr>
      </w:pPr>
      <w:r w:rsidRPr="00EC3ABE">
        <w:rPr>
          <w:i/>
          <w:sz w:val="28"/>
          <w:szCs w:val="28"/>
        </w:rPr>
        <w:t xml:space="preserve">Термін виконання: </w:t>
      </w:r>
      <w:r w:rsidRPr="00EC3ABE">
        <w:rPr>
          <w:sz w:val="28"/>
          <w:szCs w:val="28"/>
        </w:rPr>
        <w:t>протягом року</w:t>
      </w:r>
      <w:r w:rsidRPr="00EC3ABE">
        <w:rPr>
          <w:i/>
          <w:sz w:val="28"/>
          <w:szCs w:val="28"/>
        </w:rPr>
        <w:t>.</w:t>
      </w:r>
    </w:p>
    <w:p w:rsidR="008479DB" w:rsidRPr="00EC3ABE" w:rsidRDefault="008479DB" w:rsidP="008479DB">
      <w:pPr>
        <w:pStyle w:val="normal"/>
        <w:pBdr>
          <w:top w:val="nil"/>
          <w:left w:val="nil"/>
          <w:bottom w:val="nil"/>
          <w:right w:val="nil"/>
          <w:between w:val="nil"/>
        </w:pBdr>
        <w:ind w:firstLine="709"/>
        <w:jc w:val="both"/>
        <w:rPr>
          <w:b/>
          <w:i/>
          <w:sz w:val="28"/>
          <w:szCs w:val="28"/>
          <w:u w:val="single"/>
        </w:rPr>
      </w:pPr>
      <w:r w:rsidRPr="00EC3ABE">
        <w:rPr>
          <w:i/>
          <w:sz w:val="28"/>
          <w:szCs w:val="28"/>
        </w:rPr>
        <w:t>Відповідальні виконавці:</w:t>
      </w:r>
      <w:r w:rsidRPr="00EC3ABE">
        <w:rPr>
          <w:sz w:val="28"/>
          <w:szCs w:val="28"/>
        </w:rPr>
        <w:t xml:space="preserve"> Департамент з питань цивільного захисту та оборонної роботи обласної державної адміністрації, Головне управління ДСНС України в Херсонській області, районні військові адміністрації, </w:t>
      </w:r>
      <w:r w:rsidRPr="00EC3ABE">
        <w:rPr>
          <w:color w:val="000000"/>
          <w:sz w:val="28"/>
          <w:szCs w:val="28"/>
        </w:rPr>
        <w:t>військові адміністрації населених пунктів;</w:t>
      </w:r>
    </w:p>
    <w:p w:rsidR="006A41B6" w:rsidRPr="00EC3ABE" w:rsidRDefault="00B04610" w:rsidP="006A41B6">
      <w:pPr>
        <w:tabs>
          <w:tab w:val="left" w:pos="0"/>
        </w:tabs>
        <w:ind w:firstLine="709"/>
        <w:jc w:val="both"/>
        <w:rPr>
          <w:sz w:val="28"/>
          <w:szCs w:val="28"/>
          <w:lang w:val="uk-UA"/>
        </w:rPr>
      </w:pPr>
      <w:r w:rsidRPr="00EC3ABE">
        <w:rPr>
          <w:sz w:val="28"/>
          <w:szCs w:val="28"/>
          <w:lang w:val="uk-UA"/>
        </w:rPr>
        <w:t>6</w:t>
      </w:r>
      <w:r w:rsidR="006A41B6" w:rsidRPr="00EC3ABE">
        <w:rPr>
          <w:sz w:val="28"/>
          <w:szCs w:val="28"/>
          <w:lang w:val="uk-UA"/>
        </w:rPr>
        <w:t xml:space="preserve">) відновлення та </w:t>
      </w:r>
      <w:r w:rsidRPr="00EC3ABE">
        <w:rPr>
          <w:sz w:val="28"/>
          <w:szCs w:val="28"/>
          <w:lang w:val="uk-UA"/>
        </w:rPr>
        <w:t>забезпечення роботи (після деокупації лівобережної частини Херсонщини) необхідної кількості дренажних насосних станцій, в залежності від поточного гідромеліоративного стану</w:t>
      </w:r>
      <w:r w:rsidR="006A41B6" w:rsidRPr="00EC3ABE">
        <w:rPr>
          <w:sz w:val="28"/>
          <w:szCs w:val="28"/>
          <w:lang w:val="uk-UA"/>
        </w:rPr>
        <w:t>.</w:t>
      </w:r>
    </w:p>
    <w:p w:rsidR="006A41B6" w:rsidRPr="00EC3ABE" w:rsidRDefault="006A41B6" w:rsidP="006A41B6">
      <w:pPr>
        <w:ind w:firstLine="709"/>
        <w:jc w:val="both"/>
        <w:rPr>
          <w:sz w:val="28"/>
          <w:szCs w:val="28"/>
          <w:lang w:val="uk-UA"/>
        </w:rPr>
      </w:pPr>
      <w:r w:rsidRPr="00EC3ABE">
        <w:rPr>
          <w:i/>
          <w:sz w:val="28"/>
          <w:szCs w:val="28"/>
          <w:lang w:val="uk-UA"/>
        </w:rPr>
        <w:t>Термін виконання:</w:t>
      </w:r>
      <w:r w:rsidRPr="00EC3ABE">
        <w:rPr>
          <w:sz w:val="28"/>
          <w:szCs w:val="28"/>
          <w:lang w:val="uk-UA"/>
        </w:rPr>
        <w:t xml:space="preserve"> протягом року.</w:t>
      </w:r>
    </w:p>
    <w:p w:rsidR="006A41B6" w:rsidRPr="00EC3ABE" w:rsidRDefault="006A41B6" w:rsidP="006A41B6">
      <w:pPr>
        <w:ind w:firstLine="709"/>
        <w:jc w:val="both"/>
        <w:rPr>
          <w:b/>
          <w:i/>
          <w:sz w:val="28"/>
          <w:szCs w:val="28"/>
          <w:u w:val="single"/>
          <w:lang w:val="uk-UA"/>
        </w:rPr>
      </w:pPr>
      <w:r w:rsidRPr="00EC3ABE">
        <w:rPr>
          <w:i/>
          <w:sz w:val="28"/>
          <w:szCs w:val="28"/>
          <w:lang w:val="uk-UA"/>
        </w:rPr>
        <w:t>Відповідальні виконавці:</w:t>
      </w:r>
      <w:r w:rsidRPr="00EC3ABE">
        <w:rPr>
          <w:sz w:val="28"/>
          <w:szCs w:val="28"/>
          <w:lang w:val="uk-UA"/>
        </w:rPr>
        <w:t xml:space="preserve"> Басейнове управління водних ресурсів нижнього Дніпра, районні військові адміністрації, військові адміністрації населених пунктів;</w:t>
      </w:r>
    </w:p>
    <w:p w:rsidR="00B04610" w:rsidRPr="00EC3ABE" w:rsidRDefault="00B04610" w:rsidP="00B04610">
      <w:pPr>
        <w:pStyle w:val="a8"/>
        <w:ind w:firstLine="709"/>
        <w:rPr>
          <w:sz w:val="28"/>
          <w:szCs w:val="28"/>
        </w:rPr>
      </w:pPr>
      <w:r w:rsidRPr="00EC3ABE">
        <w:rPr>
          <w:sz w:val="28"/>
          <w:szCs w:val="28"/>
        </w:rPr>
        <w:t>7</w:t>
      </w:r>
      <w:r w:rsidR="006A41B6" w:rsidRPr="00EC3ABE">
        <w:rPr>
          <w:sz w:val="28"/>
          <w:szCs w:val="28"/>
        </w:rPr>
        <w:t>) </w:t>
      </w:r>
      <w:r w:rsidRPr="00EC3ABE">
        <w:rPr>
          <w:sz w:val="28"/>
          <w:szCs w:val="28"/>
        </w:rPr>
        <w:t>приведення та підтримання належного технічного стану водовідвідних мереж у населених пунктах області (після деокупації лівобережної частини Херсонщини) для відводу поверхневих вод.</w:t>
      </w:r>
    </w:p>
    <w:p w:rsidR="006A41B6" w:rsidRPr="00EC3ABE" w:rsidRDefault="006A41B6" w:rsidP="00B04610">
      <w:pPr>
        <w:pStyle w:val="a8"/>
        <w:ind w:firstLine="709"/>
        <w:rPr>
          <w:sz w:val="28"/>
          <w:szCs w:val="28"/>
        </w:rPr>
      </w:pPr>
      <w:r w:rsidRPr="00EC3ABE">
        <w:rPr>
          <w:i/>
          <w:sz w:val="28"/>
          <w:szCs w:val="28"/>
        </w:rPr>
        <w:t>Термін виконання:</w:t>
      </w:r>
      <w:r w:rsidRPr="00EC3ABE">
        <w:rPr>
          <w:sz w:val="28"/>
          <w:szCs w:val="28"/>
        </w:rPr>
        <w:t xml:space="preserve"> протягом року.</w:t>
      </w:r>
    </w:p>
    <w:p w:rsidR="006A41B6" w:rsidRPr="00EC3ABE" w:rsidRDefault="006A41B6" w:rsidP="006A41B6">
      <w:pPr>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xml:space="preserve"> Басейнове управління водних ресурсів нижнього Дніпра, районні військові адміністрації, військові адміністрації населених пунктів.</w:t>
      </w:r>
    </w:p>
    <w:p w:rsidR="00D72C00" w:rsidRPr="00EC3ABE" w:rsidRDefault="00D72C00" w:rsidP="00D72C00">
      <w:pPr>
        <w:ind w:firstLine="760"/>
        <w:rPr>
          <w:color w:val="000000"/>
          <w:sz w:val="28"/>
          <w:szCs w:val="28"/>
          <w:lang w:val="uk-UA"/>
        </w:rPr>
      </w:pPr>
    </w:p>
    <w:p w:rsidR="006A41B6" w:rsidRPr="00EC3ABE" w:rsidRDefault="006A41B6" w:rsidP="006A41B6">
      <w:pPr>
        <w:ind w:firstLine="709"/>
        <w:jc w:val="both"/>
        <w:rPr>
          <w:sz w:val="28"/>
          <w:szCs w:val="28"/>
          <w:lang w:val="uk-UA"/>
        </w:rPr>
      </w:pPr>
      <w:r w:rsidRPr="00EC3ABE">
        <w:rPr>
          <w:b/>
          <w:i/>
          <w:sz w:val="28"/>
          <w:szCs w:val="28"/>
          <w:u w:val="single"/>
          <w:lang w:val="uk-UA"/>
        </w:rPr>
        <w:t>Очікувані результати:</w:t>
      </w:r>
    </w:p>
    <w:p w:rsidR="006A41B6" w:rsidRPr="00EC3ABE" w:rsidRDefault="006A41B6" w:rsidP="006A41B6">
      <w:pPr>
        <w:pStyle w:val="normal"/>
        <w:widowControl w:val="0"/>
        <w:pBdr>
          <w:top w:val="nil"/>
          <w:left w:val="nil"/>
          <w:bottom w:val="nil"/>
          <w:right w:val="nil"/>
          <w:between w:val="nil"/>
        </w:pBdr>
        <w:tabs>
          <w:tab w:val="left" w:pos="982"/>
        </w:tabs>
        <w:ind w:firstLine="709"/>
        <w:jc w:val="both"/>
      </w:pPr>
      <w:r w:rsidRPr="00EC3ABE">
        <w:rPr>
          <w:sz w:val="28"/>
          <w:szCs w:val="28"/>
        </w:rPr>
        <w:t>- відпрацювання злагодженості й оперативності у роботі та взаємодії органів управління під час виконання завдань цивільного захисту;</w:t>
      </w:r>
    </w:p>
    <w:p w:rsidR="006A41B6" w:rsidRPr="00EC3ABE" w:rsidRDefault="006A41B6" w:rsidP="006A41B6">
      <w:pPr>
        <w:pStyle w:val="normal"/>
        <w:widowControl w:val="0"/>
        <w:pBdr>
          <w:top w:val="nil"/>
          <w:left w:val="nil"/>
          <w:bottom w:val="nil"/>
          <w:right w:val="nil"/>
          <w:between w:val="nil"/>
        </w:pBdr>
        <w:tabs>
          <w:tab w:val="left" w:pos="982"/>
        </w:tabs>
        <w:ind w:firstLine="709"/>
        <w:jc w:val="both"/>
      </w:pPr>
      <w:r w:rsidRPr="00EC3ABE">
        <w:rPr>
          <w:sz w:val="28"/>
          <w:szCs w:val="28"/>
        </w:rPr>
        <w:t>- формування у населення культури безпеки життєдіяльності, обізнаності щодо прав та обов’язків у сфері цивільного захисту й готовності до свідомих практичних дій в умовах надзвичайних ситуацій;</w:t>
      </w:r>
    </w:p>
    <w:p w:rsidR="006A41B6" w:rsidRPr="00EC3ABE" w:rsidRDefault="006A41B6" w:rsidP="006A41B6">
      <w:pPr>
        <w:pStyle w:val="normal"/>
        <w:widowControl w:val="0"/>
        <w:pBdr>
          <w:top w:val="nil"/>
          <w:left w:val="nil"/>
          <w:bottom w:val="nil"/>
          <w:right w:val="nil"/>
          <w:between w:val="nil"/>
        </w:pBdr>
        <w:tabs>
          <w:tab w:val="left" w:pos="982"/>
        </w:tabs>
        <w:ind w:firstLine="709"/>
        <w:jc w:val="both"/>
      </w:pPr>
      <w:r w:rsidRPr="00EC3ABE">
        <w:rPr>
          <w:sz w:val="28"/>
          <w:szCs w:val="28"/>
        </w:rPr>
        <w:t>- відновлення та налагодження функціонування територіальної підсистеми Херсонської області єдиної державної системи цивільного захисту України.</w:t>
      </w:r>
    </w:p>
    <w:p w:rsidR="006A41B6" w:rsidRPr="00EC3ABE" w:rsidRDefault="006A41B6" w:rsidP="0084786F">
      <w:pPr>
        <w:ind w:firstLine="709"/>
        <w:jc w:val="both"/>
        <w:rPr>
          <w:b/>
          <w:iCs/>
          <w:sz w:val="28"/>
          <w:szCs w:val="28"/>
          <w:lang w:val="uk-UA"/>
        </w:rPr>
      </w:pPr>
    </w:p>
    <w:p w:rsidR="00252104" w:rsidRPr="00EC3ABE" w:rsidRDefault="00252104" w:rsidP="00252104">
      <w:pPr>
        <w:ind w:firstLine="709"/>
        <w:jc w:val="both"/>
        <w:rPr>
          <w:b/>
          <w:bCs/>
          <w:sz w:val="28"/>
          <w:szCs w:val="28"/>
          <w:lang w:val="uk-UA"/>
        </w:rPr>
      </w:pPr>
      <w:r w:rsidRPr="00EC3ABE">
        <w:rPr>
          <w:b/>
          <w:bCs/>
          <w:sz w:val="28"/>
          <w:szCs w:val="28"/>
          <w:lang w:val="uk-UA"/>
        </w:rPr>
        <w:t>4. ЕФЕКТИВНЕ УПРАВЛІННЯ У СФЕРІ РЕГІОНАЛЬНОГО РОЗВИТКУ</w:t>
      </w:r>
    </w:p>
    <w:p w:rsidR="00252104" w:rsidRPr="00EC3ABE" w:rsidRDefault="00252104" w:rsidP="00252104">
      <w:pPr>
        <w:ind w:firstLine="709"/>
        <w:jc w:val="both"/>
        <w:rPr>
          <w:b/>
          <w:bCs/>
          <w:i/>
          <w:sz w:val="18"/>
          <w:szCs w:val="18"/>
          <w:u w:val="single"/>
          <w:lang w:val="uk-UA"/>
        </w:rPr>
      </w:pPr>
    </w:p>
    <w:p w:rsidR="00252104" w:rsidRPr="00EC3ABE" w:rsidRDefault="00252104" w:rsidP="00252104">
      <w:pPr>
        <w:ind w:firstLine="709"/>
        <w:jc w:val="both"/>
        <w:rPr>
          <w:b/>
          <w:bCs/>
          <w:sz w:val="28"/>
          <w:szCs w:val="28"/>
          <w:lang w:val="uk-UA"/>
        </w:rPr>
      </w:pPr>
      <w:r w:rsidRPr="00EC3ABE">
        <w:rPr>
          <w:b/>
          <w:bCs/>
          <w:sz w:val="28"/>
          <w:szCs w:val="28"/>
          <w:lang w:val="uk-UA"/>
        </w:rPr>
        <w:t>4.1.Розвиток територіальних громад. Просторове планування територій</w:t>
      </w:r>
    </w:p>
    <w:p w:rsidR="00252104" w:rsidRPr="00EC3ABE" w:rsidRDefault="00252104" w:rsidP="00252104">
      <w:pPr>
        <w:ind w:firstLine="709"/>
        <w:jc w:val="both"/>
        <w:rPr>
          <w:b/>
          <w:bCs/>
          <w:iCs/>
          <w:sz w:val="28"/>
          <w:szCs w:val="28"/>
          <w:lang w:val="uk-UA"/>
        </w:rPr>
      </w:pPr>
    </w:p>
    <w:p w:rsidR="00252104" w:rsidRPr="00EC3ABE" w:rsidRDefault="00252104" w:rsidP="00252104">
      <w:pPr>
        <w:ind w:firstLine="709"/>
        <w:jc w:val="both"/>
        <w:rPr>
          <w:sz w:val="28"/>
          <w:szCs w:val="28"/>
          <w:lang w:val="uk-UA"/>
        </w:rPr>
      </w:pPr>
      <w:r w:rsidRPr="00EC3ABE">
        <w:rPr>
          <w:b/>
          <w:i/>
          <w:sz w:val="28"/>
          <w:szCs w:val="28"/>
          <w:u w:val="single"/>
          <w:lang w:val="uk-UA"/>
        </w:rPr>
        <w:t>Основні завдання на 2024 рік:</w:t>
      </w:r>
    </w:p>
    <w:p w:rsidR="00252104" w:rsidRPr="00EC3ABE" w:rsidRDefault="00252104" w:rsidP="00252104">
      <w:pPr>
        <w:ind w:firstLine="709"/>
        <w:jc w:val="both"/>
        <w:rPr>
          <w:rStyle w:val="afff2"/>
          <w:bCs/>
          <w:sz w:val="28"/>
          <w:szCs w:val="28"/>
          <w:lang w:val="uk-UA"/>
        </w:rPr>
      </w:pPr>
      <w:r w:rsidRPr="00EC3ABE">
        <w:rPr>
          <w:sz w:val="28"/>
          <w:szCs w:val="28"/>
          <w:lang w:val="uk-UA"/>
        </w:rPr>
        <w:t>- </w:t>
      </w:r>
      <w:r w:rsidRPr="00EC3ABE">
        <w:rPr>
          <w:rStyle w:val="afff2"/>
          <w:sz w:val="28"/>
          <w:szCs w:val="28"/>
          <w:lang w:val="uk-UA"/>
        </w:rPr>
        <w:t>сприяння відновленню ефективної діяльності органів місцевого самоврядування територіальних громад</w:t>
      </w:r>
      <w:r w:rsidRPr="00EC3ABE">
        <w:rPr>
          <w:rStyle w:val="afff2"/>
          <w:bCs/>
          <w:sz w:val="28"/>
          <w:szCs w:val="28"/>
          <w:lang w:val="uk-UA"/>
        </w:rPr>
        <w:t>.</w:t>
      </w:r>
    </w:p>
    <w:p w:rsidR="000C7883" w:rsidRPr="00EC3ABE" w:rsidRDefault="000C7883" w:rsidP="000C7883">
      <w:pPr>
        <w:pStyle w:val="19"/>
      </w:pPr>
      <w:r w:rsidRPr="00EC3ABE">
        <w:t>- організація та забезпечення фінансування заходів з розроблення (оновлення) містобудівної документації місцевого рівня;</w:t>
      </w:r>
    </w:p>
    <w:p w:rsidR="000C7883" w:rsidRPr="00EC3ABE" w:rsidRDefault="000C7883" w:rsidP="000C7883">
      <w:pPr>
        <w:pStyle w:val="19"/>
      </w:pPr>
      <w:r w:rsidRPr="00EC3ABE">
        <w:t>- розробка та затвердження програм комплексного відновлення області та територій територіальних громад;</w:t>
      </w:r>
    </w:p>
    <w:p w:rsidR="00252104" w:rsidRPr="00EC3ABE" w:rsidRDefault="000C7883" w:rsidP="000C7883">
      <w:pPr>
        <w:ind w:firstLine="709"/>
        <w:jc w:val="both"/>
        <w:rPr>
          <w:sz w:val="28"/>
          <w:szCs w:val="28"/>
          <w:lang w:val="uk-UA"/>
        </w:rPr>
      </w:pPr>
      <w:r w:rsidRPr="00EC3ABE">
        <w:rPr>
          <w:sz w:val="28"/>
          <w:szCs w:val="28"/>
          <w:lang w:val="uk-UA"/>
        </w:rPr>
        <w:t>- розробка та затвердження планів відновлення та розвитку області та планів відновлення та розвитку територіальних громад.</w:t>
      </w:r>
    </w:p>
    <w:p w:rsidR="000C7883" w:rsidRPr="00EC3ABE" w:rsidRDefault="000C7883" w:rsidP="000C7883">
      <w:pPr>
        <w:ind w:firstLine="709"/>
        <w:jc w:val="both"/>
        <w:rPr>
          <w:sz w:val="28"/>
          <w:szCs w:val="28"/>
          <w:lang w:val="uk-UA"/>
        </w:rPr>
      </w:pPr>
    </w:p>
    <w:p w:rsidR="00252104" w:rsidRPr="00EC3ABE" w:rsidRDefault="00252104" w:rsidP="00252104">
      <w:pPr>
        <w:ind w:firstLine="709"/>
        <w:jc w:val="both"/>
        <w:rPr>
          <w:b/>
          <w:i/>
          <w:sz w:val="28"/>
          <w:szCs w:val="28"/>
          <w:u w:val="single"/>
          <w:lang w:val="uk-UA"/>
        </w:rPr>
      </w:pPr>
      <w:r w:rsidRPr="00EC3ABE">
        <w:rPr>
          <w:b/>
          <w:i/>
          <w:sz w:val="28"/>
          <w:szCs w:val="28"/>
          <w:u w:val="single"/>
          <w:lang w:val="uk-UA"/>
        </w:rPr>
        <w:t>Основні заходи для забезпечення виконання визначених завдань:</w:t>
      </w:r>
    </w:p>
    <w:p w:rsidR="00252104" w:rsidRPr="00EC3ABE" w:rsidRDefault="00252104" w:rsidP="00252104">
      <w:pPr>
        <w:ind w:firstLine="709"/>
        <w:jc w:val="both"/>
        <w:rPr>
          <w:sz w:val="28"/>
          <w:szCs w:val="28"/>
          <w:lang w:val="uk-UA"/>
        </w:rPr>
      </w:pPr>
      <w:r w:rsidRPr="00EC3ABE">
        <w:rPr>
          <w:sz w:val="28"/>
          <w:szCs w:val="28"/>
          <w:lang w:val="uk-UA"/>
        </w:rPr>
        <w:t>1) </w:t>
      </w:r>
      <w:r w:rsidRPr="00EC3ABE">
        <w:rPr>
          <w:rStyle w:val="afff2"/>
          <w:sz w:val="28"/>
          <w:lang w:val="uk-UA"/>
        </w:rPr>
        <w:t xml:space="preserve">надання всебічної організаційної, інформаційно-методичної та практичної допомоги у здійсненні </w:t>
      </w:r>
      <w:r w:rsidRPr="00EC3ABE">
        <w:rPr>
          <w:sz w:val="28"/>
          <w:szCs w:val="28"/>
          <w:lang w:val="uk-UA"/>
        </w:rPr>
        <w:t>органами місцевого самоврядування, військовими адміністраціями населених пунктів</w:t>
      </w:r>
      <w:r w:rsidRPr="00EC3ABE">
        <w:rPr>
          <w:rStyle w:val="afff2"/>
          <w:sz w:val="28"/>
          <w:lang w:val="uk-UA"/>
        </w:rPr>
        <w:t xml:space="preserve"> відповідних функцій. </w:t>
      </w:r>
    </w:p>
    <w:p w:rsidR="00252104" w:rsidRPr="00EC3ABE" w:rsidRDefault="00252104" w:rsidP="00252104">
      <w:pPr>
        <w:ind w:firstLine="709"/>
        <w:jc w:val="both"/>
        <w:rPr>
          <w:sz w:val="28"/>
          <w:szCs w:val="28"/>
          <w:lang w:val="uk-UA"/>
        </w:rPr>
      </w:pPr>
      <w:r w:rsidRPr="00EC3ABE">
        <w:rPr>
          <w:i/>
          <w:sz w:val="28"/>
          <w:szCs w:val="28"/>
          <w:lang w:val="uk-UA"/>
        </w:rPr>
        <w:t>Термін виконання</w:t>
      </w:r>
      <w:r w:rsidRPr="00EC3ABE">
        <w:rPr>
          <w:sz w:val="28"/>
          <w:szCs w:val="28"/>
          <w:lang w:val="uk-UA"/>
        </w:rPr>
        <w:t>: протягом року.</w:t>
      </w:r>
    </w:p>
    <w:p w:rsidR="00252104" w:rsidRPr="00EC3ABE" w:rsidRDefault="00252104" w:rsidP="00252104">
      <w:pPr>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управління з питань децентралізації та розвитку громад обласної державної адміністрації, інші структурні підрозділи обласної державної адміністрації, районні військові адміністрації, військові адміністрації населених пунктів, Херсонський регіональний офіс програми «U-LEAD з Європою», Херсонське регіональне відділення Асоціації міст України;</w:t>
      </w:r>
    </w:p>
    <w:p w:rsidR="00252104" w:rsidRPr="00EC3ABE" w:rsidRDefault="00252104" w:rsidP="00252104">
      <w:pPr>
        <w:tabs>
          <w:tab w:val="left" w:pos="1134"/>
        </w:tabs>
        <w:ind w:firstLine="709"/>
        <w:jc w:val="both"/>
        <w:rPr>
          <w:sz w:val="28"/>
          <w:szCs w:val="28"/>
          <w:lang w:val="uk-UA" w:eastAsia="en-US"/>
        </w:rPr>
      </w:pPr>
      <w:r w:rsidRPr="00EC3ABE">
        <w:rPr>
          <w:sz w:val="28"/>
          <w:szCs w:val="28"/>
          <w:lang w:val="uk-UA"/>
        </w:rPr>
        <w:t>2) сприяння підвищенню управлінської та кадрової спроможності органів місцевого самоврядування, військових адміністрацій населених пунктів</w:t>
      </w:r>
      <w:r w:rsidRPr="00EC3ABE">
        <w:rPr>
          <w:rStyle w:val="afff2"/>
          <w:sz w:val="28"/>
          <w:lang w:val="uk-UA"/>
        </w:rPr>
        <w:t>.</w:t>
      </w:r>
    </w:p>
    <w:p w:rsidR="00252104" w:rsidRPr="00EC3ABE" w:rsidRDefault="00252104" w:rsidP="00252104">
      <w:pPr>
        <w:ind w:firstLine="709"/>
        <w:jc w:val="both"/>
        <w:rPr>
          <w:sz w:val="28"/>
          <w:szCs w:val="28"/>
          <w:lang w:val="uk-UA"/>
        </w:rPr>
      </w:pPr>
      <w:r w:rsidRPr="00EC3ABE">
        <w:rPr>
          <w:i/>
          <w:sz w:val="28"/>
          <w:szCs w:val="28"/>
          <w:lang w:val="uk-UA"/>
        </w:rPr>
        <w:t>Термін виконання</w:t>
      </w:r>
      <w:r w:rsidRPr="00EC3ABE">
        <w:rPr>
          <w:sz w:val="28"/>
          <w:szCs w:val="28"/>
          <w:lang w:val="uk-UA"/>
        </w:rPr>
        <w:t>: протягом року.</w:t>
      </w:r>
    </w:p>
    <w:p w:rsidR="00252104" w:rsidRPr="00EC3ABE" w:rsidRDefault="00252104" w:rsidP="00252104">
      <w:pPr>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xml:space="preserve"> управління з питань децентралізації та розвитку громад обласної державної адміністрації, інші структурні підрозділи обласної державної адміністрації, районні військові адміністрації, військові адміністрації населених пунктів, Херсонський регіональний офіс програми «U-LEAD з Європою», Херсонське регіональне відділення Асоціації міст України;</w:t>
      </w:r>
    </w:p>
    <w:p w:rsidR="00252104" w:rsidRPr="00EC3ABE" w:rsidRDefault="00252104" w:rsidP="00252104">
      <w:pPr>
        <w:pStyle w:val="11"/>
        <w:tabs>
          <w:tab w:val="left" w:pos="1134"/>
        </w:tabs>
        <w:spacing w:after="0" w:line="240" w:lineRule="auto"/>
        <w:ind w:left="0" w:firstLine="709"/>
        <w:jc w:val="both"/>
        <w:rPr>
          <w:rFonts w:ascii="Times New Roman" w:hAnsi="Times New Roman"/>
          <w:sz w:val="28"/>
          <w:szCs w:val="28"/>
          <w:lang w:val="uk-UA"/>
        </w:rPr>
      </w:pPr>
      <w:r w:rsidRPr="00EC3ABE">
        <w:rPr>
          <w:rFonts w:ascii="Times New Roman" w:hAnsi="Times New Roman"/>
          <w:sz w:val="28"/>
          <w:szCs w:val="28"/>
          <w:lang w:val="uk-UA" w:eastAsia="ru-RU"/>
        </w:rPr>
        <w:t>3) </w:t>
      </w:r>
      <w:r w:rsidRPr="00EC3ABE">
        <w:rPr>
          <w:rFonts w:ascii="Times New Roman" w:hAnsi="Times New Roman"/>
          <w:sz w:val="28"/>
          <w:szCs w:val="28"/>
          <w:lang w:val="uk-UA"/>
        </w:rPr>
        <w:t xml:space="preserve">сприяння участі органів місцевого самоврядування, </w:t>
      </w:r>
      <w:r w:rsidRPr="00EC3ABE">
        <w:rPr>
          <w:rStyle w:val="afff2"/>
          <w:bCs/>
          <w:sz w:val="28"/>
          <w:szCs w:val="28"/>
          <w:lang w:val="uk-UA"/>
        </w:rPr>
        <w:t xml:space="preserve">військових адміністрацій населених пунктів </w:t>
      </w:r>
      <w:r w:rsidRPr="00EC3ABE">
        <w:rPr>
          <w:rFonts w:ascii="Times New Roman" w:hAnsi="Times New Roman"/>
          <w:sz w:val="28"/>
          <w:szCs w:val="28"/>
          <w:lang w:val="uk-UA"/>
        </w:rPr>
        <w:t>у державних програмах, програмах міжнародної технічної допомоги.</w:t>
      </w:r>
    </w:p>
    <w:p w:rsidR="00252104" w:rsidRPr="00EC3ABE" w:rsidRDefault="00252104" w:rsidP="00252104">
      <w:pPr>
        <w:ind w:firstLine="709"/>
        <w:jc w:val="both"/>
        <w:rPr>
          <w:sz w:val="28"/>
          <w:szCs w:val="28"/>
          <w:lang w:val="uk-UA"/>
        </w:rPr>
      </w:pPr>
      <w:r w:rsidRPr="00EC3ABE">
        <w:rPr>
          <w:i/>
          <w:sz w:val="28"/>
          <w:szCs w:val="28"/>
          <w:lang w:val="uk-UA"/>
        </w:rPr>
        <w:t>Термін виконання</w:t>
      </w:r>
      <w:r w:rsidRPr="00EC3ABE">
        <w:rPr>
          <w:sz w:val="28"/>
          <w:szCs w:val="28"/>
          <w:lang w:val="uk-UA"/>
        </w:rPr>
        <w:t>: протягом року.</w:t>
      </w:r>
    </w:p>
    <w:p w:rsidR="00252104" w:rsidRPr="00EC3ABE" w:rsidRDefault="00252104" w:rsidP="00252104">
      <w:pPr>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xml:space="preserve"> управління обласної державної адміністрації: «Офіс інвестицій та розвитку експорту», з питань децентралізації та розвитку громад, інші структурні підрозділи обласної державної адміністрації, Херсонський регіональний офіс програми «U-LEAD з Європою», Херсонське регіональне відділення Асоціації міст України;</w:t>
      </w:r>
    </w:p>
    <w:p w:rsidR="00252104" w:rsidRPr="00EC3ABE" w:rsidRDefault="00252104" w:rsidP="00252104">
      <w:pPr>
        <w:ind w:firstLine="709"/>
        <w:jc w:val="both"/>
        <w:rPr>
          <w:sz w:val="28"/>
          <w:szCs w:val="28"/>
          <w:lang w:val="uk-UA"/>
        </w:rPr>
      </w:pPr>
      <w:r w:rsidRPr="00EC3ABE">
        <w:rPr>
          <w:sz w:val="28"/>
          <w:szCs w:val="28"/>
          <w:lang w:val="uk-UA"/>
        </w:rPr>
        <w:t>4) </w:t>
      </w:r>
      <w:r w:rsidR="003901A1" w:rsidRPr="00EC3ABE">
        <w:rPr>
          <w:sz w:val="28"/>
          <w:szCs w:val="28"/>
          <w:lang w:val="uk-UA"/>
        </w:rPr>
        <w:t>забезпечення розробку та затвердження програм комплексного відновлення області та територій територіальних громад</w:t>
      </w:r>
      <w:r w:rsidRPr="00EC3ABE">
        <w:rPr>
          <w:rStyle w:val="afff2"/>
          <w:bCs/>
          <w:sz w:val="28"/>
          <w:szCs w:val="28"/>
          <w:lang w:val="uk-UA"/>
        </w:rPr>
        <w:t>.</w:t>
      </w:r>
    </w:p>
    <w:p w:rsidR="00252104" w:rsidRPr="00EC3ABE" w:rsidRDefault="00252104" w:rsidP="00252104">
      <w:pPr>
        <w:ind w:firstLine="709"/>
        <w:jc w:val="both"/>
        <w:rPr>
          <w:sz w:val="28"/>
          <w:szCs w:val="28"/>
          <w:lang w:val="uk-UA"/>
        </w:rPr>
      </w:pPr>
      <w:r w:rsidRPr="00EC3ABE">
        <w:rPr>
          <w:i/>
          <w:sz w:val="28"/>
          <w:szCs w:val="28"/>
          <w:lang w:val="uk-UA"/>
        </w:rPr>
        <w:t>Термін виконання</w:t>
      </w:r>
      <w:r w:rsidRPr="00EC3ABE">
        <w:rPr>
          <w:sz w:val="28"/>
          <w:szCs w:val="28"/>
          <w:lang w:val="uk-UA"/>
        </w:rPr>
        <w:t>: протягом року.</w:t>
      </w:r>
    </w:p>
    <w:p w:rsidR="00252104" w:rsidRPr="00EC3ABE" w:rsidRDefault="00252104" w:rsidP="00252104">
      <w:pPr>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xml:space="preserve">: </w:t>
      </w:r>
      <w:r w:rsidR="00550412" w:rsidRPr="00EC3ABE">
        <w:rPr>
          <w:sz w:val="28"/>
          <w:szCs w:val="28"/>
          <w:lang w:val="uk-UA"/>
        </w:rPr>
        <w:t xml:space="preserve">управління обласної державної адміністрації: </w:t>
      </w:r>
      <w:r w:rsidR="003901A1" w:rsidRPr="00EC3ABE">
        <w:rPr>
          <w:sz w:val="28"/>
          <w:szCs w:val="28"/>
          <w:lang w:val="uk-UA"/>
        </w:rPr>
        <w:t xml:space="preserve">містобудування та архітектури, </w:t>
      </w:r>
      <w:r w:rsidR="00550412" w:rsidRPr="00EC3ABE">
        <w:rPr>
          <w:sz w:val="28"/>
          <w:szCs w:val="28"/>
          <w:lang w:val="uk-UA"/>
        </w:rPr>
        <w:t>з питань дец</w:t>
      </w:r>
      <w:r w:rsidR="003901A1" w:rsidRPr="00EC3ABE">
        <w:rPr>
          <w:sz w:val="28"/>
          <w:szCs w:val="28"/>
          <w:lang w:val="uk-UA"/>
        </w:rPr>
        <w:t>ентралізації та розвитку громад</w:t>
      </w:r>
      <w:r w:rsidRPr="00EC3ABE">
        <w:rPr>
          <w:sz w:val="28"/>
          <w:szCs w:val="28"/>
          <w:lang w:val="uk-UA"/>
        </w:rPr>
        <w:t>, інші структурні підрозділи обласної державної адміністрації</w:t>
      </w:r>
      <w:r w:rsidR="003901A1" w:rsidRPr="00EC3ABE">
        <w:rPr>
          <w:sz w:val="28"/>
          <w:szCs w:val="28"/>
          <w:lang w:val="uk-UA"/>
        </w:rPr>
        <w:t>, районні військові адміністрації, військові адміністрації населених пунктів;</w:t>
      </w:r>
    </w:p>
    <w:p w:rsidR="00B66E0E" w:rsidRPr="00EC3ABE" w:rsidRDefault="003901A1" w:rsidP="00B66E0E">
      <w:pPr>
        <w:pStyle w:val="19"/>
      </w:pPr>
      <w:r w:rsidRPr="00EC3ABE">
        <w:t xml:space="preserve">5) </w:t>
      </w:r>
      <w:r w:rsidR="00B66E0E" w:rsidRPr="00EC3ABE">
        <w:t>забезпечення подальшого оновлення містобудівної документації на місцевому рівні;</w:t>
      </w:r>
    </w:p>
    <w:p w:rsidR="00B66E0E" w:rsidRPr="00EC3ABE" w:rsidRDefault="00B66E0E" w:rsidP="00B66E0E">
      <w:pPr>
        <w:pStyle w:val="19"/>
      </w:pPr>
      <w:bookmarkStart w:id="22" w:name="_Hlk147918949"/>
      <w:r w:rsidRPr="00EC3ABE">
        <w:rPr>
          <w:i/>
        </w:rPr>
        <w:t>Термін виконання</w:t>
      </w:r>
      <w:r w:rsidRPr="00EC3ABE">
        <w:t xml:space="preserve">: протягом року. </w:t>
      </w:r>
    </w:p>
    <w:p w:rsidR="00B66E0E" w:rsidRPr="00EC3ABE" w:rsidRDefault="00B66E0E" w:rsidP="00B66E0E">
      <w:pPr>
        <w:pStyle w:val="19"/>
      </w:pPr>
      <w:r w:rsidRPr="00EC3ABE">
        <w:rPr>
          <w:i/>
        </w:rPr>
        <w:t>Відповідальні</w:t>
      </w:r>
      <w:r w:rsidRPr="00EC3ABE">
        <w:t xml:space="preserve"> </w:t>
      </w:r>
      <w:r w:rsidRPr="00EC3ABE">
        <w:rPr>
          <w:i/>
        </w:rPr>
        <w:t>виконавці</w:t>
      </w:r>
      <w:r w:rsidRPr="00EC3ABE">
        <w:t xml:space="preserve">: управління містобудування та архітектури обласної державної адміністрації, </w:t>
      </w:r>
      <w:r w:rsidR="003901A1" w:rsidRPr="00EC3ABE">
        <w:t>районні військові адміністрації, військові адміністрації населених пунктів</w:t>
      </w:r>
      <w:r w:rsidRPr="00EC3ABE">
        <w:t>;</w:t>
      </w:r>
    </w:p>
    <w:bookmarkEnd w:id="22"/>
    <w:p w:rsidR="00B66E0E" w:rsidRPr="00EC3ABE" w:rsidRDefault="003901A1" w:rsidP="00B66E0E">
      <w:pPr>
        <w:pStyle w:val="19"/>
      </w:pPr>
      <w:r w:rsidRPr="00EC3ABE">
        <w:t>6</w:t>
      </w:r>
      <w:r w:rsidR="00B66E0E" w:rsidRPr="00EC3ABE">
        <w:t xml:space="preserve">) забезпечення розробки та затвердження </w:t>
      </w:r>
      <w:bookmarkStart w:id="23" w:name="_Hlk147919950"/>
      <w:r w:rsidR="00B66E0E" w:rsidRPr="00EC3ABE">
        <w:t xml:space="preserve">планів відновлення та розвитку </w:t>
      </w:r>
      <w:bookmarkEnd w:id="23"/>
      <w:r w:rsidR="00B66E0E" w:rsidRPr="00EC3ABE">
        <w:t>області та планів відновлення та розвитку територіальних громад.</w:t>
      </w:r>
    </w:p>
    <w:p w:rsidR="00B66E0E" w:rsidRPr="00EC3ABE" w:rsidRDefault="00B66E0E" w:rsidP="00B66E0E">
      <w:pPr>
        <w:pStyle w:val="19"/>
      </w:pPr>
      <w:r w:rsidRPr="00EC3ABE">
        <w:rPr>
          <w:i/>
        </w:rPr>
        <w:t>Термін виконання</w:t>
      </w:r>
      <w:r w:rsidRPr="00EC3ABE">
        <w:t xml:space="preserve">: після віднесення області та територіальних громад до територій відновлення. </w:t>
      </w:r>
    </w:p>
    <w:p w:rsidR="00B66E0E" w:rsidRPr="00EC3ABE" w:rsidRDefault="00B66E0E" w:rsidP="00B66E0E">
      <w:pPr>
        <w:pStyle w:val="19"/>
      </w:pPr>
      <w:r w:rsidRPr="00EC3ABE">
        <w:rPr>
          <w:i/>
        </w:rPr>
        <w:t>Відповідальні</w:t>
      </w:r>
      <w:r w:rsidRPr="00EC3ABE">
        <w:t xml:space="preserve"> виконавці: управління містобудування та архітектури обласної державної адміністрації, </w:t>
      </w:r>
      <w:r w:rsidR="003901A1" w:rsidRPr="00EC3ABE">
        <w:t>районні військові адміністрації, військові адміністрації населених пунктів.</w:t>
      </w:r>
    </w:p>
    <w:p w:rsidR="00252104" w:rsidRPr="00EC3ABE" w:rsidRDefault="00252104" w:rsidP="00252104">
      <w:pPr>
        <w:ind w:firstLine="709"/>
        <w:jc w:val="both"/>
        <w:rPr>
          <w:b/>
          <w:i/>
          <w:sz w:val="28"/>
          <w:szCs w:val="28"/>
          <w:u w:val="single"/>
          <w:lang w:val="uk-UA"/>
        </w:rPr>
      </w:pPr>
    </w:p>
    <w:p w:rsidR="00252104" w:rsidRPr="00EC3ABE" w:rsidRDefault="00252104" w:rsidP="00252104">
      <w:pPr>
        <w:ind w:firstLine="709"/>
        <w:jc w:val="both"/>
        <w:rPr>
          <w:sz w:val="28"/>
          <w:szCs w:val="28"/>
          <w:lang w:val="uk-UA"/>
        </w:rPr>
      </w:pPr>
      <w:r w:rsidRPr="00EC3ABE">
        <w:rPr>
          <w:b/>
          <w:i/>
          <w:sz w:val="28"/>
          <w:szCs w:val="28"/>
          <w:u w:val="single"/>
          <w:lang w:val="uk-UA"/>
        </w:rPr>
        <w:t>Очікувані результати:</w:t>
      </w:r>
    </w:p>
    <w:p w:rsidR="00252104" w:rsidRPr="00EC3ABE" w:rsidRDefault="00252104" w:rsidP="00252104">
      <w:pPr>
        <w:ind w:firstLine="709"/>
        <w:jc w:val="both"/>
        <w:rPr>
          <w:sz w:val="28"/>
          <w:szCs w:val="28"/>
          <w:lang w:val="uk-UA"/>
        </w:rPr>
      </w:pPr>
      <w:r w:rsidRPr="00EC3ABE">
        <w:rPr>
          <w:sz w:val="28"/>
          <w:szCs w:val="28"/>
          <w:lang w:val="uk-UA"/>
        </w:rPr>
        <w:t>- відновлення діяльності та функцій органів державної влади і місцевого самоврядування на територіях 49 територіальних громад, сприяння їх розвитку в умовах воєнного стану та у випадку його скасування.</w:t>
      </w:r>
    </w:p>
    <w:p w:rsidR="00B66E0E" w:rsidRPr="00EC3ABE" w:rsidRDefault="00B66E0E" w:rsidP="00B66E0E">
      <w:pPr>
        <w:pStyle w:val="19"/>
      </w:pPr>
      <w:r w:rsidRPr="00EC3ABE">
        <w:t>- кількість розробленої (оновленої) містобудівної документації місцевого рівня: генеральних планів населених пунктів) – 39, комплексних схем просторового планування територій територіальних громад – 5;</w:t>
      </w:r>
    </w:p>
    <w:p w:rsidR="00B66E0E" w:rsidRPr="00EC3ABE" w:rsidRDefault="00B66E0E" w:rsidP="00B66E0E">
      <w:pPr>
        <w:pStyle w:val="19"/>
      </w:pPr>
      <w:r w:rsidRPr="00EC3ABE">
        <w:t>- кількість розроблених та  затвердження програм комплексного відновлення області та терит</w:t>
      </w:r>
      <w:r w:rsidR="003901A1" w:rsidRPr="00EC3ABE">
        <w:t>орій територіальних громад – 50;</w:t>
      </w:r>
    </w:p>
    <w:p w:rsidR="00B66E0E" w:rsidRPr="00EC3ABE" w:rsidRDefault="00B66E0E" w:rsidP="00B66E0E">
      <w:pPr>
        <w:pStyle w:val="19"/>
      </w:pPr>
      <w:r w:rsidRPr="00EC3ABE">
        <w:t>- кількість розроблених та затверджених планів відновлення та розвитку області та планів відновлення та розвитку територіальних громад - 50.</w:t>
      </w:r>
    </w:p>
    <w:p w:rsidR="008E14A6" w:rsidRPr="00EC3ABE" w:rsidRDefault="008E14A6" w:rsidP="00B66E0E">
      <w:pPr>
        <w:pStyle w:val="19"/>
      </w:pPr>
    </w:p>
    <w:p w:rsidR="008E14A6" w:rsidRPr="00EC3ABE" w:rsidRDefault="008E14A6" w:rsidP="008E14A6">
      <w:pPr>
        <w:ind w:firstLine="709"/>
        <w:jc w:val="both"/>
        <w:rPr>
          <w:b/>
          <w:sz w:val="28"/>
          <w:szCs w:val="28"/>
          <w:lang w:val="uk-UA"/>
        </w:rPr>
      </w:pPr>
      <w:r w:rsidRPr="00EC3ABE">
        <w:rPr>
          <w:b/>
          <w:bCs/>
          <w:sz w:val="28"/>
          <w:szCs w:val="28"/>
          <w:lang w:val="uk-UA"/>
        </w:rPr>
        <w:t>4.2. Житлово-комунальне господ</w:t>
      </w:r>
      <w:r w:rsidR="00F06FBA" w:rsidRPr="00EC3ABE">
        <w:rPr>
          <w:b/>
          <w:bCs/>
          <w:sz w:val="28"/>
          <w:szCs w:val="28"/>
          <w:lang w:val="uk-UA"/>
        </w:rPr>
        <w:t>арство</w:t>
      </w:r>
      <w:r w:rsidRPr="00EC3ABE">
        <w:rPr>
          <w:b/>
          <w:bCs/>
          <w:sz w:val="28"/>
          <w:szCs w:val="28"/>
          <w:lang w:val="uk-UA"/>
        </w:rPr>
        <w:t xml:space="preserve"> та комунальна інфраструктура, </w:t>
      </w:r>
      <w:r w:rsidRPr="00EC3ABE">
        <w:rPr>
          <w:b/>
          <w:sz w:val="28"/>
          <w:szCs w:val="28"/>
          <w:lang w:val="uk-UA"/>
        </w:rPr>
        <w:t>розвиток будівництва та житлова політика</w:t>
      </w:r>
    </w:p>
    <w:p w:rsidR="008E14A6" w:rsidRPr="00EC3ABE" w:rsidRDefault="008E14A6" w:rsidP="008E14A6">
      <w:pPr>
        <w:ind w:firstLine="709"/>
        <w:jc w:val="both"/>
        <w:rPr>
          <w:b/>
          <w:bCs/>
          <w:sz w:val="28"/>
          <w:szCs w:val="28"/>
          <w:lang w:val="uk-UA"/>
        </w:rPr>
      </w:pPr>
    </w:p>
    <w:p w:rsidR="008E14A6" w:rsidRPr="00EC3ABE" w:rsidRDefault="008E14A6" w:rsidP="008E14A6">
      <w:pPr>
        <w:ind w:firstLine="709"/>
        <w:rPr>
          <w:sz w:val="28"/>
          <w:szCs w:val="28"/>
          <w:lang w:val="uk-UA"/>
        </w:rPr>
      </w:pPr>
      <w:r w:rsidRPr="00EC3ABE">
        <w:rPr>
          <w:b/>
          <w:i/>
          <w:sz w:val="28"/>
          <w:szCs w:val="28"/>
          <w:u w:val="single"/>
          <w:lang w:val="uk-UA"/>
        </w:rPr>
        <w:t>Основні завдання на 2024 рік:</w:t>
      </w:r>
      <w:bookmarkStart w:id="24" w:name="_Hlk117611262"/>
    </w:p>
    <w:p w:rsidR="008E14A6" w:rsidRPr="00EC3ABE" w:rsidRDefault="008E14A6" w:rsidP="008E14A6">
      <w:pPr>
        <w:ind w:firstLine="709"/>
        <w:rPr>
          <w:sz w:val="28"/>
          <w:szCs w:val="28"/>
          <w:lang w:val="uk-UA"/>
        </w:rPr>
      </w:pPr>
      <w:r w:rsidRPr="00EC3ABE">
        <w:rPr>
          <w:rFonts w:eastAsia="Arial Unicode MS"/>
          <w:color w:val="000000"/>
          <w:sz w:val="28"/>
          <w:szCs w:val="28"/>
          <w:shd w:val="clear" w:color="auto" w:fill="FFFFFF"/>
          <w:lang w:val="uk-UA" w:eastAsia="uk-UA"/>
        </w:rPr>
        <w:t>- відновлення інфраструктури;</w:t>
      </w:r>
    </w:p>
    <w:p w:rsidR="008E14A6" w:rsidRPr="00EC3ABE" w:rsidRDefault="008E14A6" w:rsidP="008E14A6">
      <w:pPr>
        <w:ind w:firstLine="709"/>
        <w:jc w:val="both"/>
        <w:rPr>
          <w:color w:val="000000"/>
          <w:sz w:val="28"/>
          <w:szCs w:val="28"/>
          <w:lang w:val="uk-UA"/>
        </w:rPr>
      </w:pPr>
      <w:r w:rsidRPr="00EC3ABE">
        <w:rPr>
          <w:color w:val="000000"/>
          <w:sz w:val="28"/>
          <w:szCs w:val="28"/>
          <w:lang w:val="uk-UA"/>
        </w:rPr>
        <w:t>- відновлення об’єктів комунальної інфраструктури;</w:t>
      </w:r>
    </w:p>
    <w:p w:rsidR="008E14A6" w:rsidRPr="00EC3ABE" w:rsidRDefault="008E14A6" w:rsidP="008E14A6">
      <w:pPr>
        <w:ind w:firstLine="709"/>
        <w:jc w:val="both"/>
        <w:rPr>
          <w:color w:val="000000"/>
          <w:sz w:val="28"/>
          <w:szCs w:val="28"/>
          <w:lang w:val="uk-UA"/>
        </w:rPr>
      </w:pPr>
      <w:r w:rsidRPr="00EC3ABE">
        <w:rPr>
          <w:color w:val="000000"/>
          <w:sz w:val="28"/>
          <w:szCs w:val="28"/>
          <w:lang w:val="uk-UA"/>
        </w:rPr>
        <w:t>- надання якісних житлово-комунальних послуг;</w:t>
      </w:r>
    </w:p>
    <w:p w:rsidR="008E14A6" w:rsidRPr="00EC3ABE" w:rsidRDefault="008E14A6" w:rsidP="008E14A6">
      <w:pPr>
        <w:ind w:firstLine="709"/>
        <w:jc w:val="both"/>
        <w:rPr>
          <w:color w:val="000000"/>
          <w:sz w:val="28"/>
          <w:szCs w:val="28"/>
          <w:lang w:val="uk-UA"/>
        </w:rPr>
      </w:pPr>
      <w:r w:rsidRPr="00EC3ABE">
        <w:rPr>
          <w:color w:val="000000"/>
          <w:sz w:val="28"/>
          <w:szCs w:val="28"/>
          <w:lang w:val="uk-UA"/>
        </w:rPr>
        <w:t>- забезпечення відновлення централізованого водопостачання в населених пунктах області;</w:t>
      </w:r>
    </w:p>
    <w:p w:rsidR="008E14A6" w:rsidRPr="00EC3ABE" w:rsidRDefault="008E14A6" w:rsidP="008E14A6">
      <w:pPr>
        <w:ind w:firstLine="709"/>
        <w:jc w:val="both"/>
        <w:rPr>
          <w:color w:val="000000"/>
          <w:sz w:val="28"/>
          <w:szCs w:val="28"/>
          <w:lang w:val="uk-UA"/>
        </w:rPr>
      </w:pPr>
      <w:r w:rsidRPr="00EC3ABE">
        <w:rPr>
          <w:color w:val="000000"/>
          <w:sz w:val="28"/>
          <w:szCs w:val="28"/>
          <w:lang w:val="uk-UA"/>
        </w:rPr>
        <w:t>- забезпечення питною водою населених пунктів, які користуються привізною водою;</w:t>
      </w:r>
    </w:p>
    <w:p w:rsidR="008E14A6" w:rsidRPr="00EC3ABE" w:rsidRDefault="008E14A6" w:rsidP="008E14A6">
      <w:pPr>
        <w:ind w:firstLine="709"/>
        <w:jc w:val="both"/>
        <w:rPr>
          <w:color w:val="000000"/>
          <w:sz w:val="28"/>
          <w:szCs w:val="28"/>
          <w:lang w:val="uk-UA"/>
        </w:rPr>
      </w:pPr>
      <w:r w:rsidRPr="00EC3ABE">
        <w:rPr>
          <w:color w:val="000000"/>
          <w:sz w:val="28"/>
          <w:szCs w:val="28"/>
          <w:lang w:val="uk-UA"/>
        </w:rPr>
        <w:t>- забезпечення умов для розвитку населених пунктів області.</w:t>
      </w:r>
    </w:p>
    <w:bookmarkEnd w:id="24"/>
    <w:p w:rsidR="008E14A6" w:rsidRPr="00EC3ABE" w:rsidRDefault="008E14A6" w:rsidP="008E14A6">
      <w:pPr>
        <w:ind w:firstLine="709"/>
        <w:jc w:val="both"/>
        <w:rPr>
          <w:sz w:val="28"/>
          <w:szCs w:val="28"/>
          <w:lang w:val="uk-UA"/>
        </w:rPr>
      </w:pPr>
    </w:p>
    <w:p w:rsidR="008E14A6" w:rsidRPr="00EC3ABE" w:rsidRDefault="008E14A6" w:rsidP="008E14A6">
      <w:pPr>
        <w:ind w:firstLine="709"/>
        <w:jc w:val="both"/>
        <w:rPr>
          <w:b/>
          <w:i/>
          <w:sz w:val="28"/>
          <w:szCs w:val="28"/>
          <w:u w:val="single"/>
          <w:lang w:val="uk-UA"/>
        </w:rPr>
      </w:pPr>
      <w:bookmarkStart w:id="25" w:name="_Hlk90308365"/>
      <w:r w:rsidRPr="00EC3ABE">
        <w:rPr>
          <w:b/>
          <w:i/>
          <w:sz w:val="28"/>
          <w:szCs w:val="28"/>
          <w:u w:val="single"/>
          <w:lang w:val="uk-UA"/>
        </w:rPr>
        <w:t>Основні заходи для забезпечення виконання визначених завдань:</w:t>
      </w:r>
    </w:p>
    <w:p w:rsidR="00302517" w:rsidRPr="00EC3ABE" w:rsidRDefault="00302517" w:rsidP="00302517">
      <w:pPr>
        <w:ind w:firstLine="709"/>
        <w:jc w:val="both"/>
        <w:rPr>
          <w:color w:val="000000"/>
          <w:sz w:val="28"/>
          <w:szCs w:val="28"/>
          <w:lang w:val="uk-UA"/>
        </w:rPr>
      </w:pPr>
      <w:r w:rsidRPr="00EC3ABE">
        <w:rPr>
          <w:color w:val="000000"/>
          <w:sz w:val="28"/>
          <w:szCs w:val="28"/>
          <w:lang w:val="uk-UA"/>
        </w:rPr>
        <w:t>1)</w:t>
      </w:r>
      <w:r w:rsidRPr="00EC3ABE">
        <w:rPr>
          <w:b/>
          <w:color w:val="000000"/>
          <w:sz w:val="28"/>
          <w:szCs w:val="28"/>
          <w:lang w:val="uk-UA"/>
        </w:rPr>
        <w:t xml:space="preserve"> </w:t>
      </w:r>
      <w:r w:rsidRPr="00EC3ABE">
        <w:rPr>
          <w:color w:val="000000"/>
          <w:sz w:val="28"/>
          <w:szCs w:val="28"/>
          <w:lang w:val="uk-UA"/>
        </w:rPr>
        <w:t>залучення фінансування з державного бюджету, від благодійних організацій, інших не заборонених джерел для відновлення інфраструктури області.</w:t>
      </w:r>
    </w:p>
    <w:p w:rsidR="00302517" w:rsidRPr="00EC3ABE" w:rsidRDefault="00302517" w:rsidP="00302517">
      <w:pPr>
        <w:widowControl w:val="0"/>
        <w:ind w:firstLine="600"/>
        <w:jc w:val="both"/>
        <w:rPr>
          <w:rFonts w:eastAsia="Arial Unicode MS"/>
          <w:color w:val="000000"/>
          <w:sz w:val="28"/>
          <w:szCs w:val="28"/>
          <w:lang w:val="uk-UA" w:eastAsia="uk-UA"/>
        </w:rPr>
      </w:pPr>
      <w:r w:rsidRPr="00EC3ABE">
        <w:rPr>
          <w:rFonts w:eastAsia="Arial Unicode MS"/>
          <w:i/>
          <w:iCs/>
          <w:color w:val="000000"/>
          <w:sz w:val="28"/>
          <w:szCs w:val="28"/>
          <w:shd w:val="clear" w:color="auto" w:fill="FFFFFF"/>
          <w:lang w:val="uk-UA" w:eastAsia="uk-UA"/>
        </w:rPr>
        <w:t>Термін виконання:</w:t>
      </w:r>
      <w:r w:rsidRPr="00EC3ABE">
        <w:rPr>
          <w:rFonts w:eastAsia="Arial Unicode MS"/>
          <w:color w:val="000000"/>
          <w:sz w:val="28"/>
          <w:szCs w:val="28"/>
          <w:shd w:val="clear" w:color="auto" w:fill="FFFFFF"/>
          <w:lang w:val="uk-UA" w:eastAsia="uk-UA"/>
        </w:rPr>
        <w:t xml:space="preserve"> протягом року.</w:t>
      </w:r>
    </w:p>
    <w:p w:rsidR="00302517" w:rsidRPr="00EC3ABE" w:rsidRDefault="00302517" w:rsidP="00302517">
      <w:pPr>
        <w:ind w:firstLine="709"/>
        <w:jc w:val="both"/>
        <w:rPr>
          <w:rFonts w:eastAsia="Arial Unicode MS"/>
          <w:color w:val="000000"/>
          <w:sz w:val="28"/>
          <w:szCs w:val="28"/>
          <w:shd w:val="clear" w:color="auto" w:fill="FFFFFF"/>
          <w:lang w:val="uk-UA" w:eastAsia="uk-UA"/>
        </w:rPr>
      </w:pPr>
      <w:r w:rsidRPr="00EC3ABE">
        <w:rPr>
          <w:rFonts w:eastAsia="Arial Unicode MS"/>
          <w:i/>
          <w:iCs/>
          <w:color w:val="000000"/>
          <w:sz w:val="28"/>
          <w:szCs w:val="28"/>
          <w:shd w:val="clear" w:color="auto" w:fill="FFFFFF"/>
          <w:lang w:val="uk-UA" w:eastAsia="uk-UA"/>
        </w:rPr>
        <w:t>Відповідальні виконавці:</w:t>
      </w:r>
      <w:r w:rsidRPr="00EC3ABE">
        <w:rPr>
          <w:rFonts w:eastAsia="Arial Unicode MS"/>
          <w:color w:val="000000"/>
          <w:sz w:val="28"/>
          <w:szCs w:val="28"/>
          <w:shd w:val="clear" w:color="auto" w:fill="FFFFFF"/>
          <w:lang w:val="uk-UA" w:eastAsia="uk-UA"/>
        </w:rPr>
        <w:t xml:space="preserve"> Департамент розвитку територій обласної державної адміністрації, районні військові адміністрації, військові адміністрації населених пунктів.</w:t>
      </w:r>
    </w:p>
    <w:p w:rsidR="008E14A6" w:rsidRPr="00EC3ABE" w:rsidRDefault="00302517" w:rsidP="00302517">
      <w:pPr>
        <w:ind w:firstLine="709"/>
        <w:jc w:val="both"/>
        <w:rPr>
          <w:sz w:val="28"/>
          <w:szCs w:val="28"/>
          <w:lang w:val="uk-UA"/>
        </w:rPr>
      </w:pPr>
      <w:r w:rsidRPr="00EC3ABE">
        <w:rPr>
          <w:sz w:val="28"/>
          <w:szCs w:val="28"/>
          <w:lang w:val="uk-UA"/>
        </w:rPr>
        <w:t>2</w:t>
      </w:r>
      <w:r w:rsidR="008E14A6" w:rsidRPr="00EC3ABE">
        <w:rPr>
          <w:sz w:val="28"/>
          <w:szCs w:val="28"/>
          <w:lang w:val="uk-UA"/>
        </w:rPr>
        <w:t>) </w:t>
      </w:r>
      <w:r w:rsidR="000F0DCE" w:rsidRPr="00EC3ABE">
        <w:rPr>
          <w:sz w:val="28"/>
          <w:szCs w:val="28"/>
          <w:lang w:val="uk-UA"/>
        </w:rPr>
        <w:t>проведення робіт з ремонту, реконструкції, будівництва на мережах та спорудах водопостачання та водовідведення, розроблення проєктно-кошторисної документації на будівництво свердловин, мереж та споруд водопостачання й водовідведення населених пунктів області</w:t>
      </w:r>
      <w:r w:rsidR="008E14A6" w:rsidRPr="00EC3ABE">
        <w:rPr>
          <w:sz w:val="28"/>
          <w:szCs w:val="28"/>
          <w:lang w:val="uk-UA"/>
        </w:rPr>
        <w:t>.</w:t>
      </w:r>
    </w:p>
    <w:p w:rsidR="008E14A6" w:rsidRPr="00EC3ABE" w:rsidRDefault="008E14A6" w:rsidP="008E14A6">
      <w:pPr>
        <w:ind w:firstLine="709"/>
        <w:jc w:val="both"/>
        <w:rPr>
          <w:sz w:val="28"/>
          <w:szCs w:val="28"/>
          <w:lang w:val="uk-UA"/>
        </w:rPr>
      </w:pPr>
      <w:r w:rsidRPr="00EC3ABE">
        <w:rPr>
          <w:i/>
          <w:sz w:val="28"/>
          <w:szCs w:val="28"/>
          <w:lang w:val="uk-UA"/>
        </w:rPr>
        <w:t>Термін виконання:</w:t>
      </w:r>
      <w:r w:rsidRPr="00EC3ABE">
        <w:rPr>
          <w:sz w:val="28"/>
          <w:szCs w:val="28"/>
          <w:lang w:val="uk-UA"/>
        </w:rPr>
        <w:t xml:space="preserve"> протягом року.</w:t>
      </w:r>
    </w:p>
    <w:p w:rsidR="008E14A6" w:rsidRPr="00EC3ABE" w:rsidRDefault="008E14A6" w:rsidP="008E14A6">
      <w:pPr>
        <w:pStyle w:val="aa"/>
        <w:tabs>
          <w:tab w:val="left" w:pos="0"/>
        </w:tabs>
        <w:spacing w:after="0"/>
        <w:ind w:left="0" w:firstLine="709"/>
        <w:jc w:val="both"/>
        <w:rPr>
          <w:sz w:val="28"/>
          <w:szCs w:val="28"/>
        </w:rPr>
      </w:pPr>
      <w:r w:rsidRPr="00EC3ABE">
        <w:rPr>
          <w:i/>
          <w:sz w:val="28"/>
          <w:szCs w:val="28"/>
        </w:rPr>
        <w:t>Відповідальні виконавці:</w:t>
      </w:r>
      <w:r w:rsidRPr="00EC3ABE">
        <w:rPr>
          <w:sz w:val="28"/>
          <w:szCs w:val="28"/>
        </w:rPr>
        <w:t xml:space="preserve"> Департамент розвитку територій обласної державної адміністрації; районні військові адміністрації, військові адміністрації населених пунктів, підприємства водопровідно-каналізаційного господарства; </w:t>
      </w:r>
    </w:p>
    <w:p w:rsidR="008E14A6" w:rsidRPr="00EC3ABE" w:rsidRDefault="00302517" w:rsidP="008E14A6">
      <w:pPr>
        <w:ind w:firstLine="709"/>
        <w:jc w:val="both"/>
        <w:rPr>
          <w:sz w:val="28"/>
          <w:szCs w:val="28"/>
          <w:lang w:val="uk-UA"/>
        </w:rPr>
      </w:pPr>
      <w:r w:rsidRPr="00EC3ABE">
        <w:rPr>
          <w:sz w:val="28"/>
          <w:szCs w:val="28"/>
          <w:lang w:val="uk-UA"/>
        </w:rPr>
        <w:t>3</w:t>
      </w:r>
      <w:r w:rsidR="008E14A6" w:rsidRPr="00EC3ABE">
        <w:rPr>
          <w:sz w:val="28"/>
          <w:szCs w:val="28"/>
          <w:lang w:val="uk-UA"/>
        </w:rPr>
        <w:t>) покращення рівня платежів населення та зниження заборгованості за житлово-комунальні послуги. Проведення моніторингу розрахунків населення за спожиті житлово-комунальні послуги.</w:t>
      </w:r>
    </w:p>
    <w:p w:rsidR="008E14A6" w:rsidRPr="00EC3ABE" w:rsidRDefault="008E14A6" w:rsidP="008E14A6">
      <w:pPr>
        <w:ind w:firstLine="709"/>
        <w:jc w:val="both"/>
        <w:rPr>
          <w:sz w:val="28"/>
          <w:szCs w:val="28"/>
          <w:lang w:val="uk-UA"/>
        </w:rPr>
      </w:pPr>
      <w:r w:rsidRPr="00EC3ABE">
        <w:rPr>
          <w:i/>
          <w:sz w:val="28"/>
          <w:szCs w:val="28"/>
          <w:lang w:val="uk-UA"/>
        </w:rPr>
        <w:t>Термін виконання:</w:t>
      </w:r>
      <w:r w:rsidRPr="00EC3ABE">
        <w:rPr>
          <w:sz w:val="28"/>
          <w:szCs w:val="28"/>
          <w:lang w:val="uk-UA"/>
        </w:rPr>
        <w:t xml:space="preserve"> протягом року. </w:t>
      </w:r>
    </w:p>
    <w:p w:rsidR="008E14A6" w:rsidRPr="00EC3ABE" w:rsidRDefault="008E14A6" w:rsidP="008E14A6">
      <w:pPr>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xml:space="preserve"> Департамент розвитку територій обласної державної адміністрації, Головне управління статистики у Херсонській області, районні військові адміністрації, військові адміністрації населених пунктів;</w:t>
      </w:r>
    </w:p>
    <w:p w:rsidR="008E14A6" w:rsidRPr="00EC3ABE" w:rsidRDefault="00302517" w:rsidP="008E14A6">
      <w:pPr>
        <w:ind w:firstLine="709"/>
        <w:jc w:val="both"/>
        <w:rPr>
          <w:sz w:val="28"/>
          <w:szCs w:val="28"/>
          <w:lang w:val="uk-UA"/>
        </w:rPr>
      </w:pPr>
      <w:r w:rsidRPr="00EC3ABE">
        <w:rPr>
          <w:sz w:val="28"/>
          <w:szCs w:val="28"/>
          <w:lang w:val="uk-UA"/>
        </w:rPr>
        <w:t>4</w:t>
      </w:r>
      <w:r w:rsidR="008E14A6" w:rsidRPr="00EC3ABE">
        <w:rPr>
          <w:sz w:val="28"/>
          <w:szCs w:val="28"/>
          <w:lang w:val="uk-UA"/>
        </w:rPr>
        <w:t>) стимулювання ефективного власника житла шляхом залучення мешканців багатоквартирних житлових будинків до управління спільним майном.</w:t>
      </w:r>
    </w:p>
    <w:p w:rsidR="008E14A6" w:rsidRPr="00EC3ABE" w:rsidRDefault="008E14A6" w:rsidP="008E14A6">
      <w:pPr>
        <w:ind w:firstLine="709"/>
        <w:jc w:val="both"/>
        <w:rPr>
          <w:sz w:val="28"/>
          <w:szCs w:val="28"/>
          <w:lang w:val="uk-UA"/>
        </w:rPr>
      </w:pPr>
      <w:r w:rsidRPr="00EC3ABE">
        <w:rPr>
          <w:i/>
          <w:sz w:val="28"/>
          <w:szCs w:val="28"/>
          <w:lang w:val="uk-UA"/>
        </w:rPr>
        <w:t>Термін виконання:</w:t>
      </w:r>
      <w:r w:rsidRPr="00EC3ABE">
        <w:rPr>
          <w:sz w:val="28"/>
          <w:szCs w:val="28"/>
          <w:lang w:val="uk-UA"/>
        </w:rPr>
        <w:t xml:space="preserve"> протягом року.</w:t>
      </w:r>
    </w:p>
    <w:p w:rsidR="008E14A6" w:rsidRPr="00EC3ABE" w:rsidRDefault="008E14A6" w:rsidP="008E14A6">
      <w:pPr>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xml:space="preserve"> Департамент розвитку територій обласної державної адміністрації, районні військові адміністрації, військові адміністрації населених пунктів</w:t>
      </w:r>
      <w:r w:rsidR="00302517" w:rsidRPr="00EC3ABE">
        <w:rPr>
          <w:sz w:val="28"/>
          <w:szCs w:val="28"/>
          <w:lang w:val="uk-UA"/>
        </w:rPr>
        <w:t>.</w:t>
      </w:r>
      <w:r w:rsidRPr="00EC3ABE">
        <w:rPr>
          <w:sz w:val="28"/>
          <w:szCs w:val="28"/>
          <w:lang w:val="uk-UA"/>
        </w:rPr>
        <w:t xml:space="preserve"> </w:t>
      </w:r>
    </w:p>
    <w:bookmarkEnd w:id="25"/>
    <w:p w:rsidR="008E14A6" w:rsidRPr="00EC3ABE" w:rsidRDefault="008E14A6" w:rsidP="008E14A6">
      <w:pPr>
        <w:ind w:firstLine="709"/>
        <w:jc w:val="both"/>
        <w:rPr>
          <w:sz w:val="28"/>
          <w:szCs w:val="28"/>
          <w:lang w:val="uk-UA"/>
        </w:rPr>
      </w:pPr>
    </w:p>
    <w:p w:rsidR="008E14A6" w:rsidRPr="00EC3ABE" w:rsidRDefault="008E14A6" w:rsidP="008E14A6">
      <w:pPr>
        <w:ind w:firstLine="709"/>
        <w:jc w:val="both"/>
        <w:rPr>
          <w:b/>
          <w:sz w:val="28"/>
          <w:szCs w:val="28"/>
          <w:lang w:val="uk-UA"/>
        </w:rPr>
      </w:pPr>
      <w:r w:rsidRPr="00EC3ABE">
        <w:rPr>
          <w:b/>
          <w:sz w:val="28"/>
          <w:szCs w:val="28"/>
          <w:u w:val="single"/>
          <w:lang w:val="uk-UA"/>
        </w:rPr>
        <w:t>Очікувані результати:</w:t>
      </w:r>
    </w:p>
    <w:p w:rsidR="00360311" w:rsidRPr="00EC3ABE" w:rsidRDefault="00360311" w:rsidP="008E14A6">
      <w:pPr>
        <w:ind w:firstLine="709"/>
        <w:jc w:val="both"/>
        <w:rPr>
          <w:sz w:val="28"/>
          <w:szCs w:val="28"/>
          <w:lang w:val="uk-UA"/>
        </w:rPr>
      </w:pPr>
      <w:r w:rsidRPr="00EC3ABE">
        <w:rPr>
          <w:color w:val="000000"/>
          <w:sz w:val="28"/>
          <w:szCs w:val="28"/>
          <w:lang w:val="uk-UA"/>
        </w:rPr>
        <w:t>- поліпшення життя населення та утворення економічної сфери діяльності;</w:t>
      </w:r>
    </w:p>
    <w:p w:rsidR="00360311" w:rsidRPr="00EC3ABE" w:rsidRDefault="00360311" w:rsidP="00360311">
      <w:pPr>
        <w:ind w:firstLine="709"/>
        <w:jc w:val="both"/>
        <w:rPr>
          <w:color w:val="000000"/>
          <w:sz w:val="28"/>
          <w:szCs w:val="28"/>
          <w:lang w:val="uk-UA"/>
        </w:rPr>
      </w:pPr>
      <w:r w:rsidRPr="00EC3ABE">
        <w:rPr>
          <w:color w:val="000000"/>
          <w:sz w:val="28"/>
          <w:szCs w:val="28"/>
          <w:lang w:val="uk-UA"/>
        </w:rPr>
        <w:t>- виконання робіт з реконструкції водопровідних мереж, артезіанських свердловин, каналізаційних мереж та каналізаційних насосних станцій;</w:t>
      </w:r>
    </w:p>
    <w:p w:rsidR="00360311" w:rsidRPr="00EC3ABE" w:rsidRDefault="00360311" w:rsidP="00360311">
      <w:pPr>
        <w:ind w:firstLine="709"/>
        <w:jc w:val="both"/>
        <w:rPr>
          <w:color w:val="000000"/>
          <w:sz w:val="28"/>
          <w:szCs w:val="28"/>
          <w:lang w:val="uk-UA"/>
        </w:rPr>
      </w:pPr>
      <w:r w:rsidRPr="00EC3ABE">
        <w:rPr>
          <w:color w:val="000000"/>
          <w:sz w:val="28"/>
          <w:szCs w:val="28"/>
          <w:lang w:val="uk-UA"/>
        </w:rPr>
        <w:t>- збільшення рівня розрахунків населення за житлово-комунальні послуги;</w:t>
      </w:r>
    </w:p>
    <w:p w:rsidR="00360311" w:rsidRPr="00EC3ABE" w:rsidRDefault="00360311" w:rsidP="00360311">
      <w:pPr>
        <w:ind w:firstLine="709"/>
        <w:jc w:val="both"/>
        <w:rPr>
          <w:iCs/>
          <w:color w:val="000000"/>
          <w:sz w:val="28"/>
          <w:szCs w:val="28"/>
          <w:lang w:val="uk-UA"/>
        </w:rPr>
      </w:pPr>
      <w:r w:rsidRPr="00EC3ABE">
        <w:rPr>
          <w:color w:val="000000"/>
          <w:sz w:val="28"/>
          <w:szCs w:val="28"/>
          <w:lang w:val="uk-UA"/>
        </w:rPr>
        <w:t xml:space="preserve">- покращення житлово-побутових умов населення </w:t>
      </w:r>
      <w:r w:rsidRPr="00EC3ABE">
        <w:rPr>
          <w:iCs/>
          <w:color w:val="000000"/>
          <w:sz w:val="28"/>
          <w:szCs w:val="28"/>
          <w:lang w:val="uk-UA"/>
        </w:rPr>
        <w:t>(відновлення, відбудова пошкодженого/зруйнованого житла).</w:t>
      </w:r>
    </w:p>
    <w:p w:rsidR="008E14A6" w:rsidRPr="00EC3ABE" w:rsidRDefault="008E14A6" w:rsidP="00B66E0E">
      <w:pPr>
        <w:pStyle w:val="19"/>
      </w:pPr>
    </w:p>
    <w:p w:rsidR="00252104" w:rsidRPr="00EC3ABE" w:rsidRDefault="00252104" w:rsidP="00252104">
      <w:pPr>
        <w:ind w:firstLine="709"/>
        <w:jc w:val="both"/>
        <w:rPr>
          <w:b/>
          <w:bCs/>
          <w:sz w:val="28"/>
          <w:szCs w:val="28"/>
          <w:lang w:val="uk-UA"/>
        </w:rPr>
      </w:pPr>
      <w:r w:rsidRPr="00EC3ABE">
        <w:rPr>
          <w:b/>
          <w:bCs/>
          <w:sz w:val="28"/>
          <w:szCs w:val="28"/>
          <w:lang w:val="uk-UA"/>
        </w:rPr>
        <w:t>4.</w:t>
      </w:r>
      <w:r w:rsidR="0054008D" w:rsidRPr="00EC3ABE">
        <w:rPr>
          <w:b/>
          <w:bCs/>
          <w:sz w:val="28"/>
          <w:szCs w:val="28"/>
          <w:lang w:val="uk-UA"/>
        </w:rPr>
        <w:t>3</w:t>
      </w:r>
      <w:r w:rsidRPr="00EC3ABE">
        <w:rPr>
          <w:b/>
          <w:bCs/>
          <w:sz w:val="28"/>
          <w:szCs w:val="28"/>
          <w:lang w:val="uk-UA"/>
        </w:rPr>
        <w:t>. Наповнення бюджету, оптимізація і контроль бюджетних витрат</w:t>
      </w:r>
    </w:p>
    <w:p w:rsidR="00252104" w:rsidRPr="00EC3ABE" w:rsidRDefault="00252104" w:rsidP="00252104">
      <w:pPr>
        <w:ind w:firstLine="709"/>
        <w:jc w:val="both"/>
        <w:rPr>
          <w:b/>
          <w:i/>
          <w:sz w:val="28"/>
          <w:szCs w:val="28"/>
          <w:u w:val="single"/>
          <w:lang w:val="uk-UA"/>
        </w:rPr>
      </w:pPr>
    </w:p>
    <w:p w:rsidR="00252104" w:rsidRPr="00EC3ABE" w:rsidRDefault="00252104" w:rsidP="00252104">
      <w:pPr>
        <w:ind w:firstLine="709"/>
        <w:jc w:val="both"/>
        <w:rPr>
          <w:sz w:val="28"/>
          <w:szCs w:val="28"/>
          <w:lang w:val="uk-UA"/>
        </w:rPr>
      </w:pPr>
      <w:r w:rsidRPr="00EC3ABE">
        <w:rPr>
          <w:b/>
          <w:i/>
          <w:sz w:val="28"/>
          <w:szCs w:val="28"/>
          <w:u w:val="single"/>
          <w:lang w:val="uk-UA"/>
        </w:rPr>
        <w:t>Основні завдання на 202</w:t>
      </w:r>
      <w:r w:rsidR="0054008D" w:rsidRPr="00EC3ABE">
        <w:rPr>
          <w:b/>
          <w:i/>
          <w:sz w:val="28"/>
          <w:szCs w:val="28"/>
          <w:u w:val="single"/>
          <w:lang w:val="uk-UA"/>
        </w:rPr>
        <w:t>4</w:t>
      </w:r>
      <w:r w:rsidRPr="00EC3ABE">
        <w:rPr>
          <w:b/>
          <w:i/>
          <w:sz w:val="28"/>
          <w:szCs w:val="28"/>
          <w:u w:val="single"/>
          <w:lang w:val="uk-UA"/>
        </w:rPr>
        <w:t xml:space="preserve"> рік:</w:t>
      </w:r>
    </w:p>
    <w:p w:rsidR="0054008D" w:rsidRPr="00EC3ABE" w:rsidRDefault="0054008D" w:rsidP="0054008D">
      <w:pPr>
        <w:ind w:firstLine="709"/>
        <w:jc w:val="both"/>
        <w:rPr>
          <w:b/>
          <w:sz w:val="28"/>
          <w:szCs w:val="28"/>
          <w:lang w:val="uk-UA"/>
        </w:rPr>
      </w:pPr>
      <w:r w:rsidRPr="00EC3ABE">
        <w:rPr>
          <w:sz w:val="28"/>
          <w:szCs w:val="28"/>
          <w:lang w:val="uk-UA"/>
        </w:rPr>
        <w:t>- сприяння у відновленні й організації роботи бізнесу на звільнених територіях;</w:t>
      </w:r>
    </w:p>
    <w:p w:rsidR="0054008D" w:rsidRPr="00EC3ABE" w:rsidRDefault="0054008D" w:rsidP="0054008D">
      <w:pPr>
        <w:ind w:firstLine="709"/>
        <w:jc w:val="both"/>
        <w:rPr>
          <w:sz w:val="28"/>
          <w:szCs w:val="28"/>
          <w:lang w:val="uk-UA"/>
        </w:rPr>
      </w:pPr>
      <w:r w:rsidRPr="00EC3ABE">
        <w:rPr>
          <w:sz w:val="28"/>
          <w:szCs w:val="28"/>
          <w:lang w:val="uk-UA"/>
        </w:rPr>
        <w:t>- забезпечення збалансованості показників бюджету області на 2024 рік, врегулювання міжбюджетних відносин бюджетів усіх рівнів та належного виконання затверджених бюджетних показників;</w:t>
      </w:r>
    </w:p>
    <w:p w:rsidR="0054008D" w:rsidRPr="00EC3ABE" w:rsidRDefault="0054008D" w:rsidP="0054008D">
      <w:pPr>
        <w:ind w:firstLine="709"/>
        <w:jc w:val="both"/>
        <w:rPr>
          <w:sz w:val="28"/>
          <w:szCs w:val="28"/>
          <w:lang w:val="uk-UA"/>
        </w:rPr>
      </w:pPr>
      <w:r w:rsidRPr="00EC3ABE">
        <w:rPr>
          <w:sz w:val="28"/>
          <w:szCs w:val="28"/>
          <w:lang w:val="uk-UA"/>
        </w:rPr>
        <w:t xml:space="preserve">- забезпечення ефективної взаємодії місцевих органів влади та контролюючих органів щодо наповнення бюджетів усіх рівнів; </w:t>
      </w:r>
    </w:p>
    <w:p w:rsidR="0054008D" w:rsidRPr="00EC3ABE" w:rsidRDefault="0054008D" w:rsidP="0054008D">
      <w:pPr>
        <w:ind w:firstLine="709"/>
        <w:jc w:val="both"/>
        <w:rPr>
          <w:sz w:val="28"/>
          <w:szCs w:val="28"/>
          <w:lang w:val="uk-UA"/>
        </w:rPr>
      </w:pPr>
      <w:r w:rsidRPr="00EC3ABE">
        <w:rPr>
          <w:sz w:val="28"/>
          <w:szCs w:val="28"/>
          <w:lang w:val="uk-UA"/>
        </w:rPr>
        <w:t>- проведення роботи з детінізації економіки та з платниками податків щодо викриття схем ухилення від сплати платежів до бюджету;</w:t>
      </w:r>
    </w:p>
    <w:p w:rsidR="00252104" w:rsidRPr="00EC3ABE" w:rsidRDefault="0054008D" w:rsidP="0054008D">
      <w:pPr>
        <w:ind w:firstLine="709"/>
        <w:jc w:val="both"/>
        <w:rPr>
          <w:sz w:val="28"/>
          <w:szCs w:val="28"/>
          <w:lang w:val="uk-UA"/>
        </w:rPr>
      </w:pPr>
      <w:r w:rsidRPr="00EC3ABE">
        <w:rPr>
          <w:sz w:val="28"/>
          <w:szCs w:val="28"/>
          <w:lang w:val="uk-UA"/>
        </w:rPr>
        <w:t>- підвищення ефективності використання бюджетних коштів</w:t>
      </w:r>
      <w:r w:rsidR="00252104" w:rsidRPr="00EC3ABE">
        <w:rPr>
          <w:sz w:val="28"/>
          <w:szCs w:val="28"/>
          <w:lang w:val="uk-UA"/>
        </w:rPr>
        <w:t xml:space="preserve">. </w:t>
      </w:r>
    </w:p>
    <w:p w:rsidR="00252104" w:rsidRPr="00EC3ABE" w:rsidRDefault="00252104" w:rsidP="00252104">
      <w:pPr>
        <w:ind w:firstLine="709"/>
        <w:jc w:val="both"/>
        <w:rPr>
          <w:sz w:val="28"/>
          <w:szCs w:val="28"/>
          <w:lang w:val="uk-UA"/>
        </w:rPr>
      </w:pPr>
    </w:p>
    <w:p w:rsidR="00252104" w:rsidRPr="00EC3ABE" w:rsidRDefault="00252104" w:rsidP="00252104">
      <w:pPr>
        <w:ind w:firstLine="709"/>
        <w:jc w:val="both"/>
        <w:rPr>
          <w:b/>
          <w:i/>
          <w:sz w:val="28"/>
          <w:szCs w:val="28"/>
          <w:u w:val="single"/>
          <w:lang w:val="uk-UA"/>
        </w:rPr>
      </w:pPr>
      <w:r w:rsidRPr="00EC3ABE">
        <w:rPr>
          <w:b/>
          <w:i/>
          <w:sz w:val="28"/>
          <w:szCs w:val="28"/>
          <w:u w:val="single"/>
          <w:lang w:val="uk-UA"/>
        </w:rPr>
        <w:t>Основні заходи для забезпечення виконання визначених завдань:</w:t>
      </w:r>
    </w:p>
    <w:p w:rsidR="00911CA5" w:rsidRPr="00EC3ABE" w:rsidRDefault="00911CA5" w:rsidP="00911CA5">
      <w:pPr>
        <w:pStyle w:val="af2"/>
        <w:autoSpaceDN w:val="0"/>
        <w:spacing w:after="0" w:line="240" w:lineRule="auto"/>
        <w:ind w:left="0" w:firstLine="709"/>
        <w:jc w:val="both"/>
        <w:rPr>
          <w:rFonts w:ascii="Times New Roman" w:hAnsi="Times New Roman"/>
          <w:spacing w:val="-8"/>
          <w:sz w:val="28"/>
          <w:szCs w:val="28"/>
        </w:rPr>
      </w:pPr>
      <w:r w:rsidRPr="00EC3ABE">
        <w:rPr>
          <w:rFonts w:ascii="Times New Roman" w:hAnsi="Times New Roman"/>
          <w:sz w:val="28"/>
          <w:szCs w:val="28"/>
        </w:rPr>
        <w:t>1) залучення до оподаткування підприємств, які зареєстровані в інших областях, проте здійснюють свою господарську діяльність на території області.</w:t>
      </w:r>
      <w:r w:rsidRPr="00EC3ABE">
        <w:rPr>
          <w:rFonts w:ascii="Times New Roman" w:hAnsi="Times New Roman"/>
          <w:spacing w:val="-8"/>
          <w:sz w:val="28"/>
          <w:szCs w:val="28"/>
        </w:rPr>
        <w:t xml:space="preserve"> </w:t>
      </w:r>
    </w:p>
    <w:p w:rsidR="00911CA5" w:rsidRPr="00EC3ABE" w:rsidRDefault="00911CA5" w:rsidP="00911CA5">
      <w:pPr>
        <w:pStyle w:val="af2"/>
        <w:spacing w:after="0" w:line="240" w:lineRule="auto"/>
        <w:jc w:val="both"/>
        <w:rPr>
          <w:rFonts w:ascii="Times New Roman" w:hAnsi="Times New Roman"/>
          <w:sz w:val="28"/>
          <w:szCs w:val="28"/>
        </w:rPr>
      </w:pPr>
      <w:r w:rsidRPr="00EC3ABE">
        <w:rPr>
          <w:rFonts w:ascii="Times New Roman" w:hAnsi="Times New Roman"/>
          <w:i/>
          <w:iCs/>
          <w:sz w:val="28"/>
          <w:szCs w:val="28"/>
        </w:rPr>
        <w:t>Термін виконання:</w:t>
      </w:r>
      <w:r w:rsidRPr="00EC3ABE">
        <w:rPr>
          <w:rFonts w:ascii="Times New Roman" w:hAnsi="Times New Roman"/>
          <w:sz w:val="28"/>
          <w:szCs w:val="28"/>
        </w:rPr>
        <w:t xml:space="preserve"> протягом року. </w:t>
      </w:r>
    </w:p>
    <w:p w:rsidR="00911CA5" w:rsidRPr="00EC3ABE" w:rsidRDefault="00911CA5" w:rsidP="00911CA5">
      <w:pPr>
        <w:pStyle w:val="af2"/>
        <w:spacing w:after="0" w:line="240" w:lineRule="auto"/>
        <w:ind w:left="0" w:firstLine="709"/>
        <w:jc w:val="both"/>
        <w:rPr>
          <w:rFonts w:ascii="Times New Roman" w:hAnsi="Times New Roman"/>
          <w:sz w:val="28"/>
          <w:szCs w:val="28"/>
        </w:rPr>
      </w:pPr>
      <w:r w:rsidRPr="00EC3ABE">
        <w:rPr>
          <w:rFonts w:ascii="Times New Roman" w:hAnsi="Times New Roman"/>
          <w:i/>
          <w:iCs/>
          <w:sz w:val="28"/>
          <w:szCs w:val="28"/>
        </w:rPr>
        <w:t>Відповідальні виконавці:</w:t>
      </w:r>
      <w:r w:rsidRPr="00EC3ABE">
        <w:rPr>
          <w:rFonts w:ascii="Times New Roman" w:hAnsi="Times New Roman"/>
          <w:sz w:val="28"/>
          <w:szCs w:val="28"/>
        </w:rPr>
        <w:t xml:space="preserve"> Головне управління ДПС у Херсонській області, Автономній Республіці Крим та м.Севастополі, військові адміністрації населених пунктів; </w:t>
      </w:r>
    </w:p>
    <w:p w:rsidR="00911CA5" w:rsidRPr="00EC3ABE" w:rsidRDefault="00911CA5" w:rsidP="00911CA5">
      <w:pPr>
        <w:ind w:firstLine="709"/>
        <w:jc w:val="both"/>
        <w:rPr>
          <w:sz w:val="28"/>
          <w:szCs w:val="28"/>
          <w:lang w:val="uk-UA"/>
        </w:rPr>
      </w:pPr>
      <w:r w:rsidRPr="00EC3ABE">
        <w:rPr>
          <w:sz w:val="28"/>
          <w:szCs w:val="28"/>
          <w:lang w:val="uk-UA"/>
        </w:rPr>
        <w:t>2) залучення інвесторів в область.</w:t>
      </w:r>
    </w:p>
    <w:p w:rsidR="00911CA5" w:rsidRPr="00EC3ABE" w:rsidRDefault="00911CA5" w:rsidP="00911CA5">
      <w:pPr>
        <w:ind w:firstLine="709"/>
        <w:jc w:val="both"/>
        <w:rPr>
          <w:sz w:val="28"/>
          <w:szCs w:val="28"/>
          <w:lang w:val="uk-UA"/>
        </w:rPr>
      </w:pPr>
      <w:r w:rsidRPr="00EC3ABE">
        <w:rPr>
          <w:i/>
          <w:iCs/>
          <w:sz w:val="28"/>
          <w:szCs w:val="28"/>
          <w:lang w:val="uk-UA"/>
        </w:rPr>
        <w:t>Термін виконання:</w:t>
      </w:r>
      <w:r w:rsidRPr="00EC3ABE">
        <w:rPr>
          <w:sz w:val="28"/>
          <w:szCs w:val="28"/>
          <w:lang w:val="uk-UA"/>
        </w:rPr>
        <w:t xml:space="preserve"> протягом року. </w:t>
      </w:r>
    </w:p>
    <w:p w:rsidR="00911CA5" w:rsidRPr="00EC3ABE" w:rsidRDefault="00911CA5" w:rsidP="00911CA5">
      <w:pPr>
        <w:ind w:firstLine="709"/>
        <w:jc w:val="both"/>
        <w:rPr>
          <w:sz w:val="28"/>
          <w:szCs w:val="28"/>
          <w:lang w:val="uk-UA"/>
        </w:rPr>
      </w:pPr>
      <w:r w:rsidRPr="00EC3ABE">
        <w:rPr>
          <w:i/>
          <w:iCs/>
          <w:sz w:val="28"/>
          <w:szCs w:val="28"/>
          <w:lang w:val="uk-UA"/>
        </w:rPr>
        <w:t>Відповідальні виконавці:</w:t>
      </w:r>
      <w:r w:rsidRPr="00EC3ABE">
        <w:rPr>
          <w:sz w:val="28"/>
          <w:szCs w:val="28"/>
          <w:lang w:val="uk-UA"/>
        </w:rPr>
        <w:t xml:space="preserve"> управління обласної державної адміністрації: «Офіс інвестицій та розвитку експорту», структурні підрозділи обласної державної адміністрації, районні військові адміністрації, військові адміністрації населених пунктів;</w:t>
      </w:r>
    </w:p>
    <w:p w:rsidR="00911CA5" w:rsidRPr="00EC3ABE" w:rsidRDefault="00911CA5" w:rsidP="00911CA5">
      <w:pPr>
        <w:ind w:firstLine="709"/>
        <w:jc w:val="both"/>
        <w:rPr>
          <w:sz w:val="28"/>
          <w:szCs w:val="28"/>
          <w:lang w:val="uk-UA"/>
        </w:rPr>
      </w:pPr>
      <w:r w:rsidRPr="00EC3ABE">
        <w:rPr>
          <w:sz w:val="28"/>
          <w:szCs w:val="28"/>
          <w:lang w:val="uk-UA"/>
        </w:rPr>
        <w:t>3) розширення спектру заходів підтримки бізнесу (формування бази даних щодо приміщень комунальної власності, які можуть бути надані в оренду за незначну плату, створення системи позиціювання та просування продукції місцевих виробників тощо).</w:t>
      </w:r>
    </w:p>
    <w:p w:rsidR="00911CA5" w:rsidRPr="00EC3ABE" w:rsidRDefault="00911CA5" w:rsidP="00911CA5">
      <w:pPr>
        <w:ind w:firstLine="709"/>
        <w:jc w:val="both"/>
        <w:rPr>
          <w:sz w:val="28"/>
          <w:szCs w:val="28"/>
          <w:lang w:val="uk-UA"/>
        </w:rPr>
      </w:pPr>
      <w:r w:rsidRPr="00EC3ABE">
        <w:rPr>
          <w:i/>
          <w:iCs/>
          <w:sz w:val="28"/>
          <w:szCs w:val="28"/>
          <w:lang w:val="uk-UA"/>
        </w:rPr>
        <w:t>Термін виконання:</w:t>
      </w:r>
      <w:r w:rsidRPr="00EC3ABE">
        <w:rPr>
          <w:sz w:val="28"/>
          <w:szCs w:val="28"/>
          <w:lang w:val="uk-UA"/>
        </w:rPr>
        <w:t xml:space="preserve"> протягом року. </w:t>
      </w:r>
    </w:p>
    <w:p w:rsidR="00911CA5" w:rsidRPr="00EC3ABE" w:rsidRDefault="00911CA5" w:rsidP="00911CA5">
      <w:pPr>
        <w:ind w:firstLine="709"/>
        <w:jc w:val="both"/>
        <w:rPr>
          <w:sz w:val="28"/>
          <w:szCs w:val="28"/>
          <w:lang w:val="uk-UA"/>
        </w:rPr>
      </w:pPr>
      <w:r w:rsidRPr="00EC3ABE">
        <w:rPr>
          <w:i/>
          <w:iCs/>
          <w:sz w:val="28"/>
          <w:szCs w:val="28"/>
          <w:lang w:val="uk-UA"/>
        </w:rPr>
        <w:t>Відповідальні виконавці:</w:t>
      </w:r>
      <w:r w:rsidRPr="00EC3ABE">
        <w:rPr>
          <w:sz w:val="28"/>
          <w:szCs w:val="28"/>
          <w:lang w:val="uk-UA"/>
        </w:rPr>
        <w:t xml:space="preserve"> військові адміністрації населених пунктів; </w:t>
      </w:r>
    </w:p>
    <w:p w:rsidR="00911CA5" w:rsidRPr="00EC3ABE" w:rsidRDefault="00911CA5" w:rsidP="00911CA5">
      <w:pPr>
        <w:ind w:firstLine="709"/>
        <w:jc w:val="both"/>
        <w:rPr>
          <w:sz w:val="28"/>
          <w:szCs w:val="28"/>
          <w:lang w:val="uk-UA"/>
        </w:rPr>
      </w:pPr>
      <w:r w:rsidRPr="00EC3ABE">
        <w:rPr>
          <w:sz w:val="28"/>
          <w:szCs w:val="28"/>
          <w:lang w:val="uk-UA"/>
        </w:rPr>
        <w:t>4) мінімізація ризиків ухилення від сплати податків, недопущення зростання податкового боргу до місцевих бюджетів, установлення об’єктивних критеріїв при наданні податкових пільг органами місцевого самоврядування.</w:t>
      </w:r>
    </w:p>
    <w:p w:rsidR="00911CA5" w:rsidRPr="00EC3ABE" w:rsidRDefault="00911CA5" w:rsidP="00911CA5">
      <w:pPr>
        <w:ind w:firstLine="709"/>
        <w:jc w:val="both"/>
        <w:rPr>
          <w:sz w:val="28"/>
          <w:szCs w:val="28"/>
          <w:lang w:val="uk-UA"/>
        </w:rPr>
      </w:pPr>
      <w:r w:rsidRPr="00EC3ABE">
        <w:rPr>
          <w:i/>
          <w:iCs/>
          <w:sz w:val="28"/>
          <w:szCs w:val="28"/>
          <w:lang w:val="uk-UA"/>
        </w:rPr>
        <w:t>Термін виконання:</w:t>
      </w:r>
      <w:r w:rsidRPr="00EC3ABE">
        <w:rPr>
          <w:sz w:val="28"/>
          <w:szCs w:val="28"/>
          <w:lang w:val="uk-UA"/>
        </w:rPr>
        <w:t xml:space="preserve"> протягом року. </w:t>
      </w:r>
    </w:p>
    <w:p w:rsidR="00911CA5" w:rsidRPr="00EC3ABE" w:rsidRDefault="00911CA5" w:rsidP="00911CA5">
      <w:pPr>
        <w:ind w:firstLine="709"/>
        <w:jc w:val="both"/>
        <w:rPr>
          <w:sz w:val="28"/>
          <w:szCs w:val="28"/>
          <w:lang w:val="uk-UA"/>
        </w:rPr>
      </w:pPr>
      <w:r w:rsidRPr="00EC3ABE">
        <w:rPr>
          <w:i/>
          <w:iCs/>
          <w:sz w:val="28"/>
          <w:szCs w:val="28"/>
          <w:lang w:val="uk-UA"/>
        </w:rPr>
        <w:t>Відповідальні виконавці:</w:t>
      </w:r>
      <w:r w:rsidRPr="00EC3ABE">
        <w:rPr>
          <w:sz w:val="28"/>
          <w:szCs w:val="28"/>
          <w:lang w:val="uk-UA"/>
        </w:rPr>
        <w:t xml:space="preserve"> Головне управління ДПС у Херсонській області, Автономній Республіці Крим та м.Севастополі, військові адміністрації населених пунктів;</w:t>
      </w:r>
    </w:p>
    <w:p w:rsidR="00911CA5" w:rsidRPr="00EC3ABE" w:rsidRDefault="00911CA5" w:rsidP="00911CA5">
      <w:pPr>
        <w:ind w:firstLine="709"/>
        <w:jc w:val="both"/>
        <w:rPr>
          <w:sz w:val="28"/>
          <w:szCs w:val="28"/>
          <w:lang w:val="uk-UA"/>
        </w:rPr>
      </w:pPr>
      <w:r w:rsidRPr="00EC3ABE">
        <w:rPr>
          <w:sz w:val="28"/>
          <w:szCs w:val="28"/>
          <w:lang w:val="uk-UA"/>
        </w:rPr>
        <w:t xml:space="preserve">5) систематичне проведення моніторингу надходжень податків і зборів у розрізі місцевих бюджетів та видів платежів, визначення реалістичного фінансового ресурсу до кінця року, у разі необхідності коригування дохідної та видаткової частини бюджету згідно з вимогами Бюджетного кодексу України. </w:t>
      </w:r>
    </w:p>
    <w:p w:rsidR="00911CA5" w:rsidRPr="00EC3ABE" w:rsidRDefault="00911CA5" w:rsidP="00911CA5">
      <w:pPr>
        <w:ind w:firstLine="709"/>
        <w:jc w:val="both"/>
        <w:rPr>
          <w:sz w:val="28"/>
          <w:szCs w:val="28"/>
          <w:lang w:val="uk-UA"/>
        </w:rPr>
      </w:pPr>
      <w:r w:rsidRPr="00EC3ABE">
        <w:rPr>
          <w:i/>
          <w:iCs/>
          <w:sz w:val="28"/>
          <w:szCs w:val="28"/>
          <w:lang w:val="uk-UA"/>
        </w:rPr>
        <w:t>Термін виконання:</w:t>
      </w:r>
      <w:r w:rsidRPr="00EC3ABE">
        <w:rPr>
          <w:sz w:val="28"/>
          <w:szCs w:val="28"/>
          <w:lang w:val="uk-UA"/>
        </w:rPr>
        <w:t xml:space="preserve"> протягом року. </w:t>
      </w:r>
    </w:p>
    <w:p w:rsidR="00911CA5" w:rsidRPr="00EC3ABE" w:rsidRDefault="00911CA5" w:rsidP="00911CA5">
      <w:pPr>
        <w:ind w:firstLine="709"/>
        <w:jc w:val="both"/>
        <w:rPr>
          <w:sz w:val="28"/>
          <w:szCs w:val="28"/>
          <w:lang w:val="uk-UA"/>
        </w:rPr>
      </w:pPr>
      <w:r w:rsidRPr="00EC3ABE">
        <w:rPr>
          <w:i/>
          <w:iCs/>
          <w:sz w:val="28"/>
          <w:szCs w:val="28"/>
          <w:lang w:val="uk-UA"/>
        </w:rPr>
        <w:t>Відповідальні виконавці:</w:t>
      </w:r>
      <w:r w:rsidRPr="00EC3ABE">
        <w:rPr>
          <w:sz w:val="28"/>
          <w:szCs w:val="28"/>
          <w:lang w:val="uk-UA"/>
        </w:rPr>
        <w:t xml:space="preserve"> Департамент фінансів обласної державної адміністрації, Херсонська обласна військова адміністрація, районні військові адміністрації, військові адміністрації населених пунктів; </w:t>
      </w:r>
    </w:p>
    <w:p w:rsidR="0044549D" w:rsidRPr="00EC3ABE" w:rsidRDefault="0044549D" w:rsidP="0044549D">
      <w:pPr>
        <w:pStyle w:val="af2"/>
        <w:spacing w:after="0" w:line="240" w:lineRule="auto"/>
        <w:ind w:left="0" w:firstLine="708"/>
        <w:contextualSpacing/>
        <w:jc w:val="both"/>
        <w:rPr>
          <w:rFonts w:ascii="Times New Roman" w:hAnsi="Times New Roman"/>
          <w:sz w:val="28"/>
          <w:szCs w:val="28"/>
        </w:rPr>
      </w:pPr>
      <w:r w:rsidRPr="00EC3ABE">
        <w:rPr>
          <w:rFonts w:ascii="Times New Roman" w:hAnsi="Times New Roman"/>
          <w:sz w:val="28"/>
          <w:szCs w:val="28"/>
        </w:rPr>
        <w:t>6) забезпечення впровадження заходів щодо скорочення непершочергових (непріоритетних) видатків, інших заходів з економного і раціонального використання бюджетних коштів, енергоносіїв, удосконалення мережі бюджетних установ та упорядкування штатної чисельності працівників, пріоритетне спрямування коштів на фінансування обґрунтованих потреб Сил оборони та відновлення комунальних підприємств, установ (закладів), пошкоджених внаслідок збройної агресії;</w:t>
      </w:r>
    </w:p>
    <w:p w:rsidR="0044549D" w:rsidRPr="00EC3ABE" w:rsidRDefault="0044549D" w:rsidP="0044549D">
      <w:pPr>
        <w:pStyle w:val="af2"/>
        <w:spacing w:after="0" w:line="240" w:lineRule="auto"/>
        <w:ind w:left="0" w:firstLine="708"/>
        <w:contextualSpacing/>
        <w:jc w:val="both"/>
        <w:rPr>
          <w:rFonts w:ascii="Times New Roman" w:hAnsi="Times New Roman"/>
          <w:sz w:val="28"/>
          <w:szCs w:val="28"/>
        </w:rPr>
      </w:pPr>
      <w:r w:rsidRPr="00EC3ABE">
        <w:rPr>
          <w:rFonts w:ascii="Times New Roman" w:hAnsi="Times New Roman"/>
          <w:sz w:val="28"/>
          <w:szCs w:val="28"/>
        </w:rPr>
        <w:t>7) недопущення виникнення простроченої кредиторської заборгованості по захищених статтях видатків у бюджетній сфері;</w:t>
      </w:r>
    </w:p>
    <w:p w:rsidR="0044549D" w:rsidRPr="00EC3ABE" w:rsidRDefault="0044549D" w:rsidP="0044549D">
      <w:pPr>
        <w:pStyle w:val="af2"/>
        <w:spacing w:after="0" w:line="240" w:lineRule="auto"/>
        <w:ind w:left="0" w:firstLine="708"/>
        <w:contextualSpacing/>
        <w:jc w:val="both"/>
        <w:rPr>
          <w:rFonts w:ascii="Times New Roman" w:hAnsi="Times New Roman"/>
          <w:sz w:val="28"/>
          <w:szCs w:val="28"/>
        </w:rPr>
      </w:pPr>
      <w:r w:rsidRPr="00EC3ABE">
        <w:rPr>
          <w:rFonts w:ascii="Times New Roman" w:hAnsi="Times New Roman"/>
          <w:sz w:val="28"/>
          <w:szCs w:val="28"/>
        </w:rPr>
        <w:t>8) вжиття заходів щодо погашення дебіторської та кредиторської заборгованості та неутворення відповідної простроченої заборгованості;</w:t>
      </w:r>
    </w:p>
    <w:p w:rsidR="0044549D" w:rsidRPr="00EC3ABE" w:rsidRDefault="0044549D" w:rsidP="0044549D">
      <w:pPr>
        <w:ind w:firstLine="708"/>
        <w:jc w:val="both"/>
        <w:rPr>
          <w:sz w:val="28"/>
          <w:szCs w:val="28"/>
          <w:lang w:val="uk-UA"/>
        </w:rPr>
      </w:pPr>
      <w:r w:rsidRPr="00EC3ABE">
        <w:rPr>
          <w:sz w:val="28"/>
          <w:szCs w:val="28"/>
          <w:lang w:val="uk-UA"/>
        </w:rPr>
        <w:t>9) інвентаризації програм, затверджених місцевими радами, та визначення їх пріоритетності щодо фінансування.</w:t>
      </w:r>
    </w:p>
    <w:p w:rsidR="0044549D" w:rsidRPr="00EC3ABE" w:rsidRDefault="0044549D" w:rsidP="0044549D">
      <w:pPr>
        <w:ind w:firstLine="709"/>
        <w:jc w:val="both"/>
        <w:rPr>
          <w:sz w:val="28"/>
          <w:szCs w:val="28"/>
          <w:lang w:val="uk-UA"/>
        </w:rPr>
      </w:pPr>
      <w:r w:rsidRPr="00EC3ABE">
        <w:rPr>
          <w:i/>
          <w:iCs/>
          <w:sz w:val="28"/>
          <w:szCs w:val="28"/>
          <w:lang w:val="uk-UA"/>
        </w:rPr>
        <w:t>Термін виконання:</w:t>
      </w:r>
      <w:r w:rsidRPr="00EC3ABE">
        <w:rPr>
          <w:sz w:val="28"/>
          <w:szCs w:val="28"/>
          <w:lang w:val="uk-UA"/>
        </w:rPr>
        <w:t xml:space="preserve"> протягом року. </w:t>
      </w:r>
    </w:p>
    <w:p w:rsidR="0044549D" w:rsidRPr="00EC3ABE" w:rsidRDefault="0044549D" w:rsidP="0044549D">
      <w:pPr>
        <w:ind w:firstLine="709"/>
        <w:jc w:val="both"/>
        <w:rPr>
          <w:sz w:val="28"/>
          <w:szCs w:val="28"/>
          <w:lang w:val="uk-UA"/>
        </w:rPr>
      </w:pPr>
      <w:r w:rsidRPr="00EC3ABE">
        <w:rPr>
          <w:i/>
          <w:iCs/>
          <w:sz w:val="28"/>
          <w:szCs w:val="28"/>
          <w:lang w:val="uk-UA"/>
        </w:rPr>
        <w:t>Відповідальні виконавці:</w:t>
      </w:r>
      <w:r w:rsidRPr="00EC3ABE">
        <w:rPr>
          <w:sz w:val="28"/>
          <w:szCs w:val="28"/>
          <w:lang w:val="uk-UA"/>
        </w:rPr>
        <w:t xml:space="preserve"> головні розпорядники коштів обласного бюджету, військові адміністрації населених пунктів.</w:t>
      </w:r>
    </w:p>
    <w:p w:rsidR="00252104" w:rsidRPr="00EC3ABE" w:rsidRDefault="00252104" w:rsidP="00252104">
      <w:pPr>
        <w:ind w:firstLine="709"/>
        <w:jc w:val="both"/>
        <w:rPr>
          <w:sz w:val="28"/>
          <w:szCs w:val="28"/>
          <w:lang w:val="uk-UA"/>
        </w:rPr>
      </w:pPr>
    </w:p>
    <w:p w:rsidR="00252104" w:rsidRPr="00EC3ABE" w:rsidRDefault="00252104" w:rsidP="00252104">
      <w:pPr>
        <w:ind w:firstLine="709"/>
        <w:jc w:val="both"/>
        <w:rPr>
          <w:sz w:val="28"/>
          <w:szCs w:val="28"/>
          <w:lang w:val="uk-UA"/>
        </w:rPr>
      </w:pPr>
      <w:r w:rsidRPr="00EC3ABE">
        <w:rPr>
          <w:b/>
          <w:i/>
          <w:sz w:val="28"/>
          <w:szCs w:val="28"/>
          <w:u w:val="single"/>
          <w:lang w:val="uk-UA"/>
        </w:rPr>
        <w:t>Очікувані результати:</w:t>
      </w:r>
    </w:p>
    <w:p w:rsidR="000677F1" w:rsidRPr="00EC3ABE" w:rsidRDefault="000677F1" w:rsidP="000677F1">
      <w:pPr>
        <w:ind w:firstLine="709"/>
        <w:jc w:val="both"/>
        <w:rPr>
          <w:sz w:val="28"/>
          <w:szCs w:val="28"/>
          <w:lang w:val="uk-UA"/>
        </w:rPr>
      </w:pPr>
      <w:r w:rsidRPr="00EC3ABE">
        <w:rPr>
          <w:sz w:val="28"/>
          <w:szCs w:val="28"/>
          <w:lang w:val="uk-UA"/>
        </w:rPr>
        <w:t>- збалансованість показників місцевих бюджетів;</w:t>
      </w:r>
    </w:p>
    <w:p w:rsidR="000677F1" w:rsidRPr="00EC3ABE" w:rsidRDefault="000677F1" w:rsidP="000677F1">
      <w:pPr>
        <w:ind w:firstLine="709"/>
        <w:jc w:val="both"/>
        <w:rPr>
          <w:sz w:val="28"/>
          <w:szCs w:val="28"/>
          <w:lang w:val="uk-UA"/>
        </w:rPr>
      </w:pPr>
      <w:r w:rsidRPr="00EC3ABE">
        <w:rPr>
          <w:sz w:val="28"/>
          <w:szCs w:val="28"/>
          <w:lang w:val="uk-UA"/>
        </w:rPr>
        <w:t xml:space="preserve">- забезпечення виконання затверджених показників по доходах і видатках місцевих бюджетів; </w:t>
      </w:r>
    </w:p>
    <w:p w:rsidR="000677F1" w:rsidRPr="00EC3ABE" w:rsidRDefault="000677F1" w:rsidP="000677F1">
      <w:pPr>
        <w:ind w:firstLine="709"/>
        <w:jc w:val="both"/>
        <w:rPr>
          <w:sz w:val="28"/>
          <w:szCs w:val="28"/>
          <w:lang w:val="uk-UA"/>
        </w:rPr>
      </w:pPr>
      <w:r w:rsidRPr="00EC3ABE">
        <w:rPr>
          <w:sz w:val="28"/>
          <w:szCs w:val="28"/>
          <w:lang w:val="uk-UA"/>
        </w:rPr>
        <w:t>- підвищення рівня фінансової спроможності місцевих бюджетів;</w:t>
      </w:r>
    </w:p>
    <w:p w:rsidR="000677F1" w:rsidRPr="00EC3ABE" w:rsidRDefault="000677F1" w:rsidP="000677F1">
      <w:pPr>
        <w:ind w:firstLine="709"/>
        <w:jc w:val="both"/>
        <w:rPr>
          <w:sz w:val="28"/>
          <w:szCs w:val="28"/>
          <w:lang w:val="uk-UA"/>
        </w:rPr>
      </w:pPr>
      <w:r w:rsidRPr="00EC3ABE">
        <w:rPr>
          <w:sz w:val="28"/>
          <w:szCs w:val="28"/>
          <w:lang w:val="uk-UA"/>
        </w:rPr>
        <w:t>- недопущення виникнення бюджетної заборгованості з оплати праці в установах та закладах, що фінансуються за рахунок місцевих бюджетів області, забезпечення фінансування обґрунтованих потреб Сил оборони та відновлення комунальних підприємств, установ (закладів), пошкоджених внаслідок збройної агресії.</w:t>
      </w:r>
    </w:p>
    <w:p w:rsidR="00252104" w:rsidRPr="00EC3ABE" w:rsidRDefault="00252104" w:rsidP="00252104">
      <w:pPr>
        <w:ind w:firstLine="709"/>
        <w:jc w:val="both"/>
        <w:rPr>
          <w:sz w:val="28"/>
          <w:szCs w:val="28"/>
          <w:lang w:val="uk-UA"/>
        </w:rPr>
      </w:pPr>
    </w:p>
    <w:p w:rsidR="00252104" w:rsidRPr="00EC3ABE" w:rsidRDefault="000677F1" w:rsidP="00252104">
      <w:pPr>
        <w:ind w:firstLine="709"/>
        <w:jc w:val="both"/>
        <w:rPr>
          <w:b/>
          <w:bCs/>
          <w:sz w:val="28"/>
          <w:szCs w:val="28"/>
          <w:lang w:val="uk-UA"/>
        </w:rPr>
      </w:pPr>
      <w:r w:rsidRPr="00EC3ABE">
        <w:rPr>
          <w:b/>
          <w:bCs/>
          <w:sz w:val="28"/>
          <w:szCs w:val="28"/>
          <w:lang w:val="uk-UA"/>
        </w:rPr>
        <w:t>4.4</w:t>
      </w:r>
      <w:r w:rsidR="00252104" w:rsidRPr="00EC3ABE">
        <w:rPr>
          <w:b/>
          <w:bCs/>
          <w:sz w:val="28"/>
          <w:szCs w:val="28"/>
          <w:lang w:val="uk-UA"/>
        </w:rPr>
        <w:t>. Підвищення обороноздатності області</w:t>
      </w:r>
      <w:r w:rsidRPr="00EC3ABE">
        <w:rPr>
          <w:b/>
          <w:bCs/>
          <w:sz w:val="28"/>
          <w:szCs w:val="28"/>
          <w:lang w:val="uk-UA"/>
        </w:rPr>
        <w:t xml:space="preserve"> і територіальної допомоги</w:t>
      </w:r>
    </w:p>
    <w:p w:rsidR="00252104" w:rsidRPr="00EC3ABE" w:rsidRDefault="00252104" w:rsidP="00252104">
      <w:pPr>
        <w:ind w:firstLine="709"/>
        <w:jc w:val="both"/>
        <w:rPr>
          <w:b/>
          <w:bCs/>
          <w:iCs/>
          <w:sz w:val="28"/>
          <w:szCs w:val="28"/>
          <w:lang w:val="uk-UA"/>
        </w:rPr>
      </w:pPr>
    </w:p>
    <w:p w:rsidR="00252104" w:rsidRPr="00EC3ABE" w:rsidRDefault="00252104" w:rsidP="00252104">
      <w:pPr>
        <w:ind w:firstLine="709"/>
        <w:jc w:val="both"/>
        <w:rPr>
          <w:sz w:val="28"/>
          <w:szCs w:val="28"/>
          <w:lang w:val="uk-UA"/>
        </w:rPr>
      </w:pPr>
      <w:r w:rsidRPr="00EC3ABE">
        <w:rPr>
          <w:b/>
          <w:i/>
          <w:sz w:val="28"/>
          <w:szCs w:val="28"/>
          <w:u w:val="single"/>
          <w:lang w:val="uk-UA"/>
        </w:rPr>
        <w:t>Основні завдання на 202</w:t>
      </w:r>
      <w:r w:rsidR="000677F1" w:rsidRPr="00EC3ABE">
        <w:rPr>
          <w:b/>
          <w:i/>
          <w:sz w:val="28"/>
          <w:szCs w:val="28"/>
          <w:u w:val="single"/>
          <w:lang w:val="uk-UA"/>
        </w:rPr>
        <w:t>4</w:t>
      </w:r>
      <w:r w:rsidRPr="00EC3ABE">
        <w:rPr>
          <w:b/>
          <w:i/>
          <w:sz w:val="28"/>
          <w:szCs w:val="28"/>
          <w:u w:val="single"/>
          <w:lang w:val="uk-UA"/>
        </w:rPr>
        <w:t xml:space="preserve"> рік:</w:t>
      </w:r>
    </w:p>
    <w:p w:rsidR="00D24357" w:rsidRPr="00EC3ABE" w:rsidRDefault="00D24357" w:rsidP="00D24357">
      <w:pPr>
        <w:pStyle w:val="11"/>
        <w:spacing w:after="0" w:line="240" w:lineRule="auto"/>
        <w:ind w:left="0" w:firstLine="709"/>
        <w:jc w:val="both"/>
        <w:rPr>
          <w:rFonts w:ascii="Times New Roman" w:hAnsi="Times New Roman"/>
          <w:sz w:val="28"/>
          <w:szCs w:val="28"/>
          <w:lang w:val="uk-UA"/>
        </w:rPr>
      </w:pPr>
      <w:r w:rsidRPr="00EC3ABE">
        <w:rPr>
          <w:rFonts w:ascii="Times New Roman" w:hAnsi="Times New Roman"/>
          <w:sz w:val="28"/>
          <w:szCs w:val="28"/>
          <w:lang w:val="uk-UA"/>
        </w:rPr>
        <w:t>- матеріально-технічне забезпечення заходів територіальної оборони області та надання допомоги підрозділам Збройних Сил України та іншим військовим формуванням створеним відповідно до законодавства України;</w:t>
      </w:r>
    </w:p>
    <w:p w:rsidR="00D24357" w:rsidRPr="00EC3ABE" w:rsidRDefault="00D24357" w:rsidP="00D24357">
      <w:pPr>
        <w:pStyle w:val="11"/>
        <w:spacing w:after="0" w:line="240" w:lineRule="auto"/>
        <w:ind w:left="0" w:firstLine="709"/>
        <w:jc w:val="both"/>
        <w:rPr>
          <w:rFonts w:ascii="Times New Roman" w:hAnsi="Times New Roman"/>
          <w:bCs/>
          <w:sz w:val="28"/>
          <w:szCs w:val="28"/>
          <w:lang w:val="uk-UA"/>
        </w:rPr>
      </w:pPr>
      <w:r w:rsidRPr="00EC3ABE">
        <w:rPr>
          <w:rFonts w:ascii="Times New Roman" w:hAnsi="Times New Roman"/>
          <w:bCs/>
          <w:sz w:val="28"/>
          <w:szCs w:val="28"/>
          <w:lang w:val="uk-UA"/>
        </w:rPr>
        <w:t>- будівництва та облаштування фортифікаційних споруд та оборонних рубежів на території Херсонської області;</w:t>
      </w:r>
    </w:p>
    <w:p w:rsidR="00D24357" w:rsidRPr="00EC3ABE" w:rsidRDefault="00D24357" w:rsidP="00D24357">
      <w:pPr>
        <w:pStyle w:val="11"/>
        <w:spacing w:after="0" w:line="240" w:lineRule="auto"/>
        <w:ind w:left="0" w:firstLine="709"/>
        <w:jc w:val="both"/>
        <w:rPr>
          <w:rFonts w:ascii="Times New Roman" w:hAnsi="Times New Roman"/>
          <w:b/>
          <w:sz w:val="28"/>
          <w:szCs w:val="28"/>
          <w:u w:val="single"/>
          <w:lang w:val="uk-UA"/>
        </w:rPr>
      </w:pPr>
      <w:r w:rsidRPr="00EC3ABE">
        <w:rPr>
          <w:rFonts w:ascii="Times New Roman" w:hAnsi="Times New Roman"/>
          <w:sz w:val="28"/>
          <w:szCs w:val="28"/>
          <w:lang w:val="uk-UA"/>
        </w:rPr>
        <w:t>- надання шефської допомоги військовим частинам Збройних Сил України, Національної гвардії України, Державної прикордонної служби України;</w:t>
      </w:r>
    </w:p>
    <w:p w:rsidR="00D24357" w:rsidRPr="00EC3ABE" w:rsidRDefault="00D24357" w:rsidP="00D24357">
      <w:pPr>
        <w:pStyle w:val="11"/>
        <w:tabs>
          <w:tab w:val="left" w:pos="1276"/>
        </w:tabs>
        <w:spacing w:after="0" w:line="240" w:lineRule="auto"/>
        <w:ind w:left="0" w:firstLine="709"/>
        <w:jc w:val="both"/>
        <w:rPr>
          <w:rFonts w:ascii="Times New Roman" w:hAnsi="Times New Roman"/>
          <w:sz w:val="28"/>
          <w:szCs w:val="28"/>
          <w:lang w:val="uk-UA"/>
        </w:rPr>
      </w:pPr>
      <w:r w:rsidRPr="00EC3ABE">
        <w:rPr>
          <w:rFonts w:ascii="Times New Roman" w:hAnsi="Times New Roman"/>
          <w:sz w:val="28"/>
          <w:szCs w:val="28"/>
          <w:lang w:val="uk-UA"/>
        </w:rPr>
        <w:t>- виконання державних завдань з призову громадян на строкову службу, відбору до вступу на військову службу за контрактом, та проведення заходів з допризовної підготовки.</w:t>
      </w:r>
    </w:p>
    <w:p w:rsidR="00252104" w:rsidRPr="00EC3ABE" w:rsidRDefault="00252104" w:rsidP="00D24357">
      <w:pPr>
        <w:ind w:firstLine="709"/>
        <w:jc w:val="both"/>
        <w:rPr>
          <w:sz w:val="28"/>
          <w:szCs w:val="28"/>
          <w:lang w:val="uk-UA"/>
        </w:rPr>
      </w:pPr>
    </w:p>
    <w:p w:rsidR="00252104" w:rsidRPr="00EC3ABE" w:rsidRDefault="00252104" w:rsidP="00D24357">
      <w:pPr>
        <w:ind w:firstLine="709"/>
        <w:jc w:val="both"/>
        <w:rPr>
          <w:b/>
          <w:i/>
          <w:sz w:val="28"/>
          <w:szCs w:val="28"/>
          <w:u w:val="single"/>
          <w:lang w:val="uk-UA"/>
        </w:rPr>
      </w:pPr>
      <w:r w:rsidRPr="00EC3ABE">
        <w:rPr>
          <w:b/>
          <w:i/>
          <w:sz w:val="28"/>
          <w:szCs w:val="28"/>
          <w:u w:val="single"/>
          <w:lang w:val="uk-UA"/>
        </w:rPr>
        <w:t>Основні заходи для забезпечення виконання визначених завдань:</w:t>
      </w:r>
    </w:p>
    <w:p w:rsidR="00D24357" w:rsidRPr="00EC3ABE" w:rsidRDefault="00D24357" w:rsidP="00D24357">
      <w:pPr>
        <w:pStyle w:val="11"/>
        <w:spacing w:after="0" w:line="240" w:lineRule="auto"/>
        <w:ind w:left="0" w:firstLine="709"/>
        <w:jc w:val="both"/>
        <w:rPr>
          <w:rFonts w:ascii="Times New Roman" w:hAnsi="Times New Roman"/>
          <w:sz w:val="28"/>
          <w:szCs w:val="28"/>
          <w:lang w:val="uk-UA"/>
        </w:rPr>
      </w:pPr>
      <w:r w:rsidRPr="00EC3ABE">
        <w:rPr>
          <w:rFonts w:ascii="Times New Roman" w:hAnsi="Times New Roman"/>
          <w:sz w:val="28"/>
          <w:szCs w:val="28"/>
          <w:lang w:val="uk-UA"/>
        </w:rPr>
        <w:t>1) організація та матеріально-технічне забезпечення територіальної оборони у зоні територіальної оборони (Херсонська область) у мирний час і в умовах особливого періоду;</w:t>
      </w:r>
    </w:p>
    <w:p w:rsidR="00D24357" w:rsidRPr="00EC3ABE" w:rsidRDefault="00D24357" w:rsidP="00D24357">
      <w:pPr>
        <w:pStyle w:val="11"/>
        <w:spacing w:after="0" w:line="240" w:lineRule="auto"/>
        <w:ind w:left="0" w:firstLine="709"/>
        <w:jc w:val="both"/>
        <w:rPr>
          <w:rFonts w:ascii="Times New Roman" w:hAnsi="Times New Roman"/>
          <w:i/>
          <w:sz w:val="28"/>
          <w:szCs w:val="28"/>
          <w:lang w:val="uk-UA"/>
        </w:rPr>
      </w:pPr>
      <w:r w:rsidRPr="00EC3ABE">
        <w:rPr>
          <w:rFonts w:ascii="Times New Roman" w:hAnsi="Times New Roman"/>
          <w:i/>
          <w:sz w:val="28"/>
          <w:szCs w:val="28"/>
          <w:lang w:val="uk-UA"/>
        </w:rPr>
        <w:t xml:space="preserve">Термін виконання: </w:t>
      </w:r>
      <w:r w:rsidRPr="00EC3ABE">
        <w:rPr>
          <w:rFonts w:ascii="Times New Roman" w:hAnsi="Times New Roman"/>
          <w:sz w:val="28"/>
          <w:szCs w:val="28"/>
          <w:lang w:val="uk-UA"/>
        </w:rPr>
        <w:t>протягом року.</w:t>
      </w:r>
    </w:p>
    <w:p w:rsidR="00D24357" w:rsidRPr="00EC3ABE" w:rsidRDefault="00D24357" w:rsidP="00D24357">
      <w:pPr>
        <w:pStyle w:val="11"/>
        <w:spacing w:after="0" w:line="240" w:lineRule="auto"/>
        <w:ind w:left="0" w:firstLine="709"/>
        <w:jc w:val="both"/>
        <w:rPr>
          <w:rFonts w:ascii="Times New Roman" w:hAnsi="Times New Roman"/>
          <w:sz w:val="28"/>
          <w:szCs w:val="28"/>
          <w:lang w:val="uk-UA"/>
        </w:rPr>
      </w:pPr>
      <w:r w:rsidRPr="00EC3ABE">
        <w:rPr>
          <w:rFonts w:ascii="Times New Roman" w:hAnsi="Times New Roman"/>
          <w:i/>
          <w:sz w:val="28"/>
          <w:szCs w:val="28"/>
          <w:lang w:val="uk-UA"/>
        </w:rPr>
        <w:t>Відповідальні виконавці:</w:t>
      </w:r>
      <w:r w:rsidRPr="00EC3ABE">
        <w:rPr>
          <w:rFonts w:ascii="Times New Roman" w:hAnsi="Times New Roman"/>
          <w:sz w:val="28"/>
          <w:szCs w:val="28"/>
          <w:lang w:val="uk-UA"/>
        </w:rPr>
        <w:t xml:space="preserve"> Департамент з питань цивільного захисту та оборонної роботи обласної державної адміністрації, 124 окрема бригада територіальної оборони, Херсонський обласний територіальний центр комплектування та соціальної підтримки;</w:t>
      </w:r>
    </w:p>
    <w:p w:rsidR="00D24357" w:rsidRPr="00EC3ABE" w:rsidRDefault="00D24357" w:rsidP="00D24357">
      <w:pPr>
        <w:pStyle w:val="11"/>
        <w:tabs>
          <w:tab w:val="left" w:pos="993"/>
        </w:tabs>
        <w:spacing w:after="0" w:line="240" w:lineRule="auto"/>
        <w:ind w:left="0" w:firstLine="709"/>
        <w:jc w:val="both"/>
        <w:rPr>
          <w:rFonts w:ascii="Times New Roman" w:hAnsi="Times New Roman"/>
          <w:sz w:val="28"/>
          <w:szCs w:val="28"/>
          <w:lang w:val="uk-UA"/>
        </w:rPr>
      </w:pPr>
      <w:r w:rsidRPr="00EC3ABE">
        <w:rPr>
          <w:rFonts w:ascii="Times New Roman" w:hAnsi="Times New Roman"/>
          <w:sz w:val="28"/>
          <w:szCs w:val="28"/>
          <w:lang w:val="uk-UA"/>
        </w:rPr>
        <w:t>2) обладнання пунктів управління обласної державної адміністрації сучасними технічними засобами (засоби зв’язку, життєдіяльності та захисту персоналу тощо) для забезпечення їх функціонування згідно з призначенням у мирний час і в умовах особливого періоду. Реконструкція територіальної автоматизованої системи централізованого оповіщення.</w:t>
      </w:r>
    </w:p>
    <w:p w:rsidR="00D24357" w:rsidRPr="00EC3ABE" w:rsidRDefault="00D24357" w:rsidP="00D24357">
      <w:pPr>
        <w:pStyle w:val="11"/>
        <w:tabs>
          <w:tab w:val="left" w:pos="993"/>
        </w:tabs>
        <w:spacing w:after="0" w:line="240" w:lineRule="auto"/>
        <w:ind w:left="0" w:firstLine="709"/>
        <w:jc w:val="both"/>
        <w:rPr>
          <w:rFonts w:ascii="Times New Roman" w:hAnsi="Times New Roman"/>
          <w:sz w:val="28"/>
          <w:szCs w:val="28"/>
          <w:lang w:val="uk-UA"/>
        </w:rPr>
      </w:pPr>
      <w:r w:rsidRPr="00EC3ABE">
        <w:rPr>
          <w:rFonts w:ascii="Times New Roman" w:hAnsi="Times New Roman"/>
          <w:i/>
          <w:iCs/>
          <w:sz w:val="28"/>
          <w:szCs w:val="28"/>
          <w:lang w:val="uk-UA"/>
        </w:rPr>
        <w:t>Термін виконання:</w:t>
      </w:r>
      <w:r w:rsidRPr="00EC3ABE">
        <w:rPr>
          <w:rFonts w:ascii="Times New Roman" w:hAnsi="Times New Roman"/>
          <w:sz w:val="28"/>
          <w:szCs w:val="28"/>
          <w:lang w:val="uk-UA"/>
        </w:rPr>
        <w:t> протягом року.</w:t>
      </w:r>
    </w:p>
    <w:p w:rsidR="00D24357" w:rsidRPr="00EC3ABE" w:rsidRDefault="00D24357" w:rsidP="00D24357">
      <w:pPr>
        <w:pStyle w:val="11"/>
        <w:tabs>
          <w:tab w:val="left" w:pos="993"/>
        </w:tabs>
        <w:spacing w:after="0" w:line="240" w:lineRule="auto"/>
        <w:ind w:left="0" w:firstLine="709"/>
        <w:jc w:val="both"/>
        <w:rPr>
          <w:rFonts w:ascii="Times New Roman" w:hAnsi="Times New Roman"/>
          <w:sz w:val="28"/>
          <w:szCs w:val="28"/>
          <w:lang w:val="uk-UA"/>
        </w:rPr>
      </w:pPr>
      <w:r w:rsidRPr="00EC3ABE">
        <w:rPr>
          <w:rFonts w:ascii="Times New Roman" w:hAnsi="Times New Roman"/>
          <w:i/>
          <w:iCs/>
          <w:sz w:val="28"/>
          <w:szCs w:val="28"/>
          <w:lang w:val="uk-UA"/>
        </w:rPr>
        <w:t xml:space="preserve">Відповідальні виконавці: </w:t>
      </w:r>
      <w:r w:rsidRPr="00EC3ABE">
        <w:rPr>
          <w:rFonts w:ascii="Times New Roman" w:hAnsi="Times New Roman"/>
          <w:sz w:val="28"/>
          <w:szCs w:val="28"/>
          <w:lang w:val="uk-UA"/>
        </w:rPr>
        <w:t>Департамент з питань цивільного захисту та оборонної роботи обласної державної адміністрації, управління інформаційних технологій обласної державної адміністрації;</w:t>
      </w:r>
    </w:p>
    <w:p w:rsidR="00D24357" w:rsidRPr="00EC3ABE" w:rsidRDefault="00D24357" w:rsidP="00D24357">
      <w:pPr>
        <w:pStyle w:val="11"/>
        <w:tabs>
          <w:tab w:val="left" w:pos="993"/>
          <w:tab w:val="left" w:pos="1418"/>
        </w:tabs>
        <w:spacing w:after="0" w:line="240" w:lineRule="auto"/>
        <w:ind w:left="0" w:firstLine="709"/>
        <w:jc w:val="both"/>
        <w:rPr>
          <w:rFonts w:ascii="Times New Roman" w:hAnsi="Times New Roman"/>
          <w:sz w:val="28"/>
          <w:szCs w:val="28"/>
          <w:lang w:val="uk-UA"/>
        </w:rPr>
      </w:pPr>
      <w:r w:rsidRPr="00EC3ABE">
        <w:rPr>
          <w:rFonts w:ascii="Times New Roman" w:hAnsi="Times New Roman"/>
          <w:sz w:val="28"/>
          <w:szCs w:val="28"/>
          <w:lang w:val="uk-UA"/>
        </w:rPr>
        <w:t>3) забезпечення допризовної підготовки та призову громадян на військову службу, проведення військово-патріотичного виховання молоді.</w:t>
      </w:r>
    </w:p>
    <w:p w:rsidR="00D24357" w:rsidRPr="00EC3ABE" w:rsidRDefault="00D24357" w:rsidP="00D24357">
      <w:pPr>
        <w:pStyle w:val="11"/>
        <w:shd w:val="clear" w:color="auto" w:fill="FFFFFF"/>
        <w:tabs>
          <w:tab w:val="left" w:pos="993"/>
        </w:tabs>
        <w:spacing w:after="0" w:line="240" w:lineRule="auto"/>
        <w:ind w:left="0" w:firstLine="709"/>
        <w:jc w:val="both"/>
        <w:rPr>
          <w:rFonts w:ascii="Times New Roman" w:hAnsi="Times New Roman"/>
          <w:sz w:val="28"/>
          <w:szCs w:val="28"/>
          <w:lang w:val="uk-UA"/>
        </w:rPr>
      </w:pPr>
      <w:r w:rsidRPr="00EC3ABE">
        <w:rPr>
          <w:rFonts w:ascii="Times New Roman" w:hAnsi="Times New Roman"/>
          <w:i/>
          <w:iCs/>
          <w:sz w:val="28"/>
          <w:szCs w:val="28"/>
          <w:lang w:val="uk-UA"/>
        </w:rPr>
        <w:t>Термін виконання:</w:t>
      </w:r>
      <w:r w:rsidRPr="00EC3ABE">
        <w:rPr>
          <w:rFonts w:ascii="Times New Roman" w:hAnsi="Times New Roman"/>
          <w:sz w:val="28"/>
          <w:szCs w:val="28"/>
          <w:lang w:val="uk-UA"/>
        </w:rPr>
        <w:t> протягом року.</w:t>
      </w:r>
    </w:p>
    <w:p w:rsidR="00D24357" w:rsidRPr="00EC3ABE" w:rsidRDefault="00D24357" w:rsidP="00D24357">
      <w:pPr>
        <w:pStyle w:val="11"/>
        <w:tabs>
          <w:tab w:val="left" w:pos="993"/>
        </w:tabs>
        <w:spacing w:after="0" w:line="240" w:lineRule="auto"/>
        <w:ind w:left="0" w:firstLine="709"/>
        <w:jc w:val="both"/>
        <w:rPr>
          <w:rFonts w:ascii="Times New Roman" w:hAnsi="Times New Roman"/>
          <w:sz w:val="28"/>
          <w:szCs w:val="28"/>
          <w:lang w:val="uk-UA"/>
        </w:rPr>
      </w:pPr>
      <w:r w:rsidRPr="00EC3ABE">
        <w:rPr>
          <w:rFonts w:ascii="Times New Roman" w:hAnsi="Times New Roman"/>
          <w:i/>
          <w:iCs/>
          <w:sz w:val="28"/>
          <w:szCs w:val="28"/>
          <w:lang w:val="uk-UA"/>
        </w:rPr>
        <w:t xml:space="preserve">Відповідальні виконавці: </w:t>
      </w:r>
      <w:r w:rsidRPr="00EC3ABE">
        <w:rPr>
          <w:rFonts w:ascii="Times New Roman" w:hAnsi="Times New Roman"/>
          <w:sz w:val="28"/>
          <w:szCs w:val="28"/>
          <w:lang w:val="uk-UA"/>
        </w:rPr>
        <w:t>Херсонський обласний територіальний центр комплектування та соціальної підтримки, Департамент з питань цивільного захисту та оборонної роботи, управління освіти і науки обласної державної адміністрації;</w:t>
      </w:r>
    </w:p>
    <w:p w:rsidR="00D24357" w:rsidRPr="00EC3ABE" w:rsidRDefault="00D24357" w:rsidP="00D24357">
      <w:pPr>
        <w:pStyle w:val="11"/>
        <w:tabs>
          <w:tab w:val="left" w:pos="993"/>
          <w:tab w:val="left" w:pos="1418"/>
        </w:tabs>
        <w:spacing w:after="0" w:line="240" w:lineRule="auto"/>
        <w:ind w:left="0" w:firstLine="709"/>
        <w:jc w:val="both"/>
        <w:rPr>
          <w:rFonts w:ascii="Times New Roman" w:hAnsi="Times New Roman"/>
          <w:sz w:val="28"/>
          <w:szCs w:val="28"/>
          <w:lang w:val="uk-UA"/>
        </w:rPr>
      </w:pPr>
      <w:r w:rsidRPr="00EC3ABE">
        <w:rPr>
          <w:rFonts w:ascii="Times New Roman" w:hAnsi="Times New Roman"/>
          <w:sz w:val="28"/>
          <w:szCs w:val="28"/>
          <w:lang w:val="uk-UA"/>
        </w:rPr>
        <w:t>4) забезпечення будівництва та облаштування фортифікаційних споруд та оборонних рубежів на територій області.</w:t>
      </w:r>
    </w:p>
    <w:p w:rsidR="00D24357" w:rsidRPr="00EC3ABE" w:rsidRDefault="00D24357" w:rsidP="00D24357">
      <w:pPr>
        <w:pStyle w:val="11"/>
        <w:shd w:val="clear" w:color="auto" w:fill="FFFFFF"/>
        <w:tabs>
          <w:tab w:val="left" w:pos="993"/>
        </w:tabs>
        <w:spacing w:after="0" w:line="240" w:lineRule="auto"/>
        <w:ind w:left="0" w:firstLine="709"/>
        <w:jc w:val="both"/>
        <w:rPr>
          <w:rFonts w:ascii="Times New Roman" w:hAnsi="Times New Roman"/>
          <w:sz w:val="28"/>
          <w:szCs w:val="28"/>
          <w:lang w:val="uk-UA"/>
        </w:rPr>
      </w:pPr>
      <w:r w:rsidRPr="00EC3ABE">
        <w:rPr>
          <w:rFonts w:ascii="Times New Roman" w:hAnsi="Times New Roman"/>
          <w:i/>
          <w:iCs/>
          <w:sz w:val="28"/>
          <w:szCs w:val="28"/>
          <w:lang w:val="uk-UA"/>
        </w:rPr>
        <w:t>Термін виконання:</w:t>
      </w:r>
      <w:r w:rsidRPr="00EC3ABE">
        <w:rPr>
          <w:rFonts w:ascii="Times New Roman" w:hAnsi="Times New Roman"/>
          <w:sz w:val="28"/>
          <w:szCs w:val="28"/>
          <w:lang w:val="uk-UA"/>
        </w:rPr>
        <w:t> протягом року.</w:t>
      </w:r>
    </w:p>
    <w:p w:rsidR="00D24357" w:rsidRPr="00EC3ABE" w:rsidRDefault="00D24357" w:rsidP="00D24357">
      <w:pPr>
        <w:pStyle w:val="11"/>
        <w:tabs>
          <w:tab w:val="left" w:pos="993"/>
        </w:tabs>
        <w:spacing w:after="0" w:line="240" w:lineRule="auto"/>
        <w:ind w:left="0" w:firstLine="709"/>
        <w:jc w:val="both"/>
        <w:rPr>
          <w:rFonts w:ascii="Times New Roman" w:hAnsi="Times New Roman"/>
          <w:sz w:val="28"/>
          <w:szCs w:val="28"/>
          <w:lang w:val="uk-UA"/>
        </w:rPr>
      </w:pPr>
      <w:r w:rsidRPr="00EC3ABE">
        <w:rPr>
          <w:rFonts w:ascii="Times New Roman" w:hAnsi="Times New Roman"/>
          <w:i/>
          <w:iCs/>
          <w:sz w:val="28"/>
          <w:szCs w:val="28"/>
          <w:lang w:val="uk-UA"/>
        </w:rPr>
        <w:t xml:space="preserve">Відповідальні виконавці: </w:t>
      </w:r>
      <w:r w:rsidRPr="00EC3ABE">
        <w:rPr>
          <w:rFonts w:ascii="Times New Roman" w:hAnsi="Times New Roman"/>
          <w:sz w:val="28"/>
          <w:szCs w:val="28"/>
          <w:lang w:val="uk-UA"/>
        </w:rPr>
        <w:t>ОУВ «Херсон», Департамент з питань цивільного захисту та оборонної роботи, Департамент розвитку територій обласної державної адміністрації;</w:t>
      </w:r>
    </w:p>
    <w:p w:rsidR="00D24357" w:rsidRPr="00EC3ABE" w:rsidRDefault="00D24357" w:rsidP="00D24357">
      <w:pPr>
        <w:pStyle w:val="11"/>
        <w:tabs>
          <w:tab w:val="left" w:pos="993"/>
        </w:tabs>
        <w:spacing w:after="0" w:line="240" w:lineRule="auto"/>
        <w:ind w:left="0" w:firstLine="709"/>
        <w:jc w:val="both"/>
        <w:rPr>
          <w:rFonts w:ascii="Times New Roman" w:hAnsi="Times New Roman"/>
          <w:sz w:val="28"/>
          <w:szCs w:val="28"/>
          <w:lang w:val="uk-UA"/>
        </w:rPr>
      </w:pPr>
      <w:r w:rsidRPr="00EC3ABE">
        <w:rPr>
          <w:rFonts w:ascii="Times New Roman" w:hAnsi="Times New Roman"/>
          <w:sz w:val="28"/>
          <w:szCs w:val="28"/>
          <w:lang w:val="uk-UA"/>
        </w:rPr>
        <w:t xml:space="preserve">5) організація роботи щодо розміщення на території Херсонської області підрозділів Збройних Сил України визначення об’єктів для пунктів дислокації. </w:t>
      </w:r>
    </w:p>
    <w:p w:rsidR="00D24357" w:rsidRPr="00EC3ABE" w:rsidRDefault="00D24357" w:rsidP="00D24357">
      <w:pPr>
        <w:pStyle w:val="11"/>
        <w:shd w:val="clear" w:color="auto" w:fill="FFFFFF"/>
        <w:tabs>
          <w:tab w:val="left" w:pos="993"/>
        </w:tabs>
        <w:spacing w:after="0" w:line="240" w:lineRule="auto"/>
        <w:ind w:left="0" w:firstLine="709"/>
        <w:jc w:val="both"/>
        <w:rPr>
          <w:rFonts w:ascii="Times New Roman" w:hAnsi="Times New Roman"/>
          <w:sz w:val="28"/>
          <w:szCs w:val="28"/>
          <w:lang w:val="uk-UA"/>
        </w:rPr>
      </w:pPr>
      <w:r w:rsidRPr="00EC3ABE">
        <w:rPr>
          <w:rFonts w:ascii="Times New Roman" w:hAnsi="Times New Roman"/>
          <w:i/>
          <w:iCs/>
          <w:sz w:val="28"/>
          <w:szCs w:val="28"/>
          <w:lang w:val="uk-UA"/>
        </w:rPr>
        <w:t>Термін виконання:</w:t>
      </w:r>
      <w:r w:rsidRPr="00EC3ABE">
        <w:rPr>
          <w:rFonts w:ascii="Times New Roman" w:hAnsi="Times New Roman"/>
          <w:sz w:val="28"/>
          <w:szCs w:val="28"/>
          <w:lang w:val="uk-UA"/>
        </w:rPr>
        <w:t> протягом року.</w:t>
      </w:r>
    </w:p>
    <w:p w:rsidR="00D24357" w:rsidRPr="00EC3ABE" w:rsidRDefault="00D24357" w:rsidP="00D24357">
      <w:pPr>
        <w:autoSpaceDE w:val="0"/>
        <w:autoSpaceDN w:val="0"/>
        <w:adjustRightInd w:val="0"/>
        <w:ind w:firstLine="709"/>
        <w:jc w:val="both"/>
        <w:rPr>
          <w:sz w:val="28"/>
          <w:szCs w:val="28"/>
          <w:lang w:val="uk-UA"/>
        </w:rPr>
      </w:pPr>
      <w:r w:rsidRPr="00EC3ABE">
        <w:rPr>
          <w:i/>
          <w:iCs/>
          <w:sz w:val="28"/>
          <w:szCs w:val="28"/>
          <w:lang w:val="uk-UA"/>
        </w:rPr>
        <w:t xml:space="preserve">Відповідальні виконавці: </w:t>
      </w:r>
      <w:r w:rsidRPr="00EC3ABE">
        <w:rPr>
          <w:sz w:val="28"/>
          <w:szCs w:val="28"/>
          <w:lang w:val="uk-UA"/>
        </w:rPr>
        <w:t>ОУВ «Херсон», Департамент з питань цивільного захисту та оборонної роботи обласної державної адміністрації, квартирно-експлуатаційний відділ міста Херсона.</w:t>
      </w:r>
    </w:p>
    <w:p w:rsidR="00D24357" w:rsidRPr="00EC3ABE" w:rsidRDefault="00D24357" w:rsidP="00D24357">
      <w:pPr>
        <w:autoSpaceDE w:val="0"/>
        <w:autoSpaceDN w:val="0"/>
        <w:adjustRightInd w:val="0"/>
        <w:ind w:firstLine="709"/>
        <w:jc w:val="both"/>
        <w:rPr>
          <w:sz w:val="28"/>
          <w:szCs w:val="28"/>
          <w:lang w:val="uk-UA"/>
        </w:rPr>
      </w:pPr>
    </w:p>
    <w:p w:rsidR="00252104" w:rsidRPr="00EC3ABE" w:rsidRDefault="00252104" w:rsidP="004E6C74">
      <w:pPr>
        <w:ind w:firstLine="709"/>
        <w:jc w:val="both"/>
        <w:rPr>
          <w:sz w:val="28"/>
          <w:szCs w:val="28"/>
          <w:lang w:val="uk-UA"/>
        </w:rPr>
      </w:pPr>
      <w:r w:rsidRPr="00EC3ABE">
        <w:rPr>
          <w:b/>
          <w:i/>
          <w:sz w:val="28"/>
          <w:szCs w:val="28"/>
          <w:u w:val="single"/>
          <w:lang w:val="uk-UA"/>
        </w:rPr>
        <w:t>Очікувані результати:</w:t>
      </w:r>
    </w:p>
    <w:p w:rsidR="004E6C74" w:rsidRPr="00EC3ABE" w:rsidRDefault="004E6C74" w:rsidP="004E6C74">
      <w:pPr>
        <w:pStyle w:val="11"/>
        <w:spacing w:after="0" w:line="240" w:lineRule="auto"/>
        <w:ind w:left="0" w:firstLine="709"/>
        <w:jc w:val="both"/>
        <w:rPr>
          <w:rFonts w:ascii="Times New Roman" w:hAnsi="Times New Roman"/>
          <w:sz w:val="28"/>
          <w:szCs w:val="28"/>
          <w:lang w:val="uk-UA"/>
        </w:rPr>
      </w:pPr>
      <w:r w:rsidRPr="00EC3ABE">
        <w:rPr>
          <w:rFonts w:ascii="Times New Roman" w:hAnsi="Times New Roman"/>
          <w:sz w:val="28"/>
          <w:szCs w:val="28"/>
          <w:lang w:val="uk-UA"/>
        </w:rPr>
        <w:t>- підвищення стану готовності підрозділів Збройних Сил України та інших військових формувань, які створенні відповідно до вимог законодавства України, які залучаються до виконання бойових завдань на території області, а також для надання допомоги у захисті населення, території, навколишнього природного середовища та майна від надзвичайних ситуацій у мирний час та в особливий період;</w:t>
      </w:r>
    </w:p>
    <w:p w:rsidR="004E6C74" w:rsidRPr="00EC3ABE" w:rsidRDefault="004E6C74" w:rsidP="004E6C74">
      <w:pPr>
        <w:pStyle w:val="11"/>
        <w:spacing w:after="0" w:line="240" w:lineRule="auto"/>
        <w:ind w:left="0" w:firstLine="709"/>
        <w:jc w:val="both"/>
        <w:rPr>
          <w:rFonts w:ascii="Times New Roman" w:hAnsi="Times New Roman"/>
          <w:sz w:val="28"/>
          <w:szCs w:val="28"/>
          <w:lang w:val="uk-UA"/>
        </w:rPr>
      </w:pPr>
      <w:r w:rsidRPr="00EC3ABE">
        <w:rPr>
          <w:rFonts w:ascii="Times New Roman" w:hAnsi="Times New Roman"/>
          <w:sz w:val="28"/>
          <w:szCs w:val="28"/>
          <w:lang w:val="uk-UA"/>
        </w:rPr>
        <w:t>- підвищення стану готовності фортифікаційних споруд та оборонних рубежів до забезпечення виконання завдань за призначенням;</w:t>
      </w:r>
    </w:p>
    <w:p w:rsidR="004E6C74" w:rsidRPr="00EC3ABE" w:rsidRDefault="004E6C74" w:rsidP="004E6C74">
      <w:pPr>
        <w:pStyle w:val="11"/>
        <w:shd w:val="clear" w:color="auto" w:fill="FFFFFF"/>
        <w:tabs>
          <w:tab w:val="left" w:pos="709"/>
          <w:tab w:val="left" w:pos="1134"/>
        </w:tabs>
        <w:spacing w:after="0" w:line="240" w:lineRule="auto"/>
        <w:ind w:left="0" w:firstLine="709"/>
        <w:jc w:val="both"/>
        <w:rPr>
          <w:rFonts w:ascii="Times New Roman" w:hAnsi="Times New Roman"/>
          <w:sz w:val="28"/>
          <w:szCs w:val="28"/>
          <w:lang w:val="uk-UA"/>
        </w:rPr>
      </w:pPr>
      <w:r w:rsidRPr="00EC3ABE">
        <w:rPr>
          <w:rFonts w:ascii="Times New Roman" w:hAnsi="Times New Roman"/>
          <w:sz w:val="28"/>
          <w:szCs w:val="28"/>
          <w:lang w:val="uk-UA"/>
        </w:rPr>
        <w:t>- виконання плану призову громадян на військову службу, кількісний показник якого буде визначено для Херсонської області Міністерством оборони України;</w:t>
      </w:r>
    </w:p>
    <w:p w:rsidR="004E6C74" w:rsidRPr="00EC3ABE" w:rsidRDefault="004E6C74" w:rsidP="004E6C74">
      <w:pPr>
        <w:pStyle w:val="11"/>
        <w:shd w:val="clear" w:color="auto" w:fill="FFFFFF"/>
        <w:tabs>
          <w:tab w:val="left" w:pos="1134"/>
          <w:tab w:val="left" w:pos="1418"/>
        </w:tabs>
        <w:spacing w:after="0" w:line="240" w:lineRule="auto"/>
        <w:ind w:left="0" w:firstLine="709"/>
        <w:jc w:val="both"/>
        <w:rPr>
          <w:rFonts w:ascii="Times New Roman" w:hAnsi="Times New Roman"/>
          <w:sz w:val="28"/>
          <w:szCs w:val="28"/>
          <w:lang w:val="uk-UA"/>
        </w:rPr>
      </w:pPr>
      <w:r w:rsidRPr="00EC3ABE">
        <w:rPr>
          <w:rFonts w:ascii="Times New Roman" w:hAnsi="Times New Roman"/>
          <w:sz w:val="28"/>
          <w:szCs w:val="28"/>
          <w:lang w:val="uk-UA"/>
        </w:rPr>
        <w:t>- підвищення готовності до використання за призначенням запасних пунктів управління обласної державної адміністрації за рахунок забезпечення 100% сучасних засобів телекомунікацій та управління;</w:t>
      </w:r>
    </w:p>
    <w:p w:rsidR="004E6C74" w:rsidRPr="00EC3ABE" w:rsidRDefault="004E6C74" w:rsidP="004E6C74">
      <w:pPr>
        <w:pStyle w:val="11"/>
        <w:shd w:val="clear" w:color="auto" w:fill="FFFFFF"/>
        <w:tabs>
          <w:tab w:val="left" w:pos="851"/>
        </w:tabs>
        <w:spacing w:after="0" w:line="240" w:lineRule="auto"/>
        <w:ind w:left="0" w:firstLine="709"/>
        <w:jc w:val="both"/>
        <w:rPr>
          <w:rFonts w:ascii="Times New Roman" w:hAnsi="Times New Roman"/>
          <w:sz w:val="28"/>
          <w:szCs w:val="28"/>
          <w:lang w:val="uk-UA"/>
        </w:rPr>
      </w:pPr>
      <w:r w:rsidRPr="00EC3ABE">
        <w:rPr>
          <w:rFonts w:ascii="Times New Roman" w:hAnsi="Times New Roman"/>
          <w:sz w:val="28"/>
          <w:szCs w:val="28"/>
          <w:lang w:val="uk-UA"/>
        </w:rPr>
        <w:t>- надання допомоги в забезпеченні побутових умов у місцях розміщення військових частин Збройних Сил України, Національної гвардії України, Державної прикордонної служби України та інших військових формувань створених відповідно до законодавства України, що дислокуються на території області;</w:t>
      </w:r>
    </w:p>
    <w:p w:rsidR="004E6C74" w:rsidRPr="00EC3ABE" w:rsidRDefault="004E6C74" w:rsidP="004E6C74">
      <w:pPr>
        <w:pStyle w:val="11"/>
        <w:spacing w:after="0" w:line="240" w:lineRule="auto"/>
        <w:ind w:left="0" w:firstLine="709"/>
        <w:jc w:val="both"/>
        <w:rPr>
          <w:rFonts w:ascii="Times New Roman" w:hAnsi="Times New Roman"/>
          <w:sz w:val="28"/>
          <w:szCs w:val="28"/>
          <w:lang w:val="uk-UA"/>
        </w:rPr>
      </w:pPr>
      <w:bookmarkStart w:id="26" w:name="n70"/>
      <w:bookmarkStart w:id="27" w:name="n71"/>
      <w:bookmarkEnd w:id="26"/>
      <w:bookmarkEnd w:id="27"/>
      <w:r w:rsidRPr="00EC3ABE">
        <w:rPr>
          <w:rFonts w:ascii="Times New Roman" w:hAnsi="Times New Roman"/>
          <w:sz w:val="28"/>
          <w:szCs w:val="28"/>
          <w:lang w:val="uk-UA"/>
        </w:rPr>
        <w:t>- покращення стану військово-патріотичного виховання дітей, підлітків та молоді та її підготовки до виконання військового обов’язку.</w:t>
      </w:r>
    </w:p>
    <w:p w:rsidR="00252104" w:rsidRPr="00EC3ABE" w:rsidRDefault="00252104" w:rsidP="00252104">
      <w:pPr>
        <w:ind w:firstLine="709"/>
        <w:jc w:val="both"/>
        <w:rPr>
          <w:sz w:val="28"/>
          <w:szCs w:val="28"/>
          <w:lang w:val="uk-UA"/>
        </w:rPr>
      </w:pPr>
    </w:p>
    <w:p w:rsidR="00252104" w:rsidRPr="00EC3ABE" w:rsidRDefault="00252104" w:rsidP="00252104">
      <w:pPr>
        <w:ind w:firstLine="709"/>
        <w:jc w:val="both"/>
        <w:rPr>
          <w:b/>
          <w:bCs/>
          <w:sz w:val="28"/>
          <w:szCs w:val="28"/>
          <w:lang w:val="uk-UA"/>
        </w:rPr>
      </w:pPr>
      <w:r w:rsidRPr="00EC3ABE">
        <w:rPr>
          <w:b/>
          <w:bCs/>
          <w:sz w:val="28"/>
          <w:szCs w:val="28"/>
          <w:lang w:val="uk-UA"/>
        </w:rPr>
        <w:t>4.</w:t>
      </w:r>
      <w:r w:rsidR="00833353" w:rsidRPr="00EC3ABE">
        <w:rPr>
          <w:b/>
          <w:bCs/>
          <w:sz w:val="28"/>
          <w:szCs w:val="28"/>
          <w:lang w:val="uk-UA"/>
        </w:rPr>
        <w:t>5</w:t>
      </w:r>
      <w:r w:rsidRPr="00EC3ABE">
        <w:rPr>
          <w:b/>
          <w:bCs/>
          <w:sz w:val="28"/>
          <w:szCs w:val="28"/>
          <w:lang w:val="uk-UA"/>
        </w:rPr>
        <w:t>. Створення умов для розвитку інформаційного простору та  громадянського суспільства</w:t>
      </w:r>
    </w:p>
    <w:p w:rsidR="00252104" w:rsidRPr="00EC3ABE" w:rsidRDefault="00252104" w:rsidP="00252104">
      <w:pPr>
        <w:ind w:firstLine="709"/>
        <w:jc w:val="both"/>
        <w:rPr>
          <w:b/>
          <w:bCs/>
          <w:sz w:val="28"/>
          <w:szCs w:val="28"/>
          <w:lang w:val="uk-UA"/>
        </w:rPr>
      </w:pPr>
    </w:p>
    <w:p w:rsidR="00252104" w:rsidRPr="00EC3ABE" w:rsidRDefault="00252104" w:rsidP="00252104">
      <w:pPr>
        <w:ind w:firstLine="709"/>
        <w:jc w:val="both"/>
        <w:rPr>
          <w:b/>
          <w:i/>
          <w:sz w:val="28"/>
          <w:szCs w:val="28"/>
          <w:u w:val="single"/>
          <w:lang w:val="uk-UA"/>
        </w:rPr>
      </w:pPr>
      <w:r w:rsidRPr="00EC3ABE">
        <w:rPr>
          <w:b/>
          <w:i/>
          <w:sz w:val="28"/>
          <w:szCs w:val="28"/>
          <w:u w:val="single"/>
          <w:lang w:val="uk-UA"/>
        </w:rPr>
        <w:t>Основні завдання на 202</w:t>
      </w:r>
      <w:r w:rsidR="00833353" w:rsidRPr="00EC3ABE">
        <w:rPr>
          <w:b/>
          <w:i/>
          <w:sz w:val="28"/>
          <w:szCs w:val="28"/>
          <w:u w:val="single"/>
          <w:lang w:val="uk-UA"/>
        </w:rPr>
        <w:t>4</w:t>
      </w:r>
      <w:r w:rsidRPr="00EC3ABE">
        <w:rPr>
          <w:b/>
          <w:i/>
          <w:sz w:val="28"/>
          <w:szCs w:val="28"/>
          <w:u w:val="single"/>
          <w:lang w:val="uk-UA"/>
        </w:rPr>
        <w:t xml:space="preserve"> рік:</w:t>
      </w:r>
    </w:p>
    <w:p w:rsidR="00CD3C56" w:rsidRPr="00EC3ABE" w:rsidRDefault="00CD3C56" w:rsidP="00CD3C56">
      <w:pPr>
        <w:ind w:firstLine="709"/>
        <w:jc w:val="both"/>
        <w:rPr>
          <w:color w:val="000000"/>
          <w:sz w:val="28"/>
          <w:szCs w:val="28"/>
          <w:lang w:val="uk-UA" w:eastAsia="uk-UA"/>
        </w:rPr>
      </w:pPr>
      <w:r w:rsidRPr="00EC3ABE">
        <w:rPr>
          <w:color w:val="000000"/>
          <w:sz w:val="28"/>
          <w:szCs w:val="28"/>
          <w:lang w:val="uk-UA" w:eastAsia="uk-UA"/>
        </w:rPr>
        <w:t xml:space="preserve">- відновлення цифрового телевізійного та радіомовлення на деокупованих територіях області; </w:t>
      </w:r>
    </w:p>
    <w:p w:rsidR="00CD3C56" w:rsidRPr="00EC3ABE" w:rsidRDefault="00CD3C56" w:rsidP="00CD3C56">
      <w:pPr>
        <w:ind w:firstLine="709"/>
        <w:jc w:val="both"/>
        <w:rPr>
          <w:color w:val="000000"/>
          <w:sz w:val="28"/>
          <w:szCs w:val="28"/>
          <w:lang w:val="uk-UA" w:eastAsia="uk-UA"/>
        </w:rPr>
      </w:pPr>
      <w:r w:rsidRPr="00EC3ABE">
        <w:rPr>
          <w:color w:val="000000"/>
          <w:sz w:val="28"/>
          <w:szCs w:val="28"/>
          <w:lang w:val="uk-UA" w:eastAsia="uk-UA"/>
        </w:rPr>
        <w:t>- забезпечення стабільності та прогнозованості суспільно-політичного життя області, задоволення суспільних інтересів з використанням різноманітних форм демократії участі, громадської ініціативи та самоорганізації, забезпечення додаткових можливостей для реалізації та захисту прав і свобод людини;</w:t>
      </w:r>
    </w:p>
    <w:p w:rsidR="00CD3C56" w:rsidRPr="00EC3ABE" w:rsidRDefault="00CD3C56" w:rsidP="00CD3C56">
      <w:pPr>
        <w:ind w:firstLine="709"/>
        <w:jc w:val="both"/>
        <w:rPr>
          <w:color w:val="000000"/>
          <w:sz w:val="28"/>
          <w:szCs w:val="28"/>
          <w:lang w:val="uk-UA" w:eastAsia="uk-UA"/>
        </w:rPr>
      </w:pPr>
      <w:r w:rsidRPr="00EC3ABE">
        <w:rPr>
          <w:color w:val="000000"/>
          <w:sz w:val="28"/>
          <w:szCs w:val="28"/>
          <w:lang w:val="uk-UA" w:eastAsia="uk-UA"/>
        </w:rPr>
        <w:t>- формування нового складу громадської ради при обласній державній адміністрації (через шість місяців з дня припинення чи скасування воєнного стану).</w:t>
      </w:r>
    </w:p>
    <w:p w:rsidR="00252104" w:rsidRPr="00EC3ABE" w:rsidRDefault="00252104" w:rsidP="00252104">
      <w:pPr>
        <w:ind w:firstLine="709"/>
        <w:jc w:val="both"/>
        <w:rPr>
          <w:rFonts w:eastAsia="Calibri"/>
          <w:sz w:val="28"/>
          <w:szCs w:val="28"/>
          <w:lang w:val="uk-UA"/>
        </w:rPr>
      </w:pPr>
    </w:p>
    <w:p w:rsidR="00252104" w:rsidRPr="00EC3ABE" w:rsidRDefault="00252104" w:rsidP="00252104">
      <w:pPr>
        <w:ind w:firstLine="709"/>
        <w:jc w:val="both"/>
        <w:rPr>
          <w:b/>
          <w:i/>
          <w:sz w:val="28"/>
          <w:szCs w:val="28"/>
          <w:u w:val="single"/>
          <w:lang w:val="uk-UA"/>
        </w:rPr>
      </w:pPr>
      <w:r w:rsidRPr="00EC3ABE">
        <w:rPr>
          <w:b/>
          <w:i/>
          <w:sz w:val="28"/>
          <w:szCs w:val="28"/>
          <w:u w:val="single"/>
          <w:lang w:val="uk-UA"/>
        </w:rPr>
        <w:t>Основні заходи для забезпечення виконання визначених завдань:</w:t>
      </w:r>
    </w:p>
    <w:p w:rsidR="00BE178D" w:rsidRPr="00EC3ABE" w:rsidRDefault="00BE178D" w:rsidP="00BE178D">
      <w:pPr>
        <w:ind w:firstLine="708"/>
        <w:jc w:val="both"/>
        <w:rPr>
          <w:bCs/>
          <w:iCs/>
          <w:color w:val="000000"/>
          <w:sz w:val="28"/>
          <w:szCs w:val="28"/>
          <w:lang w:val="uk-UA"/>
        </w:rPr>
      </w:pPr>
      <w:r w:rsidRPr="00EC3ABE">
        <w:rPr>
          <w:bCs/>
          <w:iCs/>
          <w:color w:val="000000"/>
          <w:sz w:val="28"/>
          <w:szCs w:val="28"/>
          <w:lang w:val="uk-UA"/>
        </w:rPr>
        <w:t>1) сприяння у розбудові цифрової телекомунікаційної інфраструктури області;</w:t>
      </w:r>
    </w:p>
    <w:p w:rsidR="00BE178D" w:rsidRPr="00EC3ABE" w:rsidRDefault="00BE178D" w:rsidP="00BE178D">
      <w:pPr>
        <w:pStyle w:val="FR2"/>
        <w:tabs>
          <w:tab w:val="left" w:pos="0"/>
        </w:tabs>
        <w:spacing w:before="0"/>
        <w:jc w:val="both"/>
        <w:rPr>
          <w:b w:val="0"/>
          <w:sz w:val="28"/>
          <w:szCs w:val="28"/>
        </w:rPr>
      </w:pPr>
      <w:r w:rsidRPr="00EC3ABE">
        <w:rPr>
          <w:b w:val="0"/>
          <w:sz w:val="28"/>
          <w:szCs w:val="28"/>
        </w:rPr>
        <w:tab/>
        <w:t>2) налагодження ефективного діалогу та партнерських відносин між обласною державною (військовою) адміністрацією та інститутами громадянського суспільства;</w:t>
      </w:r>
    </w:p>
    <w:p w:rsidR="00BE178D" w:rsidRPr="00EC3ABE" w:rsidRDefault="00BE178D" w:rsidP="00BE178D">
      <w:pPr>
        <w:pStyle w:val="FR2"/>
        <w:tabs>
          <w:tab w:val="left" w:pos="0"/>
        </w:tabs>
        <w:spacing w:before="0"/>
        <w:jc w:val="both"/>
        <w:rPr>
          <w:b w:val="0"/>
          <w:sz w:val="28"/>
          <w:szCs w:val="28"/>
        </w:rPr>
      </w:pPr>
      <w:r w:rsidRPr="00EC3ABE">
        <w:rPr>
          <w:b w:val="0"/>
          <w:sz w:val="28"/>
          <w:szCs w:val="28"/>
        </w:rPr>
        <w:tab/>
        <w:t>3) створення сприятливих умов розвитку в області громадянського суспільства, місцевого самоврядування шляхом залучення представників інститутів громадянського суспільства до формування та реалізації в області державної (регіональної) політики, а саме: включення представників інститутів громадянського суспільства до консультативно-дорадчих органів, забезпечення прозорості та гласності у прийнятті управлінських рішень через організацію та проведення публічних громадських обговорень;</w:t>
      </w:r>
    </w:p>
    <w:p w:rsidR="00BE178D" w:rsidRPr="00EC3ABE" w:rsidRDefault="00BE178D" w:rsidP="00BE178D">
      <w:pPr>
        <w:pStyle w:val="FR2"/>
        <w:tabs>
          <w:tab w:val="left" w:pos="0"/>
        </w:tabs>
        <w:spacing w:before="0"/>
        <w:jc w:val="both"/>
        <w:rPr>
          <w:b w:val="0"/>
          <w:sz w:val="28"/>
          <w:szCs w:val="28"/>
        </w:rPr>
      </w:pPr>
      <w:r w:rsidRPr="00EC3ABE">
        <w:rPr>
          <w:b w:val="0"/>
          <w:sz w:val="28"/>
          <w:szCs w:val="28"/>
        </w:rPr>
        <w:tab/>
        <w:t>4) проведення конкурсу з визначення програм (проєктів, заходів), розроблених інститутами громадянського суспільства, для виконання (реалізації) яких надається фінансова підтримка за рахунок коштів обласного бюджету;</w:t>
      </w:r>
    </w:p>
    <w:p w:rsidR="00BE178D" w:rsidRPr="00EC3ABE" w:rsidRDefault="00BE178D" w:rsidP="00BE178D">
      <w:pPr>
        <w:pStyle w:val="FR2"/>
        <w:tabs>
          <w:tab w:val="left" w:pos="0"/>
        </w:tabs>
        <w:jc w:val="both"/>
        <w:rPr>
          <w:b w:val="0"/>
          <w:sz w:val="28"/>
          <w:szCs w:val="28"/>
        </w:rPr>
      </w:pPr>
      <w:r w:rsidRPr="00EC3ABE">
        <w:rPr>
          <w:b w:val="0"/>
          <w:sz w:val="28"/>
          <w:szCs w:val="28"/>
        </w:rPr>
        <w:tab/>
        <w:t>5) сприяння інститутам громадянського суспільства та громадській раді при обласній державній адміністрації в організації та проведенні громадської експертизи діяльності обласної державної адміністрації відповідно до вимог постанови Кабінету Міністрів України від 05 листопада 2008 року № 976.</w:t>
      </w:r>
    </w:p>
    <w:p w:rsidR="00BE178D" w:rsidRPr="00EC3ABE" w:rsidRDefault="00BE178D" w:rsidP="00BE178D">
      <w:pPr>
        <w:pStyle w:val="FR2"/>
        <w:tabs>
          <w:tab w:val="left" w:pos="0"/>
        </w:tabs>
        <w:jc w:val="both"/>
        <w:rPr>
          <w:b w:val="0"/>
          <w:sz w:val="28"/>
          <w:szCs w:val="28"/>
        </w:rPr>
      </w:pPr>
      <w:r w:rsidRPr="00EC3ABE">
        <w:rPr>
          <w:b w:val="0"/>
          <w:sz w:val="28"/>
          <w:szCs w:val="28"/>
        </w:rPr>
        <w:tab/>
      </w:r>
      <w:r w:rsidRPr="00EC3ABE">
        <w:rPr>
          <w:b w:val="0"/>
          <w:i/>
          <w:sz w:val="28"/>
          <w:szCs w:val="28"/>
        </w:rPr>
        <w:t>Термін виконання</w:t>
      </w:r>
      <w:r w:rsidRPr="00EC3ABE">
        <w:rPr>
          <w:b w:val="0"/>
          <w:sz w:val="28"/>
          <w:szCs w:val="28"/>
        </w:rPr>
        <w:t xml:space="preserve">: протягом року. </w:t>
      </w:r>
    </w:p>
    <w:p w:rsidR="00BE178D" w:rsidRPr="00EC3ABE" w:rsidRDefault="00BE178D" w:rsidP="00BE178D">
      <w:pPr>
        <w:pStyle w:val="FR2"/>
        <w:tabs>
          <w:tab w:val="left" w:pos="0"/>
        </w:tabs>
        <w:spacing w:before="0"/>
        <w:jc w:val="both"/>
        <w:rPr>
          <w:b w:val="0"/>
          <w:sz w:val="28"/>
          <w:szCs w:val="28"/>
        </w:rPr>
      </w:pPr>
      <w:r w:rsidRPr="00EC3ABE">
        <w:rPr>
          <w:b w:val="0"/>
          <w:sz w:val="28"/>
          <w:szCs w:val="28"/>
        </w:rPr>
        <w:tab/>
      </w:r>
      <w:r w:rsidRPr="00EC3ABE">
        <w:rPr>
          <w:b w:val="0"/>
          <w:i/>
          <w:sz w:val="28"/>
          <w:szCs w:val="28"/>
        </w:rPr>
        <w:t>Відповідальні виконавці</w:t>
      </w:r>
      <w:r w:rsidRPr="00EC3ABE">
        <w:rPr>
          <w:b w:val="0"/>
          <w:sz w:val="28"/>
          <w:szCs w:val="28"/>
        </w:rPr>
        <w:t>: управління внутрішньої та інформаційної політики обласної державної адміністрації, районні військові адміністрації, військові адміністрації населених пунктів.</w:t>
      </w:r>
    </w:p>
    <w:p w:rsidR="00252104" w:rsidRPr="00EC3ABE" w:rsidRDefault="00BE178D" w:rsidP="00252104">
      <w:pPr>
        <w:tabs>
          <w:tab w:val="left" w:pos="4005"/>
        </w:tabs>
        <w:ind w:firstLine="709"/>
        <w:jc w:val="both"/>
        <w:rPr>
          <w:rStyle w:val="2b"/>
          <w:lang w:val="uk-UA" w:eastAsia="uk-UA"/>
        </w:rPr>
      </w:pPr>
      <w:r w:rsidRPr="00EC3ABE">
        <w:rPr>
          <w:sz w:val="28"/>
          <w:szCs w:val="28"/>
          <w:lang w:val="uk-UA"/>
        </w:rPr>
        <w:t>6</w:t>
      </w:r>
      <w:r w:rsidR="00252104" w:rsidRPr="00EC3ABE">
        <w:rPr>
          <w:sz w:val="28"/>
          <w:szCs w:val="28"/>
          <w:lang w:val="uk-UA"/>
        </w:rPr>
        <w:t>)</w:t>
      </w:r>
      <w:r w:rsidR="00252104" w:rsidRPr="00EC3ABE">
        <w:rPr>
          <w:rStyle w:val="2b"/>
          <w:lang w:val="uk-UA" w:eastAsia="uk-UA"/>
        </w:rPr>
        <w:t> забезпечення функціонування державної установи «Херсонський обласний контактний центр».</w:t>
      </w:r>
    </w:p>
    <w:p w:rsidR="00252104" w:rsidRPr="00EC3ABE" w:rsidRDefault="00252104" w:rsidP="00252104">
      <w:pPr>
        <w:pStyle w:val="FR2"/>
        <w:tabs>
          <w:tab w:val="left" w:pos="0"/>
        </w:tabs>
        <w:spacing w:before="0"/>
        <w:ind w:firstLine="709"/>
        <w:jc w:val="both"/>
        <w:rPr>
          <w:b w:val="0"/>
          <w:sz w:val="28"/>
          <w:szCs w:val="28"/>
        </w:rPr>
      </w:pPr>
      <w:r w:rsidRPr="00EC3ABE">
        <w:rPr>
          <w:b w:val="0"/>
          <w:i/>
          <w:sz w:val="28"/>
          <w:szCs w:val="28"/>
        </w:rPr>
        <w:t>Термін виконання</w:t>
      </w:r>
      <w:r w:rsidRPr="00EC3ABE">
        <w:rPr>
          <w:b w:val="0"/>
          <w:sz w:val="28"/>
          <w:szCs w:val="28"/>
        </w:rPr>
        <w:t xml:space="preserve">: протягом року. </w:t>
      </w:r>
    </w:p>
    <w:p w:rsidR="00252104" w:rsidRPr="00EC3ABE" w:rsidRDefault="00252104" w:rsidP="00252104">
      <w:pPr>
        <w:ind w:firstLine="709"/>
        <w:jc w:val="both"/>
        <w:rPr>
          <w:sz w:val="28"/>
          <w:szCs w:val="28"/>
          <w:lang w:val="uk-UA"/>
        </w:rPr>
      </w:pPr>
      <w:r w:rsidRPr="00EC3ABE">
        <w:rPr>
          <w:i/>
          <w:sz w:val="28"/>
          <w:szCs w:val="28"/>
          <w:lang w:val="uk-UA"/>
        </w:rPr>
        <w:t xml:space="preserve">Відповідальні виконавці: </w:t>
      </w:r>
      <w:r w:rsidRPr="00EC3ABE">
        <w:rPr>
          <w:iCs/>
          <w:sz w:val="28"/>
          <w:szCs w:val="28"/>
          <w:lang w:val="uk-UA"/>
        </w:rPr>
        <w:t xml:space="preserve">Херсонська </w:t>
      </w:r>
      <w:r w:rsidRPr="00EC3ABE">
        <w:rPr>
          <w:sz w:val="28"/>
          <w:szCs w:val="28"/>
          <w:lang w:val="uk-UA"/>
        </w:rPr>
        <w:t>обласна державна адміністрація (Херсонська обласна військова адміністрація);</w:t>
      </w:r>
    </w:p>
    <w:p w:rsidR="00252104" w:rsidRPr="00EC3ABE" w:rsidRDefault="00BE178D" w:rsidP="00252104">
      <w:pPr>
        <w:tabs>
          <w:tab w:val="left" w:pos="4005"/>
        </w:tabs>
        <w:ind w:firstLine="709"/>
        <w:jc w:val="both"/>
        <w:rPr>
          <w:rStyle w:val="2b"/>
          <w:lang w:val="uk-UA" w:eastAsia="uk-UA"/>
        </w:rPr>
      </w:pPr>
      <w:r w:rsidRPr="00EC3ABE">
        <w:rPr>
          <w:sz w:val="28"/>
          <w:szCs w:val="28"/>
          <w:lang w:val="uk-UA"/>
        </w:rPr>
        <w:t>7</w:t>
      </w:r>
      <w:r w:rsidR="00252104" w:rsidRPr="00EC3ABE">
        <w:rPr>
          <w:sz w:val="28"/>
          <w:szCs w:val="28"/>
          <w:lang w:val="uk-UA"/>
        </w:rPr>
        <w:t xml:space="preserve">) </w:t>
      </w:r>
      <w:r w:rsidR="00252104" w:rsidRPr="00EC3ABE">
        <w:rPr>
          <w:rStyle w:val="2b"/>
          <w:lang w:val="uk-UA" w:eastAsia="uk-UA"/>
        </w:rPr>
        <w:t xml:space="preserve">забезпечення виконання статистичних робіт для структурних підрозділів обласної державної адміністрації та презентаційних робіт для висвітлення діяльності голови обласної державної (начальника обласної військової адміністрації).  </w:t>
      </w:r>
    </w:p>
    <w:p w:rsidR="00252104" w:rsidRPr="00EC3ABE" w:rsidRDefault="00252104" w:rsidP="00252104">
      <w:pPr>
        <w:pStyle w:val="FR2"/>
        <w:tabs>
          <w:tab w:val="left" w:pos="0"/>
        </w:tabs>
        <w:spacing w:before="0"/>
        <w:ind w:firstLine="709"/>
        <w:jc w:val="both"/>
        <w:rPr>
          <w:b w:val="0"/>
          <w:sz w:val="28"/>
          <w:szCs w:val="28"/>
        </w:rPr>
      </w:pPr>
      <w:r w:rsidRPr="00EC3ABE">
        <w:rPr>
          <w:b w:val="0"/>
          <w:i/>
          <w:sz w:val="28"/>
          <w:szCs w:val="28"/>
        </w:rPr>
        <w:t>Термін виконання</w:t>
      </w:r>
      <w:r w:rsidRPr="00EC3ABE">
        <w:rPr>
          <w:b w:val="0"/>
          <w:sz w:val="28"/>
          <w:szCs w:val="28"/>
        </w:rPr>
        <w:t xml:space="preserve">: протягом року. </w:t>
      </w:r>
    </w:p>
    <w:p w:rsidR="00252104" w:rsidRPr="00EC3ABE" w:rsidRDefault="00252104" w:rsidP="00252104">
      <w:pPr>
        <w:ind w:firstLine="709"/>
        <w:jc w:val="both"/>
        <w:rPr>
          <w:iCs/>
          <w:sz w:val="28"/>
          <w:szCs w:val="28"/>
          <w:lang w:val="uk-UA"/>
        </w:rPr>
      </w:pPr>
      <w:r w:rsidRPr="00EC3ABE">
        <w:rPr>
          <w:i/>
          <w:sz w:val="28"/>
          <w:szCs w:val="28"/>
          <w:lang w:val="uk-UA"/>
        </w:rPr>
        <w:t xml:space="preserve">Відповідальні виконавці: </w:t>
      </w:r>
      <w:r w:rsidRPr="00EC3ABE">
        <w:rPr>
          <w:iCs/>
          <w:sz w:val="28"/>
          <w:szCs w:val="28"/>
          <w:lang w:val="uk-UA"/>
        </w:rPr>
        <w:t xml:space="preserve">Херсонська </w:t>
      </w:r>
      <w:r w:rsidRPr="00EC3ABE">
        <w:rPr>
          <w:sz w:val="28"/>
          <w:szCs w:val="28"/>
          <w:lang w:val="uk-UA"/>
        </w:rPr>
        <w:t>обласна державна адміністрація (Херсонська обласна військова адміністрація)</w:t>
      </w:r>
      <w:r w:rsidRPr="00EC3ABE">
        <w:rPr>
          <w:iCs/>
          <w:sz w:val="28"/>
          <w:szCs w:val="28"/>
          <w:lang w:val="uk-UA"/>
        </w:rPr>
        <w:t>, Головне управління статистики у Херсонській області, Департамент розвитку економіки обласної державної адміністрації.</w:t>
      </w:r>
    </w:p>
    <w:p w:rsidR="00252104" w:rsidRPr="00EC3ABE" w:rsidRDefault="00252104" w:rsidP="00252104">
      <w:pPr>
        <w:ind w:firstLine="709"/>
        <w:jc w:val="both"/>
        <w:rPr>
          <w:sz w:val="28"/>
          <w:szCs w:val="28"/>
          <w:lang w:val="uk-UA"/>
        </w:rPr>
      </w:pPr>
    </w:p>
    <w:p w:rsidR="00252104" w:rsidRPr="00EC3ABE" w:rsidRDefault="00252104" w:rsidP="00252104">
      <w:pPr>
        <w:ind w:firstLine="709"/>
        <w:jc w:val="both"/>
        <w:rPr>
          <w:sz w:val="28"/>
          <w:szCs w:val="28"/>
          <w:lang w:val="uk-UA"/>
        </w:rPr>
      </w:pPr>
      <w:r w:rsidRPr="00EC3ABE">
        <w:rPr>
          <w:b/>
          <w:i/>
          <w:sz w:val="28"/>
          <w:szCs w:val="28"/>
          <w:u w:val="single"/>
          <w:lang w:val="uk-UA"/>
        </w:rPr>
        <w:t>Очікувані результати:</w:t>
      </w:r>
    </w:p>
    <w:p w:rsidR="00BE178D" w:rsidRPr="00EC3ABE" w:rsidRDefault="00BE178D" w:rsidP="00BE178D">
      <w:pPr>
        <w:ind w:firstLine="708"/>
        <w:jc w:val="both"/>
        <w:rPr>
          <w:bCs/>
          <w:sz w:val="28"/>
          <w:szCs w:val="28"/>
          <w:lang w:val="uk-UA"/>
        </w:rPr>
      </w:pPr>
      <w:r w:rsidRPr="00EC3ABE">
        <w:rPr>
          <w:bCs/>
          <w:sz w:val="28"/>
          <w:szCs w:val="28"/>
          <w:lang w:val="uk-UA"/>
        </w:rPr>
        <w:t>- збільшення охоплення покриттям деокупованих територій області національним телевізійним та радіосигналом;</w:t>
      </w:r>
    </w:p>
    <w:p w:rsidR="00BE178D" w:rsidRPr="00EC3ABE" w:rsidRDefault="00BE178D" w:rsidP="00BE178D">
      <w:pPr>
        <w:ind w:firstLine="709"/>
        <w:jc w:val="both"/>
        <w:rPr>
          <w:sz w:val="28"/>
          <w:szCs w:val="28"/>
          <w:lang w:val="uk-UA" w:eastAsia="uk-UA"/>
        </w:rPr>
      </w:pPr>
      <w:r w:rsidRPr="00EC3ABE">
        <w:rPr>
          <w:sz w:val="28"/>
          <w:szCs w:val="28"/>
          <w:lang w:val="uk-UA" w:eastAsia="uk-UA"/>
        </w:rPr>
        <w:t xml:space="preserve">- залучення громадськості до формування та реалізації в області державної політики через механізм проведення консультацій з громадськістю; </w:t>
      </w:r>
    </w:p>
    <w:p w:rsidR="00BE178D" w:rsidRPr="00EC3ABE" w:rsidRDefault="00BE178D" w:rsidP="00BE178D">
      <w:pPr>
        <w:ind w:firstLine="709"/>
        <w:jc w:val="both"/>
        <w:rPr>
          <w:sz w:val="28"/>
          <w:szCs w:val="28"/>
          <w:lang w:val="uk-UA" w:eastAsia="uk-UA"/>
        </w:rPr>
      </w:pPr>
      <w:r w:rsidRPr="00EC3ABE">
        <w:rPr>
          <w:sz w:val="28"/>
          <w:szCs w:val="28"/>
          <w:lang w:val="uk-UA" w:eastAsia="uk-UA"/>
        </w:rPr>
        <w:t>- активізація діяльності консультативно-дорадчих органів при обласній державній адміністрації із залученням представників інститутів громадянського суспільства, сприяння формуванню та діяльності громадських рад при обласній та районних державних адміністраціях.</w:t>
      </w:r>
    </w:p>
    <w:p w:rsidR="00252104" w:rsidRPr="00EC3ABE" w:rsidRDefault="00252104" w:rsidP="00252104">
      <w:pPr>
        <w:ind w:firstLine="709"/>
        <w:jc w:val="both"/>
        <w:rPr>
          <w:sz w:val="28"/>
          <w:szCs w:val="28"/>
          <w:lang w:val="uk-UA" w:eastAsia="uk-UA"/>
        </w:rPr>
      </w:pPr>
    </w:p>
    <w:p w:rsidR="00252104" w:rsidRPr="00EC3ABE" w:rsidRDefault="00252104" w:rsidP="00252104">
      <w:pPr>
        <w:ind w:firstLine="709"/>
        <w:jc w:val="both"/>
        <w:rPr>
          <w:b/>
          <w:bCs/>
          <w:sz w:val="28"/>
          <w:szCs w:val="28"/>
          <w:lang w:val="uk-UA"/>
        </w:rPr>
      </w:pPr>
      <w:r w:rsidRPr="00EC3ABE">
        <w:rPr>
          <w:b/>
          <w:bCs/>
          <w:sz w:val="28"/>
          <w:szCs w:val="28"/>
          <w:lang w:val="uk-UA"/>
        </w:rPr>
        <w:t>4.</w:t>
      </w:r>
      <w:r w:rsidR="00833353" w:rsidRPr="00EC3ABE">
        <w:rPr>
          <w:b/>
          <w:bCs/>
          <w:sz w:val="28"/>
          <w:szCs w:val="28"/>
          <w:lang w:val="uk-UA"/>
        </w:rPr>
        <w:t>6</w:t>
      </w:r>
      <w:r w:rsidRPr="00EC3ABE">
        <w:rPr>
          <w:b/>
          <w:bCs/>
          <w:sz w:val="28"/>
          <w:szCs w:val="28"/>
          <w:lang w:val="uk-UA"/>
        </w:rPr>
        <w:t xml:space="preserve">. Управління об’єктами спільної власності територіальних громад області </w:t>
      </w:r>
    </w:p>
    <w:p w:rsidR="00252104" w:rsidRPr="00EC3ABE" w:rsidRDefault="00252104" w:rsidP="00252104">
      <w:pPr>
        <w:ind w:firstLine="709"/>
        <w:jc w:val="both"/>
        <w:rPr>
          <w:b/>
          <w:bCs/>
          <w:sz w:val="28"/>
          <w:szCs w:val="28"/>
          <w:lang w:val="uk-UA"/>
        </w:rPr>
      </w:pPr>
    </w:p>
    <w:p w:rsidR="00252104" w:rsidRPr="00EC3ABE" w:rsidRDefault="00252104" w:rsidP="00252104">
      <w:pPr>
        <w:ind w:firstLine="709"/>
        <w:jc w:val="both"/>
        <w:rPr>
          <w:b/>
          <w:i/>
          <w:sz w:val="28"/>
          <w:szCs w:val="28"/>
          <w:u w:val="single"/>
          <w:lang w:val="uk-UA"/>
        </w:rPr>
      </w:pPr>
      <w:r w:rsidRPr="00EC3ABE">
        <w:rPr>
          <w:b/>
          <w:i/>
          <w:sz w:val="28"/>
          <w:szCs w:val="28"/>
          <w:u w:val="single"/>
          <w:lang w:val="uk-UA"/>
        </w:rPr>
        <w:t>Основні завдання на 202</w:t>
      </w:r>
      <w:r w:rsidR="00833353" w:rsidRPr="00EC3ABE">
        <w:rPr>
          <w:b/>
          <w:i/>
          <w:sz w:val="28"/>
          <w:szCs w:val="28"/>
          <w:u w:val="single"/>
          <w:lang w:val="uk-UA"/>
        </w:rPr>
        <w:t>4</w:t>
      </w:r>
      <w:r w:rsidRPr="00EC3ABE">
        <w:rPr>
          <w:b/>
          <w:i/>
          <w:sz w:val="28"/>
          <w:szCs w:val="28"/>
          <w:u w:val="single"/>
          <w:lang w:val="uk-UA"/>
        </w:rPr>
        <w:t xml:space="preserve"> рік:</w:t>
      </w:r>
    </w:p>
    <w:p w:rsidR="00252104" w:rsidRPr="00EC3ABE" w:rsidRDefault="00252104" w:rsidP="00252104">
      <w:pPr>
        <w:pStyle w:val="41"/>
        <w:ind w:left="0" w:firstLine="709"/>
        <w:jc w:val="both"/>
        <w:rPr>
          <w:iCs/>
          <w:szCs w:val="28"/>
          <w:lang w:val="uk-UA"/>
        </w:rPr>
      </w:pPr>
      <w:r w:rsidRPr="00EC3ABE">
        <w:rPr>
          <w:iCs/>
          <w:szCs w:val="28"/>
          <w:lang w:val="uk-UA"/>
        </w:rPr>
        <w:t xml:space="preserve">- забезпечення функціонування, відновлення та приведення до належного стану будівель і об’єктів, що належать до </w:t>
      </w:r>
      <w:r w:rsidRPr="00EC3ABE">
        <w:rPr>
          <w:szCs w:val="28"/>
          <w:lang w:val="uk-UA"/>
        </w:rPr>
        <w:t>спільної власності територіальних громад сіл, селищ, міст області</w:t>
      </w:r>
      <w:r w:rsidRPr="00EC3ABE">
        <w:rPr>
          <w:iCs/>
          <w:szCs w:val="28"/>
          <w:lang w:val="uk-UA"/>
        </w:rPr>
        <w:t>;</w:t>
      </w:r>
    </w:p>
    <w:p w:rsidR="00252104" w:rsidRPr="00EC3ABE" w:rsidRDefault="00252104" w:rsidP="00252104">
      <w:pPr>
        <w:ind w:firstLine="709"/>
        <w:jc w:val="both"/>
        <w:rPr>
          <w:sz w:val="28"/>
          <w:szCs w:val="28"/>
          <w:lang w:val="uk-UA"/>
        </w:rPr>
      </w:pPr>
      <w:r w:rsidRPr="00EC3ABE">
        <w:rPr>
          <w:bCs/>
          <w:iCs/>
          <w:sz w:val="28"/>
          <w:szCs w:val="28"/>
          <w:lang w:val="uk-UA"/>
        </w:rPr>
        <w:t>-</w:t>
      </w:r>
      <w:r w:rsidRPr="00EC3ABE">
        <w:rPr>
          <w:sz w:val="28"/>
          <w:szCs w:val="28"/>
          <w:lang w:val="uk-UA"/>
        </w:rPr>
        <w:t> забезпечення ефективного та раціонального використання комунального майна, що належить до спільної власності територіальних громад сіл, селищ, міст області, в обласних комунальних закладах, установах та на підприємствах.</w:t>
      </w:r>
    </w:p>
    <w:p w:rsidR="00252104" w:rsidRPr="00EC3ABE" w:rsidRDefault="00252104" w:rsidP="00252104">
      <w:pPr>
        <w:ind w:firstLine="709"/>
        <w:jc w:val="both"/>
        <w:rPr>
          <w:sz w:val="28"/>
          <w:szCs w:val="28"/>
          <w:lang w:val="uk-UA"/>
        </w:rPr>
      </w:pPr>
    </w:p>
    <w:p w:rsidR="00252104" w:rsidRPr="00EC3ABE" w:rsidRDefault="00252104" w:rsidP="00252104">
      <w:pPr>
        <w:ind w:firstLine="709"/>
        <w:jc w:val="both"/>
        <w:rPr>
          <w:b/>
          <w:i/>
          <w:sz w:val="28"/>
          <w:szCs w:val="28"/>
          <w:u w:val="single"/>
          <w:lang w:val="uk-UA"/>
        </w:rPr>
      </w:pPr>
      <w:r w:rsidRPr="00EC3ABE">
        <w:rPr>
          <w:b/>
          <w:i/>
          <w:sz w:val="28"/>
          <w:szCs w:val="28"/>
          <w:u w:val="single"/>
          <w:lang w:val="uk-UA"/>
        </w:rPr>
        <w:t>Основні заходи для забезпечення виконання визначених завдань:</w:t>
      </w:r>
    </w:p>
    <w:p w:rsidR="00252104" w:rsidRPr="00EC3ABE" w:rsidRDefault="00252104" w:rsidP="00252104">
      <w:pPr>
        <w:shd w:val="clear" w:color="auto" w:fill="FFFFFF"/>
        <w:ind w:firstLine="709"/>
        <w:jc w:val="both"/>
        <w:rPr>
          <w:sz w:val="28"/>
          <w:szCs w:val="28"/>
          <w:lang w:val="uk-UA"/>
        </w:rPr>
      </w:pPr>
      <w:r w:rsidRPr="00EC3ABE">
        <w:rPr>
          <w:sz w:val="28"/>
          <w:szCs w:val="28"/>
          <w:lang w:val="uk-UA"/>
        </w:rPr>
        <w:t>1) проведення інвентаризації та аналізу ефективності відновлення, використання комунального майна, що належить до спільної власності територіальних громад сіл, селищ, міст області.</w:t>
      </w:r>
    </w:p>
    <w:p w:rsidR="00252104" w:rsidRPr="00EC3ABE" w:rsidRDefault="00252104" w:rsidP="00252104">
      <w:pPr>
        <w:ind w:firstLine="709"/>
        <w:jc w:val="both"/>
        <w:rPr>
          <w:sz w:val="28"/>
          <w:szCs w:val="28"/>
          <w:lang w:val="uk-UA"/>
        </w:rPr>
      </w:pPr>
      <w:r w:rsidRPr="00EC3ABE">
        <w:rPr>
          <w:i/>
          <w:sz w:val="28"/>
          <w:szCs w:val="28"/>
          <w:lang w:val="uk-UA"/>
        </w:rPr>
        <w:t>Термін виконання:</w:t>
      </w:r>
      <w:r w:rsidRPr="00EC3ABE">
        <w:rPr>
          <w:sz w:val="28"/>
          <w:szCs w:val="28"/>
          <w:lang w:val="uk-UA"/>
        </w:rPr>
        <w:t xml:space="preserve"> протягом року.</w:t>
      </w:r>
    </w:p>
    <w:p w:rsidR="00252104" w:rsidRPr="00EC3ABE" w:rsidRDefault="00252104" w:rsidP="00252104">
      <w:pPr>
        <w:ind w:firstLine="709"/>
        <w:jc w:val="both"/>
        <w:rPr>
          <w:iCs/>
          <w:sz w:val="28"/>
          <w:szCs w:val="28"/>
          <w:lang w:val="uk-UA"/>
        </w:rPr>
      </w:pPr>
      <w:r w:rsidRPr="00EC3ABE">
        <w:rPr>
          <w:i/>
          <w:sz w:val="28"/>
          <w:szCs w:val="28"/>
          <w:lang w:val="uk-UA"/>
        </w:rPr>
        <w:t>Відповідальні виконавці</w:t>
      </w:r>
      <w:r w:rsidRPr="00EC3ABE">
        <w:rPr>
          <w:sz w:val="28"/>
          <w:szCs w:val="28"/>
          <w:lang w:val="uk-UA"/>
        </w:rPr>
        <w:t>:</w:t>
      </w:r>
      <w:r w:rsidRPr="00EC3ABE">
        <w:rPr>
          <w:iCs/>
          <w:sz w:val="28"/>
          <w:szCs w:val="28"/>
          <w:lang w:val="uk-UA"/>
        </w:rPr>
        <w:t xml:space="preserve"> комунальна установа з капітального будівництва та експлуатації Херсонської обласної ради, виконавчий апарат Херсонської обласної ради, балансоутримувачі майна;</w:t>
      </w:r>
    </w:p>
    <w:p w:rsidR="00252104" w:rsidRPr="00EC3ABE" w:rsidRDefault="00252104" w:rsidP="00252104">
      <w:pPr>
        <w:ind w:firstLine="709"/>
        <w:jc w:val="both"/>
        <w:rPr>
          <w:sz w:val="28"/>
          <w:szCs w:val="28"/>
          <w:lang w:val="uk-UA"/>
        </w:rPr>
      </w:pPr>
      <w:r w:rsidRPr="00EC3ABE">
        <w:rPr>
          <w:sz w:val="28"/>
          <w:szCs w:val="28"/>
          <w:lang w:val="uk-UA"/>
        </w:rPr>
        <w:t>2) </w:t>
      </w:r>
      <w:r w:rsidRPr="00EC3ABE">
        <w:rPr>
          <w:rStyle w:val="2b"/>
          <w:lang w:val="uk-UA" w:eastAsia="uk-UA"/>
        </w:rPr>
        <w:t>контроль за виконанням зобов’язань, передбачених у договорах оренди  майна, що належить до спільної власності територіальних громад сіл, селищ, міст області</w:t>
      </w:r>
      <w:r w:rsidRPr="00EC3ABE">
        <w:rPr>
          <w:sz w:val="28"/>
          <w:szCs w:val="28"/>
          <w:lang w:val="uk-UA"/>
        </w:rPr>
        <w:t>.</w:t>
      </w:r>
    </w:p>
    <w:p w:rsidR="00252104" w:rsidRPr="00EC3ABE" w:rsidRDefault="00252104" w:rsidP="00252104">
      <w:pPr>
        <w:ind w:firstLine="709"/>
        <w:jc w:val="both"/>
        <w:rPr>
          <w:sz w:val="28"/>
          <w:szCs w:val="28"/>
          <w:lang w:val="uk-UA"/>
        </w:rPr>
      </w:pPr>
      <w:r w:rsidRPr="00EC3ABE">
        <w:rPr>
          <w:i/>
          <w:sz w:val="28"/>
          <w:szCs w:val="28"/>
          <w:lang w:val="uk-UA"/>
        </w:rPr>
        <w:t>Термін виконання:</w:t>
      </w:r>
      <w:r w:rsidRPr="00EC3ABE">
        <w:rPr>
          <w:sz w:val="28"/>
          <w:szCs w:val="28"/>
          <w:lang w:val="uk-UA"/>
        </w:rPr>
        <w:t xml:space="preserve"> протягом року.</w:t>
      </w:r>
    </w:p>
    <w:p w:rsidR="00252104" w:rsidRPr="00EC3ABE" w:rsidRDefault="00252104" w:rsidP="00252104">
      <w:pPr>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xml:space="preserve">: </w:t>
      </w:r>
      <w:r w:rsidRPr="00EC3ABE">
        <w:rPr>
          <w:iCs/>
          <w:sz w:val="28"/>
          <w:szCs w:val="28"/>
          <w:lang w:val="uk-UA"/>
        </w:rPr>
        <w:t xml:space="preserve">виконавчий апарат Херсонської обласної ради, </w:t>
      </w:r>
      <w:r w:rsidRPr="00EC3ABE">
        <w:rPr>
          <w:sz w:val="28"/>
          <w:szCs w:val="28"/>
          <w:lang w:val="uk-UA"/>
        </w:rPr>
        <w:t>комунальні установи, заклади, підприємства Херсонської обласної ради, структурні підрозділи обласної державної адміністрації;</w:t>
      </w:r>
    </w:p>
    <w:p w:rsidR="008351C6" w:rsidRPr="00EC3ABE" w:rsidRDefault="00252104" w:rsidP="008351C6">
      <w:pPr>
        <w:pStyle w:val="a8"/>
        <w:ind w:firstLine="709"/>
        <w:rPr>
          <w:sz w:val="28"/>
          <w:szCs w:val="28"/>
        </w:rPr>
      </w:pPr>
      <w:r w:rsidRPr="00EC3ABE">
        <w:rPr>
          <w:iCs/>
          <w:sz w:val="28"/>
          <w:szCs w:val="28"/>
        </w:rPr>
        <w:t>3) </w:t>
      </w:r>
      <w:r w:rsidR="008351C6" w:rsidRPr="00EC3ABE">
        <w:rPr>
          <w:sz w:val="28"/>
          <w:szCs w:val="28"/>
        </w:rPr>
        <w:t>забезпечення функціонування, проведення ремонтних, будівельних робіт, реконструкції  (в тому числі розроблення, виготовлення, експертиза проєктно-кошторисної документації) та здійснення експлуатаційного утримання будівель і споруд, що належать до спільної власності територіальних громад області.</w:t>
      </w:r>
    </w:p>
    <w:p w:rsidR="008351C6" w:rsidRPr="00EC3ABE" w:rsidRDefault="008351C6" w:rsidP="008351C6">
      <w:pPr>
        <w:pStyle w:val="a8"/>
        <w:ind w:firstLine="709"/>
        <w:rPr>
          <w:sz w:val="28"/>
          <w:szCs w:val="28"/>
        </w:rPr>
      </w:pPr>
      <w:r w:rsidRPr="00EC3ABE">
        <w:rPr>
          <w:i/>
          <w:sz w:val="28"/>
          <w:szCs w:val="28"/>
        </w:rPr>
        <w:t xml:space="preserve">Термін виконання: </w:t>
      </w:r>
      <w:r w:rsidRPr="00EC3ABE">
        <w:rPr>
          <w:sz w:val="28"/>
          <w:szCs w:val="28"/>
        </w:rPr>
        <w:t>протягом року</w:t>
      </w:r>
      <w:r w:rsidRPr="00EC3ABE">
        <w:rPr>
          <w:i/>
          <w:sz w:val="28"/>
          <w:szCs w:val="28"/>
        </w:rPr>
        <w:t xml:space="preserve">. </w:t>
      </w:r>
    </w:p>
    <w:p w:rsidR="00252104" w:rsidRPr="00EC3ABE" w:rsidRDefault="008351C6" w:rsidP="008351C6">
      <w:pPr>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Департамент розвитку територій обласної державної адміністрації, інші структурні підрозділи обласної державної адміністрації, комунальна установа з капітального будівництва та експлуатації Херсонської обласної ради, установи, заклади, підприємства, що фінансуються з обласного бюджету</w:t>
      </w:r>
      <w:r w:rsidR="00252104" w:rsidRPr="00EC3ABE">
        <w:rPr>
          <w:sz w:val="28"/>
          <w:szCs w:val="28"/>
          <w:lang w:val="uk-UA"/>
        </w:rPr>
        <w:t>;</w:t>
      </w:r>
    </w:p>
    <w:p w:rsidR="00252104" w:rsidRPr="00EC3ABE" w:rsidRDefault="00252104" w:rsidP="00252104">
      <w:pPr>
        <w:shd w:val="clear" w:color="auto" w:fill="FFFFFF"/>
        <w:ind w:firstLine="709"/>
        <w:jc w:val="both"/>
        <w:rPr>
          <w:sz w:val="28"/>
          <w:szCs w:val="28"/>
          <w:lang w:val="uk-UA"/>
        </w:rPr>
      </w:pPr>
      <w:r w:rsidRPr="00EC3ABE">
        <w:rPr>
          <w:sz w:val="28"/>
          <w:szCs w:val="28"/>
          <w:lang w:val="uk-UA"/>
        </w:rPr>
        <w:t xml:space="preserve">4) вжиття заходів, спрямованих на енерго- та ресурсозбереження: заміна опалювальних котлів, мереж тепло- та водопостачання, аварійних покрівель, встановлення вікон. </w:t>
      </w:r>
    </w:p>
    <w:p w:rsidR="00252104" w:rsidRPr="00EC3ABE" w:rsidRDefault="00252104" w:rsidP="00252104">
      <w:pPr>
        <w:ind w:firstLine="709"/>
        <w:jc w:val="both"/>
        <w:rPr>
          <w:sz w:val="28"/>
          <w:szCs w:val="28"/>
          <w:lang w:val="uk-UA"/>
        </w:rPr>
      </w:pPr>
      <w:r w:rsidRPr="00EC3ABE">
        <w:rPr>
          <w:i/>
          <w:sz w:val="28"/>
          <w:szCs w:val="28"/>
          <w:lang w:val="uk-UA"/>
        </w:rPr>
        <w:t>Термін виконання:</w:t>
      </w:r>
      <w:r w:rsidRPr="00EC3ABE">
        <w:rPr>
          <w:sz w:val="28"/>
          <w:szCs w:val="28"/>
          <w:lang w:val="uk-UA"/>
        </w:rPr>
        <w:t xml:space="preserve"> протягом року.</w:t>
      </w:r>
    </w:p>
    <w:p w:rsidR="00252104" w:rsidRPr="00EC3ABE" w:rsidRDefault="00252104" w:rsidP="00252104">
      <w:pPr>
        <w:ind w:firstLine="709"/>
        <w:jc w:val="both"/>
        <w:rPr>
          <w:iCs/>
          <w:sz w:val="28"/>
          <w:szCs w:val="28"/>
          <w:lang w:val="uk-UA"/>
        </w:rPr>
      </w:pPr>
      <w:r w:rsidRPr="00EC3ABE">
        <w:rPr>
          <w:i/>
          <w:sz w:val="28"/>
          <w:szCs w:val="28"/>
          <w:lang w:val="uk-UA"/>
        </w:rPr>
        <w:t>Відповідальні виконавці:</w:t>
      </w:r>
      <w:r w:rsidRPr="00EC3ABE">
        <w:rPr>
          <w:sz w:val="28"/>
          <w:szCs w:val="28"/>
          <w:lang w:val="uk-UA"/>
        </w:rPr>
        <w:t xml:space="preserve"> структурні підрозділи обласної державної адміністрації, комунальні установи, заклади, підприємства Херсонської обласної ради, комунальна установа з капітального будівництва та експлуатації Херсонської обласної ради,</w:t>
      </w:r>
      <w:r w:rsidRPr="00EC3ABE">
        <w:rPr>
          <w:iCs/>
          <w:sz w:val="28"/>
          <w:szCs w:val="28"/>
          <w:lang w:val="uk-UA"/>
        </w:rPr>
        <w:t xml:space="preserve"> виконавчий апарат Херсонської обласної ради;</w:t>
      </w:r>
    </w:p>
    <w:p w:rsidR="00252104" w:rsidRPr="00EC3ABE" w:rsidRDefault="00252104" w:rsidP="00252104">
      <w:pPr>
        <w:ind w:firstLine="709"/>
        <w:jc w:val="both"/>
        <w:rPr>
          <w:iCs/>
          <w:sz w:val="28"/>
          <w:szCs w:val="28"/>
          <w:lang w:val="uk-UA"/>
        </w:rPr>
      </w:pPr>
      <w:r w:rsidRPr="00EC3ABE">
        <w:rPr>
          <w:iCs/>
          <w:sz w:val="28"/>
          <w:szCs w:val="28"/>
          <w:lang w:val="uk-UA"/>
        </w:rPr>
        <w:t xml:space="preserve">5) приведення до належного стану, забезпечення якісного функціонування систем протипожежного захисту будівель і споруд, що належать до спільної власності територіальних громад області, та проведення першочергових заходів, спрямованих на усунення порушень у сфері пожежної та техногенної безпеки, цивільного захисту. </w:t>
      </w:r>
    </w:p>
    <w:p w:rsidR="00252104" w:rsidRPr="00EC3ABE" w:rsidRDefault="00252104" w:rsidP="00252104">
      <w:pPr>
        <w:ind w:firstLine="709"/>
        <w:jc w:val="both"/>
        <w:rPr>
          <w:sz w:val="28"/>
          <w:szCs w:val="28"/>
          <w:lang w:val="uk-UA"/>
        </w:rPr>
      </w:pPr>
      <w:r w:rsidRPr="00EC3ABE">
        <w:rPr>
          <w:i/>
          <w:sz w:val="28"/>
          <w:szCs w:val="28"/>
          <w:lang w:val="uk-UA"/>
        </w:rPr>
        <w:t>Термін виконання:</w:t>
      </w:r>
      <w:r w:rsidRPr="00EC3ABE">
        <w:rPr>
          <w:sz w:val="28"/>
          <w:szCs w:val="28"/>
          <w:lang w:val="uk-UA"/>
        </w:rPr>
        <w:t xml:space="preserve"> протягом року.</w:t>
      </w:r>
    </w:p>
    <w:p w:rsidR="00252104" w:rsidRPr="00EC3ABE" w:rsidRDefault="00252104" w:rsidP="00252104">
      <w:pPr>
        <w:ind w:firstLine="709"/>
        <w:jc w:val="both"/>
        <w:rPr>
          <w:iCs/>
          <w:sz w:val="28"/>
          <w:szCs w:val="28"/>
          <w:lang w:val="uk-UA"/>
        </w:rPr>
      </w:pPr>
      <w:r w:rsidRPr="00EC3ABE">
        <w:rPr>
          <w:i/>
          <w:sz w:val="28"/>
          <w:szCs w:val="28"/>
          <w:lang w:val="uk-UA"/>
        </w:rPr>
        <w:t>Відповідальні виконавці:</w:t>
      </w:r>
      <w:r w:rsidRPr="00EC3ABE">
        <w:rPr>
          <w:sz w:val="28"/>
          <w:szCs w:val="28"/>
          <w:lang w:val="uk-UA"/>
        </w:rPr>
        <w:t xml:space="preserve"> структурні підрозділи обласної державної адміністрації, комунальні установи, заклади, підприємства </w:t>
      </w:r>
      <w:r w:rsidRPr="00EC3ABE">
        <w:rPr>
          <w:iCs/>
          <w:sz w:val="28"/>
          <w:szCs w:val="28"/>
          <w:lang w:val="uk-UA"/>
        </w:rPr>
        <w:t>спільної власності територіальних громад області</w:t>
      </w:r>
      <w:r w:rsidRPr="00EC3ABE">
        <w:rPr>
          <w:sz w:val="28"/>
          <w:szCs w:val="28"/>
          <w:lang w:val="uk-UA"/>
        </w:rPr>
        <w:t>, комунальна установа з капітального будівництва та експлуатації Херсонської обласної ради,</w:t>
      </w:r>
      <w:r w:rsidRPr="00EC3ABE">
        <w:rPr>
          <w:iCs/>
          <w:sz w:val="28"/>
          <w:szCs w:val="28"/>
          <w:lang w:val="uk-UA"/>
        </w:rPr>
        <w:t xml:space="preserve"> виконавчий апарат Херсонської обласної ради;</w:t>
      </w:r>
    </w:p>
    <w:p w:rsidR="00252104" w:rsidRPr="00EC3ABE" w:rsidRDefault="00252104" w:rsidP="00252104">
      <w:pPr>
        <w:ind w:firstLine="709"/>
        <w:jc w:val="both"/>
        <w:rPr>
          <w:sz w:val="28"/>
          <w:szCs w:val="28"/>
          <w:lang w:val="uk-UA"/>
        </w:rPr>
      </w:pPr>
      <w:r w:rsidRPr="00EC3ABE">
        <w:rPr>
          <w:sz w:val="28"/>
          <w:szCs w:val="28"/>
          <w:lang w:val="uk-UA"/>
        </w:rPr>
        <w:t>6) </w:t>
      </w:r>
      <w:r w:rsidRPr="00EC3ABE">
        <w:rPr>
          <w:rStyle w:val="2b"/>
          <w:lang w:val="uk-UA" w:eastAsia="uk-UA"/>
        </w:rPr>
        <w:t>сприяння ліквідації, реорганізації підприємств (установ, закладів) спільної власності територіальних громад сіл, селищ, міст Херсонської області, які припинили свою діяльність або не провадять діяльність, передбачену установчими документами</w:t>
      </w:r>
      <w:r w:rsidRPr="00EC3ABE">
        <w:rPr>
          <w:sz w:val="28"/>
          <w:szCs w:val="28"/>
          <w:lang w:val="uk-UA"/>
        </w:rPr>
        <w:t>.</w:t>
      </w:r>
    </w:p>
    <w:p w:rsidR="00252104" w:rsidRPr="00EC3ABE" w:rsidRDefault="00252104" w:rsidP="00252104">
      <w:pPr>
        <w:ind w:firstLine="709"/>
        <w:jc w:val="both"/>
        <w:rPr>
          <w:sz w:val="28"/>
          <w:szCs w:val="28"/>
          <w:lang w:val="uk-UA"/>
        </w:rPr>
      </w:pPr>
      <w:r w:rsidRPr="00EC3ABE">
        <w:rPr>
          <w:i/>
          <w:sz w:val="28"/>
          <w:szCs w:val="28"/>
          <w:lang w:val="uk-UA"/>
        </w:rPr>
        <w:t>Термін виконання:</w:t>
      </w:r>
      <w:r w:rsidRPr="00EC3ABE">
        <w:rPr>
          <w:sz w:val="28"/>
          <w:szCs w:val="28"/>
          <w:lang w:val="uk-UA"/>
        </w:rPr>
        <w:t xml:space="preserve"> протягом року.</w:t>
      </w:r>
    </w:p>
    <w:p w:rsidR="008351C6" w:rsidRPr="00EC3ABE" w:rsidRDefault="00252104" w:rsidP="00252104">
      <w:pPr>
        <w:ind w:firstLine="709"/>
        <w:jc w:val="both"/>
        <w:rPr>
          <w:iCs/>
          <w:sz w:val="28"/>
          <w:szCs w:val="28"/>
          <w:lang w:val="uk-UA"/>
        </w:rPr>
      </w:pPr>
      <w:r w:rsidRPr="00EC3ABE">
        <w:rPr>
          <w:i/>
          <w:sz w:val="28"/>
          <w:szCs w:val="28"/>
          <w:lang w:val="uk-UA"/>
        </w:rPr>
        <w:t>Відповідальні виконавці</w:t>
      </w:r>
      <w:r w:rsidRPr="00EC3ABE">
        <w:rPr>
          <w:sz w:val="28"/>
          <w:szCs w:val="28"/>
          <w:lang w:val="uk-UA"/>
        </w:rPr>
        <w:t xml:space="preserve">: структурні підрозділи обласної державної адміністрації, комунальні установи, заклади, підприємства </w:t>
      </w:r>
      <w:r w:rsidRPr="00EC3ABE">
        <w:rPr>
          <w:iCs/>
          <w:sz w:val="28"/>
          <w:szCs w:val="28"/>
          <w:lang w:val="uk-UA"/>
        </w:rPr>
        <w:t>спільної власності територіальних громад області</w:t>
      </w:r>
      <w:r w:rsidRPr="00EC3ABE">
        <w:rPr>
          <w:sz w:val="28"/>
          <w:szCs w:val="28"/>
          <w:lang w:val="uk-UA"/>
        </w:rPr>
        <w:t xml:space="preserve">, </w:t>
      </w:r>
      <w:r w:rsidRPr="00EC3ABE">
        <w:rPr>
          <w:iCs/>
          <w:sz w:val="28"/>
          <w:szCs w:val="28"/>
          <w:lang w:val="uk-UA"/>
        </w:rPr>
        <w:t>виконавчий апарат Херсонської обласної ради</w:t>
      </w:r>
      <w:r w:rsidR="008351C6" w:rsidRPr="00EC3ABE">
        <w:rPr>
          <w:iCs/>
          <w:sz w:val="28"/>
          <w:szCs w:val="28"/>
          <w:lang w:val="uk-UA"/>
        </w:rPr>
        <w:t>;</w:t>
      </w:r>
    </w:p>
    <w:p w:rsidR="008351C6" w:rsidRPr="00EC3ABE" w:rsidRDefault="008351C6" w:rsidP="008351C6">
      <w:pPr>
        <w:pStyle w:val="a8"/>
        <w:ind w:firstLine="709"/>
        <w:rPr>
          <w:sz w:val="28"/>
          <w:szCs w:val="28"/>
        </w:rPr>
      </w:pPr>
      <w:r w:rsidRPr="00EC3ABE">
        <w:rPr>
          <w:sz w:val="28"/>
          <w:szCs w:val="28"/>
        </w:rPr>
        <w:t>7) забезпечення охорони адмінбудівлі за адресою: пл.Свободи,1, м.Херсон (загальна площа будівлі 10478,2 кв.м).</w:t>
      </w:r>
    </w:p>
    <w:p w:rsidR="008351C6" w:rsidRPr="00EC3ABE" w:rsidRDefault="008351C6" w:rsidP="008351C6">
      <w:pPr>
        <w:pStyle w:val="a8"/>
        <w:ind w:firstLine="709"/>
        <w:rPr>
          <w:sz w:val="28"/>
          <w:szCs w:val="28"/>
        </w:rPr>
      </w:pPr>
      <w:r w:rsidRPr="00EC3ABE">
        <w:rPr>
          <w:i/>
          <w:sz w:val="28"/>
          <w:szCs w:val="28"/>
        </w:rPr>
        <w:t>Термін виконання</w:t>
      </w:r>
      <w:r w:rsidRPr="00EC3ABE">
        <w:rPr>
          <w:sz w:val="28"/>
          <w:szCs w:val="28"/>
        </w:rPr>
        <w:t xml:space="preserve">: протягом року. </w:t>
      </w:r>
    </w:p>
    <w:p w:rsidR="008351C6" w:rsidRPr="00EC3ABE" w:rsidRDefault="008351C6" w:rsidP="008351C6">
      <w:pPr>
        <w:ind w:firstLine="709"/>
        <w:jc w:val="both"/>
        <w:rPr>
          <w:sz w:val="28"/>
          <w:szCs w:val="28"/>
          <w:lang w:val="uk-UA"/>
        </w:rPr>
      </w:pPr>
      <w:r w:rsidRPr="00EC3ABE">
        <w:rPr>
          <w:i/>
          <w:sz w:val="28"/>
          <w:szCs w:val="28"/>
          <w:lang w:val="uk-UA"/>
        </w:rPr>
        <w:t>Відповідальні виконавці</w:t>
      </w:r>
      <w:r w:rsidRPr="00EC3ABE">
        <w:rPr>
          <w:sz w:val="28"/>
          <w:szCs w:val="28"/>
          <w:lang w:val="uk-UA"/>
        </w:rPr>
        <w:t>: Херсонська обласна рада.</w:t>
      </w:r>
    </w:p>
    <w:p w:rsidR="00252104" w:rsidRPr="00EC3ABE" w:rsidRDefault="008351C6" w:rsidP="008351C6">
      <w:pPr>
        <w:ind w:firstLine="709"/>
        <w:jc w:val="both"/>
        <w:rPr>
          <w:b/>
          <w:i/>
          <w:sz w:val="28"/>
          <w:szCs w:val="28"/>
          <w:u w:val="single"/>
          <w:lang w:val="uk-UA"/>
        </w:rPr>
      </w:pPr>
      <w:r w:rsidRPr="00EC3ABE">
        <w:rPr>
          <w:b/>
          <w:i/>
          <w:sz w:val="28"/>
          <w:szCs w:val="28"/>
          <w:u w:val="single"/>
          <w:lang w:val="uk-UA"/>
        </w:rPr>
        <w:t xml:space="preserve"> </w:t>
      </w:r>
    </w:p>
    <w:p w:rsidR="00252104" w:rsidRPr="00EC3ABE" w:rsidRDefault="00252104" w:rsidP="00252104">
      <w:pPr>
        <w:ind w:firstLine="709"/>
        <w:jc w:val="both"/>
        <w:rPr>
          <w:b/>
          <w:i/>
          <w:sz w:val="28"/>
          <w:szCs w:val="28"/>
          <w:u w:val="single"/>
          <w:lang w:val="uk-UA"/>
        </w:rPr>
      </w:pPr>
      <w:r w:rsidRPr="00EC3ABE">
        <w:rPr>
          <w:b/>
          <w:i/>
          <w:sz w:val="28"/>
          <w:szCs w:val="28"/>
          <w:u w:val="single"/>
          <w:lang w:val="uk-UA"/>
        </w:rPr>
        <w:t>Очікувані результати:</w:t>
      </w:r>
    </w:p>
    <w:p w:rsidR="00252104" w:rsidRPr="00EC3ABE" w:rsidRDefault="00252104" w:rsidP="00252104">
      <w:pPr>
        <w:pStyle w:val="211"/>
        <w:shd w:val="clear" w:color="auto" w:fill="auto"/>
        <w:spacing w:before="0" w:after="0" w:line="240" w:lineRule="auto"/>
        <w:ind w:firstLine="709"/>
        <w:jc w:val="both"/>
        <w:rPr>
          <w:rFonts w:ascii="Times New Roman" w:hAnsi="Times New Roman"/>
          <w:lang w:val="uk-UA"/>
        </w:rPr>
      </w:pPr>
      <w:r w:rsidRPr="00EC3ABE">
        <w:rPr>
          <w:rStyle w:val="2b"/>
          <w:rFonts w:ascii="Times New Roman" w:hAnsi="Times New Roman"/>
          <w:lang w:val="uk-UA" w:eastAsia="uk-UA"/>
        </w:rPr>
        <w:t>- проведення невідкладних протиаварійних, ремонтно-реставраційних робіт, капітальних і поточних ремонтів, модернізації, інших заходів з ремонту, оновлення або поліпшення комунального майна на об’єктах спільної власності територіальних громад області;</w:t>
      </w:r>
    </w:p>
    <w:p w:rsidR="00252104" w:rsidRPr="00EC3ABE" w:rsidRDefault="00252104" w:rsidP="00252104">
      <w:pPr>
        <w:ind w:firstLine="709"/>
        <w:jc w:val="both"/>
        <w:rPr>
          <w:b/>
          <w:iCs/>
          <w:sz w:val="28"/>
          <w:szCs w:val="28"/>
          <w:lang w:val="uk-UA"/>
        </w:rPr>
      </w:pPr>
      <w:r w:rsidRPr="00EC3ABE">
        <w:rPr>
          <w:rStyle w:val="2b"/>
          <w:lang w:val="uk-UA" w:eastAsia="uk-UA"/>
        </w:rPr>
        <w:t>- усунення порушень у сфері пожежної та техногенної безпеки, цивільного захисту.</w:t>
      </w:r>
    </w:p>
    <w:p w:rsidR="00F1377A" w:rsidRPr="00EC3ABE" w:rsidRDefault="00F1377A" w:rsidP="0084786F">
      <w:pPr>
        <w:ind w:firstLine="709"/>
        <w:jc w:val="both"/>
        <w:rPr>
          <w:b/>
          <w:sz w:val="28"/>
          <w:szCs w:val="28"/>
          <w:lang w:val="uk-UA"/>
        </w:rPr>
      </w:pPr>
    </w:p>
    <w:p w:rsidR="0028658B" w:rsidRPr="00EC3ABE" w:rsidRDefault="0028658B" w:rsidP="0084786F">
      <w:pPr>
        <w:ind w:firstLine="709"/>
        <w:jc w:val="both"/>
        <w:rPr>
          <w:b/>
          <w:sz w:val="28"/>
          <w:szCs w:val="28"/>
          <w:lang w:val="uk-UA"/>
        </w:rPr>
      </w:pPr>
      <w:r w:rsidRPr="00EC3ABE">
        <w:rPr>
          <w:b/>
          <w:sz w:val="28"/>
          <w:szCs w:val="28"/>
          <w:lang w:val="uk-UA"/>
        </w:rPr>
        <w:t>ІІІ. Джерела фінансування програми соціально-економічного та культурного розвитку Херсонської області на 202</w:t>
      </w:r>
      <w:r w:rsidR="00833353" w:rsidRPr="00EC3ABE">
        <w:rPr>
          <w:b/>
          <w:sz w:val="28"/>
          <w:szCs w:val="28"/>
          <w:lang w:val="uk-UA"/>
        </w:rPr>
        <w:t>4</w:t>
      </w:r>
      <w:r w:rsidRPr="00EC3ABE">
        <w:rPr>
          <w:b/>
          <w:sz w:val="28"/>
          <w:szCs w:val="28"/>
          <w:lang w:val="uk-UA"/>
        </w:rPr>
        <w:t xml:space="preserve"> рік</w:t>
      </w:r>
    </w:p>
    <w:p w:rsidR="00B03D0A" w:rsidRPr="00EC3ABE" w:rsidRDefault="00B03D0A" w:rsidP="0084786F">
      <w:pPr>
        <w:ind w:firstLine="709"/>
        <w:jc w:val="both"/>
        <w:rPr>
          <w:b/>
          <w:sz w:val="28"/>
          <w:szCs w:val="28"/>
          <w:lang w:val="uk-UA"/>
        </w:rPr>
      </w:pPr>
    </w:p>
    <w:p w:rsidR="003A593B" w:rsidRPr="00EC3ABE" w:rsidRDefault="0028658B" w:rsidP="0084786F">
      <w:pPr>
        <w:ind w:firstLine="709"/>
        <w:jc w:val="both"/>
        <w:rPr>
          <w:sz w:val="28"/>
          <w:szCs w:val="28"/>
          <w:lang w:val="uk-UA"/>
        </w:rPr>
      </w:pPr>
      <w:r w:rsidRPr="00EC3ABE">
        <w:rPr>
          <w:sz w:val="28"/>
          <w:szCs w:val="28"/>
          <w:lang w:val="uk-UA"/>
        </w:rPr>
        <w:t>Виконання та фінансування заходів Програми здійснюється в рамках обласних регіональних програм за рахунок коштів державного та місцевих бюджетів, власних коштів підприємств і організацій, коштів інвесторів та інших джерел, не заборонених законодавством.</w:t>
      </w:r>
    </w:p>
    <w:p w:rsidR="003A593B" w:rsidRPr="00EC3ABE" w:rsidRDefault="003A593B" w:rsidP="0084786F">
      <w:pPr>
        <w:ind w:firstLine="709"/>
        <w:jc w:val="both"/>
        <w:rPr>
          <w:sz w:val="28"/>
          <w:szCs w:val="28"/>
          <w:lang w:val="uk-UA"/>
        </w:rPr>
      </w:pPr>
    </w:p>
    <w:p w:rsidR="003A593B" w:rsidRPr="00EC3ABE" w:rsidRDefault="003A593B" w:rsidP="0084786F">
      <w:pPr>
        <w:ind w:firstLine="709"/>
        <w:jc w:val="both"/>
        <w:rPr>
          <w:sz w:val="28"/>
          <w:szCs w:val="28"/>
          <w:lang w:val="uk-UA"/>
        </w:rPr>
      </w:pPr>
    </w:p>
    <w:p w:rsidR="00A93951" w:rsidRPr="00EC3ABE" w:rsidRDefault="00A93951" w:rsidP="00A93951">
      <w:pPr>
        <w:pStyle w:val="1"/>
        <w:spacing w:before="0" w:after="0"/>
        <w:rPr>
          <w:rFonts w:ascii="Times New Roman" w:hAnsi="Times New Roman"/>
          <w:b w:val="0"/>
          <w:sz w:val="28"/>
          <w:szCs w:val="28"/>
          <w:lang w:val="uk-UA"/>
        </w:rPr>
      </w:pPr>
      <w:r w:rsidRPr="00EC3ABE">
        <w:rPr>
          <w:rFonts w:ascii="Times New Roman" w:hAnsi="Times New Roman"/>
          <w:b w:val="0"/>
          <w:sz w:val="28"/>
          <w:szCs w:val="28"/>
          <w:lang w:val="uk-UA"/>
        </w:rPr>
        <w:t>Заступник директора Департаменту</w:t>
      </w:r>
    </w:p>
    <w:p w:rsidR="00A93951" w:rsidRPr="00EC3ABE" w:rsidRDefault="00A93951" w:rsidP="00A93951">
      <w:pPr>
        <w:pStyle w:val="1"/>
        <w:spacing w:before="0" w:after="0"/>
        <w:rPr>
          <w:rFonts w:ascii="Times New Roman" w:hAnsi="Times New Roman"/>
          <w:b w:val="0"/>
          <w:sz w:val="28"/>
          <w:szCs w:val="28"/>
          <w:lang w:val="uk-UA"/>
        </w:rPr>
      </w:pPr>
      <w:r w:rsidRPr="00EC3ABE">
        <w:rPr>
          <w:rFonts w:ascii="Times New Roman" w:hAnsi="Times New Roman"/>
          <w:b w:val="0"/>
          <w:sz w:val="28"/>
          <w:szCs w:val="28"/>
          <w:lang w:val="uk-UA"/>
        </w:rPr>
        <w:t xml:space="preserve">розвитку економіки обласної </w:t>
      </w:r>
    </w:p>
    <w:p w:rsidR="00A93951" w:rsidRPr="00EC3ABE" w:rsidRDefault="00A93951" w:rsidP="00A93951">
      <w:pPr>
        <w:pStyle w:val="1"/>
        <w:spacing w:before="0" w:after="0"/>
        <w:rPr>
          <w:rFonts w:ascii="Times New Roman" w:hAnsi="Times New Roman"/>
          <w:b w:val="0"/>
          <w:sz w:val="28"/>
          <w:szCs w:val="28"/>
          <w:lang w:val="uk-UA"/>
        </w:rPr>
      </w:pPr>
      <w:r w:rsidRPr="00EC3ABE">
        <w:rPr>
          <w:rFonts w:ascii="Times New Roman" w:hAnsi="Times New Roman"/>
          <w:b w:val="0"/>
          <w:sz w:val="28"/>
          <w:szCs w:val="28"/>
          <w:lang w:val="uk-UA"/>
        </w:rPr>
        <w:t xml:space="preserve">державної адміністрації – начальник </w:t>
      </w:r>
    </w:p>
    <w:p w:rsidR="00A93951" w:rsidRPr="00EC3ABE" w:rsidRDefault="00A93951" w:rsidP="00A93951">
      <w:pPr>
        <w:pStyle w:val="1"/>
        <w:spacing w:before="0" w:after="0"/>
        <w:rPr>
          <w:rFonts w:ascii="Times New Roman" w:hAnsi="Times New Roman"/>
          <w:b w:val="0"/>
          <w:sz w:val="28"/>
          <w:szCs w:val="28"/>
          <w:lang w:val="uk-UA"/>
        </w:rPr>
      </w:pPr>
      <w:r w:rsidRPr="00EC3ABE">
        <w:rPr>
          <w:rFonts w:ascii="Times New Roman" w:hAnsi="Times New Roman"/>
          <w:b w:val="0"/>
          <w:sz w:val="28"/>
          <w:szCs w:val="28"/>
          <w:lang w:val="uk-UA"/>
        </w:rPr>
        <w:t xml:space="preserve">управління розвитку підприємництва </w:t>
      </w:r>
    </w:p>
    <w:p w:rsidR="00A93951" w:rsidRPr="00EC3ABE" w:rsidRDefault="00A93951" w:rsidP="00A93951">
      <w:pPr>
        <w:pStyle w:val="1"/>
        <w:spacing w:before="0" w:after="0"/>
        <w:rPr>
          <w:rFonts w:ascii="Times New Roman" w:hAnsi="Times New Roman"/>
          <w:b w:val="0"/>
          <w:sz w:val="28"/>
          <w:szCs w:val="28"/>
          <w:lang w:val="uk-UA"/>
        </w:rPr>
      </w:pPr>
      <w:r w:rsidRPr="00EC3ABE">
        <w:rPr>
          <w:rFonts w:ascii="Times New Roman" w:hAnsi="Times New Roman"/>
          <w:b w:val="0"/>
          <w:sz w:val="28"/>
          <w:szCs w:val="28"/>
          <w:lang w:val="uk-UA"/>
        </w:rPr>
        <w:t>та промислової політики</w:t>
      </w:r>
      <w:r w:rsidRPr="00EC3ABE">
        <w:rPr>
          <w:rFonts w:ascii="Times New Roman" w:hAnsi="Times New Roman"/>
          <w:b w:val="0"/>
          <w:sz w:val="28"/>
          <w:szCs w:val="28"/>
          <w:lang w:val="uk-UA"/>
        </w:rPr>
        <w:tab/>
        <w:t xml:space="preserve">                                                     Артем МІШИН </w:t>
      </w:r>
    </w:p>
    <w:p w:rsidR="00ED6F65" w:rsidRPr="00EC3ABE" w:rsidRDefault="00ED6F65" w:rsidP="00A93951">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color w:val="auto"/>
          <w:szCs w:val="28"/>
          <w:lang w:val="uk-UA"/>
        </w:rPr>
      </w:pPr>
    </w:p>
    <w:sectPr w:rsidR="00ED6F65" w:rsidRPr="00EC3ABE" w:rsidSect="0025239B">
      <w:headerReference w:type="default" r:id="rId16"/>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13C5E" w:rsidRDefault="00613C5E" w:rsidP="007D039B">
      <w:r>
        <w:separator/>
      </w:r>
    </w:p>
  </w:endnote>
  <w:endnote w:type="continuationSeparator" w:id="0">
    <w:p w:rsidR="00613C5E" w:rsidRDefault="00613C5E" w:rsidP="007D0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entury Gothic"/>
    <w:charset w:val="00"/>
    <w:family w:val="swiss"/>
    <w:pitch w:val="variable"/>
    <w:sig w:usb0="00000001" w:usb1="00000000" w:usb2="00000000" w:usb3="00000000" w:csb0="00000005"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CC"/>
    <w:family w:val="swiss"/>
    <w:pitch w:val="variable"/>
    <w:sig w:usb0="00000287" w:usb1="00000000" w:usb2="00000000" w:usb3="00000000" w:csb0="0000009F" w:csb1="00000000"/>
  </w:font>
  <w:font w:name="TimesNewRomanPSMT">
    <w:altName w:val="Times New Roman"/>
    <w:charset w:val="CC"/>
    <w:family w:val="roman"/>
    <w:pitch w:val="variable"/>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Roboto">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CC"/>
    <w:family w:val="auto"/>
    <w:pitch w:val="variable"/>
  </w:font>
  <w:font w:name="font480">
    <w:altName w:val="Times New Roman"/>
    <w:charset w:val="CC"/>
    <w:family w:val="auto"/>
    <w:pitch w:val="variable"/>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13C5E" w:rsidRDefault="00613C5E" w:rsidP="007D039B">
      <w:r>
        <w:separator/>
      </w:r>
    </w:p>
  </w:footnote>
  <w:footnote w:type="continuationSeparator" w:id="0">
    <w:p w:rsidR="00613C5E" w:rsidRDefault="00613C5E" w:rsidP="007D0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656B8" w:rsidRDefault="00E656B8">
    <w:pPr>
      <w:pStyle w:val="a4"/>
      <w:jc w:val="center"/>
    </w:pPr>
    <w:r>
      <w:fldChar w:fldCharType="begin"/>
    </w:r>
    <w:r>
      <w:instrText>PAGE   \* MERGEFORMAT</w:instrText>
    </w:r>
    <w:r>
      <w:fldChar w:fldCharType="separate"/>
    </w:r>
    <w:r w:rsidR="005D6745">
      <w:rPr>
        <w:noProof/>
      </w:rPr>
      <w:t>100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B91E229E"/>
    <w:lvl w:ilvl="0">
      <w:start w:val="1"/>
      <w:numFmt w:val="bullet"/>
      <w:lvlText w:val="-"/>
      <w:lvlJc w:val="left"/>
      <w:rPr>
        <w:b/>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2"/>
    <w:multiLevelType w:val="singleLevel"/>
    <w:tmpl w:val="00000002"/>
    <w:name w:val="WW8Num5"/>
    <w:lvl w:ilvl="0">
      <w:start w:val="1"/>
      <w:numFmt w:val="bullet"/>
      <w:lvlText w:val="-"/>
      <w:lvlJc w:val="left"/>
      <w:pPr>
        <w:tabs>
          <w:tab w:val="num" w:pos="2267"/>
        </w:tabs>
        <w:ind w:left="2267" w:hanging="360"/>
      </w:pPr>
      <w:rPr>
        <w:rFonts w:ascii="Times New Roman" w:hAnsi="Times New Roman" w:cs="Times New Roman"/>
      </w:rPr>
    </w:lvl>
  </w:abstractNum>
  <w:abstractNum w:abstractNumId="2" w15:restartNumberingAfterBreak="0">
    <w:nsid w:val="061F7DD3"/>
    <w:multiLevelType w:val="hybridMultilevel"/>
    <w:tmpl w:val="5F12CAAA"/>
    <w:lvl w:ilvl="0" w:tplc="7ED2D42E">
      <w:start w:val="14"/>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3" w15:restartNumberingAfterBreak="0">
    <w:nsid w:val="06A231DF"/>
    <w:multiLevelType w:val="hybridMultilevel"/>
    <w:tmpl w:val="FC76E7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7C92F48"/>
    <w:multiLevelType w:val="hybridMultilevel"/>
    <w:tmpl w:val="01985C4C"/>
    <w:lvl w:ilvl="0" w:tplc="2DB854A8">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1CF34845"/>
    <w:multiLevelType w:val="hybridMultilevel"/>
    <w:tmpl w:val="A836B4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7F4AE9"/>
    <w:multiLevelType w:val="hybridMultilevel"/>
    <w:tmpl w:val="9C3C1B68"/>
    <w:lvl w:ilvl="0" w:tplc="3CCAA460">
      <w:numFmt w:val="bullet"/>
      <w:lvlText w:val="-"/>
      <w:lvlJc w:val="left"/>
      <w:pPr>
        <w:tabs>
          <w:tab w:val="num" w:pos="1070"/>
        </w:tabs>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abstractNum w:abstractNumId="7" w15:restartNumberingAfterBreak="0">
    <w:nsid w:val="1DE57F28"/>
    <w:multiLevelType w:val="hybridMultilevel"/>
    <w:tmpl w:val="DA80244C"/>
    <w:lvl w:ilvl="0" w:tplc="5F025616">
      <w:start w:val="1"/>
      <w:numFmt w:val="bullet"/>
      <w:lvlText w:val=""/>
      <w:lvlJc w:val="left"/>
      <w:pPr>
        <w:ind w:left="795" w:hanging="360"/>
      </w:pPr>
      <w:rPr>
        <w:rFonts w:ascii="Wingdings" w:hAnsi="Wingdings" w:hint="default"/>
        <w:sz w:val="28"/>
        <w:szCs w:val="28"/>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8" w15:restartNumberingAfterBreak="0">
    <w:nsid w:val="1FAB0AF5"/>
    <w:multiLevelType w:val="hybridMultilevel"/>
    <w:tmpl w:val="F95617DC"/>
    <w:lvl w:ilvl="0" w:tplc="15CE052A">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256733E"/>
    <w:multiLevelType w:val="hybridMultilevel"/>
    <w:tmpl w:val="B6ECE92A"/>
    <w:lvl w:ilvl="0" w:tplc="04190011">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4785365"/>
    <w:multiLevelType w:val="hybridMultilevel"/>
    <w:tmpl w:val="FE04A3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4FE5E1E"/>
    <w:multiLevelType w:val="hybridMultilevel"/>
    <w:tmpl w:val="7F4AE0FA"/>
    <w:lvl w:ilvl="0" w:tplc="3224F6B0">
      <w:start w:val="3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977BA0"/>
    <w:multiLevelType w:val="hybridMultilevel"/>
    <w:tmpl w:val="85B25C5A"/>
    <w:lvl w:ilvl="0" w:tplc="AD7AADB4">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29FB2F82"/>
    <w:multiLevelType w:val="hybridMultilevel"/>
    <w:tmpl w:val="D278EA00"/>
    <w:lvl w:ilvl="0" w:tplc="BA34E612">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4" w15:restartNumberingAfterBreak="0">
    <w:nsid w:val="333A7FA8"/>
    <w:multiLevelType w:val="multilevel"/>
    <w:tmpl w:val="55B2ED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0C3FD5"/>
    <w:multiLevelType w:val="multilevel"/>
    <w:tmpl w:val="3AAC450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6" w15:restartNumberingAfterBreak="0">
    <w:nsid w:val="38E861A5"/>
    <w:multiLevelType w:val="hybridMultilevel"/>
    <w:tmpl w:val="A9E2B2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47918ED"/>
    <w:multiLevelType w:val="hybridMultilevel"/>
    <w:tmpl w:val="B762B0D8"/>
    <w:lvl w:ilvl="0" w:tplc="3186529C">
      <w:start w:val="9"/>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8" w15:restartNumberingAfterBreak="0">
    <w:nsid w:val="44912A19"/>
    <w:multiLevelType w:val="hybridMultilevel"/>
    <w:tmpl w:val="8A10E9FC"/>
    <w:lvl w:ilvl="0" w:tplc="2D5CA05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7177EB1"/>
    <w:multiLevelType w:val="hybridMultilevel"/>
    <w:tmpl w:val="CB121AC2"/>
    <w:lvl w:ilvl="0" w:tplc="18140ED2">
      <w:start w:val="1"/>
      <w:numFmt w:val="bullet"/>
      <w:lvlText w:val="-"/>
      <w:lvlJc w:val="left"/>
      <w:pPr>
        <w:ind w:left="1647" w:hanging="360"/>
      </w:pPr>
      <w:rPr>
        <w:rFonts w:ascii="Times New Roman" w:eastAsia="Times New Roman" w:hAnsi="Times New Roman" w:cs="Times New Roman" w:hint="default"/>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0" w15:restartNumberingAfterBreak="0">
    <w:nsid w:val="47EE32FE"/>
    <w:multiLevelType w:val="multilevel"/>
    <w:tmpl w:val="FDC2B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0B45CAA"/>
    <w:multiLevelType w:val="hybridMultilevel"/>
    <w:tmpl w:val="49268A74"/>
    <w:lvl w:ilvl="0" w:tplc="1C9CDD6E">
      <w:start w:val="3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15:restartNumberingAfterBreak="0">
    <w:nsid w:val="5163062B"/>
    <w:multiLevelType w:val="hybridMultilevel"/>
    <w:tmpl w:val="BE787DE6"/>
    <w:lvl w:ilvl="0" w:tplc="F830CA5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517079FC"/>
    <w:multiLevelType w:val="multilevel"/>
    <w:tmpl w:val="96BC4C8A"/>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54B32B8B"/>
    <w:multiLevelType w:val="multilevel"/>
    <w:tmpl w:val="68804D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E5252D"/>
    <w:multiLevelType w:val="hybridMultilevel"/>
    <w:tmpl w:val="D20EF3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C7070AC"/>
    <w:multiLevelType w:val="hybridMultilevel"/>
    <w:tmpl w:val="15A6F11C"/>
    <w:lvl w:ilvl="0" w:tplc="D222D81A">
      <w:start w:val="1"/>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7" w15:restartNumberingAfterBreak="0">
    <w:nsid w:val="6478130B"/>
    <w:multiLevelType w:val="hybridMultilevel"/>
    <w:tmpl w:val="917A83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5B21913"/>
    <w:multiLevelType w:val="hybridMultilevel"/>
    <w:tmpl w:val="6414CC0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98E2E19"/>
    <w:multiLevelType w:val="hybridMultilevel"/>
    <w:tmpl w:val="5642AE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9B91B59"/>
    <w:multiLevelType w:val="multilevel"/>
    <w:tmpl w:val="CDB40814"/>
    <w:lvl w:ilvl="0">
      <w:start w:val="1"/>
      <w:numFmt w:val="decimal"/>
      <w:lvlText w:val="%1)"/>
      <w:lvlJc w:val="left"/>
      <w:pPr>
        <w:ind w:left="568"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31" w15:restartNumberingAfterBreak="0">
    <w:nsid w:val="6DE11F75"/>
    <w:multiLevelType w:val="hybridMultilevel"/>
    <w:tmpl w:val="56C42628"/>
    <w:lvl w:ilvl="0" w:tplc="A8540DF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2" w15:restartNumberingAfterBreak="0">
    <w:nsid w:val="7B135E9A"/>
    <w:multiLevelType w:val="hybridMultilevel"/>
    <w:tmpl w:val="2D021C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D04452E"/>
    <w:multiLevelType w:val="multilevel"/>
    <w:tmpl w:val="7018B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D6300E0"/>
    <w:multiLevelType w:val="hybridMultilevel"/>
    <w:tmpl w:val="C6F05D4A"/>
    <w:lvl w:ilvl="0" w:tplc="67CA498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0"/>
  </w:num>
  <w:num w:numId="4">
    <w:abstractNumId w:val="12"/>
  </w:num>
  <w:num w:numId="5">
    <w:abstractNumId w:val="8"/>
  </w:num>
  <w:num w:numId="6">
    <w:abstractNumId w:val="7"/>
  </w:num>
  <w:num w:numId="7">
    <w:abstractNumId w:val="28"/>
  </w:num>
  <w:num w:numId="8">
    <w:abstractNumId w:val="13"/>
  </w:num>
  <w:num w:numId="9">
    <w:abstractNumId w:val="17"/>
  </w:num>
  <w:num w:numId="10">
    <w:abstractNumId w:val="2"/>
  </w:num>
  <w:num w:numId="11">
    <w:abstractNumId w:val="34"/>
  </w:num>
  <w:num w:numId="12">
    <w:abstractNumId w:val="20"/>
  </w:num>
  <w:num w:numId="13">
    <w:abstractNumId w:val="22"/>
  </w:num>
  <w:num w:numId="14">
    <w:abstractNumId w:val="1"/>
  </w:num>
  <w:num w:numId="15">
    <w:abstractNumId w:val="19"/>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8"/>
  </w:num>
  <w:num w:numId="20">
    <w:abstractNumId w:val="23"/>
  </w:num>
  <w:num w:numId="21">
    <w:abstractNumId w:val="30"/>
  </w:num>
  <w:num w:numId="22">
    <w:abstractNumId w:val="26"/>
  </w:num>
  <w:num w:numId="23">
    <w:abstractNumId w:val="24"/>
  </w:num>
  <w:num w:numId="24">
    <w:abstractNumId w:val="11"/>
  </w:num>
  <w:num w:numId="25">
    <w:abstractNumId w:val="31"/>
  </w:num>
  <w:num w:numId="26">
    <w:abstractNumId w:val="33"/>
  </w:num>
  <w:num w:numId="27">
    <w:abstractNumId w:val="4"/>
  </w:num>
  <w:num w:numId="28">
    <w:abstractNumId w:val="32"/>
  </w:num>
  <w:num w:numId="29">
    <w:abstractNumId w:val="16"/>
  </w:num>
  <w:num w:numId="30">
    <w:abstractNumId w:val="3"/>
  </w:num>
  <w:num w:numId="31">
    <w:abstractNumId w:val="5"/>
  </w:num>
  <w:num w:numId="32">
    <w:abstractNumId w:val="27"/>
  </w:num>
  <w:num w:numId="33">
    <w:abstractNumId w:val="25"/>
  </w:num>
  <w:num w:numId="34">
    <w:abstractNumId w:val="29"/>
  </w:num>
  <w:num w:numId="35">
    <w:abstractNumId w:val="21"/>
  </w:num>
  <w:num w:numId="3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GrammaticalError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0BC"/>
    <w:rsid w:val="00000324"/>
    <w:rsid w:val="00000708"/>
    <w:rsid w:val="00000965"/>
    <w:rsid w:val="0000107A"/>
    <w:rsid w:val="00001324"/>
    <w:rsid w:val="00001482"/>
    <w:rsid w:val="0000161A"/>
    <w:rsid w:val="00001A02"/>
    <w:rsid w:val="00001A7E"/>
    <w:rsid w:val="00001B01"/>
    <w:rsid w:val="00001E04"/>
    <w:rsid w:val="00001EAD"/>
    <w:rsid w:val="00002305"/>
    <w:rsid w:val="000028F1"/>
    <w:rsid w:val="00002B3C"/>
    <w:rsid w:val="000031D8"/>
    <w:rsid w:val="000033C9"/>
    <w:rsid w:val="000036CA"/>
    <w:rsid w:val="000036F3"/>
    <w:rsid w:val="00003B96"/>
    <w:rsid w:val="00003C71"/>
    <w:rsid w:val="0000432F"/>
    <w:rsid w:val="00004611"/>
    <w:rsid w:val="0000506B"/>
    <w:rsid w:val="00005690"/>
    <w:rsid w:val="000058FF"/>
    <w:rsid w:val="00005AD2"/>
    <w:rsid w:val="00005DAF"/>
    <w:rsid w:val="000069F9"/>
    <w:rsid w:val="00006C8D"/>
    <w:rsid w:val="00007040"/>
    <w:rsid w:val="0000723B"/>
    <w:rsid w:val="0000781A"/>
    <w:rsid w:val="00007F3F"/>
    <w:rsid w:val="0001044F"/>
    <w:rsid w:val="000105F2"/>
    <w:rsid w:val="00010953"/>
    <w:rsid w:val="00010F35"/>
    <w:rsid w:val="0001125B"/>
    <w:rsid w:val="00011371"/>
    <w:rsid w:val="000114B1"/>
    <w:rsid w:val="00011E16"/>
    <w:rsid w:val="00012209"/>
    <w:rsid w:val="0001259E"/>
    <w:rsid w:val="00012F40"/>
    <w:rsid w:val="000134DD"/>
    <w:rsid w:val="0001385F"/>
    <w:rsid w:val="00013BC2"/>
    <w:rsid w:val="00013C81"/>
    <w:rsid w:val="000140ED"/>
    <w:rsid w:val="0001486C"/>
    <w:rsid w:val="00014B86"/>
    <w:rsid w:val="00014BDF"/>
    <w:rsid w:val="00014F49"/>
    <w:rsid w:val="0001597E"/>
    <w:rsid w:val="00015989"/>
    <w:rsid w:val="00015D4D"/>
    <w:rsid w:val="00015F2F"/>
    <w:rsid w:val="000161EA"/>
    <w:rsid w:val="00016C85"/>
    <w:rsid w:val="00016D60"/>
    <w:rsid w:val="000173EB"/>
    <w:rsid w:val="00020B8A"/>
    <w:rsid w:val="00020B94"/>
    <w:rsid w:val="00020D54"/>
    <w:rsid w:val="00021A50"/>
    <w:rsid w:val="00021C50"/>
    <w:rsid w:val="00021EED"/>
    <w:rsid w:val="00022627"/>
    <w:rsid w:val="00022803"/>
    <w:rsid w:val="000229BA"/>
    <w:rsid w:val="00022D9F"/>
    <w:rsid w:val="00022E40"/>
    <w:rsid w:val="00024064"/>
    <w:rsid w:val="00024211"/>
    <w:rsid w:val="000249E7"/>
    <w:rsid w:val="00024B5E"/>
    <w:rsid w:val="000255AA"/>
    <w:rsid w:val="000256FC"/>
    <w:rsid w:val="00025D15"/>
    <w:rsid w:val="0002653C"/>
    <w:rsid w:val="00026AF0"/>
    <w:rsid w:val="000270AC"/>
    <w:rsid w:val="00027174"/>
    <w:rsid w:val="000271F5"/>
    <w:rsid w:val="00027454"/>
    <w:rsid w:val="000274B8"/>
    <w:rsid w:val="00027BF3"/>
    <w:rsid w:val="00027CB8"/>
    <w:rsid w:val="00027DCC"/>
    <w:rsid w:val="00027DF3"/>
    <w:rsid w:val="00027E0C"/>
    <w:rsid w:val="00027E94"/>
    <w:rsid w:val="00027FB8"/>
    <w:rsid w:val="000302E9"/>
    <w:rsid w:val="000305EC"/>
    <w:rsid w:val="00030769"/>
    <w:rsid w:val="00030DAB"/>
    <w:rsid w:val="00030F7F"/>
    <w:rsid w:val="00030FF8"/>
    <w:rsid w:val="0003112E"/>
    <w:rsid w:val="000312C1"/>
    <w:rsid w:val="000312E4"/>
    <w:rsid w:val="00031308"/>
    <w:rsid w:val="0003153E"/>
    <w:rsid w:val="00032113"/>
    <w:rsid w:val="00032359"/>
    <w:rsid w:val="00032504"/>
    <w:rsid w:val="00032A07"/>
    <w:rsid w:val="00032A34"/>
    <w:rsid w:val="00033129"/>
    <w:rsid w:val="00033222"/>
    <w:rsid w:val="00033557"/>
    <w:rsid w:val="000335C8"/>
    <w:rsid w:val="00033843"/>
    <w:rsid w:val="00033968"/>
    <w:rsid w:val="00033A27"/>
    <w:rsid w:val="00034306"/>
    <w:rsid w:val="00034348"/>
    <w:rsid w:val="0003483A"/>
    <w:rsid w:val="0003514B"/>
    <w:rsid w:val="0003532A"/>
    <w:rsid w:val="000356E6"/>
    <w:rsid w:val="000358FF"/>
    <w:rsid w:val="00035CB4"/>
    <w:rsid w:val="00035D2B"/>
    <w:rsid w:val="0003611B"/>
    <w:rsid w:val="00036506"/>
    <w:rsid w:val="00036656"/>
    <w:rsid w:val="000371AC"/>
    <w:rsid w:val="0003734B"/>
    <w:rsid w:val="00037B34"/>
    <w:rsid w:val="00040BF4"/>
    <w:rsid w:val="00040C69"/>
    <w:rsid w:val="00040F21"/>
    <w:rsid w:val="00040FB5"/>
    <w:rsid w:val="00041516"/>
    <w:rsid w:val="000418C9"/>
    <w:rsid w:val="00041C43"/>
    <w:rsid w:val="000423B2"/>
    <w:rsid w:val="000425CF"/>
    <w:rsid w:val="00042B12"/>
    <w:rsid w:val="00043018"/>
    <w:rsid w:val="000436F5"/>
    <w:rsid w:val="00043788"/>
    <w:rsid w:val="000445A3"/>
    <w:rsid w:val="000445F5"/>
    <w:rsid w:val="0004479F"/>
    <w:rsid w:val="00044966"/>
    <w:rsid w:val="000449DC"/>
    <w:rsid w:val="00045AAB"/>
    <w:rsid w:val="00045CCB"/>
    <w:rsid w:val="000461EF"/>
    <w:rsid w:val="000463FE"/>
    <w:rsid w:val="000466FD"/>
    <w:rsid w:val="00046722"/>
    <w:rsid w:val="00046730"/>
    <w:rsid w:val="000469C3"/>
    <w:rsid w:val="00046AE5"/>
    <w:rsid w:val="00046CEE"/>
    <w:rsid w:val="00046F43"/>
    <w:rsid w:val="000471B2"/>
    <w:rsid w:val="00047700"/>
    <w:rsid w:val="000477AF"/>
    <w:rsid w:val="00050121"/>
    <w:rsid w:val="00050797"/>
    <w:rsid w:val="00050C93"/>
    <w:rsid w:val="000511BD"/>
    <w:rsid w:val="000512BA"/>
    <w:rsid w:val="000517E8"/>
    <w:rsid w:val="0005199B"/>
    <w:rsid w:val="00051DB3"/>
    <w:rsid w:val="00051E3D"/>
    <w:rsid w:val="00051F31"/>
    <w:rsid w:val="0005271A"/>
    <w:rsid w:val="00052D89"/>
    <w:rsid w:val="0005349D"/>
    <w:rsid w:val="00053618"/>
    <w:rsid w:val="000538E5"/>
    <w:rsid w:val="00053A7F"/>
    <w:rsid w:val="00053E17"/>
    <w:rsid w:val="0005406C"/>
    <w:rsid w:val="0005447F"/>
    <w:rsid w:val="000545F1"/>
    <w:rsid w:val="00054771"/>
    <w:rsid w:val="00054C39"/>
    <w:rsid w:val="0005537B"/>
    <w:rsid w:val="00055393"/>
    <w:rsid w:val="0005590D"/>
    <w:rsid w:val="00055D2D"/>
    <w:rsid w:val="00055DEB"/>
    <w:rsid w:val="000564FC"/>
    <w:rsid w:val="0005676C"/>
    <w:rsid w:val="00056CE3"/>
    <w:rsid w:val="00056E51"/>
    <w:rsid w:val="0005747B"/>
    <w:rsid w:val="00057C0D"/>
    <w:rsid w:val="00060434"/>
    <w:rsid w:val="00060461"/>
    <w:rsid w:val="00060828"/>
    <w:rsid w:val="00060DF3"/>
    <w:rsid w:val="000610DE"/>
    <w:rsid w:val="00061BA7"/>
    <w:rsid w:val="00061BC2"/>
    <w:rsid w:val="00061CCF"/>
    <w:rsid w:val="00061E28"/>
    <w:rsid w:val="00061E76"/>
    <w:rsid w:val="00061EA2"/>
    <w:rsid w:val="00062216"/>
    <w:rsid w:val="000626E2"/>
    <w:rsid w:val="00062776"/>
    <w:rsid w:val="000628F7"/>
    <w:rsid w:val="00062E94"/>
    <w:rsid w:val="0006374F"/>
    <w:rsid w:val="00063E4B"/>
    <w:rsid w:val="000643D2"/>
    <w:rsid w:val="000644D3"/>
    <w:rsid w:val="00064581"/>
    <w:rsid w:val="00064804"/>
    <w:rsid w:val="00064A6E"/>
    <w:rsid w:val="00064BF2"/>
    <w:rsid w:val="00064D14"/>
    <w:rsid w:val="000652F1"/>
    <w:rsid w:val="00065497"/>
    <w:rsid w:val="00065745"/>
    <w:rsid w:val="00065BFA"/>
    <w:rsid w:val="00065EFF"/>
    <w:rsid w:val="00066261"/>
    <w:rsid w:val="00066667"/>
    <w:rsid w:val="0006666C"/>
    <w:rsid w:val="0006688E"/>
    <w:rsid w:val="00066D99"/>
    <w:rsid w:val="00067311"/>
    <w:rsid w:val="000674D0"/>
    <w:rsid w:val="0006758F"/>
    <w:rsid w:val="000677EA"/>
    <w:rsid w:val="000677F1"/>
    <w:rsid w:val="000678CE"/>
    <w:rsid w:val="00067EB2"/>
    <w:rsid w:val="00067FCE"/>
    <w:rsid w:val="000700DB"/>
    <w:rsid w:val="00070AC0"/>
    <w:rsid w:val="00070D13"/>
    <w:rsid w:val="0007109A"/>
    <w:rsid w:val="0007110C"/>
    <w:rsid w:val="00071E97"/>
    <w:rsid w:val="00071F85"/>
    <w:rsid w:val="0007212F"/>
    <w:rsid w:val="0007302C"/>
    <w:rsid w:val="00073152"/>
    <w:rsid w:val="000731C8"/>
    <w:rsid w:val="0007359D"/>
    <w:rsid w:val="00073651"/>
    <w:rsid w:val="000736A9"/>
    <w:rsid w:val="000737A2"/>
    <w:rsid w:val="00073A5B"/>
    <w:rsid w:val="00073C51"/>
    <w:rsid w:val="00074E8F"/>
    <w:rsid w:val="000759CC"/>
    <w:rsid w:val="00075B0C"/>
    <w:rsid w:val="00075EB4"/>
    <w:rsid w:val="00075F6C"/>
    <w:rsid w:val="0007644C"/>
    <w:rsid w:val="0007654D"/>
    <w:rsid w:val="00076EBD"/>
    <w:rsid w:val="000771EC"/>
    <w:rsid w:val="00077701"/>
    <w:rsid w:val="00077B7D"/>
    <w:rsid w:val="00077CC3"/>
    <w:rsid w:val="00077F5D"/>
    <w:rsid w:val="0008039E"/>
    <w:rsid w:val="00080510"/>
    <w:rsid w:val="00080753"/>
    <w:rsid w:val="0008076E"/>
    <w:rsid w:val="00080D22"/>
    <w:rsid w:val="00080E3F"/>
    <w:rsid w:val="00080FAD"/>
    <w:rsid w:val="00081132"/>
    <w:rsid w:val="00081C90"/>
    <w:rsid w:val="00081E6B"/>
    <w:rsid w:val="0008239C"/>
    <w:rsid w:val="00082411"/>
    <w:rsid w:val="00082833"/>
    <w:rsid w:val="00082B82"/>
    <w:rsid w:val="00082CC7"/>
    <w:rsid w:val="00082F33"/>
    <w:rsid w:val="00083097"/>
    <w:rsid w:val="000834F2"/>
    <w:rsid w:val="00083640"/>
    <w:rsid w:val="000838C8"/>
    <w:rsid w:val="00083905"/>
    <w:rsid w:val="00083B25"/>
    <w:rsid w:val="00083BD7"/>
    <w:rsid w:val="000840F5"/>
    <w:rsid w:val="00084179"/>
    <w:rsid w:val="00084ACE"/>
    <w:rsid w:val="00084CDC"/>
    <w:rsid w:val="00084E7C"/>
    <w:rsid w:val="00084FAF"/>
    <w:rsid w:val="00085018"/>
    <w:rsid w:val="000858F5"/>
    <w:rsid w:val="00085BBE"/>
    <w:rsid w:val="00085F92"/>
    <w:rsid w:val="000864F9"/>
    <w:rsid w:val="000865FE"/>
    <w:rsid w:val="00086690"/>
    <w:rsid w:val="0008690C"/>
    <w:rsid w:val="00086AFC"/>
    <w:rsid w:val="00086E70"/>
    <w:rsid w:val="000871A9"/>
    <w:rsid w:val="0008791C"/>
    <w:rsid w:val="00087DCF"/>
    <w:rsid w:val="0009005E"/>
    <w:rsid w:val="00091879"/>
    <w:rsid w:val="00091B11"/>
    <w:rsid w:val="000920DA"/>
    <w:rsid w:val="00092A0E"/>
    <w:rsid w:val="00092B0C"/>
    <w:rsid w:val="00092CC1"/>
    <w:rsid w:val="000935DA"/>
    <w:rsid w:val="00093714"/>
    <w:rsid w:val="000937EA"/>
    <w:rsid w:val="00093B65"/>
    <w:rsid w:val="00093C72"/>
    <w:rsid w:val="00093DF9"/>
    <w:rsid w:val="00094007"/>
    <w:rsid w:val="00094240"/>
    <w:rsid w:val="000943DF"/>
    <w:rsid w:val="000948C1"/>
    <w:rsid w:val="0009535B"/>
    <w:rsid w:val="00095813"/>
    <w:rsid w:val="00095815"/>
    <w:rsid w:val="00095946"/>
    <w:rsid w:val="00095D19"/>
    <w:rsid w:val="00095FC1"/>
    <w:rsid w:val="0009619E"/>
    <w:rsid w:val="000962C7"/>
    <w:rsid w:val="000965D5"/>
    <w:rsid w:val="0009693F"/>
    <w:rsid w:val="000974C2"/>
    <w:rsid w:val="000975A8"/>
    <w:rsid w:val="00097808"/>
    <w:rsid w:val="00097C5C"/>
    <w:rsid w:val="00097F18"/>
    <w:rsid w:val="000A07A3"/>
    <w:rsid w:val="000A08E6"/>
    <w:rsid w:val="000A1112"/>
    <w:rsid w:val="000A1175"/>
    <w:rsid w:val="000A18A1"/>
    <w:rsid w:val="000A2348"/>
    <w:rsid w:val="000A2449"/>
    <w:rsid w:val="000A29E7"/>
    <w:rsid w:val="000A2A5A"/>
    <w:rsid w:val="000A2A7B"/>
    <w:rsid w:val="000A2B42"/>
    <w:rsid w:val="000A2CF1"/>
    <w:rsid w:val="000A3759"/>
    <w:rsid w:val="000A3B09"/>
    <w:rsid w:val="000A3B7A"/>
    <w:rsid w:val="000A3B98"/>
    <w:rsid w:val="000A3BB6"/>
    <w:rsid w:val="000A3F4E"/>
    <w:rsid w:val="000A4100"/>
    <w:rsid w:val="000A41CC"/>
    <w:rsid w:val="000A41FB"/>
    <w:rsid w:val="000A45B4"/>
    <w:rsid w:val="000A4A1D"/>
    <w:rsid w:val="000A4C16"/>
    <w:rsid w:val="000A4EB9"/>
    <w:rsid w:val="000A5477"/>
    <w:rsid w:val="000A61B7"/>
    <w:rsid w:val="000A668C"/>
    <w:rsid w:val="000A67B3"/>
    <w:rsid w:val="000A6A7F"/>
    <w:rsid w:val="000A6C5C"/>
    <w:rsid w:val="000A701A"/>
    <w:rsid w:val="000A7310"/>
    <w:rsid w:val="000A7894"/>
    <w:rsid w:val="000A799A"/>
    <w:rsid w:val="000A7F34"/>
    <w:rsid w:val="000B0897"/>
    <w:rsid w:val="000B0CF1"/>
    <w:rsid w:val="000B0E61"/>
    <w:rsid w:val="000B1051"/>
    <w:rsid w:val="000B1245"/>
    <w:rsid w:val="000B1475"/>
    <w:rsid w:val="000B1A7E"/>
    <w:rsid w:val="000B1BC0"/>
    <w:rsid w:val="000B1BCF"/>
    <w:rsid w:val="000B1BF2"/>
    <w:rsid w:val="000B25EF"/>
    <w:rsid w:val="000B2B35"/>
    <w:rsid w:val="000B2B69"/>
    <w:rsid w:val="000B2F1E"/>
    <w:rsid w:val="000B3186"/>
    <w:rsid w:val="000B34AE"/>
    <w:rsid w:val="000B3829"/>
    <w:rsid w:val="000B3B18"/>
    <w:rsid w:val="000B3E10"/>
    <w:rsid w:val="000B4C72"/>
    <w:rsid w:val="000B5953"/>
    <w:rsid w:val="000B60FD"/>
    <w:rsid w:val="000B6194"/>
    <w:rsid w:val="000B665A"/>
    <w:rsid w:val="000B66FB"/>
    <w:rsid w:val="000B68C6"/>
    <w:rsid w:val="000B6E2C"/>
    <w:rsid w:val="000B71D8"/>
    <w:rsid w:val="000B7873"/>
    <w:rsid w:val="000B7C5B"/>
    <w:rsid w:val="000B7F47"/>
    <w:rsid w:val="000C069F"/>
    <w:rsid w:val="000C090F"/>
    <w:rsid w:val="000C0D88"/>
    <w:rsid w:val="000C0FB6"/>
    <w:rsid w:val="000C160E"/>
    <w:rsid w:val="000C1D0D"/>
    <w:rsid w:val="000C1EA2"/>
    <w:rsid w:val="000C1EC3"/>
    <w:rsid w:val="000C2327"/>
    <w:rsid w:val="000C25F6"/>
    <w:rsid w:val="000C2A19"/>
    <w:rsid w:val="000C2A3F"/>
    <w:rsid w:val="000C2AB5"/>
    <w:rsid w:val="000C34E5"/>
    <w:rsid w:val="000C34F8"/>
    <w:rsid w:val="000C3562"/>
    <w:rsid w:val="000C3874"/>
    <w:rsid w:val="000C3D98"/>
    <w:rsid w:val="000C4434"/>
    <w:rsid w:val="000C4A1C"/>
    <w:rsid w:val="000C4BF0"/>
    <w:rsid w:val="000C4E9A"/>
    <w:rsid w:val="000C595B"/>
    <w:rsid w:val="000C5CB4"/>
    <w:rsid w:val="000C6160"/>
    <w:rsid w:val="000C61A4"/>
    <w:rsid w:val="000C6583"/>
    <w:rsid w:val="000C66AF"/>
    <w:rsid w:val="000C6F2E"/>
    <w:rsid w:val="000C7883"/>
    <w:rsid w:val="000C7A62"/>
    <w:rsid w:val="000C7DFA"/>
    <w:rsid w:val="000C7FB5"/>
    <w:rsid w:val="000D00A5"/>
    <w:rsid w:val="000D00F4"/>
    <w:rsid w:val="000D02EF"/>
    <w:rsid w:val="000D0547"/>
    <w:rsid w:val="000D0A92"/>
    <w:rsid w:val="000D0BB1"/>
    <w:rsid w:val="000D0D4D"/>
    <w:rsid w:val="000D0E72"/>
    <w:rsid w:val="000D0F3F"/>
    <w:rsid w:val="000D1417"/>
    <w:rsid w:val="000D14BC"/>
    <w:rsid w:val="000D15EC"/>
    <w:rsid w:val="000D1636"/>
    <w:rsid w:val="000D1AC2"/>
    <w:rsid w:val="000D1BA4"/>
    <w:rsid w:val="000D1C79"/>
    <w:rsid w:val="000D1D78"/>
    <w:rsid w:val="000D1EC4"/>
    <w:rsid w:val="000D1FA5"/>
    <w:rsid w:val="000D21BE"/>
    <w:rsid w:val="000D3CCD"/>
    <w:rsid w:val="000D3DDE"/>
    <w:rsid w:val="000D3EAA"/>
    <w:rsid w:val="000D4083"/>
    <w:rsid w:val="000D41D7"/>
    <w:rsid w:val="000D44AF"/>
    <w:rsid w:val="000D4609"/>
    <w:rsid w:val="000D4759"/>
    <w:rsid w:val="000D4E4E"/>
    <w:rsid w:val="000D540E"/>
    <w:rsid w:val="000D56F1"/>
    <w:rsid w:val="000D5837"/>
    <w:rsid w:val="000D5D78"/>
    <w:rsid w:val="000D5F1E"/>
    <w:rsid w:val="000D61ED"/>
    <w:rsid w:val="000D6740"/>
    <w:rsid w:val="000D6786"/>
    <w:rsid w:val="000D6A6E"/>
    <w:rsid w:val="000D6F84"/>
    <w:rsid w:val="000D70E7"/>
    <w:rsid w:val="000D741F"/>
    <w:rsid w:val="000D7AC9"/>
    <w:rsid w:val="000E0453"/>
    <w:rsid w:val="000E0466"/>
    <w:rsid w:val="000E06FA"/>
    <w:rsid w:val="000E0880"/>
    <w:rsid w:val="000E0CC1"/>
    <w:rsid w:val="000E0CF4"/>
    <w:rsid w:val="000E0D66"/>
    <w:rsid w:val="000E1005"/>
    <w:rsid w:val="000E184F"/>
    <w:rsid w:val="000E1894"/>
    <w:rsid w:val="000E18B6"/>
    <w:rsid w:val="000E1B5D"/>
    <w:rsid w:val="000E1E1B"/>
    <w:rsid w:val="000E2218"/>
    <w:rsid w:val="000E22B9"/>
    <w:rsid w:val="000E24AF"/>
    <w:rsid w:val="000E2AA1"/>
    <w:rsid w:val="000E2D20"/>
    <w:rsid w:val="000E31C5"/>
    <w:rsid w:val="000E3305"/>
    <w:rsid w:val="000E36EC"/>
    <w:rsid w:val="000E3AE4"/>
    <w:rsid w:val="000E3F30"/>
    <w:rsid w:val="000E45D7"/>
    <w:rsid w:val="000E4780"/>
    <w:rsid w:val="000E4991"/>
    <w:rsid w:val="000E4EAD"/>
    <w:rsid w:val="000E4FDA"/>
    <w:rsid w:val="000E5044"/>
    <w:rsid w:val="000E58CD"/>
    <w:rsid w:val="000E597E"/>
    <w:rsid w:val="000E5D15"/>
    <w:rsid w:val="000E5D8E"/>
    <w:rsid w:val="000E5E0C"/>
    <w:rsid w:val="000E661B"/>
    <w:rsid w:val="000E68C3"/>
    <w:rsid w:val="000E6982"/>
    <w:rsid w:val="000E6A44"/>
    <w:rsid w:val="000E6C5C"/>
    <w:rsid w:val="000E6DFB"/>
    <w:rsid w:val="000E7228"/>
    <w:rsid w:val="000F012A"/>
    <w:rsid w:val="000F0743"/>
    <w:rsid w:val="000F0BCC"/>
    <w:rsid w:val="000F0DCE"/>
    <w:rsid w:val="000F0EAF"/>
    <w:rsid w:val="000F1090"/>
    <w:rsid w:val="000F1737"/>
    <w:rsid w:val="000F17AF"/>
    <w:rsid w:val="000F1F3E"/>
    <w:rsid w:val="000F2699"/>
    <w:rsid w:val="000F28B8"/>
    <w:rsid w:val="000F29CD"/>
    <w:rsid w:val="000F2A69"/>
    <w:rsid w:val="000F2C49"/>
    <w:rsid w:val="000F2E32"/>
    <w:rsid w:val="000F30A3"/>
    <w:rsid w:val="000F34B9"/>
    <w:rsid w:val="000F3909"/>
    <w:rsid w:val="000F3A39"/>
    <w:rsid w:val="000F3E19"/>
    <w:rsid w:val="000F44E7"/>
    <w:rsid w:val="000F4962"/>
    <w:rsid w:val="000F4AD8"/>
    <w:rsid w:val="000F4D02"/>
    <w:rsid w:val="000F4F36"/>
    <w:rsid w:val="000F53BB"/>
    <w:rsid w:val="000F57BB"/>
    <w:rsid w:val="000F5B4C"/>
    <w:rsid w:val="000F5BCA"/>
    <w:rsid w:val="000F5F0D"/>
    <w:rsid w:val="000F604B"/>
    <w:rsid w:val="000F655D"/>
    <w:rsid w:val="000F6B65"/>
    <w:rsid w:val="000F74A3"/>
    <w:rsid w:val="001001AC"/>
    <w:rsid w:val="00100668"/>
    <w:rsid w:val="0010125E"/>
    <w:rsid w:val="0010129B"/>
    <w:rsid w:val="00101AC1"/>
    <w:rsid w:val="00101E90"/>
    <w:rsid w:val="001032C1"/>
    <w:rsid w:val="00103663"/>
    <w:rsid w:val="00103AB3"/>
    <w:rsid w:val="00103CE3"/>
    <w:rsid w:val="001044A0"/>
    <w:rsid w:val="00104541"/>
    <w:rsid w:val="001046DC"/>
    <w:rsid w:val="00104C07"/>
    <w:rsid w:val="00104C57"/>
    <w:rsid w:val="001055FD"/>
    <w:rsid w:val="00105732"/>
    <w:rsid w:val="00105F74"/>
    <w:rsid w:val="0010665A"/>
    <w:rsid w:val="00106F50"/>
    <w:rsid w:val="00107290"/>
    <w:rsid w:val="00107404"/>
    <w:rsid w:val="001075F3"/>
    <w:rsid w:val="0010791E"/>
    <w:rsid w:val="00107959"/>
    <w:rsid w:val="00107A73"/>
    <w:rsid w:val="00107C50"/>
    <w:rsid w:val="00107CC1"/>
    <w:rsid w:val="00107CCB"/>
    <w:rsid w:val="00110B29"/>
    <w:rsid w:val="00110B76"/>
    <w:rsid w:val="00110CF9"/>
    <w:rsid w:val="00110F2C"/>
    <w:rsid w:val="00110F51"/>
    <w:rsid w:val="0011101F"/>
    <w:rsid w:val="00111289"/>
    <w:rsid w:val="001113D6"/>
    <w:rsid w:val="001115CC"/>
    <w:rsid w:val="00111681"/>
    <w:rsid w:val="00111B72"/>
    <w:rsid w:val="00111BEE"/>
    <w:rsid w:val="00111C3B"/>
    <w:rsid w:val="00111D3F"/>
    <w:rsid w:val="00111DBB"/>
    <w:rsid w:val="00112881"/>
    <w:rsid w:val="00112913"/>
    <w:rsid w:val="00112BBC"/>
    <w:rsid w:val="00112E65"/>
    <w:rsid w:val="00113928"/>
    <w:rsid w:val="00113936"/>
    <w:rsid w:val="001139B2"/>
    <w:rsid w:val="00113B78"/>
    <w:rsid w:val="00113F8A"/>
    <w:rsid w:val="00114381"/>
    <w:rsid w:val="00114927"/>
    <w:rsid w:val="001152FA"/>
    <w:rsid w:val="0011540F"/>
    <w:rsid w:val="001156E0"/>
    <w:rsid w:val="001158C4"/>
    <w:rsid w:val="00115DC5"/>
    <w:rsid w:val="00115F2D"/>
    <w:rsid w:val="001163FD"/>
    <w:rsid w:val="00116AE4"/>
    <w:rsid w:val="00116F84"/>
    <w:rsid w:val="00117069"/>
    <w:rsid w:val="0011717F"/>
    <w:rsid w:val="001175EA"/>
    <w:rsid w:val="00117ED5"/>
    <w:rsid w:val="00117FD3"/>
    <w:rsid w:val="001203C6"/>
    <w:rsid w:val="001207A8"/>
    <w:rsid w:val="001207B9"/>
    <w:rsid w:val="00120891"/>
    <w:rsid w:val="00120DE9"/>
    <w:rsid w:val="001211F3"/>
    <w:rsid w:val="00121397"/>
    <w:rsid w:val="0012139C"/>
    <w:rsid w:val="001222F5"/>
    <w:rsid w:val="00122E28"/>
    <w:rsid w:val="001238E2"/>
    <w:rsid w:val="00123BB8"/>
    <w:rsid w:val="0012435F"/>
    <w:rsid w:val="001243C1"/>
    <w:rsid w:val="001245F4"/>
    <w:rsid w:val="00124895"/>
    <w:rsid w:val="00124DB9"/>
    <w:rsid w:val="00124DCD"/>
    <w:rsid w:val="00125083"/>
    <w:rsid w:val="00125214"/>
    <w:rsid w:val="00125485"/>
    <w:rsid w:val="001256E4"/>
    <w:rsid w:val="00125775"/>
    <w:rsid w:val="00125816"/>
    <w:rsid w:val="00125C92"/>
    <w:rsid w:val="00125E66"/>
    <w:rsid w:val="00126951"/>
    <w:rsid w:val="00126BDA"/>
    <w:rsid w:val="001272BF"/>
    <w:rsid w:val="001272D6"/>
    <w:rsid w:val="001278B9"/>
    <w:rsid w:val="00127FF1"/>
    <w:rsid w:val="001301F6"/>
    <w:rsid w:val="001302BB"/>
    <w:rsid w:val="00130443"/>
    <w:rsid w:val="0013069E"/>
    <w:rsid w:val="00130815"/>
    <w:rsid w:val="00130A51"/>
    <w:rsid w:val="00130ED5"/>
    <w:rsid w:val="001314EB"/>
    <w:rsid w:val="00131683"/>
    <w:rsid w:val="00131952"/>
    <w:rsid w:val="00131994"/>
    <w:rsid w:val="0013220A"/>
    <w:rsid w:val="00132302"/>
    <w:rsid w:val="00132487"/>
    <w:rsid w:val="001325E4"/>
    <w:rsid w:val="001329DC"/>
    <w:rsid w:val="00132C86"/>
    <w:rsid w:val="00132D9A"/>
    <w:rsid w:val="00132ED4"/>
    <w:rsid w:val="00132FCC"/>
    <w:rsid w:val="001330E2"/>
    <w:rsid w:val="00133113"/>
    <w:rsid w:val="00133132"/>
    <w:rsid w:val="001331F2"/>
    <w:rsid w:val="001335B6"/>
    <w:rsid w:val="00133A49"/>
    <w:rsid w:val="00133B29"/>
    <w:rsid w:val="00133D89"/>
    <w:rsid w:val="00133EA8"/>
    <w:rsid w:val="00134098"/>
    <w:rsid w:val="001342C6"/>
    <w:rsid w:val="001343E1"/>
    <w:rsid w:val="00134723"/>
    <w:rsid w:val="0013497B"/>
    <w:rsid w:val="0013551B"/>
    <w:rsid w:val="00135944"/>
    <w:rsid w:val="00135B61"/>
    <w:rsid w:val="00135C07"/>
    <w:rsid w:val="0013621E"/>
    <w:rsid w:val="00136277"/>
    <w:rsid w:val="00136679"/>
    <w:rsid w:val="00136C22"/>
    <w:rsid w:val="00136DFF"/>
    <w:rsid w:val="0013714E"/>
    <w:rsid w:val="001373B1"/>
    <w:rsid w:val="001376B6"/>
    <w:rsid w:val="0013782D"/>
    <w:rsid w:val="0014013A"/>
    <w:rsid w:val="001403A6"/>
    <w:rsid w:val="00140E12"/>
    <w:rsid w:val="0014115C"/>
    <w:rsid w:val="0014123F"/>
    <w:rsid w:val="001417B2"/>
    <w:rsid w:val="0014194F"/>
    <w:rsid w:val="00141A1F"/>
    <w:rsid w:val="00141D43"/>
    <w:rsid w:val="0014210E"/>
    <w:rsid w:val="00142843"/>
    <w:rsid w:val="00142EED"/>
    <w:rsid w:val="00143592"/>
    <w:rsid w:val="00143653"/>
    <w:rsid w:val="0014365F"/>
    <w:rsid w:val="00143721"/>
    <w:rsid w:val="0014433A"/>
    <w:rsid w:val="00144431"/>
    <w:rsid w:val="001445DF"/>
    <w:rsid w:val="00144681"/>
    <w:rsid w:val="00144ADA"/>
    <w:rsid w:val="00144B74"/>
    <w:rsid w:val="0014501A"/>
    <w:rsid w:val="001450E1"/>
    <w:rsid w:val="001453EF"/>
    <w:rsid w:val="00145424"/>
    <w:rsid w:val="001455B9"/>
    <w:rsid w:val="001457D0"/>
    <w:rsid w:val="001459BC"/>
    <w:rsid w:val="00145B16"/>
    <w:rsid w:val="00145FA4"/>
    <w:rsid w:val="00146187"/>
    <w:rsid w:val="00146625"/>
    <w:rsid w:val="00146627"/>
    <w:rsid w:val="001469A1"/>
    <w:rsid w:val="00146DA7"/>
    <w:rsid w:val="00146FBC"/>
    <w:rsid w:val="00147E1F"/>
    <w:rsid w:val="00150485"/>
    <w:rsid w:val="00150ABE"/>
    <w:rsid w:val="00150CD9"/>
    <w:rsid w:val="00151177"/>
    <w:rsid w:val="001512BA"/>
    <w:rsid w:val="00151973"/>
    <w:rsid w:val="00151B87"/>
    <w:rsid w:val="00151E59"/>
    <w:rsid w:val="001521ED"/>
    <w:rsid w:val="00152380"/>
    <w:rsid w:val="001527AF"/>
    <w:rsid w:val="00152BB6"/>
    <w:rsid w:val="00152EE5"/>
    <w:rsid w:val="0015301C"/>
    <w:rsid w:val="00153067"/>
    <w:rsid w:val="00153116"/>
    <w:rsid w:val="00153923"/>
    <w:rsid w:val="0015401F"/>
    <w:rsid w:val="00154526"/>
    <w:rsid w:val="00154D91"/>
    <w:rsid w:val="00154D94"/>
    <w:rsid w:val="00154DB2"/>
    <w:rsid w:val="001550FE"/>
    <w:rsid w:val="00155993"/>
    <w:rsid w:val="00155AA5"/>
    <w:rsid w:val="0015621D"/>
    <w:rsid w:val="001563CE"/>
    <w:rsid w:val="001567FA"/>
    <w:rsid w:val="00157234"/>
    <w:rsid w:val="001577B5"/>
    <w:rsid w:val="00157AA4"/>
    <w:rsid w:val="00157AC4"/>
    <w:rsid w:val="00157C58"/>
    <w:rsid w:val="00160201"/>
    <w:rsid w:val="00160221"/>
    <w:rsid w:val="00160301"/>
    <w:rsid w:val="001605D1"/>
    <w:rsid w:val="00160616"/>
    <w:rsid w:val="001606C7"/>
    <w:rsid w:val="001614F0"/>
    <w:rsid w:val="0016176E"/>
    <w:rsid w:val="00161954"/>
    <w:rsid w:val="001619AB"/>
    <w:rsid w:val="00161D60"/>
    <w:rsid w:val="00162235"/>
    <w:rsid w:val="001624FA"/>
    <w:rsid w:val="00162635"/>
    <w:rsid w:val="00162997"/>
    <w:rsid w:val="001629CC"/>
    <w:rsid w:val="00162A00"/>
    <w:rsid w:val="00162C8F"/>
    <w:rsid w:val="0016314E"/>
    <w:rsid w:val="00163377"/>
    <w:rsid w:val="00163701"/>
    <w:rsid w:val="00163A52"/>
    <w:rsid w:val="00163C34"/>
    <w:rsid w:val="00163CFC"/>
    <w:rsid w:val="00164607"/>
    <w:rsid w:val="00164BA5"/>
    <w:rsid w:val="00165076"/>
    <w:rsid w:val="00165306"/>
    <w:rsid w:val="0016533F"/>
    <w:rsid w:val="00165429"/>
    <w:rsid w:val="00165689"/>
    <w:rsid w:val="001657B3"/>
    <w:rsid w:val="00166214"/>
    <w:rsid w:val="0016630E"/>
    <w:rsid w:val="00166AB4"/>
    <w:rsid w:val="00167929"/>
    <w:rsid w:val="001679A5"/>
    <w:rsid w:val="00167AC0"/>
    <w:rsid w:val="00167FDF"/>
    <w:rsid w:val="00170161"/>
    <w:rsid w:val="0017025B"/>
    <w:rsid w:val="001706DF"/>
    <w:rsid w:val="001709D8"/>
    <w:rsid w:val="00170DAF"/>
    <w:rsid w:val="001711C6"/>
    <w:rsid w:val="001711E2"/>
    <w:rsid w:val="0017183D"/>
    <w:rsid w:val="00171BB7"/>
    <w:rsid w:val="00171C83"/>
    <w:rsid w:val="00172864"/>
    <w:rsid w:val="00172871"/>
    <w:rsid w:val="00172D90"/>
    <w:rsid w:val="001733AD"/>
    <w:rsid w:val="001737ED"/>
    <w:rsid w:val="00173B9B"/>
    <w:rsid w:val="00173D02"/>
    <w:rsid w:val="00173F22"/>
    <w:rsid w:val="00174074"/>
    <w:rsid w:val="001740FB"/>
    <w:rsid w:val="0017495E"/>
    <w:rsid w:val="00174B29"/>
    <w:rsid w:val="00174C8D"/>
    <w:rsid w:val="00174EBD"/>
    <w:rsid w:val="001754B2"/>
    <w:rsid w:val="0017566A"/>
    <w:rsid w:val="00175B98"/>
    <w:rsid w:val="00176A1E"/>
    <w:rsid w:val="00176C7C"/>
    <w:rsid w:val="0017719C"/>
    <w:rsid w:val="0018043F"/>
    <w:rsid w:val="00180587"/>
    <w:rsid w:val="001805FF"/>
    <w:rsid w:val="0018100F"/>
    <w:rsid w:val="00181744"/>
    <w:rsid w:val="001823FB"/>
    <w:rsid w:val="001829AE"/>
    <w:rsid w:val="00182D67"/>
    <w:rsid w:val="00183C78"/>
    <w:rsid w:val="0018402C"/>
    <w:rsid w:val="001849E5"/>
    <w:rsid w:val="00184AE4"/>
    <w:rsid w:val="00184CEF"/>
    <w:rsid w:val="001851FA"/>
    <w:rsid w:val="00185306"/>
    <w:rsid w:val="0018557A"/>
    <w:rsid w:val="00185650"/>
    <w:rsid w:val="0018587D"/>
    <w:rsid w:val="00185B09"/>
    <w:rsid w:val="00185CF6"/>
    <w:rsid w:val="001866EA"/>
    <w:rsid w:val="001868AA"/>
    <w:rsid w:val="00186B68"/>
    <w:rsid w:val="00186EC3"/>
    <w:rsid w:val="00187020"/>
    <w:rsid w:val="001873EF"/>
    <w:rsid w:val="001878E8"/>
    <w:rsid w:val="00187B0A"/>
    <w:rsid w:val="00187CFC"/>
    <w:rsid w:val="00190316"/>
    <w:rsid w:val="00190B2D"/>
    <w:rsid w:val="00190DC7"/>
    <w:rsid w:val="00191082"/>
    <w:rsid w:val="0019186C"/>
    <w:rsid w:val="00191B9E"/>
    <w:rsid w:val="00191F30"/>
    <w:rsid w:val="00192718"/>
    <w:rsid w:val="00192739"/>
    <w:rsid w:val="0019276B"/>
    <w:rsid w:val="001928FE"/>
    <w:rsid w:val="0019298C"/>
    <w:rsid w:val="00192AE9"/>
    <w:rsid w:val="00192F9E"/>
    <w:rsid w:val="0019312C"/>
    <w:rsid w:val="00193493"/>
    <w:rsid w:val="00193785"/>
    <w:rsid w:val="00193E74"/>
    <w:rsid w:val="00194062"/>
    <w:rsid w:val="00194281"/>
    <w:rsid w:val="00194395"/>
    <w:rsid w:val="00194856"/>
    <w:rsid w:val="001949AB"/>
    <w:rsid w:val="00194BA7"/>
    <w:rsid w:val="00194EBA"/>
    <w:rsid w:val="00195821"/>
    <w:rsid w:val="00195841"/>
    <w:rsid w:val="00195B1B"/>
    <w:rsid w:val="00196001"/>
    <w:rsid w:val="00196165"/>
    <w:rsid w:val="0019660E"/>
    <w:rsid w:val="00196D0E"/>
    <w:rsid w:val="00197180"/>
    <w:rsid w:val="001973F6"/>
    <w:rsid w:val="0019761C"/>
    <w:rsid w:val="001976BB"/>
    <w:rsid w:val="00197E3D"/>
    <w:rsid w:val="001A003E"/>
    <w:rsid w:val="001A05A1"/>
    <w:rsid w:val="001A05A8"/>
    <w:rsid w:val="001A05C9"/>
    <w:rsid w:val="001A072B"/>
    <w:rsid w:val="001A0752"/>
    <w:rsid w:val="001A0A32"/>
    <w:rsid w:val="001A0CF8"/>
    <w:rsid w:val="001A12E6"/>
    <w:rsid w:val="001A19F4"/>
    <w:rsid w:val="001A1DD7"/>
    <w:rsid w:val="001A2370"/>
    <w:rsid w:val="001A2F09"/>
    <w:rsid w:val="001A32AB"/>
    <w:rsid w:val="001A3A0B"/>
    <w:rsid w:val="001A3D90"/>
    <w:rsid w:val="001A42C6"/>
    <w:rsid w:val="001A4803"/>
    <w:rsid w:val="001A492C"/>
    <w:rsid w:val="001A51E8"/>
    <w:rsid w:val="001A56AF"/>
    <w:rsid w:val="001A5890"/>
    <w:rsid w:val="001A5FB2"/>
    <w:rsid w:val="001A64A8"/>
    <w:rsid w:val="001A656E"/>
    <w:rsid w:val="001A7144"/>
    <w:rsid w:val="001A74D6"/>
    <w:rsid w:val="001A7DB6"/>
    <w:rsid w:val="001A7ECE"/>
    <w:rsid w:val="001B000F"/>
    <w:rsid w:val="001B00D5"/>
    <w:rsid w:val="001B02C2"/>
    <w:rsid w:val="001B0600"/>
    <w:rsid w:val="001B0B20"/>
    <w:rsid w:val="001B0CF0"/>
    <w:rsid w:val="001B0D20"/>
    <w:rsid w:val="001B0DA5"/>
    <w:rsid w:val="001B0E92"/>
    <w:rsid w:val="001B1278"/>
    <w:rsid w:val="001B14AB"/>
    <w:rsid w:val="001B1678"/>
    <w:rsid w:val="001B1BC2"/>
    <w:rsid w:val="001B1FAF"/>
    <w:rsid w:val="001B2600"/>
    <w:rsid w:val="001B2894"/>
    <w:rsid w:val="001B2AC9"/>
    <w:rsid w:val="001B2B92"/>
    <w:rsid w:val="001B2CE3"/>
    <w:rsid w:val="001B2FE3"/>
    <w:rsid w:val="001B34C5"/>
    <w:rsid w:val="001B35E4"/>
    <w:rsid w:val="001B3C50"/>
    <w:rsid w:val="001B405F"/>
    <w:rsid w:val="001B456D"/>
    <w:rsid w:val="001B4673"/>
    <w:rsid w:val="001B46E9"/>
    <w:rsid w:val="001B5457"/>
    <w:rsid w:val="001B59AB"/>
    <w:rsid w:val="001B5C2B"/>
    <w:rsid w:val="001B5D72"/>
    <w:rsid w:val="001B6134"/>
    <w:rsid w:val="001B6CDF"/>
    <w:rsid w:val="001B73E3"/>
    <w:rsid w:val="001B76F0"/>
    <w:rsid w:val="001B7B3D"/>
    <w:rsid w:val="001B7BB0"/>
    <w:rsid w:val="001C0857"/>
    <w:rsid w:val="001C0891"/>
    <w:rsid w:val="001C0CFD"/>
    <w:rsid w:val="001C0EA8"/>
    <w:rsid w:val="001C123D"/>
    <w:rsid w:val="001C1CA6"/>
    <w:rsid w:val="001C1F22"/>
    <w:rsid w:val="001C2033"/>
    <w:rsid w:val="001C2061"/>
    <w:rsid w:val="001C2BE4"/>
    <w:rsid w:val="001C3006"/>
    <w:rsid w:val="001C345C"/>
    <w:rsid w:val="001C3881"/>
    <w:rsid w:val="001C38ED"/>
    <w:rsid w:val="001C4338"/>
    <w:rsid w:val="001C4619"/>
    <w:rsid w:val="001C4991"/>
    <w:rsid w:val="001C5378"/>
    <w:rsid w:val="001C58B7"/>
    <w:rsid w:val="001C5A01"/>
    <w:rsid w:val="001C5A2B"/>
    <w:rsid w:val="001C5B9D"/>
    <w:rsid w:val="001C5F6C"/>
    <w:rsid w:val="001C5FF2"/>
    <w:rsid w:val="001C636B"/>
    <w:rsid w:val="001C6469"/>
    <w:rsid w:val="001C64D5"/>
    <w:rsid w:val="001C67A7"/>
    <w:rsid w:val="001C6923"/>
    <w:rsid w:val="001C6AD9"/>
    <w:rsid w:val="001C7064"/>
    <w:rsid w:val="001C7448"/>
    <w:rsid w:val="001C74B0"/>
    <w:rsid w:val="001C7761"/>
    <w:rsid w:val="001C7EB1"/>
    <w:rsid w:val="001D0053"/>
    <w:rsid w:val="001D0A24"/>
    <w:rsid w:val="001D11BE"/>
    <w:rsid w:val="001D121E"/>
    <w:rsid w:val="001D1AA8"/>
    <w:rsid w:val="001D22A7"/>
    <w:rsid w:val="001D2768"/>
    <w:rsid w:val="001D2780"/>
    <w:rsid w:val="001D2817"/>
    <w:rsid w:val="001D2AD3"/>
    <w:rsid w:val="001D2B26"/>
    <w:rsid w:val="001D2DB5"/>
    <w:rsid w:val="001D348E"/>
    <w:rsid w:val="001D35D8"/>
    <w:rsid w:val="001D38DA"/>
    <w:rsid w:val="001D3F30"/>
    <w:rsid w:val="001D3F92"/>
    <w:rsid w:val="001D41BD"/>
    <w:rsid w:val="001D44DA"/>
    <w:rsid w:val="001D458D"/>
    <w:rsid w:val="001D4AC2"/>
    <w:rsid w:val="001D4BA1"/>
    <w:rsid w:val="001D4D47"/>
    <w:rsid w:val="001D4ED9"/>
    <w:rsid w:val="001D5081"/>
    <w:rsid w:val="001D5C4D"/>
    <w:rsid w:val="001D5DF6"/>
    <w:rsid w:val="001D5E21"/>
    <w:rsid w:val="001D5F4C"/>
    <w:rsid w:val="001D5FC3"/>
    <w:rsid w:val="001D5FF3"/>
    <w:rsid w:val="001D6085"/>
    <w:rsid w:val="001D6825"/>
    <w:rsid w:val="001D76D6"/>
    <w:rsid w:val="001D7D52"/>
    <w:rsid w:val="001D7E09"/>
    <w:rsid w:val="001D7E29"/>
    <w:rsid w:val="001D7EBC"/>
    <w:rsid w:val="001E0618"/>
    <w:rsid w:val="001E066A"/>
    <w:rsid w:val="001E0749"/>
    <w:rsid w:val="001E0BEA"/>
    <w:rsid w:val="001E0E47"/>
    <w:rsid w:val="001E0F82"/>
    <w:rsid w:val="001E10DC"/>
    <w:rsid w:val="001E1D21"/>
    <w:rsid w:val="001E2B12"/>
    <w:rsid w:val="001E2D7A"/>
    <w:rsid w:val="001E3128"/>
    <w:rsid w:val="001E33C1"/>
    <w:rsid w:val="001E3664"/>
    <w:rsid w:val="001E3C57"/>
    <w:rsid w:val="001E3DE2"/>
    <w:rsid w:val="001E40D0"/>
    <w:rsid w:val="001E472D"/>
    <w:rsid w:val="001E48C4"/>
    <w:rsid w:val="001E4B34"/>
    <w:rsid w:val="001E4D37"/>
    <w:rsid w:val="001E4F81"/>
    <w:rsid w:val="001E6047"/>
    <w:rsid w:val="001E60D4"/>
    <w:rsid w:val="001E60E9"/>
    <w:rsid w:val="001E65AD"/>
    <w:rsid w:val="001E661D"/>
    <w:rsid w:val="001E6C03"/>
    <w:rsid w:val="001E6DC7"/>
    <w:rsid w:val="001E7D6E"/>
    <w:rsid w:val="001F02C5"/>
    <w:rsid w:val="001F0482"/>
    <w:rsid w:val="001F08B8"/>
    <w:rsid w:val="001F098C"/>
    <w:rsid w:val="001F0EFD"/>
    <w:rsid w:val="001F0FED"/>
    <w:rsid w:val="001F1716"/>
    <w:rsid w:val="001F1C46"/>
    <w:rsid w:val="001F1CCF"/>
    <w:rsid w:val="001F1FE1"/>
    <w:rsid w:val="001F21AE"/>
    <w:rsid w:val="001F23E1"/>
    <w:rsid w:val="001F2560"/>
    <w:rsid w:val="001F26A0"/>
    <w:rsid w:val="001F29F2"/>
    <w:rsid w:val="001F2A32"/>
    <w:rsid w:val="001F2A9C"/>
    <w:rsid w:val="001F3234"/>
    <w:rsid w:val="001F383E"/>
    <w:rsid w:val="001F38AF"/>
    <w:rsid w:val="001F38BA"/>
    <w:rsid w:val="001F441F"/>
    <w:rsid w:val="001F449D"/>
    <w:rsid w:val="001F4860"/>
    <w:rsid w:val="001F492F"/>
    <w:rsid w:val="001F4AB6"/>
    <w:rsid w:val="001F4DDD"/>
    <w:rsid w:val="001F5335"/>
    <w:rsid w:val="001F53CC"/>
    <w:rsid w:val="001F56A4"/>
    <w:rsid w:val="001F5F13"/>
    <w:rsid w:val="001F6083"/>
    <w:rsid w:val="001F623D"/>
    <w:rsid w:val="001F6845"/>
    <w:rsid w:val="001F6993"/>
    <w:rsid w:val="001F6BC5"/>
    <w:rsid w:val="001F6D64"/>
    <w:rsid w:val="001F6EA8"/>
    <w:rsid w:val="001F6F66"/>
    <w:rsid w:val="001F704F"/>
    <w:rsid w:val="001F73E2"/>
    <w:rsid w:val="001F7446"/>
    <w:rsid w:val="001F769F"/>
    <w:rsid w:val="001F7C13"/>
    <w:rsid w:val="001F7DEF"/>
    <w:rsid w:val="002016ED"/>
    <w:rsid w:val="00201B53"/>
    <w:rsid w:val="00201C44"/>
    <w:rsid w:val="00201D42"/>
    <w:rsid w:val="00201D88"/>
    <w:rsid w:val="002020E3"/>
    <w:rsid w:val="00202910"/>
    <w:rsid w:val="00202F01"/>
    <w:rsid w:val="00202F55"/>
    <w:rsid w:val="00203442"/>
    <w:rsid w:val="00203CEC"/>
    <w:rsid w:val="002042D7"/>
    <w:rsid w:val="002043E5"/>
    <w:rsid w:val="002047B0"/>
    <w:rsid w:val="00204E2F"/>
    <w:rsid w:val="00204F97"/>
    <w:rsid w:val="002050E7"/>
    <w:rsid w:val="0020599E"/>
    <w:rsid w:val="00205A13"/>
    <w:rsid w:val="00205BA5"/>
    <w:rsid w:val="00205DCD"/>
    <w:rsid w:val="002062D7"/>
    <w:rsid w:val="00206395"/>
    <w:rsid w:val="00206451"/>
    <w:rsid w:val="002065F9"/>
    <w:rsid w:val="00206832"/>
    <w:rsid w:val="00206875"/>
    <w:rsid w:val="00206A32"/>
    <w:rsid w:val="00206BCF"/>
    <w:rsid w:val="00206BF0"/>
    <w:rsid w:val="00207883"/>
    <w:rsid w:val="00207ABF"/>
    <w:rsid w:val="00207C8A"/>
    <w:rsid w:val="00207D71"/>
    <w:rsid w:val="002106F8"/>
    <w:rsid w:val="0021074C"/>
    <w:rsid w:val="00210BC3"/>
    <w:rsid w:val="00210C4C"/>
    <w:rsid w:val="00210DD4"/>
    <w:rsid w:val="00211083"/>
    <w:rsid w:val="00212556"/>
    <w:rsid w:val="00212654"/>
    <w:rsid w:val="00212D0D"/>
    <w:rsid w:val="00212D21"/>
    <w:rsid w:val="00212DCD"/>
    <w:rsid w:val="00212F64"/>
    <w:rsid w:val="00213562"/>
    <w:rsid w:val="002139CB"/>
    <w:rsid w:val="00213C27"/>
    <w:rsid w:val="00213E5D"/>
    <w:rsid w:val="00213E85"/>
    <w:rsid w:val="002140FF"/>
    <w:rsid w:val="002142DD"/>
    <w:rsid w:val="00214373"/>
    <w:rsid w:val="00214799"/>
    <w:rsid w:val="00214833"/>
    <w:rsid w:val="00214A08"/>
    <w:rsid w:val="00214F93"/>
    <w:rsid w:val="0021504C"/>
    <w:rsid w:val="002156B7"/>
    <w:rsid w:val="002158E0"/>
    <w:rsid w:val="00215994"/>
    <w:rsid w:val="00215B0E"/>
    <w:rsid w:val="00215D2D"/>
    <w:rsid w:val="00215D8D"/>
    <w:rsid w:val="00215E56"/>
    <w:rsid w:val="00216636"/>
    <w:rsid w:val="002168FA"/>
    <w:rsid w:val="00216CD3"/>
    <w:rsid w:val="00216E90"/>
    <w:rsid w:val="002170FB"/>
    <w:rsid w:val="0021774F"/>
    <w:rsid w:val="002177B9"/>
    <w:rsid w:val="00217884"/>
    <w:rsid w:val="00217C89"/>
    <w:rsid w:val="00220089"/>
    <w:rsid w:val="0022011A"/>
    <w:rsid w:val="002204D7"/>
    <w:rsid w:val="00220791"/>
    <w:rsid w:val="002209D2"/>
    <w:rsid w:val="0022115B"/>
    <w:rsid w:val="00221D77"/>
    <w:rsid w:val="00221F3E"/>
    <w:rsid w:val="0022272A"/>
    <w:rsid w:val="00222CD5"/>
    <w:rsid w:val="0022317A"/>
    <w:rsid w:val="00223447"/>
    <w:rsid w:val="0022367E"/>
    <w:rsid w:val="002237C1"/>
    <w:rsid w:val="002248B0"/>
    <w:rsid w:val="00224C07"/>
    <w:rsid w:val="00224C95"/>
    <w:rsid w:val="00224CA9"/>
    <w:rsid w:val="00224FFD"/>
    <w:rsid w:val="0022503D"/>
    <w:rsid w:val="00225B3C"/>
    <w:rsid w:val="00226033"/>
    <w:rsid w:val="00226037"/>
    <w:rsid w:val="002262B8"/>
    <w:rsid w:val="0022636C"/>
    <w:rsid w:val="002267D8"/>
    <w:rsid w:val="00226983"/>
    <w:rsid w:val="00226FAB"/>
    <w:rsid w:val="00227DD4"/>
    <w:rsid w:val="00230470"/>
    <w:rsid w:val="00230F74"/>
    <w:rsid w:val="0023129D"/>
    <w:rsid w:val="0023174B"/>
    <w:rsid w:val="00231D51"/>
    <w:rsid w:val="00231DC1"/>
    <w:rsid w:val="00231F90"/>
    <w:rsid w:val="0023243C"/>
    <w:rsid w:val="00232DA7"/>
    <w:rsid w:val="00232FDF"/>
    <w:rsid w:val="002331BB"/>
    <w:rsid w:val="0023363D"/>
    <w:rsid w:val="002337B3"/>
    <w:rsid w:val="00233B76"/>
    <w:rsid w:val="00233C01"/>
    <w:rsid w:val="00233EB9"/>
    <w:rsid w:val="00233F3F"/>
    <w:rsid w:val="00233FCF"/>
    <w:rsid w:val="00234378"/>
    <w:rsid w:val="002345B4"/>
    <w:rsid w:val="002356F9"/>
    <w:rsid w:val="002357DD"/>
    <w:rsid w:val="00236B05"/>
    <w:rsid w:val="00237055"/>
    <w:rsid w:val="00237700"/>
    <w:rsid w:val="00237E8D"/>
    <w:rsid w:val="00240354"/>
    <w:rsid w:val="002403F5"/>
    <w:rsid w:val="00240625"/>
    <w:rsid w:val="0024069F"/>
    <w:rsid w:val="00240AEF"/>
    <w:rsid w:val="00241094"/>
    <w:rsid w:val="002410A8"/>
    <w:rsid w:val="00241570"/>
    <w:rsid w:val="00241F28"/>
    <w:rsid w:val="00242B8C"/>
    <w:rsid w:val="00242DB7"/>
    <w:rsid w:val="00242FDD"/>
    <w:rsid w:val="0024320D"/>
    <w:rsid w:val="00243341"/>
    <w:rsid w:val="002439B5"/>
    <w:rsid w:val="00243A43"/>
    <w:rsid w:val="00243FB6"/>
    <w:rsid w:val="002440CF"/>
    <w:rsid w:val="00244213"/>
    <w:rsid w:val="002443AF"/>
    <w:rsid w:val="00244651"/>
    <w:rsid w:val="00244A06"/>
    <w:rsid w:val="00244A4F"/>
    <w:rsid w:val="00244E69"/>
    <w:rsid w:val="00244EF1"/>
    <w:rsid w:val="00245025"/>
    <w:rsid w:val="002452D7"/>
    <w:rsid w:val="002457DC"/>
    <w:rsid w:val="00245F6C"/>
    <w:rsid w:val="00246239"/>
    <w:rsid w:val="00246536"/>
    <w:rsid w:val="00246577"/>
    <w:rsid w:val="002465D8"/>
    <w:rsid w:val="0024667B"/>
    <w:rsid w:val="002466BE"/>
    <w:rsid w:val="002467CB"/>
    <w:rsid w:val="00246E3F"/>
    <w:rsid w:val="00247441"/>
    <w:rsid w:val="00247AD9"/>
    <w:rsid w:val="00247CE2"/>
    <w:rsid w:val="0025028F"/>
    <w:rsid w:val="00250F65"/>
    <w:rsid w:val="00250F67"/>
    <w:rsid w:val="0025153A"/>
    <w:rsid w:val="0025192D"/>
    <w:rsid w:val="00252104"/>
    <w:rsid w:val="002521A2"/>
    <w:rsid w:val="0025239B"/>
    <w:rsid w:val="00252A52"/>
    <w:rsid w:val="00252AF3"/>
    <w:rsid w:val="00252DE1"/>
    <w:rsid w:val="00253252"/>
    <w:rsid w:val="002534CE"/>
    <w:rsid w:val="00253D09"/>
    <w:rsid w:val="00253D55"/>
    <w:rsid w:val="0025403A"/>
    <w:rsid w:val="00254CB7"/>
    <w:rsid w:val="00254D0E"/>
    <w:rsid w:val="00255122"/>
    <w:rsid w:val="0025553B"/>
    <w:rsid w:val="00256075"/>
    <w:rsid w:val="00256291"/>
    <w:rsid w:val="00256369"/>
    <w:rsid w:val="00256407"/>
    <w:rsid w:val="00256525"/>
    <w:rsid w:val="00256739"/>
    <w:rsid w:val="002573E1"/>
    <w:rsid w:val="002574CD"/>
    <w:rsid w:val="002575BB"/>
    <w:rsid w:val="00257757"/>
    <w:rsid w:val="00257886"/>
    <w:rsid w:val="002578CE"/>
    <w:rsid w:val="00257F19"/>
    <w:rsid w:val="00260121"/>
    <w:rsid w:val="002608CD"/>
    <w:rsid w:val="0026106C"/>
    <w:rsid w:val="00261471"/>
    <w:rsid w:val="002615C4"/>
    <w:rsid w:val="00261674"/>
    <w:rsid w:val="0026189F"/>
    <w:rsid w:val="002621FD"/>
    <w:rsid w:val="002622E0"/>
    <w:rsid w:val="002626C3"/>
    <w:rsid w:val="00262BB9"/>
    <w:rsid w:val="00262C94"/>
    <w:rsid w:val="00262E01"/>
    <w:rsid w:val="0026323D"/>
    <w:rsid w:val="002632AD"/>
    <w:rsid w:val="00263417"/>
    <w:rsid w:val="002638CF"/>
    <w:rsid w:val="00263F6C"/>
    <w:rsid w:val="002648EC"/>
    <w:rsid w:val="00264A70"/>
    <w:rsid w:val="00264F1C"/>
    <w:rsid w:val="00265047"/>
    <w:rsid w:val="00265117"/>
    <w:rsid w:val="0026527C"/>
    <w:rsid w:val="00265517"/>
    <w:rsid w:val="002659A8"/>
    <w:rsid w:val="00265AEE"/>
    <w:rsid w:val="00265CB9"/>
    <w:rsid w:val="00265F19"/>
    <w:rsid w:val="00266F88"/>
    <w:rsid w:val="00267295"/>
    <w:rsid w:val="00270265"/>
    <w:rsid w:val="00270798"/>
    <w:rsid w:val="00270917"/>
    <w:rsid w:val="00270D42"/>
    <w:rsid w:val="00270EDB"/>
    <w:rsid w:val="00271184"/>
    <w:rsid w:val="00271531"/>
    <w:rsid w:val="00271628"/>
    <w:rsid w:val="00271CF3"/>
    <w:rsid w:val="0027261E"/>
    <w:rsid w:val="002726DB"/>
    <w:rsid w:val="00272A1D"/>
    <w:rsid w:val="00273441"/>
    <w:rsid w:val="00273895"/>
    <w:rsid w:val="00273A9A"/>
    <w:rsid w:val="002743EB"/>
    <w:rsid w:val="00275020"/>
    <w:rsid w:val="0027522A"/>
    <w:rsid w:val="002754C0"/>
    <w:rsid w:val="002757B9"/>
    <w:rsid w:val="00276119"/>
    <w:rsid w:val="00276CDB"/>
    <w:rsid w:val="00277312"/>
    <w:rsid w:val="00277775"/>
    <w:rsid w:val="00277BC8"/>
    <w:rsid w:val="00280368"/>
    <w:rsid w:val="002809C3"/>
    <w:rsid w:val="00280EB4"/>
    <w:rsid w:val="00280EFF"/>
    <w:rsid w:val="00280F4D"/>
    <w:rsid w:val="0028101A"/>
    <w:rsid w:val="00281B2D"/>
    <w:rsid w:val="00281C0A"/>
    <w:rsid w:val="00281D82"/>
    <w:rsid w:val="00281DD4"/>
    <w:rsid w:val="00282008"/>
    <w:rsid w:val="0028265F"/>
    <w:rsid w:val="002828EB"/>
    <w:rsid w:val="00283236"/>
    <w:rsid w:val="002832D0"/>
    <w:rsid w:val="00283DA8"/>
    <w:rsid w:val="00283F77"/>
    <w:rsid w:val="002845EA"/>
    <w:rsid w:val="00284A24"/>
    <w:rsid w:val="002850FB"/>
    <w:rsid w:val="00285383"/>
    <w:rsid w:val="0028572C"/>
    <w:rsid w:val="002859E8"/>
    <w:rsid w:val="00285C62"/>
    <w:rsid w:val="00285FEB"/>
    <w:rsid w:val="00286035"/>
    <w:rsid w:val="0028658B"/>
    <w:rsid w:val="0028668C"/>
    <w:rsid w:val="00286718"/>
    <w:rsid w:val="002868BD"/>
    <w:rsid w:val="0028697C"/>
    <w:rsid w:val="002870D3"/>
    <w:rsid w:val="00287718"/>
    <w:rsid w:val="00287AFB"/>
    <w:rsid w:val="0029009B"/>
    <w:rsid w:val="002902B8"/>
    <w:rsid w:val="00290457"/>
    <w:rsid w:val="00290C74"/>
    <w:rsid w:val="00291600"/>
    <w:rsid w:val="00291916"/>
    <w:rsid w:val="00291CD8"/>
    <w:rsid w:val="0029235A"/>
    <w:rsid w:val="0029240B"/>
    <w:rsid w:val="00292662"/>
    <w:rsid w:val="002926A4"/>
    <w:rsid w:val="002927D5"/>
    <w:rsid w:val="00292E93"/>
    <w:rsid w:val="00293350"/>
    <w:rsid w:val="00293617"/>
    <w:rsid w:val="002936F8"/>
    <w:rsid w:val="00293AB6"/>
    <w:rsid w:val="00293FA9"/>
    <w:rsid w:val="0029426F"/>
    <w:rsid w:val="002943A2"/>
    <w:rsid w:val="002943EB"/>
    <w:rsid w:val="00294531"/>
    <w:rsid w:val="00294862"/>
    <w:rsid w:val="00294AF6"/>
    <w:rsid w:val="00294F5B"/>
    <w:rsid w:val="00295248"/>
    <w:rsid w:val="00295FF9"/>
    <w:rsid w:val="002964AB"/>
    <w:rsid w:val="002966CF"/>
    <w:rsid w:val="00296853"/>
    <w:rsid w:val="00297125"/>
    <w:rsid w:val="0029730D"/>
    <w:rsid w:val="00297355"/>
    <w:rsid w:val="002A042F"/>
    <w:rsid w:val="002A059B"/>
    <w:rsid w:val="002A06BB"/>
    <w:rsid w:val="002A08DC"/>
    <w:rsid w:val="002A0EA9"/>
    <w:rsid w:val="002A0F26"/>
    <w:rsid w:val="002A0F93"/>
    <w:rsid w:val="002A1184"/>
    <w:rsid w:val="002A1244"/>
    <w:rsid w:val="002A1370"/>
    <w:rsid w:val="002A1436"/>
    <w:rsid w:val="002A148F"/>
    <w:rsid w:val="002A1D70"/>
    <w:rsid w:val="002A2100"/>
    <w:rsid w:val="002A28EE"/>
    <w:rsid w:val="002A2F31"/>
    <w:rsid w:val="002A305A"/>
    <w:rsid w:val="002A310F"/>
    <w:rsid w:val="002A32E3"/>
    <w:rsid w:val="002A3922"/>
    <w:rsid w:val="002A3934"/>
    <w:rsid w:val="002A39B7"/>
    <w:rsid w:val="002A3C23"/>
    <w:rsid w:val="002A3E49"/>
    <w:rsid w:val="002A4834"/>
    <w:rsid w:val="002A4850"/>
    <w:rsid w:val="002A4ACF"/>
    <w:rsid w:val="002A5341"/>
    <w:rsid w:val="002A5734"/>
    <w:rsid w:val="002A57ED"/>
    <w:rsid w:val="002A5C36"/>
    <w:rsid w:val="002A609D"/>
    <w:rsid w:val="002A6A8C"/>
    <w:rsid w:val="002A6BEE"/>
    <w:rsid w:val="002A6CA3"/>
    <w:rsid w:val="002A7E9E"/>
    <w:rsid w:val="002B0447"/>
    <w:rsid w:val="002B06DD"/>
    <w:rsid w:val="002B162C"/>
    <w:rsid w:val="002B1C40"/>
    <w:rsid w:val="002B1C4A"/>
    <w:rsid w:val="002B20EB"/>
    <w:rsid w:val="002B22B2"/>
    <w:rsid w:val="002B2417"/>
    <w:rsid w:val="002B24E5"/>
    <w:rsid w:val="002B25F5"/>
    <w:rsid w:val="002B2762"/>
    <w:rsid w:val="002B2DFA"/>
    <w:rsid w:val="002B33CB"/>
    <w:rsid w:val="002B38FF"/>
    <w:rsid w:val="002B3972"/>
    <w:rsid w:val="002B4079"/>
    <w:rsid w:val="002B42C1"/>
    <w:rsid w:val="002B4BE9"/>
    <w:rsid w:val="002B4D62"/>
    <w:rsid w:val="002B4E37"/>
    <w:rsid w:val="002B5262"/>
    <w:rsid w:val="002B5305"/>
    <w:rsid w:val="002B66CD"/>
    <w:rsid w:val="002B6DB1"/>
    <w:rsid w:val="002B6F70"/>
    <w:rsid w:val="002B70DB"/>
    <w:rsid w:val="002B71CF"/>
    <w:rsid w:val="002B73AE"/>
    <w:rsid w:val="002B73D5"/>
    <w:rsid w:val="002B74EE"/>
    <w:rsid w:val="002B7892"/>
    <w:rsid w:val="002B7DDB"/>
    <w:rsid w:val="002C005C"/>
    <w:rsid w:val="002C039A"/>
    <w:rsid w:val="002C0712"/>
    <w:rsid w:val="002C09D6"/>
    <w:rsid w:val="002C0A81"/>
    <w:rsid w:val="002C0F4C"/>
    <w:rsid w:val="002C1785"/>
    <w:rsid w:val="002C19AD"/>
    <w:rsid w:val="002C1B5D"/>
    <w:rsid w:val="002C2065"/>
    <w:rsid w:val="002C2099"/>
    <w:rsid w:val="002C2194"/>
    <w:rsid w:val="002C23BE"/>
    <w:rsid w:val="002C2559"/>
    <w:rsid w:val="002C357B"/>
    <w:rsid w:val="002C3FD9"/>
    <w:rsid w:val="002C4C8E"/>
    <w:rsid w:val="002C588D"/>
    <w:rsid w:val="002C5C1C"/>
    <w:rsid w:val="002C5C82"/>
    <w:rsid w:val="002C5D30"/>
    <w:rsid w:val="002C5F3A"/>
    <w:rsid w:val="002C620F"/>
    <w:rsid w:val="002C66F5"/>
    <w:rsid w:val="002C67D8"/>
    <w:rsid w:val="002C6A7B"/>
    <w:rsid w:val="002C7BFF"/>
    <w:rsid w:val="002D051C"/>
    <w:rsid w:val="002D05C0"/>
    <w:rsid w:val="002D08E8"/>
    <w:rsid w:val="002D0AFE"/>
    <w:rsid w:val="002D0FBD"/>
    <w:rsid w:val="002D1411"/>
    <w:rsid w:val="002D1532"/>
    <w:rsid w:val="002D16F3"/>
    <w:rsid w:val="002D18A9"/>
    <w:rsid w:val="002D1B52"/>
    <w:rsid w:val="002D1D63"/>
    <w:rsid w:val="002D1E9A"/>
    <w:rsid w:val="002D2241"/>
    <w:rsid w:val="002D2AEB"/>
    <w:rsid w:val="002D2C27"/>
    <w:rsid w:val="002D33A3"/>
    <w:rsid w:val="002D3C35"/>
    <w:rsid w:val="002D3F89"/>
    <w:rsid w:val="002D4186"/>
    <w:rsid w:val="002D422E"/>
    <w:rsid w:val="002D4752"/>
    <w:rsid w:val="002D4C5A"/>
    <w:rsid w:val="002D5104"/>
    <w:rsid w:val="002D5445"/>
    <w:rsid w:val="002D55DC"/>
    <w:rsid w:val="002D5968"/>
    <w:rsid w:val="002D5EC0"/>
    <w:rsid w:val="002D6833"/>
    <w:rsid w:val="002D722A"/>
    <w:rsid w:val="002D72C9"/>
    <w:rsid w:val="002D75C1"/>
    <w:rsid w:val="002D7DDA"/>
    <w:rsid w:val="002D7F0B"/>
    <w:rsid w:val="002E09E5"/>
    <w:rsid w:val="002E11E7"/>
    <w:rsid w:val="002E1392"/>
    <w:rsid w:val="002E15AF"/>
    <w:rsid w:val="002E209C"/>
    <w:rsid w:val="002E2B5F"/>
    <w:rsid w:val="002E2DB5"/>
    <w:rsid w:val="002E2F79"/>
    <w:rsid w:val="002E35AF"/>
    <w:rsid w:val="002E3C1A"/>
    <w:rsid w:val="002E3CD1"/>
    <w:rsid w:val="002E3E36"/>
    <w:rsid w:val="002E4098"/>
    <w:rsid w:val="002E4569"/>
    <w:rsid w:val="002E459A"/>
    <w:rsid w:val="002E4A19"/>
    <w:rsid w:val="002E5304"/>
    <w:rsid w:val="002E58F7"/>
    <w:rsid w:val="002E5C13"/>
    <w:rsid w:val="002E6089"/>
    <w:rsid w:val="002E621C"/>
    <w:rsid w:val="002E6C56"/>
    <w:rsid w:val="002E6EC2"/>
    <w:rsid w:val="002E71A9"/>
    <w:rsid w:val="002E7435"/>
    <w:rsid w:val="002E794E"/>
    <w:rsid w:val="002E7B57"/>
    <w:rsid w:val="002F001A"/>
    <w:rsid w:val="002F0440"/>
    <w:rsid w:val="002F092C"/>
    <w:rsid w:val="002F0C4A"/>
    <w:rsid w:val="002F12EE"/>
    <w:rsid w:val="002F1358"/>
    <w:rsid w:val="002F14CF"/>
    <w:rsid w:val="002F2351"/>
    <w:rsid w:val="002F23B2"/>
    <w:rsid w:val="002F26D9"/>
    <w:rsid w:val="002F28CE"/>
    <w:rsid w:val="002F2AFC"/>
    <w:rsid w:val="002F2E33"/>
    <w:rsid w:val="002F356F"/>
    <w:rsid w:val="002F3743"/>
    <w:rsid w:val="002F37F3"/>
    <w:rsid w:val="002F3EE0"/>
    <w:rsid w:val="002F3FA4"/>
    <w:rsid w:val="002F4274"/>
    <w:rsid w:val="002F4D18"/>
    <w:rsid w:val="002F4EC3"/>
    <w:rsid w:val="002F5733"/>
    <w:rsid w:val="002F5787"/>
    <w:rsid w:val="002F5C18"/>
    <w:rsid w:val="002F5FFA"/>
    <w:rsid w:val="002F60D9"/>
    <w:rsid w:val="002F64C2"/>
    <w:rsid w:val="002F694C"/>
    <w:rsid w:val="002F6BC3"/>
    <w:rsid w:val="002F6DA1"/>
    <w:rsid w:val="002F705C"/>
    <w:rsid w:val="002F70AF"/>
    <w:rsid w:val="002F724E"/>
    <w:rsid w:val="002F78CA"/>
    <w:rsid w:val="002F79F5"/>
    <w:rsid w:val="002F7BB4"/>
    <w:rsid w:val="00300316"/>
    <w:rsid w:val="00300372"/>
    <w:rsid w:val="00300DCE"/>
    <w:rsid w:val="003016D9"/>
    <w:rsid w:val="00301ACC"/>
    <w:rsid w:val="00301C99"/>
    <w:rsid w:val="00301CE1"/>
    <w:rsid w:val="00301FBD"/>
    <w:rsid w:val="003024F8"/>
    <w:rsid w:val="00302517"/>
    <w:rsid w:val="0030256B"/>
    <w:rsid w:val="00302679"/>
    <w:rsid w:val="00302F37"/>
    <w:rsid w:val="00303170"/>
    <w:rsid w:val="00303239"/>
    <w:rsid w:val="003032DF"/>
    <w:rsid w:val="003041AD"/>
    <w:rsid w:val="00304302"/>
    <w:rsid w:val="003043AA"/>
    <w:rsid w:val="00304677"/>
    <w:rsid w:val="0030495B"/>
    <w:rsid w:val="003049EB"/>
    <w:rsid w:val="00304A9B"/>
    <w:rsid w:val="00304DBD"/>
    <w:rsid w:val="00304E26"/>
    <w:rsid w:val="00305B2F"/>
    <w:rsid w:val="00305C2C"/>
    <w:rsid w:val="00305F6C"/>
    <w:rsid w:val="00306540"/>
    <w:rsid w:val="00306610"/>
    <w:rsid w:val="0030697A"/>
    <w:rsid w:val="00306AFD"/>
    <w:rsid w:val="00307326"/>
    <w:rsid w:val="00307998"/>
    <w:rsid w:val="00307C85"/>
    <w:rsid w:val="00307DD5"/>
    <w:rsid w:val="0031015F"/>
    <w:rsid w:val="0031020B"/>
    <w:rsid w:val="00310226"/>
    <w:rsid w:val="003104D9"/>
    <w:rsid w:val="00310713"/>
    <w:rsid w:val="0031090C"/>
    <w:rsid w:val="0031090F"/>
    <w:rsid w:val="00310BF8"/>
    <w:rsid w:val="00310F31"/>
    <w:rsid w:val="003114A3"/>
    <w:rsid w:val="0031157E"/>
    <w:rsid w:val="00312270"/>
    <w:rsid w:val="003125B1"/>
    <w:rsid w:val="00312CA7"/>
    <w:rsid w:val="00312DBA"/>
    <w:rsid w:val="00312EA4"/>
    <w:rsid w:val="00313E2A"/>
    <w:rsid w:val="0031412F"/>
    <w:rsid w:val="00314437"/>
    <w:rsid w:val="003148B2"/>
    <w:rsid w:val="00314B35"/>
    <w:rsid w:val="00314C26"/>
    <w:rsid w:val="00314DC3"/>
    <w:rsid w:val="00314F6F"/>
    <w:rsid w:val="00315856"/>
    <w:rsid w:val="003165AF"/>
    <w:rsid w:val="003165D6"/>
    <w:rsid w:val="003169A4"/>
    <w:rsid w:val="00317491"/>
    <w:rsid w:val="00317526"/>
    <w:rsid w:val="00317549"/>
    <w:rsid w:val="00317A12"/>
    <w:rsid w:val="00317C46"/>
    <w:rsid w:val="00317C86"/>
    <w:rsid w:val="00320113"/>
    <w:rsid w:val="0032047B"/>
    <w:rsid w:val="003204D1"/>
    <w:rsid w:val="00320897"/>
    <w:rsid w:val="00320F85"/>
    <w:rsid w:val="003219E7"/>
    <w:rsid w:val="00321B51"/>
    <w:rsid w:val="00321C12"/>
    <w:rsid w:val="00321E56"/>
    <w:rsid w:val="00321EEB"/>
    <w:rsid w:val="003224CE"/>
    <w:rsid w:val="00322750"/>
    <w:rsid w:val="0032290B"/>
    <w:rsid w:val="00322C39"/>
    <w:rsid w:val="00322FD9"/>
    <w:rsid w:val="00323090"/>
    <w:rsid w:val="00323331"/>
    <w:rsid w:val="003236B5"/>
    <w:rsid w:val="003239CC"/>
    <w:rsid w:val="00323A4F"/>
    <w:rsid w:val="003240B1"/>
    <w:rsid w:val="0032440F"/>
    <w:rsid w:val="00324748"/>
    <w:rsid w:val="0032483C"/>
    <w:rsid w:val="00324BC5"/>
    <w:rsid w:val="00324C38"/>
    <w:rsid w:val="00324ED7"/>
    <w:rsid w:val="0032522B"/>
    <w:rsid w:val="00325A56"/>
    <w:rsid w:val="00325B90"/>
    <w:rsid w:val="00326BC9"/>
    <w:rsid w:val="00326EAB"/>
    <w:rsid w:val="00326FD4"/>
    <w:rsid w:val="00327F58"/>
    <w:rsid w:val="003304E7"/>
    <w:rsid w:val="00330544"/>
    <w:rsid w:val="003312BD"/>
    <w:rsid w:val="00331472"/>
    <w:rsid w:val="003314F7"/>
    <w:rsid w:val="0033197B"/>
    <w:rsid w:val="00331C88"/>
    <w:rsid w:val="00331D20"/>
    <w:rsid w:val="00331E95"/>
    <w:rsid w:val="003329A3"/>
    <w:rsid w:val="00332A1A"/>
    <w:rsid w:val="00332C69"/>
    <w:rsid w:val="00332DB8"/>
    <w:rsid w:val="00333065"/>
    <w:rsid w:val="00333186"/>
    <w:rsid w:val="00333A9A"/>
    <w:rsid w:val="00333C0F"/>
    <w:rsid w:val="00333FA8"/>
    <w:rsid w:val="003344E5"/>
    <w:rsid w:val="00334630"/>
    <w:rsid w:val="00334C87"/>
    <w:rsid w:val="00334EC5"/>
    <w:rsid w:val="00335079"/>
    <w:rsid w:val="00335212"/>
    <w:rsid w:val="003353FD"/>
    <w:rsid w:val="00335432"/>
    <w:rsid w:val="003354C8"/>
    <w:rsid w:val="00335541"/>
    <w:rsid w:val="0033593D"/>
    <w:rsid w:val="003359D9"/>
    <w:rsid w:val="00336009"/>
    <w:rsid w:val="00336166"/>
    <w:rsid w:val="003361D7"/>
    <w:rsid w:val="00336770"/>
    <w:rsid w:val="00336A9A"/>
    <w:rsid w:val="00337084"/>
    <w:rsid w:val="003371CB"/>
    <w:rsid w:val="00337AAF"/>
    <w:rsid w:val="0034009F"/>
    <w:rsid w:val="003407A2"/>
    <w:rsid w:val="00340A71"/>
    <w:rsid w:val="00340D9C"/>
    <w:rsid w:val="003413B1"/>
    <w:rsid w:val="00341552"/>
    <w:rsid w:val="00341AF4"/>
    <w:rsid w:val="00341E8B"/>
    <w:rsid w:val="00342844"/>
    <w:rsid w:val="00342F9C"/>
    <w:rsid w:val="003431FB"/>
    <w:rsid w:val="0034368D"/>
    <w:rsid w:val="00343911"/>
    <w:rsid w:val="00343AAA"/>
    <w:rsid w:val="00343E9D"/>
    <w:rsid w:val="00343F53"/>
    <w:rsid w:val="0034407F"/>
    <w:rsid w:val="00344858"/>
    <w:rsid w:val="003448E3"/>
    <w:rsid w:val="00344FF4"/>
    <w:rsid w:val="003455BD"/>
    <w:rsid w:val="00345784"/>
    <w:rsid w:val="00345AC2"/>
    <w:rsid w:val="00345B23"/>
    <w:rsid w:val="00345C87"/>
    <w:rsid w:val="00345E5E"/>
    <w:rsid w:val="00346375"/>
    <w:rsid w:val="0034649F"/>
    <w:rsid w:val="003469EA"/>
    <w:rsid w:val="00347992"/>
    <w:rsid w:val="00347A8D"/>
    <w:rsid w:val="00350796"/>
    <w:rsid w:val="00350D90"/>
    <w:rsid w:val="00350E52"/>
    <w:rsid w:val="00351021"/>
    <w:rsid w:val="0035160D"/>
    <w:rsid w:val="003516B2"/>
    <w:rsid w:val="003516EA"/>
    <w:rsid w:val="003516F5"/>
    <w:rsid w:val="00351E0B"/>
    <w:rsid w:val="003523A2"/>
    <w:rsid w:val="003524DA"/>
    <w:rsid w:val="00352B53"/>
    <w:rsid w:val="00352D73"/>
    <w:rsid w:val="00352E84"/>
    <w:rsid w:val="00352EB8"/>
    <w:rsid w:val="00352FBE"/>
    <w:rsid w:val="003536AE"/>
    <w:rsid w:val="0035377F"/>
    <w:rsid w:val="00353BCF"/>
    <w:rsid w:val="00353DC6"/>
    <w:rsid w:val="0035428D"/>
    <w:rsid w:val="003542D7"/>
    <w:rsid w:val="0035447D"/>
    <w:rsid w:val="0035453D"/>
    <w:rsid w:val="0035499F"/>
    <w:rsid w:val="0035533A"/>
    <w:rsid w:val="00355398"/>
    <w:rsid w:val="0035548D"/>
    <w:rsid w:val="00355B2D"/>
    <w:rsid w:val="00355B69"/>
    <w:rsid w:val="00355B7E"/>
    <w:rsid w:val="003560FC"/>
    <w:rsid w:val="0035677A"/>
    <w:rsid w:val="00356881"/>
    <w:rsid w:val="00356887"/>
    <w:rsid w:val="00356B36"/>
    <w:rsid w:val="00356C18"/>
    <w:rsid w:val="00356DD3"/>
    <w:rsid w:val="00356F2B"/>
    <w:rsid w:val="00357725"/>
    <w:rsid w:val="003577AC"/>
    <w:rsid w:val="00357B06"/>
    <w:rsid w:val="00360311"/>
    <w:rsid w:val="00360881"/>
    <w:rsid w:val="00360C30"/>
    <w:rsid w:val="00360CF5"/>
    <w:rsid w:val="00360D74"/>
    <w:rsid w:val="00360FD4"/>
    <w:rsid w:val="003610AB"/>
    <w:rsid w:val="00361229"/>
    <w:rsid w:val="00361437"/>
    <w:rsid w:val="003617DB"/>
    <w:rsid w:val="00361AE1"/>
    <w:rsid w:val="00361AF8"/>
    <w:rsid w:val="00362C59"/>
    <w:rsid w:val="00363026"/>
    <w:rsid w:val="003634B5"/>
    <w:rsid w:val="003635CE"/>
    <w:rsid w:val="00363DD5"/>
    <w:rsid w:val="00363EFB"/>
    <w:rsid w:val="00363F24"/>
    <w:rsid w:val="00364710"/>
    <w:rsid w:val="00364AC2"/>
    <w:rsid w:val="0036555F"/>
    <w:rsid w:val="0036587A"/>
    <w:rsid w:val="00365ABC"/>
    <w:rsid w:val="00365C4A"/>
    <w:rsid w:val="003668ED"/>
    <w:rsid w:val="00366BC9"/>
    <w:rsid w:val="00366CBC"/>
    <w:rsid w:val="003672D4"/>
    <w:rsid w:val="0036757A"/>
    <w:rsid w:val="00367857"/>
    <w:rsid w:val="003678A5"/>
    <w:rsid w:val="00367F67"/>
    <w:rsid w:val="00370A2A"/>
    <w:rsid w:val="00370B3D"/>
    <w:rsid w:val="0037102B"/>
    <w:rsid w:val="003713F0"/>
    <w:rsid w:val="00371702"/>
    <w:rsid w:val="003719C9"/>
    <w:rsid w:val="003720F1"/>
    <w:rsid w:val="003721F4"/>
    <w:rsid w:val="003724CD"/>
    <w:rsid w:val="003725AD"/>
    <w:rsid w:val="00372635"/>
    <w:rsid w:val="0037298B"/>
    <w:rsid w:val="00372BF4"/>
    <w:rsid w:val="00373800"/>
    <w:rsid w:val="00373A64"/>
    <w:rsid w:val="00373CF8"/>
    <w:rsid w:val="00373EE7"/>
    <w:rsid w:val="00374100"/>
    <w:rsid w:val="0037426E"/>
    <w:rsid w:val="0037486F"/>
    <w:rsid w:val="00374A4E"/>
    <w:rsid w:val="00374AE5"/>
    <w:rsid w:val="00374C82"/>
    <w:rsid w:val="00374CA2"/>
    <w:rsid w:val="00374FEC"/>
    <w:rsid w:val="00375353"/>
    <w:rsid w:val="00375619"/>
    <w:rsid w:val="003756BE"/>
    <w:rsid w:val="0037570C"/>
    <w:rsid w:val="0037584F"/>
    <w:rsid w:val="0037599A"/>
    <w:rsid w:val="00375C11"/>
    <w:rsid w:val="0037614E"/>
    <w:rsid w:val="00376873"/>
    <w:rsid w:val="003768B4"/>
    <w:rsid w:val="00376910"/>
    <w:rsid w:val="003769F4"/>
    <w:rsid w:val="00376B49"/>
    <w:rsid w:val="00376C6D"/>
    <w:rsid w:val="00377857"/>
    <w:rsid w:val="00377EDA"/>
    <w:rsid w:val="00377F9D"/>
    <w:rsid w:val="003800BB"/>
    <w:rsid w:val="003802CF"/>
    <w:rsid w:val="00380584"/>
    <w:rsid w:val="00380706"/>
    <w:rsid w:val="00380D65"/>
    <w:rsid w:val="00381143"/>
    <w:rsid w:val="0038140E"/>
    <w:rsid w:val="00381982"/>
    <w:rsid w:val="00381B83"/>
    <w:rsid w:val="00381CFB"/>
    <w:rsid w:val="00382137"/>
    <w:rsid w:val="003823EC"/>
    <w:rsid w:val="00382A63"/>
    <w:rsid w:val="00382C1C"/>
    <w:rsid w:val="00382C20"/>
    <w:rsid w:val="0038320D"/>
    <w:rsid w:val="00383297"/>
    <w:rsid w:val="003835FC"/>
    <w:rsid w:val="003837D2"/>
    <w:rsid w:val="00383A46"/>
    <w:rsid w:val="0038457C"/>
    <w:rsid w:val="00384780"/>
    <w:rsid w:val="003849B3"/>
    <w:rsid w:val="00385510"/>
    <w:rsid w:val="0038616C"/>
    <w:rsid w:val="003863D5"/>
    <w:rsid w:val="00386981"/>
    <w:rsid w:val="00386AB3"/>
    <w:rsid w:val="00386F10"/>
    <w:rsid w:val="003873BC"/>
    <w:rsid w:val="00387ACE"/>
    <w:rsid w:val="00387FF7"/>
    <w:rsid w:val="0039019B"/>
    <w:rsid w:val="003901A1"/>
    <w:rsid w:val="00390B69"/>
    <w:rsid w:val="00390C7B"/>
    <w:rsid w:val="00390CCC"/>
    <w:rsid w:val="00390D96"/>
    <w:rsid w:val="00390F84"/>
    <w:rsid w:val="00391215"/>
    <w:rsid w:val="0039121D"/>
    <w:rsid w:val="00391456"/>
    <w:rsid w:val="00391623"/>
    <w:rsid w:val="00391CC7"/>
    <w:rsid w:val="00391D8B"/>
    <w:rsid w:val="00391ECF"/>
    <w:rsid w:val="00391FAE"/>
    <w:rsid w:val="003924A7"/>
    <w:rsid w:val="003924D1"/>
    <w:rsid w:val="00392F73"/>
    <w:rsid w:val="00393869"/>
    <w:rsid w:val="00393909"/>
    <w:rsid w:val="003939C5"/>
    <w:rsid w:val="00393A4C"/>
    <w:rsid w:val="00394338"/>
    <w:rsid w:val="003943CB"/>
    <w:rsid w:val="00394551"/>
    <w:rsid w:val="003945C3"/>
    <w:rsid w:val="003949BC"/>
    <w:rsid w:val="00394F48"/>
    <w:rsid w:val="00395AA3"/>
    <w:rsid w:val="0039674A"/>
    <w:rsid w:val="00396E84"/>
    <w:rsid w:val="00396F82"/>
    <w:rsid w:val="00397197"/>
    <w:rsid w:val="0039737B"/>
    <w:rsid w:val="003974C4"/>
    <w:rsid w:val="003976F4"/>
    <w:rsid w:val="00397826"/>
    <w:rsid w:val="00397AA4"/>
    <w:rsid w:val="00397CDD"/>
    <w:rsid w:val="003A0674"/>
    <w:rsid w:val="003A06C5"/>
    <w:rsid w:val="003A0761"/>
    <w:rsid w:val="003A07C9"/>
    <w:rsid w:val="003A0B4B"/>
    <w:rsid w:val="003A1690"/>
    <w:rsid w:val="003A1987"/>
    <w:rsid w:val="003A1B10"/>
    <w:rsid w:val="003A1C0D"/>
    <w:rsid w:val="003A1E0F"/>
    <w:rsid w:val="003A21A0"/>
    <w:rsid w:val="003A23E9"/>
    <w:rsid w:val="003A2BE6"/>
    <w:rsid w:val="003A2D3C"/>
    <w:rsid w:val="003A3CF8"/>
    <w:rsid w:val="003A4204"/>
    <w:rsid w:val="003A43F5"/>
    <w:rsid w:val="003A4668"/>
    <w:rsid w:val="003A47BD"/>
    <w:rsid w:val="003A5156"/>
    <w:rsid w:val="003A5187"/>
    <w:rsid w:val="003A593B"/>
    <w:rsid w:val="003A596E"/>
    <w:rsid w:val="003A5BE5"/>
    <w:rsid w:val="003A5D6D"/>
    <w:rsid w:val="003A5DA3"/>
    <w:rsid w:val="003A6353"/>
    <w:rsid w:val="003A7282"/>
    <w:rsid w:val="003A73DE"/>
    <w:rsid w:val="003A7BB4"/>
    <w:rsid w:val="003A7EFE"/>
    <w:rsid w:val="003A7F0C"/>
    <w:rsid w:val="003A7FB9"/>
    <w:rsid w:val="003B075B"/>
    <w:rsid w:val="003B0B2C"/>
    <w:rsid w:val="003B0D2D"/>
    <w:rsid w:val="003B0EB5"/>
    <w:rsid w:val="003B1683"/>
    <w:rsid w:val="003B1922"/>
    <w:rsid w:val="003B1932"/>
    <w:rsid w:val="003B1A43"/>
    <w:rsid w:val="003B1E86"/>
    <w:rsid w:val="003B1FA2"/>
    <w:rsid w:val="003B240B"/>
    <w:rsid w:val="003B2677"/>
    <w:rsid w:val="003B28AA"/>
    <w:rsid w:val="003B2A82"/>
    <w:rsid w:val="003B2CD1"/>
    <w:rsid w:val="003B2FD7"/>
    <w:rsid w:val="003B3376"/>
    <w:rsid w:val="003B36FB"/>
    <w:rsid w:val="003B38C6"/>
    <w:rsid w:val="003B3D7F"/>
    <w:rsid w:val="003B4563"/>
    <w:rsid w:val="003B4DCE"/>
    <w:rsid w:val="003B5170"/>
    <w:rsid w:val="003B51FF"/>
    <w:rsid w:val="003B52C9"/>
    <w:rsid w:val="003B5F7A"/>
    <w:rsid w:val="003B5F96"/>
    <w:rsid w:val="003B61DA"/>
    <w:rsid w:val="003B6263"/>
    <w:rsid w:val="003B64C9"/>
    <w:rsid w:val="003B65E0"/>
    <w:rsid w:val="003B6A7C"/>
    <w:rsid w:val="003B6EFC"/>
    <w:rsid w:val="003B6F5B"/>
    <w:rsid w:val="003B7125"/>
    <w:rsid w:val="003B7427"/>
    <w:rsid w:val="003B7614"/>
    <w:rsid w:val="003B7A4E"/>
    <w:rsid w:val="003B7A64"/>
    <w:rsid w:val="003B7FB5"/>
    <w:rsid w:val="003C0B8A"/>
    <w:rsid w:val="003C0C74"/>
    <w:rsid w:val="003C0D46"/>
    <w:rsid w:val="003C0DA7"/>
    <w:rsid w:val="003C0F0F"/>
    <w:rsid w:val="003C12CD"/>
    <w:rsid w:val="003C1404"/>
    <w:rsid w:val="003C1A36"/>
    <w:rsid w:val="003C1DE2"/>
    <w:rsid w:val="003C1FCC"/>
    <w:rsid w:val="003C26A8"/>
    <w:rsid w:val="003C26B0"/>
    <w:rsid w:val="003C283B"/>
    <w:rsid w:val="003C29C7"/>
    <w:rsid w:val="003C307B"/>
    <w:rsid w:val="003C36AE"/>
    <w:rsid w:val="003C43F9"/>
    <w:rsid w:val="003C4755"/>
    <w:rsid w:val="003C564E"/>
    <w:rsid w:val="003C5A1B"/>
    <w:rsid w:val="003C5BD3"/>
    <w:rsid w:val="003C62DC"/>
    <w:rsid w:val="003C65A2"/>
    <w:rsid w:val="003C6641"/>
    <w:rsid w:val="003C6752"/>
    <w:rsid w:val="003C6894"/>
    <w:rsid w:val="003C707E"/>
    <w:rsid w:val="003C74B7"/>
    <w:rsid w:val="003C77DB"/>
    <w:rsid w:val="003C7936"/>
    <w:rsid w:val="003C7D12"/>
    <w:rsid w:val="003C7E06"/>
    <w:rsid w:val="003C7E26"/>
    <w:rsid w:val="003D0BAC"/>
    <w:rsid w:val="003D0D57"/>
    <w:rsid w:val="003D114D"/>
    <w:rsid w:val="003D143D"/>
    <w:rsid w:val="003D1798"/>
    <w:rsid w:val="003D198E"/>
    <w:rsid w:val="003D1B27"/>
    <w:rsid w:val="003D218A"/>
    <w:rsid w:val="003D21A1"/>
    <w:rsid w:val="003D2C48"/>
    <w:rsid w:val="003D3478"/>
    <w:rsid w:val="003D34AF"/>
    <w:rsid w:val="003D3872"/>
    <w:rsid w:val="003D3874"/>
    <w:rsid w:val="003D3D1A"/>
    <w:rsid w:val="003D40C8"/>
    <w:rsid w:val="003D4783"/>
    <w:rsid w:val="003D48FA"/>
    <w:rsid w:val="003D50E8"/>
    <w:rsid w:val="003D54D8"/>
    <w:rsid w:val="003D5531"/>
    <w:rsid w:val="003D553D"/>
    <w:rsid w:val="003D5644"/>
    <w:rsid w:val="003D5C86"/>
    <w:rsid w:val="003D5FD2"/>
    <w:rsid w:val="003D63A0"/>
    <w:rsid w:val="003D6623"/>
    <w:rsid w:val="003D6F08"/>
    <w:rsid w:val="003D7373"/>
    <w:rsid w:val="003D757D"/>
    <w:rsid w:val="003D78C6"/>
    <w:rsid w:val="003D79D1"/>
    <w:rsid w:val="003D7AA1"/>
    <w:rsid w:val="003D7F87"/>
    <w:rsid w:val="003E0645"/>
    <w:rsid w:val="003E070E"/>
    <w:rsid w:val="003E0BBB"/>
    <w:rsid w:val="003E1B9C"/>
    <w:rsid w:val="003E204E"/>
    <w:rsid w:val="003E27BC"/>
    <w:rsid w:val="003E2F62"/>
    <w:rsid w:val="003E310A"/>
    <w:rsid w:val="003E3637"/>
    <w:rsid w:val="003E372D"/>
    <w:rsid w:val="003E3950"/>
    <w:rsid w:val="003E3A3D"/>
    <w:rsid w:val="003E3BD4"/>
    <w:rsid w:val="003E3FFD"/>
    <w:rsid w:val="003E43F5"/>
    <w:rsid w:val="003E447E"/>
    <w:rsid w:val="003E4529"/>
    <w:rsid w:val="003E45DC"/>
    <w:rsid w:val="003E472E"/>
    <w:rsid w:val="003E47CF"/>
    <w:rsid w:val="003E4BE2"/>
    <w:rsid w:val="003E4CC3"/>
    <w:rsid w:val="003E4E0C"/>
    <w:rsid w:val="003E4E6D"/>
    <w:rsid w:val="003E55C1"/>
    <w:rsid w:val="003E5A78"/>
    <w:rsid w:val="003E5AB7"/>
    <w:rsid w:val="003E5E63"/>
    <w:rsid w:val="003E60EA"/>
    <w:rsid w:val="003E6489"/>
    <w:rsid w:val="003E65CC"/>
    <w:rsid w:val="003E67C0"/>
    <w:rsid w:val="003E74B9"/>
    <w:rsid w:val="003E775B"/>
    <w:rsid w:val="003E7908"/>
    <w:rsid w:val="003E7916"/>
    <w:rsid w:val="003E7A5B"/>
    <w:rsid w:val="003E7AAF"/>
    <w:rsid w:val="003E7DF2"/>
    <w:rsid w:val="003F0403"/>
    <w:rsid w:val="003F0925"/>
    <w:rsid w:val="003F0B99"/>
    <w:rsid w:val="003F0FC7"/>
    <w:rsid w:val="003F11E1"/>
    <w:rsid w:val="003F149E"/>
    <w:rsid w:val="003F198F"/>
    <w:rsid w:val="003F21A6"/>
    <w:rsid w:val="003F235B"/>
    <w:rsid w:val="003F23F0"/>
    <w:rsid w:val="003F2480"/>
    <w:rsid w:val="003F2544"/>
    <w:rsid w:val="003F25A0"/>
    <w:rsid w:val="003F2839"/>
    <w:rsid w:val="003F2B0D"/>
    <w:rsid w:val="003F2E1B"/>
    <w:rsid w:val="003F2F3E"/>
    <w:rsid w:val="003F3E17"/>
    <w:rsid w:val="003F41B2"/>
    <w:rsid w:val="003F5752"/>
    <w:rsid w:val="003F5A4E"/>
    <w:rsid w:val="003F5E63"/>
    <w:rsid w:val="003F5EEF"/>
    <w:rsid w:val="003F60B9"/>
    <w:rsid w:val="003F6232"/>
    <w:rsid w:val="003F62B1"/>
    <w:rsid w:val="003F658C"/>
    <w:rsid w:val="003F667D"/>
    <w:rsid w:val="003F7032"/>
    <w:rsid w:val="003F7127"/>
    <w:rsid w:val="003F77AE"/>
    <w:rsid w:val="003F7BFA"/>
    <w:rsid w:val="00400399"/>
    <w:rsid w:val="00400517"/>
    <w:rsid w:val="0040061C"/>
    <w:rsid w:val="00400A27"/>
    <w:rsid w:val="00400C9D"/>
    <w:rsid w:val="00400D13"/>
    <w:rsid w:val="00400D7F"/>
    <w:rsid w:val="00401C12"/>
    <w:rsid w:val="00402106"/>
    <w:rsid w:val="00402250"/>
    <w:rsid w:val="004022B8"/>
    <w:rsid w:val="004031FD"/>
    <w:rsid w:val="00404CA1"/>
    <w:rsid w:val="00405334"/>
    <w:rsid w:val="004054BF"/>
    <w:rsid w:val="00405777"/>
    <w:rsid w:val="00405D0C"/>
    <w:rsid w:val="0040647C"/>
    <w:rsid w:val="00406A09"/>
    <w:rsid w:val="00406B17"/>
    <w:rsid w:val="004077DC"/>
    <w:rsid w:val="0041008E"/>
    <w:rsid w:val="0041052A"/>
    <w:rsid w:val="00410A7C"/>
    <w:rsid w:val="00410B5D"/>
    <w:rsid w:val="00410CEE"/>
    <w:rsid w:val="00410D5D"/>
    <w:rsid w:val="00410E67"/>
    <w:rsid w:val="00410F6A"/>
    <w:rsid w:val="00411540"/>
    <w:rsid w:val="0041161E"/>
    <w:rsid w:val="00411642"/>
    <w:rsid w:val="004116F3"/>
    <w:rsid w:val="004118DE"/>
    <w:rsid w:val="0041238C"/>
    <w:rsid w:val="00412761"/>
    <w:rsid w:val="00412E01"/>
    <w:rsid w:val="00412F88"/>
    <w:rsid w:val="0041352B"/>
    <w:rsid w:val="00413597"/>
    <w:rsid w:val="00413846"/>
    <w:rsid w:val="00413F49"/>
    <w:rsid w:val="004142A2"/>
    <w:rsid w:val="00414983"/>
    <w:rsid w:val="0041522B"/>
    <w:rsid w:val="0041530C"/>
    <w:rsid w:val="0041627A"/>
    <w:rsid w:val="00416917"/>
    <w:rsid w:val="004169F5"/>
    <w:rsid w:val="00416AC6"/>
    <w:rsid w:val="00416B6D"/>
    <w:rsid w:val="00416BAC"/>
    <w:rsid w:val="00416C92"/>
    <w:rsid w:val="00416D97"/>
    <w:rsid w:val="004172C5"/>
    <w:rsid w:val="0041781B"/>
    <w:rsid w:val="0041783F"/>
    <w:rsid w:val="004179DC"/>
    <w:rsid w:val="00417A2D"/>
    <w:rsid w:val="00417C4D"/>
    <w:rsid w:val="00420C00"/>
    <w:rsid w:val="00420C35"/>
    <w:rsid w:val="00420F2E"/>
    <w:rsid w:val="004212E8"/>
    <w:rsid w:val="00421312"/>
    <w:rsid w:val="00421452"/>
    <w:rsid w:val="0042188B"/>
    <w:rsid w:val="00422092"/>
    <w:rsid w:val="004229BE"/>
    <w:rsid w:val="0042317C"/>
    <w:rsid w:val="0042330F"/>
    <w:rsid w:val="004235F0"/>
    <w:rsid w:val="0042375E"/>
    <w:rsid w:val="00424172"/>
    <w:rsid w:val="004242BB"/>
    <w:rsid w:val="004243EC"/>
    <w:rsid w:val="00424402"/>
    <w:rsid w:val="00425227"/>
    <w:rsid w:val="0042529F"/>
    <w:rsid w:val="0042535E"/>
    <w:rsid w:val="004253E2"/>
    <w:rsid w:val="00425569"/>
    <w:rsid w:val="0042580F"/>
    <w:rsid w:val="00425FD4"/>
    <w:rsid w:val="004260A0"/>
    <w:rsid w:val="004261AD"/>
    <w:rsid w:val="00426227"/>
    <w:rsid w:val="0042672E"/>
    <w:rsid w:val="00427012"/>
    <w:rsid w:val="004270EE"/>
    <w:rsid w:val="00427F68"/>
    <w:rsid w:val="00430470"/>
    <w:rsid w:val="004309A2"/>
    <w:rsid w:val="00431292"/>
    <w:rsid w:val="0043145D"/>
    <w:rsid w:val="0043158E"/>
    <w:rsid w:val="00431603"/>
    <w:rsid w:val="00431653"/>
    <w:rsid w:val="00431AA1"/>
    <w:rsid w:val="00431FD9"/>
    <w:rsid w:val="00432255"/>
    <w:rsid w:val="00432350"/>
    <w:rsid w:val="004329D1"/>
    <w:rsid w:val="004329E3"/>
    <w:rsid w:val="00432D3C"/>
    <w:rsid w:val="00432F80"/>
    <w:rsid w:val="00433860"/>
    <w:rsid w:val="00433A41"/>
    <w:rsid w:val="00433B55"/>
    <w:rsid w:val="00433DED"/>
    <w:rsid w:val="00433E32"/>
    <w:rsid w:val="00433F99"/>
    <w:rsid w:val="00434494"/>
    <w:rsid w:val="00434803"/>
    <w:rsid w:val="004348BF"/>
    <w:rsid w:val="00434AD6"/>
    <w:rsid w:val="00434BA7"/>
    <w:rsid w:val="00434CB1"/>
    <w:rsid w:val="00434EB7"/>
    <w:rsid w:val="00434EDF"/>
    <w:rsid w:val="00435BFD"/>
    <w:rsid w:val="00435C4C"/>
    <w:rsid w:val="00435C94"/>
    <w:rsid w:val="00435E08"/>
    <w:rsid w:val="004360A3"/>
    <w:rsid w:val="004367F0"/>
    <w:rsid w:val="00436B34"/>
    <w:rsid w:val="00436EAE"/>
    <w:rsid w:val="00437587"/>
    <w:rsid w:val="00437CD8"/>
    <w:rsid w:val="0044013C"/>
    <w:rsid w:val="00440729"/>
    <w:rsid w:val="0044092A"/>
    <w:rsid w:val="00440AB3"/>
    <w:rsid w:val="0044151C"/>
    <w:rsid w:val="004415AD"/>
    <w:rsid w:val="0044169D"/>
    <w:rsid w:val="00441C3C"/>
    <w:rsid w:val="004422F1"/>
    <w:rsid w:val="004427DF"/>
    <w:rsid w:val="00442857"/>
    <w:rsid w:val="0044298D"/>
    <w:rsid w:val="00442AB3"/>
    <w:rsid w:val="00442B9D"/>
    <w:rsid w:val="00442D45"/>
    <w:rsid w:val="00442E73"/>
    <w:rsid w:val="00443484"/>
    <w:rsid w:val="0044356C"/>
    <w:rsid w:val="00443C89"/>
    <w:rsid w:val="0044455A"/>
    <w:rsid w:val="004446DF"/>
    <w:rsid w:val="004449BB"/>
    <w:rsid w:val="00444A34"/>
    <w:rsid w:val="0044549D"/>
    <w:rsid w:val="00445647"/>
    <w:rsid w:val="00445916"/>
    <w:rsid w:val="00445AA4"/>
    <w:rsid w:val="00445CDD"/>
    <w:rsid w:val="004462F3"/>
    <w:rsid w:val="00446577"/>
    <w:rsid w:val="004469F4"/>
    <w:rsid w:val="00446B78"/>
    <w:rsid w:val="00446C17"/>
    <w:rsid w:val="00447039"/>
    <w:rsid w:val="00447341"/>
    <w:rsid w:val="0044735A"/>
    <w:rsid w:val="00447754"/>
    <w:rsid w:val="00447E29"/>
    <w:rsid w:val="004500B5"/>
    <w:rsid w:val="0045056E"/>
    <w:rsid w:val="00450636"/>
    <w:rsid w:val="004506A4"/>
    <w:rsid w:val="00450755"/>
    <w:rsid w:val="00450A4B"/>
    <w:rsid w:val="004514F0"/>
    <w:rsid w:val="004516E2"/>
    <w:rsid w:val="004517D9"/>
    <w:rsid w:val="00451B7B"/>
    <w:rsid w:val="00451DBB"/>
    <w:rsid w:val="00451F18"/>
    <w:rsid w:val="0045315C"/>
    <w:rsid w:val="00453D01"/>
    <w:rsid w:val="004543E5"/>
    <w:rsid w:val="004545A0"/>
    <w:rsid w:val="00454D0D"/>
    <w:rsid w:val="00455451"/>
    <w:rsid w:val="00455600"/>
    <w:rsid w:val="00455C6C"/>
    <w:rsid w:val="00455E88"/>
    <w:rsid w:val="00456228"/>
    <w:rsid w:val="00456552"/>
    <w:rsid w:val="004565EE"/>
    <w:rsid w:val="00456AF4"/>
    <w:rsid w:val="00456EB1"/>
    <w:rsid w:val="004570D5"/>
    <w:rsid w:val="004573D1"/>
    <w:rsid w:val="00457546"/>
    <w:rsid w:val="00457AAF"/>
    <w:rsid w:val="00457F78"/>
    <w:rsid w:val="00460217"/>
    <w:rsid w:val="004605D2"/>
    <w:rsid w:val="00460600"/>
    <w:rsid w:val="0046063A"/>
    <w:rsid w:val="00460B64"/>
    <w:rsid w:val="004612B0"/>
    <w:rsid w:val="004612EA"/>
    <w:rsid w:val="00461381"/>
    <w:rsid w:val="004615C1"/>
    <w:rsid w:val="0046189D"/>
    <w:rsid w:val="0046197A"/>
    <w:rsid w:val="00462240"/>
    <w:rsid w:val="00462262"/>
    <w:rsid w:val="00462472"/>
    <w:rsid w:val="004625E8"/>
    <w:rsid w:val="004625F5"/>
    <w:rsid w:val="00462D77"/>
    <w:rsid w:val="004631C6"/>
    <w:rsid w:val="00463568"/>
    <w:rsid w:val="00463999"/>
    <w:rsid w:val="00463CC0"/>
    <w:rsid w:val="00463D2E"/>
    <w:rsid w:val="004642C5"/>
    <w:rsid w:val="00465066"/>
    <w:rsid w:val="004650AD"/>
    <w:rsid w:val="00466268"/>
    <w:rsid w:val="004669B3"/>
    <w:rsid w:val="00467069"/>
    <w:rsid w:val="00467FDF"/>
    <w:rsid w:val="004704A0"/>
    <w:rsid w:val="00470860"/>
    <w:rsid w:val="004708D0"/>
    <w:rsid w:val="00470C92"/>
    <w:rsid w:val="00471BAB"/>
    <w:rsid w:val="00471BCE"/>
    <w:rsid w:val="00471C82"/>
    <w:rsid w:val="004721BF"/>
    <w:rsid w:val="004722EF"/>
    <w:rsid w:val="0047239F"/>
    <w:rsid w:val="004731E3"/>
    <w:rsid w:val="004744F2"/>
    <w:rsid w:val="00474D5D"/>
    <w:rsid w:val="00474DA3"/>
    <w:rsid w:val="004751F6"/>
    <w:rsid w:val="00475346"/>
    <w:rsid w:val="00475CA3"/>
    <w:rsid w:val="00476A89"/>
    <w:rsid w:val="00476D32"/>
    <w:rsid w:val="00476F1E"/>
    <w:rsid w:val="0047772A"/>
    <w:rsid w:val="00477777"/>
    <w:rsid w:val="00480547"/>
    <w:rsid w:val="00480870"/>
    <w:rsid w:val="004809C8"/>
    <w:rsid w:val="00480E3C"/>
    <w:rsid w:val="00480F74"/>
    <w:rsid w:val="00481267"/>
    <w:rsid w:val="0048153E"/>
    <w:rsid w:val="00481B20"/>
    <w:rsid w:val="00481FF7"/>
    <w:rsid w:val="0048261E"/>
    <w:rsid w:val="004827EC"/>
    <w:rsid w:val="00483634"/>
    <w:rsid w:val="00483ACE"/>
    <w:rsid w:val="00483C24"/>
    <w:rsid w:val="00483C35"/>
    <w:rsid w:val="00483D12"/>
    <w:rsid w:val="00483D8B"/>
    <w:rsid w:val="00484213"/>
    <w:rsid w:val="00484470"/>
    <w:rsid w:val="004845AB"/>
    <w:rsid w:val="004846C3"/>
    <w:rsid w:val="00484892"/>
    <w:rsid w:val="00484B4E"/>
    <w:rsid w:val="00484DC3"/>
    <w:rsid w:val="00485172"/>
    <w:rsid w:val="0048520E"/>
    <w:rsid w:val="00485292"/>
    <w:rsid w:val="00485BB3"/>
    <w:rsid w:val="00485BFC"/>
    <w:rsid w:val="00485CDA"/>
    <w:rsid w:val="00485DAB"/>
    <w:rsid w:val="0048601F"/>
    <w:rsid w:val="00486246"/>
    <w:rsid w:val="00486451"/>
    <w:rsid w:val="004866DC"/>
    <w:rsid w:val="00486852"/>
    <w:rsid w:val="00486C32"/>
    <w:rsid w:val="00486D56"/>
    <w:rsid w:val="004876DE"/>
    <w:rsid w:val="00490081"/>
    <w:rsid w:val="00490938"/>
    <w:rsid w:val="00490CEC"/>
    <w:rsid w:val="00490FFA"/>
    <w:rsid w:val="0049107B"/>
    <w:rsid w:val="00491829"/>
    <w:rsid w:val="00491C20"/>
    <w:rsid w:val="00491D3A"/>
    <w:rsid w:val="00491DE1"/>
    <w:rsid w:val="00492683"/>
    <w:rsid w:val="004926FA"/>
    <w:rsid w:val="00492AE2"/>
    <w:rsid w:val="004931C7"/>
    <w:rsid w:val="004935A8"/>
    <w:rsid w:val="00493859"/>
    <w:rsid w:val="00493B5E"/>
    <w:rsid w:val="00494127"/>
    <w:rsid w:val="004945B2"/>
    <w:rsid w:val="00494651"/>
    <w:rsid w:val="00495610"/>
    <w:rsid w:val="004956A8"/>
    <w:rsid w:val="00495D0C"/>
    <w:rsid w:val="00495F83"/>
    <w:rsid w:val="0049663A"/>
    <w:rsid w:val="00497188"/>
    <w:rsid w:val="004972D8"/>
    <w:rsid w:val="004A0050"/>
    <w:rsid w:val="004A011E"/>
    <w:rsid w:val="004A01B5"/>
    <w:rsid w:val="004A06B1"/>
    <w:rsid w:val="004A13F6"/>
    <w:rsid w:val="004A15B4"/>
    <w:rsid w:val="004A1A24"/>
    <w:rsid w:val="004A21B3"/>
    <w:rsid w:val="004A22F7"/>
    <w:rsid w:val="004A2702"/>
    <w:rsid w:val="004A2B47"/>
    <w:rsid w:val="004A2DBA"/>
    <w:rsid w:val="004A3114"/>
    <w:rsid w:val="004A31C4"/>
    <w:rsid w:val="004A32D7"/>
    <w:rsid w:val="004A46EA"/>
    <w:rsid w:val="004A4F5E"/>
    <w:rsid w:val="004A4FC1"/>
    <w:rsid w:val="004A5255"/>
    <w:rsid w:val="004A56F1"/>
    <w:rsid w:val="004A5C71"/>
    <w:rsid w:val="004A5CB5"/>
    <w:rsid w:val="004A6138"/>
    <w:rsid w:val="004A62A0"/>
    <w:rsid w:val="004A63CC"/>
    <w:rsid w:val="004A6BF5"/>
    <w:rsid w:val="004A6E23"/>
    <w:rsid w:val="004A72EF"/>
    <w:rsid w:val="004A7771"/>
    <w:rsid w:val="004A77E9"/>
    <w:rsid w:val="004A7D74"/>
    <w:rsid w:val="004A7DA5"/>
    <w:rsid w:val="004B00D2"/>
    <w:rsid w:val="004B016D"/>
    <w:rsid w:val="004B0280"/>
    <w:rsid w:val="004B0525"/>
    <w:rsid w:val="004B0814"/>
    <w:rsid w:val="004B0916"/>
    <w:rsid w:val="004B0CB9"/>
    <w:rsid w:val="004B113A"/>
    <w:rsid w:val="004B11E7"/>
    <w:rsid w:val="004B13E7"/>
    <w:rsid w:val="004B1420"/>
    <w:rsid w:val="004B1717"/>
    <w:rsid w:val="004B18C5"/>
    <w:rsid w:val="004B1CA9"/>
    <w:rsid w:val="004B1FE5"/>
    <w:rsid w:val="004B20FC"/>
    <w:rsid w:val="004B2180"/>
    <w:rsid w:val="004B23BB"/>
    <w:rsid w:val="004B24B3"/>
    <w:rsid w:val="004B2957"/>
    <w:rsid w:val="004B2F5D"/>
    <w:rsid w:val="004B30CF"/>
    <w:rsid w:val="004B321A"/>
    <w:rsid w:val="004B32BD"/>
    <w:rsid w:val="004B3A1A"/>
    <w:rsid w:val="004B3B76"/>
    <w:rsid w:val="004B3D2E"/>
    <w:rsid w:val="004B3ECA"/>
    <w:rsid w:val="004B3F36"/>
    <w:rsid w:val="004B4416"/>
    <w:rsid w:val="004B442A"/>
    <w:rsid w:val="004B4819"/>
    <w:rsid w:val="004B4FE6"/>
    <w:rsid w:val="004B5058"/>
    <w:rsid w:val="004B50DB"/>
    <w:rsid w:val="004B585C"/>
    <w:rsid w:val="004B59DF"/>
    <w:rsid w:val="004B5CC0"/>
    <w:rsid w:val="004B61FB"/>
    <w:rsid w:val="004B625A"/>
    <w:rsid w:val="004B6B12"/>
    <w:rsid w:val="004B778A"/>
    <w:rsid w:val="004B7A63"/>
    <w:rsid w:val="004B7C92"/>
    <w:rsid w:val="004C0A0F"/>
    <w:rsid w:val="004C0FF5"/>
    <w:rsid w:val="004C1208"/>
    <w:rsid w:val="004C1907"/>
    <w:rsid w:val="004C192A"/>
    <w:rsid w:val="004C21F4"/>
    <w:rsid w:val="004C23B6"/>
    <w:rsid w:val="004C2416"/>
    <w:rsid w:val="004C263A"/>
    <w:rsid w:val="004C2BB5"/>
    <w:rsid w:val="004C2C60"/>
    <w:rsid w:val="004C387F"/>
    <w:rsid w:val="004C3959"/>
    <w:rsid w:val="004C3A0E"/>
    <w:rsid w:val="004C3B19"/>
    <w:rsid w:val="004C40E6"/>
    <w:rsid w:val="004C4134"/>
    <w:rsid w:val="004C4316"/>
    <w:rsid w:val="004C4374"/>
    <w:rsid w:val="004C43EF"/>
    <w:rsid w:val="004C442A"/>
    <w:rsid w:val="004C4483"/>
    <w:rsid w:val="004C4719"/>
    <w:rsid w:val="004C491E"/>
    <w:rsid w:val="004C4AE5"/>
    <w:rsid w:val="004C5D11"/>
    <w:rsid w:val="004C5FFF"/>
    <w:rsid w:val="004C6464"/>
    <w:rsid w:val="004C6779"/>
    <w:rsid w:val="004C680E"/>
    <w:rsid w:val="004C6EF8"/>
    <w:rsid w:val="004C7127"/>
    <w:rsid w:val="004C7650"/>
    <w:rsid w:val="004C7B25"/>
    <w:rsid w:val="004D01E7"/>
    <w:rsid w:val="004D0375"/>
    <w:rsid w:val="004D06DF"/>
    <w:rsid w:val="004D1439"/>
    <w:rsid w:val="004D180C"/>
    <w:rsid w:val="004D19B7"/>
    <w:rsid w:val="004D2C22"/>
    <w:rsid w:val="004D2CA0"/>
    <w:rsid w:val="004D30E0"/>
    <w:rsid w:val="004D3790"/>
    <w:rsid w:val="004D3892"/>
    <w:rsid w:val="004D39EA"/>
    <w:rsid w:val="004D3AF5"/>
    <w:rsid w:val="004D403B"/>
    <w:rsid w:val="004D440F"/>
    <w:rsid w:val="004D4A78"/>
    <w:rsid w:val="004D4D1C"/>
    <w:rsid w:val="004D4E2E"/>
    <w:rsid w:val="004D50C5"/>
    <w:rsid w:val="004D51CE"/>
    <w:rsid w:val="004D5233"/>
    <w:rsid w:val="004D5AFC"/>
    <w:rsid w:val="004D5F34"/>
    <w:rsid w:val="004D5F5C"/>
    <w:rsid w:val="004D608E"/>
    <w:rsid w:val="004D6DEB"/>
    <w:rsid w:val="004D6FFF"/>
    <w:rsid w:val="004D7383"/>
    <w:rsid w:val="004D73CB"/>
    <w:rsid w:val="004D7D28"/>
    <w:rsid w:val="004D7D4A"/>
    <w:rsid w:val="004E04F4"/>
    <w:rsid w:val="004E10C7"/>
    <w:rsid w:val="004E11FC"/>
    <w:rsid w:val="004E129A"/>
    <w:rsid w:val="004E13DF"/>
    <w:rsid w:val="004E17DB"/>
    <w:rsid w:val="004E1B99"/>
    <w:rsid w:val="004E223C"/>
    <w:rsid w:val="004E2997"/>
    <w:rsid w:val="004E32B5"/>
    <w:rsid w:val="004E3492"/>
    <w:rsid w:val="004E3562"/>
    <w:rsid w:val="004E3904"/>
    <w:rsid w:val="004E39D6"/>
    <w:rsid w:val="004E3C7F"/>
    <w:rsid w:val="004E3C91"/>
    <w:rsid w:val="004E4027"/>
    <w:rsid w:val="004E42E9"/>
    <w:rsid w:val="004E46F4"/>
    <w:rsid w:val="004E4AA7"/>
    <w:rsid w:val="004E4E2A"/>
    <w:rsid w:val="004E4ECF"/>
    <w:rsid w:val="004E4F50"/>
    <w:rsid w:val="004E5198"/>
    <w:rsid w:val="004E54F3"/>
    <w:rsid w:val="004E5788"/>
    <w:rsid w:val="004E5A69"/>
    <w:rsid w:val="004E650F"/>
    <w:rsid w:val="004E6878"/>
    <w:rsid w:val="004E6C74"/>
    <w:rsid w:val="004E73E5"/>
    <w:rsid w:val="004E7655"/>
    <w:rsid w:val="004E7D4D"/>
    <w:rsid w:val="004F0124"/>
    <w:rsid w:val="004F08E1"/>
    <w:rsid w:val="004F0A64"/>
    <w:rsid w:val="004F0BA7"/>
    <w:rsid w:val="004F0C3D"/>
    <w:rsid w:val="004F0CA3"/>
    <w:rsid w:val="004F11E1"/>
    <w:rsid w:val="004F120B"/>
    <w:rsid w:val="004F18CB"/>
    <w:rsid w:val="004F199E"/>
    <w:rsid w:val="004F1E45"/>
    <w:rsid w:val="004F1F4D"/>
    <w:rsid w:val="004F20DD"/>
    <w:rsid w:val="004F20E8"/>
    <w:rsid w:val="004F21EC"/>
    <w:rsid w:val="004F24CD"/>
    <w:rsid w:val="004F2D2F"/>
    <w:rsid w:val="004F30B4"/>
    <w:rsid w:val="004F38A5"/>
    <w:rsid w:val="004F3A67"/>
    <w:rsid w:val="004F3E5A"/>
    <w:rsid w:val="004F41E5"/>
    <w:rsid w:val="004F45E7"/>
    <w:rsid w:val="004F4DD9"/>
    <w:rsid w:val="004F4F65"/>
    <w:rsid w:val="004F55FC"/>
    <w:rsid w:val="004F5B7C"/>
    <w:rsid w:val="004F5CF9"/>
    <w:rsid w:val="004F5E38"/>
    <w:rsid w:val="004F6212"/>
    <w:rsid w:val="004F62BC"/>
    <w:rsid w:val="004F6DF0"/>
    <w:rsid w:val="004F75CE"/>
    <w:rsid w:val="004F7A68"/>
    <w:rsid w:val="00500414"/>
    <w:rsid w:val="00500424"/>
    <w:rsid w:val="00500777"/>
    <w:rsid w:val="00500BD7"/>
    <w:rsid w:val="00500F57"/>
    <w:rsid w:val="00501432"/>
    <w:rsid w:val="00501605"/>
    <w:rsid w:val="0050204A"/>
    <w:rsid w:val="0050206F"/>
    <w:rsid w:val="005023D2"/>
    <w:rsid w:val="0050272A"/>
    <w:rsid w:val="0050293B"/>
    <w:rsid w:val="00502D91"/>
    <w:rsid w:val="00502DD2"/>
    <w:rsid w:val="005033BA"/>
    <w:rsid w:val="00503AE3"/>
    <w:rsid w:val="00503AFA"/>
    <w:rsid w:val="00503E8A"/>
    <w:rsid w:val="005045C5"/>
    <w:rsid w:val="005046B5"/>
    <w:rsid w:val="00504C47"/>
    <w:rsid w:val="00504D70"/>
    <w:rsid w:val="0050520A"/>
    <w:rsid w:val="005052EB"/>
    <w:rsid w:val="0050534B"/>
    <w:rsid w:val="00505AB2"/>
    <w:rsid w:val="00505DA8"/>
    <w:rsid w:val="0050602B"/>
    <w:rsid w:val="005064EB"/>
    <w:rsid w:val="005065C9"/>
    <w:rsid w:val="00506C03"/>
    <w:rsid w:val="00507257"/>
    <w:rsid w:val="005072F1"/>
    <w:rsid w:val="00507334"/>
    <w:rsid w:val="00507379"/>
    <w:rsid w:val="005073CC"/>
    <w:rsid w:val="005073EE"/>
    <w:rsid w:val="0050760C"/>
    <w:rsid w:val="0051016D"/>
    <w:rsid w:val="0051062C"/>
    <w:rsid w:val="00510719"/>
    <w:rsid w:val="005107EA"/>
    <w:rsid w:val="00510D1C"/>
    <w:rsid w:val="00510D38"/>
    <w:rsid w:val="00510D3A"/>
    <w:rsid w:val="00510D4A"/>
    <w:rsid w:val="005111AD"/>
    <w:rsid w:val="005116F0"/>
    <w:rsid w:val="00511AAD"/>
    <w:rsid w:val="00511C64"/>
    <w:rsid w:val="0051229C"/>
    <w:rsid w:val="00512516"/>
    <w:rsid w:val="005125C4"/>
    <w:rsid w:val="00512BCB"/>
    <w:rsid w:val="0051397A"/>
    <w:rsid w:val="00513AD6"/>
    <w:rsid w:val="00514051"/>
    <w:rsid w:val="0051461F"/>
    <w:rsid w:val="00514CC6"/>
    <w:rsid w:val="00514CC9"/>
    <w:rsid w:val="0051527F"/>
    <w:rsid w:val="00515306"/>
    <w:rsid w:val="00515585"/>
    <w:rsid w:val="00515C3E"/>
    <w:rsid w:val="00515F1A"/>
    <w:rsid w:val="00515F50"/>
    <w:rsid w:val="00516399"/>
    <w:rsid w:val="005168BC"/>
    <w:rsid w:val="00516D67"/>
    <w:rsid w:val="00516DE6"/>
    <w:rsid w:val="0051702E"/>
    <w:rsid w:val="00517115"/>
    <w:rsid w:val="005176F4"/>
    <w:rsid w:val="00517831"/>
    <w:rsid w:val="00517D7D"/>
    <w:rsid w:val="00517F07"/>
    <w:rsid w:val="00520874"/>
    <w:rsid w:val="00520B21"/>
    <w:rsid w:val="00520C6E"/>
    <w:rsid w:val="005214D0"/>
    <w:rsid w:val="005223CC"/>
    <w:rsid w:val="00522684"/>
    <w:rsid w:val="005226A4"/>
    <w:rsid w:val="005229F9"/>
    <w:rsid w:val="00522B65"/>
    <w:rsid w:val="00522FCC"/>
    <w:rsid w:val="005230D4"/>
    <w:rsid w:val="005231FE"/>
    <w:rsid w:val="00523465"/>
    <w:rsid w:val="0052412B"/>
    <w:rsid w:val="00524277"/>
    <w:rsid w:val="00524552"/>
    <w:rsid w:val="005258A4"/>
    <w:rsid w:val="005261E5"/>
    <w:rsid w:val="005268B5"/>
    <w:rsid w:val="00526B85"/>
    <w:rsid w:val="00526BF8"/>
    <w:rsid w:val="00526D3D"/>
    <w:rsid w:val="005275DC"/>
    <w:rsid w:val="005277D5"/>
    <w:rsid w:val="00527BBE"/>
    <w:rsid w:val="00527C1B"/>
    <w:rsid w:val="00527C86"/>
    <w:rsid w:val="00530531"/>
    <w:rsid w:val="00530820"/>
    <w:rsid w:val="00530FBB"/>
    <w:rsid w:val="0053107D"/>
    <w:rsid w:val="0053113C"/>
    <w:rsid w:val="005311D9"/>
    <w:rsid w:val="00531375"/>
    <w:rsid w:val="0053152E"/>
    <w:rsid w:val="00531AC8"/>
    <w:rsid w:val="00532028"/>
    <w:rsid w:val="00532119"/>
    <w:rsid w:val="00532217"/>
    <w:rsid w:val="00532D97"/>
    <w:rsid w:val="0053364A"/>
    <w:rsid w:val="0053399E"/>
    <w:rsid w:val="005339F8"/>
    <w:rsid w:val="00533AD2"/>
    <w:rsid w:val="00533AD4"/>
    <w:rsid w:val="00533C9B"/>
    <w:rsid w:val="00533CE1"/>
    <w:rsid w:val="005341E3"/>
    <w:rsid w:val="005342BF"/>
    <w:rsid w:val="005342ED"/>
    <w:rsid w:val="00535019"/>
    <w:rsid w:val="0053507B"/>
    <w:rsid w:val="0053537B"/>
    <w:rsid w:val="005354D0"/>
    <w:rsid w:val="0053571D"/>
    <w:rsid w:val="00536DDE"/>
    <w:rsid w:val="00536FD0"/>
    <w:rsid w:val="00537060"/>
    <w:rsid w:val="00537139"/>
    <w:rsid w:val="0053769D"/>
    <w:rsid w:val="00537941"/>
    <w:rsid w:val="00537E4E"/>
    <w:rsid w:val="00537F50"/>
    <w:rsid w:val="0054008D"/>
    <w:rsid w:val="005404A5"/>
    <w:rsid w:val="005404AC"/>
    <w:rsid w:val="005404E9"/>
    <w:rsid w:val="005404FA"/>
    <w:rsid w:val="00540957"/>
    <w:rsid w:val="00540AA5"/>
    <w:rsid w:val="00540D12"/>
    <w:rsid w:val="00540D50"/>
    <w:rsid w:val="00540DA6"/>
    <w:rsid w:val="0054152C"/>
    <w:rsid w:val="005419E9"/>
    <w:rsid w:val="00541BE0"/>
    <w:rsid w:val="00541C84"/>
    <w:rsid w:val="00541E75"/>
    <w:rsid w:val="00542131"/>
    <w:rsid w:val="00542644"/>
    <w:rsid w:val="00542CDF"/>
    <w:rsid w:val="00542D6B"/>
    <w:rsid w:val="0054330E"/>
    <w:rsid w:val="00543447"/>
    <w:rsid w:val="005435EF"/>
    <w:rsid w:val="00543D44"/>
    <w:rsid w:val="00543F89"/>
    <w:rsid w:val="0054406F"/>
    <w:rsid w:val="005447E4"/>
    <w:rsid w:val="00545363"/>
    <w:rsid w:val="005453C2"/>
    <w:rsid w:val="00545665"/>
    <w:rsid w:val="0054570A"/>
    <w:rsid w:val="00545791"/>
    <w:rsid w:val="005458B6"/>
    <w:rsid w:val="0054593C"/>
    <w:rsid w:val="00545D90"/>
    <w:rsid w:val="00546171"/>
    <w:rsid w:val="00546254"/>
    <w:rsid w:val="005464A5"/>
    <w:rsid w:val="005465A1"/>
    <w:rsid w:val="00546686"/>
    <w:rsid w:val="0054672B"/>
    <w:rsid w:val="005469B5"/>
    <w:rsid w:val="005469F1"/>
    <w:rsid w:val="00546BF2"/>
    <w:rsid w:val="0054738B"/>
    <w:rsid w:val="00547F09"/>
    <w:rsid w:val="00550412"/>
    <w:rsid w:val="00550CEB"/>
    <w:rsid w:val="00551372"/>
    <w:rsid w:val="00551A15"/>
    <w:rsid w:val="00551B2A"/>
    <w:rsid w:val="00551FE1"/>
    <w:rsid w:val="005524DF"/>
    <w:rsid w:val="00552A5A"/>
    <w:rsid w:val="00552A7C"/>
    <w:rsid w:val="005534C3"/>
    <w:rsid w:val="00553617"/>
    <w:rsid w:val="00553665"/>
    <w:rsid w:val="00553882"/>
    <w:rsid w:val="00553BAB"/>
    <w:rsid w:val="0055449C"/>
    <w:rsid w:val="0055466A"/>
    <w:rsid w:val="00554CDC"/>
    <w:rsid w:val="00555618"/>
    <w:rsid w:val="00555BAF"/>
    <w:rsid w:val="00555D7E"/>
    <w:rsid w:val="005563E9"/>
    <w:rsid w:val="00556D9A"/>
    <w:rsid w:val="00556F4E"/>
    <w:rsid w:val="00557170"/>
    <w:rsid w:val="005574DE"/>
    <w:rsid w:val="0055777F"/>
    <w:rsid w:val="005579C0"/>
    <w:rsid w:val="00557D47"/>
    <w:rsid w:val="00557F4B"/>
    <w:rsid w:val="00557F7F"/>
    <w:rsid w:val="00560630"/>
    <w:rsid w:val="005606F1"/>
    <w:rsid w:val="0056090F"/>
    <w:rsid w:val="00560F9D"/>
    <w:rsid w:val="005614AC"/>
    <w:rsid w:val="00561575"/>
    <w:rsid w:val="005616A5"/>
    <w:rsid w:val="00561E02"/>
    <w:rsid w:val="0056234F"/>
    <w:rsid w:val="0056282E"/>
    <w:rsid w:val="00562B6D"/>
    <w:rsid w:val="00562BF6"/>
    <w:rsid w:val="00562C14"/>
    <w:rsid w:val="00563415"/>
    <w:rsid w:val="005636DD"/>
    <w:rsid w:val="005639E3"/>
    <w:rsid w:val="00563C8A"/>
    <w:rsid w:val="00563FF7"/>
    <w:rsid w:val="00564057"/>
    <w:rsid w:val="00564A56"/>
    <w:rsid w:val="00564C33"/>
    <w:rsid w:val="005654D9"/>
    <w:rsid w:val="00565595"/>
    <w:rsid w:val="00565C4D"/>
    <w:rsid w:val="00566467"/>
    <w:rsid w:val="00566591"/>
    <w:rsid w:val="00566687"/>
    <w:rsid w:val="005672EA"/>
    <w:rsid w:val="005672EB"/>
    <w:rsid w:val="00567F48"/>
    <w:rsid w:val="00567F89"/>
    <w:rsid w:val="00567FAF"/>
    <w:rsid w:val="00570245"/>
    <w:rsid w:val="00570B0F"/>
    <w:rsid w:val="00570B56"/>
    <w:rsid w:val="0057101B"/>
    <w:rsid w:val="005713D7"/>
    <w:rsid w:val="0057199E"/>
    <w:rsid w:val="00571AFD"/>
    <w:rsid w:val="00571D87"/>
    <w:rsid w:val="00571E42"/>
    <w:rsid w:val="00572360"/>
    <w:rsid w:val="0057244F"/>
    <w:rsid w:val="005728A2"/>
    <w:rsid w:val="00572E1B"/>
    <w:rsid w:val="005736CD"/>
    <w:rsid w:val="00573935"/>
    <w:rsid w:val="00573C13"/>
    <w:rsid w:val="00574130"/>
    <w:rsid w:val="00574324"/>
    <w:rsid w:val="00574FBA"/>
    <w:rsid w:val="00575D3A"/>
    <w:rsid w:val="00575D52"/>
    <w:rsid w:val="005760EF"/>
    <w:rsid w:val="005761FF"/>
    <w:rsid w:val="005762EB"/>
    <w:rsid w:val="00576808"/>
    <w:rsid w:val="00576BB0"/>
    <w:rsid w:val="00576CFC"/>
    <w:rsid w:val="00576D0B"/>
    <w:rsid w:val="005775B0"/>
    <w:rsid w:val="0057788D"/>
    <w:rsid w:val="0058017C"/>
    <w:rsid w:val="005803CE"/>
    <w:rsid w:val="00580B2B"/>
    <w:rsid w:val="00580B5F"/>
    <w:rsid w:val="005810C7"/>
    <w:rsid w:val="005818D2"/>
    <w:rsid w:val="00581DD2"/>
    <w:rsid w:val="00581EA1"/>
    <w:rsid w:val="0058221F"/>
    <w:rsid w:val="00582445"/>
    <w:rsid w:val="005826FA"/>
    <w:rsid w:val="005832FA"/>
    <w:rsid w:val="005835DA"/>
    <w:rsid w:val="005836C1"/>
    <w:rsid w:val="00583BDC"/>
    <w:rsid w:val="005841A3"/>
    <w:rsid w:val="00584323"/>
    <w:rsid w:val="0058473F"/>
    <w:rsid w:val="0058484E"/>
    <w:rsid w:val="0058495B"/>
    <w:rsid w:val="0058499C"/>
    <w:rsid w:val="00585101"/>
    <w:rsid w:val="00585343"/>
    <w:rsid w:val="00585750"/>
    <w:rsid w:val="00585C2C"/>
    <w:rsid w:val="0058641F"/>
    <w:rsid w:val="005865CC"/>
    <w:rsid w:val="005866C4"/>
    <w:rsid w:val="00586AAB"/>
    <w:rsid w:val="00586B2E"/>
    <w:rsid w:val="00586D31"/>
    <w:rsid w:val="00587463"/>
    <w:rsid w:val="00587D78"/>
    <w:rsid w:val="00590120"/>
    <w:rsid w:val="0059071B"/>
    <w:rsid w:val="0059094E"/>
    <w:rsid w:val="00590A10"/>
    <w:rsid w:val="00590B0F"/>
    <w:rsid w:val="00590C4B"/>
    <w:rsid w:val="0059110D"/>
    <w:rsid w:val="00591707"/>
    <w:rsid w:val="0059189F"/>
    <w:rsid w:val="005918F0"/>
    <w:rsid w:val="00591F6B"/>
    <w:rsid w:val="00592982"/>
    <w:rsid w:val="0059304E"/>
    <w:rsid w:val="005931A4"/>
    <w:rsid w:val="0059399A"/>
    <w:rsid w:val="005940F4"/>
    <w:rsid w:val="00595148"/>
    <w:rsid w:val="005951F5"/>
    <w:rsid w:val="005955AD"/>
    <w:rsid w:val="0059563A"/>
    <w:rsid w:val="0059566F"/>
    <w:rsid w:val="00595680"/>
    <w:rsid w:val="005956C9"/>
    <w:rsid w:val="005959C4"/>
    <w:rsid w:val="00595F94"/>
    <w:rsid w:val="005963A4"/>
    <w:rsid w:val="00596FBC"/>
    <w:rsid w:val="00597228"/>
    <w:rsid w:val="0059729A"/>
    <w:rsid w:val="00597A02"/>
    <w:rsid w:val="00597BBE"/>
    <w:rsid w:val="00597BDD"/>
    <w:rsid w:val="005A013D"/>
    <w:rsid w:val="005A0CC2"/>
    <w:rsid w:val="005A10DC"/>
    <w:rsid w:val="005A169D"/>
    <w:rsid w:val="005A1774"/>
    <w:rsid w:val="005A18B2"/>
    <w:rsid w:val="005A1DA7"/>
    <w:rsid w:val="005A202E"/>
    <w:rsid w:val="005A2289"/>
    <w:rsid w:val="005A2885"/>
    <w:rsid w:val="005A294F"/>
    <w:rsid w:val="005A2A30"/>
    <w:rsid w:val="005A2B7D"/>
    <w:rsid w:val="005A2CC8"/>
    <w:rsid w:val="005A2D39"/>
    <w:rsid w:val="005A36B3"/>
    <w:rsid w:val="005A3E0E"/>
    <w:rsid w:val="005A3F7D"/>
    <w:rsid w:val="005A3FF0"/>
    <w:rsid w:val="005A48C8"/>
    <w:rsid w:val="005A49AB"/>
    <w:rsid w:val="005A4A0B"/>
    <w:rsid w:val="005A4AA4"/>
    <w:rsid w:val="005A59B3"/>
    <w:rsid w:val="005A5A1F"/>
    <w:rsid w:val="005A5CBA"/>
    <w:rsid w:val="005A5D35"/>
    <w:rsid w:val="005A5E1E"/>
    <w:rsid w:val="005A6317"/>
    <w:rsid w:val="005A68BB"/>
    <w:rsid w:val="005A6FF0"/>
    <w:rsid w:val="005A74FF"/>
    <w:rsid w:val="005B008E"/>
    <w:rsid w:val="005B0272"/>
    <w:rsid w:val="005B02D8"/>
    <w:rsid w:val="005B02DD"/>
    <w:rsid w:val="005B05D2"/>
    <w:rsid w:val="005B063F"/>
    <w:rsid w:val="005B0A84"/>
    <w:rsid w:val="005B0E5C"/>
    <w:rsid w:val="005B1048"/>
    <w:rsid w:val="005B11F4"/>
    <w:rsid w:val="005B139C"/>
    <w:rsid w:val="005B16AF"/>
    <w:rsid w:val="005B1704"/>
    <w:rsid w:val="005B19F9"/>
    <w:rsid w:val="005B1A0F"/>
    <w:rsid w:val="005B1A79"/>
    <w:rsid w:val="005B1D93"/>
    <w:rsid w:val="005B24F8"/>
    <w:rsid w:val="005B265C"/>
    <w:rsid w:val="005B2B62"/>
    <w:rsid w:val="005B2CAD"/>
    <w:rsid w:val="005B2D51"/>
    <w:rsid w:val="005B37E7"/>
    <w:rsid w:val="005B3F70"/>
    <w:rsid w:val="005B4128"/>
    <w:rsid w:val="005B416D"/>
    <w:rsid w:val="005B452F"/>
    <w:rsid w:val="005B4F68"/>
    <w:rsid w:val="005B4FBC"/>
    <w:rsid w:val="005B5431"/>
    <w:rsid w:val="005B5818"/>
    <w:rsid w:val="005B5989"/>
    <w:rsid w:val="005B5C20"/>
    <w:rsid w:val="005B6114"/>
    <w:rsid w:val="005B683E"/>
    <w:rsid w:val="005B6A21"/>
    <w:rsid w:val="005B6DB0"/>
    <w:rsid w:val="005B6E97"/>
    <w:rsid w:val="005B6FBE"/>
    <w:rsid w:val="005B784E"/>
    <w:rsid w:val="005B78AC"/>
    <w:rsid w:val="005B7936"/>
    <w:rsid w:val="005B7CE3"/>
    <w:rsid w:val="005C042F"/>
    <w:rsid w:val="005C1873"/>
    <w:rsid w:val="005C1BFB"/>
    <w:rsid w:val="005C1F21"/>
    <w:rsid w:val="005C1FED"/>
    <w:rsid w:val="005C2222"/>
    <w:rsid w:val="005C25CE"/>
    <w:rsid w:val="005C273A"/>
    <w:rsid w:val="005C293D"/>
    <w:rsid w:val="005C295E"/>
    <w:rsid w:val="005C2A61"/>
    <w:rsid w:val="005C2ABD"/>
    <w:rsid w:val="005C2BD1"/>
    <w:rsid w:val="005C3576"/>
    <w:rsid w:val="005C404F"/>
    <w:rsid w:val="005C4218"/>
    <w:rsid w:val="005C46DC"/>
    <w:rsid w:val="005C482E"/>
    <w:rsid w:val="005C4CDF"/>
    <w:rsid w:val="005C4E14"/>
    <w:rsid w:val="005C5012"/>
    <w:rsid w:val="005C55B4"/>
    <w:rsid w:val="005C57A3"/>
    <w:rsid w:val="005C5911"/>
    <w:rsid w:val="005C5987"/>
    <w:rsid w:val="005C5CE8"/>
    <w:rsid w:val="005C6BB4"/>
    <w:rsid w:val="005C6BC9"/>
    <w:rsid w:val="005C6E7A"/>
    <w:rsid w:val="005C706B"/>
    <w:rsid w:val="005D0025"/>
    <w:rsid w:val="005D0573"/>
    <w:rsid w:val="005D07ED"/>
    <w:rsid w:val="005D08A9"/>
    <w:rsid w:val="005D0A95"/>
    <w:rsid w:val="005D1116"/>
    <w:rsid w:val="005D1328"/>
    <w:rsid w:val="005D1673"/>
    <w:rsid w:val="005D169F"/>
    <w:rsid w:val="005D18A0"/>
    <w:rsid w:val="005D1DE0"/>
    <w:rsid w:val="005D2203"/>
    <w:rsid w:val="005D2395"/>
    <w:rsid w:val="005D24E2"/>
    <w:rsid w:val="005D2547"/>
    <w:rsid w:val="005D254A"/>
    <w:rsid w:val="005D2558"/>
    <w:rsid w:val="005D2594"/>
    <w:rsid w:val="005D26BF"/>
    <w:rsid w:val="005D2B88"/>
    <w:rsid w:val="005D33F0"/>
    <w:rsid w:val="005D3916"/>
    <w:rsid w:val="005D3AEA"/>
    <w:rsid w:val="005D3B4B"/>
    <w:rsid w:val="005D409F"/>
    <w:rsid w:val="005D425E"/>
    <w:rsid w:val="005D46C7"/>
    <w:rsid w:val="005D4B33"/>
    <w:rsid w:val="005D5079"/>
    <w:rsid w:val="005D54F4"/>
    <w:rsid w:val="005D579B"/>
    <w:rsid w:val="005D5B62"/>
    <w:rsid w:val="005D5EA7"/>
    <w:rsid w:val="005D6105"/>
    <w:rsid w:val="005D6526"/>
    <w:rsid w:val="005D6563"/>
    <w:rsid w:val="005D6745"/>
    <w:rsid w:val="005D68A9"/>
    <w:rsid w:val="005D70E0"/>
    <w:rsid w:val="005D7CC9"/>
    <w:rsid w:val="005D7DF5"/>
    <w:rsid w:val="005E0E6A"/>
    <w:rsid w:val="005E0EE3"/>
    <w:rsid w:val="005E14A4"/>
    <w:rsid w:val="005E1813"/>
    <w:rsid w:val="005E1B3A"/>
    <w:rsid w:val="005E1C5D"/>
    <w:rsid w:val="005E1F13"/>
    <w:rsid w:val="005E1F33"/>
    <w:rsid w:val="005E1FAE"/>
    <w:rsid w:val="005E2173"/>
    <w:rsid w:val="005E251B"/>
    <w:rsid w:val="005E2869"/>
    <w:rsid w:val="005E29F1"/>
    <w:rsid w:val="005E2ABD"/>
    <w:rsid w:val="005E3E42"/>
    <w:rsid w:val="005E42BD"/>
    <w:rsid w:val="005E4C8F"/>
    <w:rsid w:val="005E506D"/>
    <w:rsid w:val="005E5105"/>
    <w:rsid w:val="005E56CE"/>
    <w:rsid w:val="005E59FF"/>
    <w:rsid w:val="005E5AA8"/>
    <w:rsid w:val="005E5DC8"/>
    <w:rsid w:val="005E5ED0"/>
    <w:rsid w:val="005E6A31"/>
    <w:rsid w:val="005E6B5A"/>
    <w:rsid w:val="005E70C1"/>
    <w:rsid w:val="005E7330"/>
    <w:rsid w:val="005E742B"/>
    <w:rsid w:val="005E7A20"/>
    <w:rsid w:val="005E7BDF"/>
    <w:rsid w:val="005E7D48"/>
    <w:rsid w:val="005E7D49"/>
    <w:rsid w:val="005E7D58"/>
    <w:rsid w:val="005E7E34"/>
    <w:rsid w:val="005E7F06"/>
    <w:rsid w:val="005E7F66"/>
    <w:rsid w:val="005F0373"/>
    <w:rsid w:val="005F03CC"/>
    <w:rsid w:val="005F0CDA"/>
    <w:rsid w:val="005F0E70"/>
    <w:rsid w:val="005F0F85"/>
    <w:rsid w:val="005F2398"/>
    <w:rsid w:val="005F270E"/>
    <w:rsid w:val="005F2949"/>
    <w:rsid w:val="005F3B7D"/>
    <w:rsid w:val="005F3FFA"/>
    <w:rsid w:val="005F4201"/>
    <w:rsid w:val="005F4A76"/>
    <w:rsid w:val="005F50C4"/>
    <w:rsid w:val="005F5882"/>
    <w:rsid w:val="005F6571"/>
    <w:rsid w:val="005F6657"/>
    <w:rsid w:val="005F69E5"/>
    <w:rsid w:val="005F7199"/>
    <w:rsid w:val="005F7725"/>
    <w:rsid w:val="005F7B6A"/>
    <w:rsid w:val="005F7E85"/>
    <w:rsid w:val="006001C3"/>
    <w:rsid w:val="00600D57"/>
    <w:rsid w:val="00600E3C"/>
    <w:rsid w:val="006013C8"/>
    <w:rsid w:val="006013E3"/>
    <w:rsid w:val="006016BB"/>
    <w:rsid w:val="00601891"/>
    <w:rsid w:val="00601C3A"/>
    <w:rsid w:val="00601CBF"/>
    <w:rsid w:val="006020B8"/>
    <w:rsid w:val="0060245C"/>
    <w:rsid w:val="006027C0"/>
    <w:rsid w:val="006027D4"/>
    <w:rsid w:val="00602860"/>
    <w:rsid w:val="0060299F"/>
    <w:rsid w:val="00602BD2"/>
    <w:rsid w:val="00602C57"/>
    <w:rsid w:val="00603961"/>
    <w:rsid w:val="00603C81"/>
    <w:rsid w:val="00603D72"/>
    <w:rsid w:val="0060426F"/>
    <w:rsid w:val="0060439B"/>
    <w:rsid w:val="00604D7F"/>
    <w:rsid w:val="00604E96"/>
    <w:rsid w:val="00604ECA"/>
    <w:rsid w:val="00605016"/>
    <w:rsid w:val="00605088"/>
    <w:rsid w:val="006050E6"/>
    <w:rsid w:val="006056E6"/>
    <w:rsid w:val="00605701"/>
    <w:rsid w:val="00605E46"/>
    <w:rsid w:val="0060609B"/>
    <w:rsid w:val="00607670"/>
    <w:rsid w:val="0060767E"/>
    <w:rsid w:val="00607789"/>
    <w:rsid w:val="00607B54"/>
    <w:rsid w:val="00607BE3"/>
    <w:rsid w:val="00607D24"/>
    <w:rsid w:val="00607E94"/>
    <w:rsid w:val="00607EC2"/>
    <w:rsid w:val="00610637"/>
    <w:rsid w:val="00610A63"/>
    <w:rsid w:val="00610B90"/>
    <w:rsid w:val="00610C08"/>
    <w:rsid w:val="00610E30"/>
    <w:rsid w:val="006111F7"/>
    <w:rsid w:val="00611489"/>
    <w:rsid w:val="00611A50"/>
    <w:rsid w:val="00611DA1"/>
    <w:rsid w:val="00612117"/>
    <w:rsid w:val="006123E0"/>
    <w:rsid w:val="00612654"/>
    <w:rsid w:val="00612ABD"/>
    <w:rsid w:val="00612C20"/>
    <w:rsid w:val="00612EF1"/>
    <w:rsid w:val="00612FFD"/>
    <w:rsid w:val="0061301A"/>
    <w:rsid w:val="00613081"/>
    <w:rsid w:val="006132A4"/>
    <w:rsid w:val="00613625"/>
    <w:rsid w:val="00613C5E"/>
    <w:rsid w:val="00613D3D"/>
    <w:rsid w:val="00613E43"/>
    <w:rsid w:val="006140BF"/>
    <w:rsid w:val="006141AE"/>
    <w:rsid w:val="00614214"/>
    <w:rsid w:val="0061423B"/>
    <w:rsid w:val="006143D0"/>
    <w:rsid w:val="006146EE"/>
    <w:rsid w:val="006147E0"/>
    <w:rsid w:val="0061485C"/>
    <w:rsid w:val="006148DC"/>
    <w:rsid w:val="006149FC"/>
    <w:rsid w:val="00614B98"/>
    <w:rsid w:val="00614D6C"/>
    <w:rsid w:val="00615221"/>
    <w:rsid w:val="006155E0"/>
    <w:rsid w:val="006156DB"/>
    <w:rsid w:val="006158A5"/>
    <w:rsid w:val="00615E56"/>
    <w:rsid w:val="00615FFD"/>
    <w:rsid w:val="006162D7"/>
    <w:rsid w:val="0061693C"/>
    <w:rsid w:val="00616EDE"/>
    <w:rsid w:val="006172C0"/>
    <w:rsid w:val="006172F5"/>
    <w:rsid w:val="00617B7F"/>
    <w:rsid w:val="00617CFA"/>
    <w:rsid w:val="00617F63"/>
    <w:rsid w:val="006204F9"/>
    <w:rsid w:val="006205C4"/>
    <w:rsid w:val="006207F1"/>
    <w:rsid w:val="00620D17"/>
    <w:rsid w:val="0062103C"/>
    <w:rsid w:val="006211A8"/>
    <w:rsid w:val="00621218"/>
    <w:rsid w:val="00621447"/>
    <w:rsid w:val="0062168B"/>
    <w:rsid w:val="00621CB6"/>
    <w:rsid w:val="00622494"/>
    <w:rsid w:val="006224C5"/>
    <w:rsid w:val="00622D1D"/>
    <w:rsid w:val="00623069"/>
    <w:rsid w:val="00623072"/>
    <w:rsid w:val="006231FD"/>
    <w:rsid w:val="006233C6"/>
    <w:rsid w:val="0062347D"/>
    <w:rsid w:val="00623518"/>
    <w:rsid w:val="00624747"/>
    <w:rsid w:val="00624AA1"/>
    <w:rsid w:val="00624B2F"/>
    <w:rsid w:val="00625337"/>
    <w:rsid w:val="00625403"/>
    <w:rsid w:val="006258CA"/>
    <w:rsid w:val="00625971"/>
    <w:rsid w:val="006259B8"/>
    <w:rsid w:val="00625C3E"/>
    <w:rsid w:val="00625E53"/>
    <w:rsid w:val="00625ED0"/>
    <w:rsid w:val="006262BE"/>
    <w:rsid w:val="00626A8D"/>
    <w:rsid w:val="006274A7"/>
    <w:rsid w:val="0062775E"/>
    <w:rsid w:val="0062794E"/>
    <w:rsid w:val="00627A65"/>
    <w:rsid w:val="00627C8E"/>
    <w:rsid w:val="00627CB8"/>
    <w:rsid w:val="00630187"/>
    <w:rsid w:val="006303DF"/>
    <w:rsid w:val="006304B6"/>
    <w:rsid w:val="006306C9"/>
    <w:rsid w:val="006307FE"/>
    <w:rsid w:val="006309B5"/>
    <w:rsid w:val="00630B3F"/>
    <w:rsid w:val="00630D10"/>
    <w:rsid w:val="006314DB"/>
    <w:rsid w:val="006315BB"/>
    <w:rsid w:val="006316E9"/>
    <w:rsid w:val="0063177C"/>
    <w:rsid w:val="00631AB7"/>
    <w:rsid w:val="00631B2F"/>
    <w:rsid w:val="00631BAE"/>
    <w:rsid w:val="0063228B"/>
    <w:rsid w:val="00632325"/>
    <w:rsid w:val="006323D3"/>
    <w:rsid w:val="0063266E"/>
    <w:rsid w:val="0063269B"/>
    <w:rsid w:val="00632839"/>
    <w:rsid w:val="006329DC"/>
    <w:rsid w:val="00632AF7"/>
    <w:rsid w:val="00632AFC"/>
    <w:rsid w:val="00632EE9"/>
    <w:rsid w:val="00633800"/>
    <w:rsid w:val="00633D0B"/>
    <w:rsid w:val="00633D88"/>
    <w:rsid w:val="00633E2E"/>
    <w:rsid w:val="00634082"/>
    <w:rsid w:val="006343B5"/>
    <w:rsid w:val="006343DC"/>
    <w:rsid w:val="006348C3"/>
    <w:rsid w:val="0063584F"/>
    <w:rsid w:val="00635AFF"/>
    <w:rsid w:val="00635C17"/>
    <w:rsid w:val="00636085"/>
    <w:rsid w:val="006363B8"/>
    <w:rsid w:val="00636C93"/>
    <w:rsid w:val="0063747D"/>
    <w:rsid w:val="006375AF"/>
    <w:rsid w:val="006375E5"/>
    <w:rsid w:val="006375F5"/>
    <w:rsid w:val="0063762B"/>
    <w:rsid w:val="00637DC7"/>
    <w:rsid w:val="00637FF7"/>
    <w:rsid w:val="006403E9"/>
    <w:rsid w:val="00641239"/>
    <w:rsid w:val="0064145F"/>
    <w:rsid w:val="006415EF"/>
    <w:rsid w:val="00641877"/>
    <w:rsid w:val="00641ED2"/>
    <w:rsid w:val="006424C0"/>
    <w:rsid w:val="006426BB"/>
    <w:rsid w:val="0064310B"/>
    <w:rsid w:val="00644104"/>
    <w:rsid w:val="00644229"/>
    <w:rsid w:val="006446C6"/>
    <w:rsid w:val="006449F1"/>
    <w:rsid w:val="00644C78"/>
    <w:rsid w:val="00644DEE"/>
    <w:rsid w:val="00644E37"/>
    <w:rsid w:val="00645C54"/>
    <w:rsid w:val="00645CA6"/>
    <w:rsid w:val="00645CF9"/>
    <w:rsid w:val="00646121"/>
    <w:rsid w:val="0064621E"/>
    <w:rsid w:val="00646533"/>
    <w:rsid w:val="00646C91"/>
    <w:rsid w:val="00647103"/>
    <w:rsid w:val="00647380"/>
    <w:rsid w:val="00647498"/>
    <w:rsid w:val="006474D2"/>
    <w:rsid w:val="006475BF"/>
    <w:rsid w:val="00647847"/>
    <w:rsid w:val="00647E64"/>
    <w:rsid w:val="00650058"/>
    <w:rsid w:val="00650294"/>
    <w:rsid w:val="0065029B"/>
    <w:rsid w:val="006502BE"/>
    <w:rsid w:val="00650333"/>
    <w:rsid w:val="006503D3"/>
    <w:rsid w:val="00650BF6"/>
    <w:rsid w:val="00650C75"/>
    <w:rsid w:val="00650F6B"/>
    <w:rsid w:val="0065175B"/>
    <w:rsid w:val="00651A3A"/>
    <w:rsid w:val="00651C77"/>
    <w:rsid w:val="00651DEB"/>
    <w:rsid w:val="00651E36"/>
    <w:rsid w:val="00652090"/>
    <w:rsid w:val="006527F5"/>
    <w:rsid w:val="00652911"/>
    <w:rsid w:val="00652F1E"/>
    <w:rsid w:val="006536ED"/>
    <w:rsid w:val="00653892"/>
    <w:rsid w:val="00654037"/>
    <w:rsid w:val="00654566"/>
    <w:rsid w:val="0065477A"/>
    <w:rsid w:val="00654913"/>
    <w:rsid w:val="00654A5B"/>
    <w:rsid w:val="00655140"/>
    <w:rsid w:val="00655671"/>
    <w:rsid w:val="006565F0"/>
    <w:rsid w:val="00656A07"/>
    <w:rsid w:val="0065723D"/>
    <w:rsid w:val="00657793"/>
    <w:rsid w:val="006579ED"/>
    <w:rsid w:val="00657D43"/>
    <w:rsid w:val="00660AD3"/>
    <w:rsid w:val="00660C4D"/>
    <w:rsid w:val="0066105A"/>
    <w:rsid w:val="0066118D"/>
    <w:rsid w:val="00661322"/>
    <w:rsid w:val="006614C7"/>
    <w:rsid w:val="006617EB"/>
    <w:rsid w:val="00661A90"/>
    <w:rsid w:val="00661BD9"/>
    <w:rsid w:val="00662582"/>
    <w:rsid w:val="00662B66"/>
    <w:rsid w:val="006638D6"/>
    <w:rsid w:val="00663982"/>
    <w:rsid w:val="00663A3B"/>
    <w:rsid w:val="00663D8B"/>
    <w:rsid w:val="00663EB1"/>
    <w:rsid w:val="006645FB"/>
    <w:rsid w:val="00664A80"/>
    <w:rsid w:val="00664E98"/>
    <w:rsid w:val="0066506B"/>
    <w:rsid w:val="006650C2"/>
    <w:rsid w:val="00665192"/>
    <w:rsid w:val="00665256"/>
    <w:rsid w:val="00665B45"/>
    <w:rsid w:val="006660E7"/>
    <w:rsid w:val="00666213"/>
    <w:rsid w:val="006663B9"/>
    <w:rsid w:val="006663F8"/>
    <w:rsid w:val="00666537"/>
    <w:rsid w:val="006667D5"/>
    <w:rsid w:val="00666AD1"/>
    <w:rsid w:val="00666C0C"/>
    <w:rsid w:val="00666D80"/>
    <w:rsid w:val="00666FD9"/>
    <w:rsid w:val="0066701B"/>
    <w:rsid w:val="006671FD"/>
    <w:rsid w:val="00667D55"/>
    <w:rsid w:val="006707DB"/>
    <w:rsid w:val="006707F3"/>
    <w:rsid w:val="006711B3"/>
    <w:rsid w:val="0067122D"/>
    <w:rsid w:val="0067126D"/>
    <w:rsid w:val="006714B5"/>
    <w:rsid w:val="00671C4E"/>
    <w:rsid w:val="00671DFF"/>
    <w:rsid w:val="00671EE1"/>
    <w:rsid w:val="00672A5A"/>
    <w:rsid w:val="00672A9F"/>
    <w:rsid w:val="00672BE2"/>
    <w:rsid w:val="00672C2D"/>
    <w:rsid w:val="00672DD5"/>
    <w:rsid w:val="006731B4"/>
    <w:rsid w:val="006733B3"/>
    <w:rsid w:val="00673758"/>
    <w:rsid w:val="00673ACE"/>
    <w:rsid w:val="00673BD9"/>
    <w:rsid w:val="006742AD"/>
    <w:rsid w:val="00674482"/>
    <w:rsid w:val="00674C89"/>
    <w:rsid w:val="0067534E"/>
    <w:rsid w:val="0067560E"/>
    <w:rsid w:val="00675C0C"/>
    <w:rsid w:val="00675DF6"/>
    <w:rsid w:val="0067657C"/>
    <w:rsid w:val="00676CFD"/>
    <w:rsid w:val="00676DAF"/>
    <w:rsid w:val="00676E72"/>
    <w:rsid w:val="00677575"/>
    <w:rsid w:val="006777A1"/>
    <w:rsid w:val="0067785A"/>
    <w:rsid w:val="00677B1C"/>
    <w:rsid w:val="00677EC9"/>
    <w:rsid w:val="0068008B"/>
    <w:rsid w:val="006800C7"/>
    <w:rsid w:val="006803FF"/>
    <w:rsid w:val="0068054B"/>
    <w:rsid w:val="00680C99"/>
    <w:rsid w:val="0068101F"/>
    <w:rsid w:val="006817C2"/>
    <w:rsid w:val="0068183D"/>
    <w:rsid w:val="00681BC9"/>
    <w:rsid w:val="00681CC7"/>
    <w:rsid w:val="00681E5B"/>
    <w:rsid w:val="0068203E"/>
    <w:rsid w:val="00682903"/>
    <w:rsid w:val="00682FDE"/>
    <w:rsid w:val="006830B5"/>
    <w:rsid w:val="00683C9B"/>
    <w:rsid w:val="00684233"/>
    <w:rsid w:val="0068485C"/>
    <w:rsid w:val="00684888"/>
    <w:rsid w:val="00684BB4"/>
    <w:rsid w:val="00684D01"/>
    <w:rsid w:val="0068503C"/>
    <w:rsid w:val="006853AA"/>
    <w:rsid w:val="006854D6"/>
    <w:rsid w:val="006855D5"/>
    <w:rsid w:val="00685649"/>
    <w:rsid w:val="006856BC"/>
    <w:rsid w:val="00686476"/>
    <w:rsid w:val="00686BD1"/>
    <w:rsid w:val="00686BD6"/>
    <w:rsid w:val="0068718B"/>
    <w:rsid w:val="00687240"/>
    <w:rsid w:val="0068736B"/>
    <w:rsid w:val="0068767D"/>
    <w:rsid w:val="006878B0"/>
    <w:rsid w:val="00687B67"/>
    <w:rsid w:val="00687BC6"/>
    <w:rsid w:val="00687D7A"/>
    <w:rsid w:val="006900AB"/>
    <w:rsid w:val="006901F8"/>
    <w:rsid w:val="006903C5"/>
    <w:rsid w:val="006904EC"/>
    <w:rsid w:val="00690654"/>
    <w:rsid w:val="006906C1"/>
    <w:rsid w:val="006906C3"/>
    <w:rsid w:val="00690BE8"/>
    <w:rsid w:val="00691331"/>
    <w:rsid w:val="00691ECA"/>
    <w:rsid w:val="00691FB4"/>
    <w:rsid w:val="00692131"/>
    <w:rsid w:val="00692136"/>
    <w:rsid w:val="00692235"/>
    <w:rsid w:val="00692374"/>
    <w:rsid w:val="00692413"/>
    <w:rsid w:val="006924E2"/>
    <w:rsid w:val="0069312B"/>
    <w:rsid w:val="006931A4"/>
    <w:rsid w:val="00693CFC"/>
    <w:rsid w:val="00693D19"/>
    <w:rsid w:val="0069422C"/>
    <w:rsid w:val="006944D4"/>
    <w:rsid w:val="006946CB"/>
    <w:rsid w:val="006948FD"/>
    <w:rsid w:val="0069490A"/>
    <w:rsid w:val="00695642"/>
    <w:rsid w:val="0069588E"/>
    <w:rsid w:val="006959C3"/>
    <w:rsid w:val="00695BAC"/>
    <w:rsid w:val="00695E06"/>
    <w:rsid w:val="00695F30"/>
    <w:rsid w:val="0069663B"/>
    <w:rsid w:val="0069699E"/>
    <w:rsid w:val="0069709E"/>
    <w:rsid w:val="006975DF"/>
    <w:rsid w:val="006977E9"/>
    <w:rsid w:val="006979F6"/>
    <w:rsid w:val="00697F57"/>
    <w:rsid w:val="006A00E4"/>
    <w:rsid w:val="006A0266"/>
    <w:rsid w:val="006A04FD"/>
    <w:rsid w:val="006A0509"/>
    <w:rsid w:val="006A06D4"/>
    <w:rsid w:val="006A0A2D"/>
    <w:rsid w:val="006A0B67"/>
    <w:rsid w:val="006A0B80"/>
    <w:rsid w:val="006A0D22"/>
    <w:rsid w:val="006A0D89"/>
    <w:rsid w:val="006A10C9"/>
    <w:rsid w:val="006A1331"/>
    <w:rsid w:val="006A1382"/>
    <w:rsid w:val="006A15AC"/>
    <w:rsid w:val="006A1736"/>
    <w:rsid w:val="006A1849"/>
    <w:rsid w:val="006A1B86"/>
    <w:rsid w:val="006A1E81"/>
    <w:rsid w:val="006A2082"/>
    <w:rsid w:val="006A2140"/>
    <w:rsid w:val="006A2630"/>
    <w:rsid w:val="006A2D0E"/>
    <w:rsid w:val="006A2D47"/>
    <w:rsid w:val="006A3111"/>
    <w:rsid w:val="006A3806"/>
    <w:rsid w:val="006A41B6"/>
    <w:rsid w:val="006A51D8"/>
    <w:rsid w:val="006A54CA"/>
    <w:rsid w:val="006A557A"/>
    <w:rsid w:val="006A560F"/>
    <w:rsid w:val="006A5619"/>
    <w:rsid w:val="006A57E3"/>
    <w:rsid w:val="006A5804"/>
    <w:rsid w:val="006A591A"/>
    <w:rsid w:val="006A5A85"/>
    <w:rsid w:val="006A5ED4"/>
    <w:rsid w:val="006A62E5"/>
    <w:rsid w:val="006A635A"/>
    <w:rsid w:val="006A655B"/>
    <w:rsid w:val="006A66B5"/>
    <w:rsid w:val="006A688E"/>
    <w:rsid w:val="006A6BFF"/>
    <w:rsid w:val="006A6C79"/>
    <w:rsid w:val="006A708D"/>
    <w:rsid w:val="006A7B81"/>
    <w:rsid w:val="006B0021"/>
    <w:rsid w:val="006B0463"/>
    <w:rsid w:val="006B0AF9"/>
    <w:rsid w:val="006B1631"/>
    <w:rsid w:val="006B1886"/>
    <w:rsid w:val="006B19A4"/>
    <w:rsid w:val="006B1E79"/>
    <w:rsid w:val="006B2203"/>
    <w:rsid w:val="006B254F"/>
    <w:rsid w:val="006B26B0"/>
    <w:rsid w:val="006B312F"/>
    <w:rsid w:val="006B38D3"/>
    <w:rsid w:val="006B3901"/>
    <w:rsid w:val="006B3C30"/>
    <w:rsid w:val="006B42FF"/>
    <w:rsid w:val="006B4666"/>
    <w:rsid w:val="006B482C"/>
    <w:rsid w:val="006B4A22"/>
    <w:rsid w:val="006B4DD3"/>
    <w:rsid w:val="006B5732"/>
    <w:rsid w:val="006B5779"/>
    <w:rsid w:val="006B5BB2"/>
    <w:rsid w:val="006B5C35"/>
    <w:rsid w:val="006B5CD1"/>
    <w:rsid w:val="006B5D91"/>
    <w:rsid w:val="006B5E8B"/>
    <w:rsid w:val="006B5F53"/>
    <w:rsid w:val="006B6184"/>
    <w:rsid w:val="006B61F6"/>
    <w:rsid w:val="006B639F"/>
    <w:rsid w:val="006B63B6"/>
    <w:rsid w:val="006B63C3"/>
    <w:rsid w:val="006B6CEC"/>
    <w:rsid w:val="006B6E67"/>
    <w:rsid w:val="006B72D7"/>
    <w:rsid w:val="006B7828"/>
    <w:rsid w:val="006B7E14"/>
    <w:rsid w:val="006C00F1"/>
    <w:rsid w:val="006C0305"/>
    <w:rsid w:val="006C053F"/>
    <w:rsid w:val="006C0C53"/>
    <w:rsid w:val="006C0E87"/>
    <w:rsid w:val="006C0F35"/>
    <w:rsid w:val="006C19A7"/>
    <w:rsid w:val="006C1E61"/>
    <w:rsid w:val="006C1E80"/>
    <w:rsid w:val="006C3219"/>
    <w:rsid w:val="006C3534"/>
    <w:rsid w:val="006C35EF"/>
    <w:rsid w:val="006C399E"/>
    <w:rsid w:val="006C4273"/>
    <w:rsid w:val="006C44A7"/>
    <w:rsid w:val="006C45F8"/>
    <w:rsid w:val="006C463D"/>
    <w:rsid w:val="006C4779"/>
    <w:rsid w:val="006C4889"/>
    <w:rsid w:val="006C4F6C"/>
    <w:rsid w:val="006C52F0"/>
    <w:rsid w:val="006C58C7"/>
    <w:rsid w:val="006C5C5A"/>
    <w:rsid w:val="006C5CA3"/>
    <w:rsid w:val="006C5E63"/>
    <w:rsid w:val="006C5EAA"/>
    <w:rsid w:val="006C5F8C"/>
    <w:rsid w:val="006C606D"/>
    <w:rsid w:val="006C610E"/>
    <w:rsid w:val="006C6147"/>
    <w:rsid w:val="006C62EF"/>
    <w:rsid w:val="006C636B"/>
    <w:rsid w:val="006C66A1"/>
    <w:rsid w:val="006C68A8"/>
    <w:rsid w:val="006C6A35"/>
    <w:rsid w:val="006C6C79"/>
    <w:rsid w:val="006C6FBA"/>
    <w:rsid w:val="006C70CF"/>
    <w:rsid w:val="006C7593"/>
    <w:rsid w:val="006C7B3E"/>
    <w:rsid w:val="006C7CD6"/>
    <w:rsid w:val="006C7D14"/>
    <w:rsid w:val="006C7FF9"/>
    <w:rsid w:val="006D00A8"/>
    <w:rsid w:val="006D15B8"/>
    <w:rsid w:val="006D15CC"/>
    <w:rsid w:val="006D16F0"/>
    <w:rsid w:val="006D195B"/>
    <w:rsid w:val="006D1C6C"/>
    <w:rsid w:val="006D1D56"/>
    <w:rsid w:val="006D2327"/>
    <w:rsid w:val="006D29FC"/>
    <w:rsid w:val="006D31CC"/>
    <w:rsid w:val="006D3261"/>
    <w:rsid w:val="006D32B1"/>
    <w:rsid w:val="006D3935"/>
    <w:rsid w:val="006D3C85"/>
    <w:rsid w:val="006D4109"/>
    <w:rsid w:val="006D416C"/>
    <w:rsid w:val="006D43E0"/>
    <w:rsid w:val="006D471A"/>
    <w:rsid w:val="006D47F5"/>
    <w:rsid w:val="006D4910"/>
    <w:rsid w:val="006D4BC5"/>
    <w:rsid w:val="006D4CF8"/>
    <w:rsid w:val="006D4FF4"/>
    <w:rsid w:val="006D5241"/>
    <w:rsid w:val="006D5869"/>
    <w:rsid w:val="006D58E1"/>
    <w:rsid w:val="006D600E"/>
    <w:rsid w:val="006D63D6"/>
    <w:rsid w:val="006D653A"/>
    <w:rsid w:val="006D6696"/>
    <w:rsid w:val="006D68CE"/>
    <w:rsid w:val="006D6FE2"/>
    <w:rsid w:val="006D76DE"/>
    <w:rsid w:val="006E01EC"/>
    <w:rsid w:val="006E077E"/>
    <w:rsid w:val="006E08CB"/>
    <w:rsid w:val="006E0A28"/>
    <w:rsid w:val="006E0C39"/>
    <w:rsid w:val="006E1121"/>
    <w:rsid w:val="006E1334"/>
    <w:rsid w:val="006E1B52"/>
    <w:rsid w:val="006E1D9E"/>
    <w:rsid w:val="006E21F5"/>
    <w:rsid w:val="006E250D"/>
    <w:rsid w:val="006E279A"/>
    <w:rsid w:val="006E2888"/>
    <w:rsid w:val="006E2C71"/>
    <w:rsid w:val="006E3380"/>
    <w:rsid w:val="006E355D"/>
    <w:rsid w:val="006E3B26"/>
    <w:rsid w:val="006E3B59"/>
    <w:rsid w:val="006E4080"/>
    <w:rsid w:val="006E4217"/>
    <w:rsid w:val="006E467C"/>
    <w:rsid w:val="006E4747"/>
    <w:rsid w:val="006E484F"/>
    <w:rsid w:val="006E4AE7"/>
    <w:rsid w:val="006E4B5F"/>
    <w:rsid w:val="006E4BCD"/>
    <w:rsid w:val="006E4C63"/>
    <w:rsid w:val="006E507D"/>
    <w:rsid w:val="006E546F"/>
    <w:rsid w:val="006E5666"/>
    <w:rsid w:val="006E5B3A"/>
    <w:rsid w:val="006E5D39"/>
    <w:rsid w:val="006E5F3C"/>
    <w:rsid w:val="006E6242"/>
    <w:rsid w:val="006E632A"/>
    <w:rsid w:val="006E6830"/>
    <w:rsid w:val="006E6CB2"/>
    <w:rsid w:val="006E6EF2"/>
    <w:rsid w:val="006E7185"/>
    <w:rsid w:val="006E75C7"/>
    <w:rsid w:val="006E7C52"/>
    <w:rsid w:val="006F0263"/>
    <w:rsid w:val="006F0452"/>
    <w:rsid w:val="006F0A88"/>
    <w:rsid w:val="006F0C60"/>
    <w:rsid w:val="006F0E8A"/>
    <w:rsid w:val="006F1040"/>
    <w:rsid w:val="006F10D1"/>
    <w:rsid w:val="006F11DD"/>
    <w:rsid w:val="006F1D98"/>
    <w:rsid w:val="006F21E7"/>
    <w:rsid w:val="006F24D6"/>
    <w:rsid w:val="006F27B2"/>
    <w:rsid w:val="006F28DA"/>
    <w:rsid w:val="006F2C33"/>
    <w:rsid w:val="006F2F78"/>
    <w:rsid w:val="006F348B"/>
    <w:rsid w:val="006F4128"/>
    <w:rsid w:val="006F4440"/>
    <w:rsid w:val="006F44EE"/>
    <w:rsid w:val="006F4673"/>
    <w:rsid w:val="006F4778"/>
    <w:rsid w:val="006F4947"/>
    <w:rsid w:val="006F4C23"/>
    <w:rsid w:val="006F4D91"/>
    <w:rsid w:val="006F52D0"/>
    <w:rsid w:val="006F5961"/>
    <w:rsid w:val="006F62C9"/>
    <w:rsid w:val="006F6341"/>
    <w:rsid w:val="006F69A6"/>
    <w:rsid w:val="006F6C90"/>
    <w:rsid w:val="006F6CC6"/>
    <w:rsid w:val="006F71AC"/>
    <w:rsid w:val="006F754C"/>
    <w:rsid w:val="006F77A0"/>
    <w:rsid w:val="006F794D"/>
    <w:rsid w:val="006F7F61"/>
    <w:rsid w:val="00700715"/>
    <w:rsid w:val="00700860"/>
    <w:rsid w:val="00700A41"/>
    <w:rsid w:val="00700D1C"/>
    <w:rsid w:val="00700FEC"/>
    <w:rsid w:val="00701016"/>
    <w:rsid w:val="00701246"/>
    <w:rsid w:val="0070163F"/>
    <w:rsid w:val="00701CF2"/>
    <w:rsid w:val="007023D4"/>
    <w:rsid w:val="00702633"/>
    <w:rsid w:val="007026C2"/>
    <w:rsid w:val="0070279B"/>
    <w:rsid w:val="007027DF"/>
    <w:rsid w:val="007028BE"/>
    <w:rsid w:val="00702A9D"/>
    <w:rsid w:val="00702C98"/>
    <w:rsid w:val="0070327E"/>
    <w:rsid w:val="0070334C"/>
    <w:rsid w:val="0070336F"/>
    <w:rsid w:val="007033EC"/>
    <w:rsid w:val="00703A31"/>
    <w:rsid w:val="00703E10"/>
    <w:rsid w:val="00704117"/>
    <w:rsid w:val="0070467B"/>
    <w:rsid w:val="00704861"/>
    <w:rsid w:val="00704E2B"/>
    <w:rsid w:val="00704ED0"/>
    <w:rsid w:val="00705128"/>
    <w:rsid w:val="0070524E"/>
    <w:rsid w:val="00705464"/>
    <w:rsid w:val="00705A39"/>
    <w:rsid w:val="00705AA1"/>
    <w:rsid w:val="00705EC8"/>
    <w:rsid w:val="00705EF7"/>
    <w:rsid w:val="00706052"/>
    <w:rsid w:val="00706750"/>
    <w:rsid w:val="00706755"/>
    <w:rsid w:val="00706937"/>
    <w:rsid w:val="00706983"/>
    <w:rsid w:val="00706D38"/>
    <w:rsid w:val="00707421"/>
    <w:rsid w:val="00707A71"/>
    <w:rsid w:val="00707B9C"/>
    <w:rsid w:val="00707CF1"/>
    <w:rsid w:val="00707D8B"/>
    <w:rsid w:val="00710339"/>
    <w:rsid w:val="007107B4"/>
    <w:rsid w:val="007109A5"/>
    <w:rsid w:val="00710C13"/>
    <w:rsid w:val="00711547"/>
    <w:rsid w:val="0071178F"/>
    <w:rsid w:val="007117D4"/>
    <w:rsid w:val="007118C8"/>
    <w:rsid w:val="00711AA9"/>
    <w:rsid w:val="00711D42"/>
    <w:rsid w:val="007121D1"/>
    <w:rsid w:val="007121DF"/>
    <w:rsid w:val="00712585"/>
    <w:rsid w:val="00712617"/>
    <w:rsid w:val="0071261C"/>
    <w:rsid w:val="00712725"/>
    <w:rsid w:val="00712950"/>
    <w:rsid w:val="00712982"/>
    <w:rsid w:val="0071325B"/>
    <w:rsid w:val="007132D9"/>
    <w:rsid w:val="00713743"/>
    <w:rsid w:val="00713A3B"/>
    <w:rsid w:val="00713CD4"/>
    <w:rsid w:val="007140BC"/>
    <w:rsid w:val="0071410D"/>
    <w:rsid w:val="0071437A"/>
    <w:rsid w:val="007143FB"/>
    <w:rsid w:val="00714A75"/>
    <w:rsid w:val="00714BCD"/>
    <w:rsid w:val="00714DB7"/>
    <w:rsid w:val="00715CD1"/>
    <w:rsid w:val="00715DA5"/>
    <w:rsid w:val="00716042"/>
    <w:rsid w:val="00716296"/>
    <w:rsid w:val="00716308"/>
    <w:rsid w:val="00716683"/>
    <w:rsid w:val="00716B19"/>
    <w:rsid w:val="00716E05"/>
    <w:rsid w:val="00717474"/>
    <w:rsid w:val="0071778C"/>
    <w:rsid w:val="00717C04"/>
    <w:rsid w:val="00717DA0"/>
    <w:rsid w:val="00717FBB"/>
    <w:rsid w:val="007205BD"/>
    <w:rsid w:val="00720A8E"/>
    <w:rsid w:val="00721437"/>
    <w:rsid w:val="007214BE"/>
    <w:rsid w:val="0072195D"/>
    <w:rsid w:val="00721A9A"/>
    <w:rsid w:val="00721D11"/>
    <w:rsid w:val="00721F5F"/>
    <w:rsid w:val="00721F71"/>
    <w:rsid w:val="00722077"/>
    <w:rsid w:val="007222E1"/>
    <w:rsid w:val="00723626"/>
    <w:rsid w:val="00723815"/>
    <w:rsid w:val="00723A92"/>
    <w:rsid w:val="00724210"/>
    <w:rsid w:val="00724A4B"/>
    <w:rsid w:val="007250CD"/>
    <w:rsid w:val="00725437"/>
    <w:rsid w:val="007254BA"/>
    <w:rsid w:val="007256A4"/>
    <w:rsid w:val="00725A79"/>
    <w:rsid w:val="00725CE2"/>
    <w:rsid w:val="00725D8D"/>
    <w:rsid w:val="007262B2"/>
    <w:rsid w:val="007266D3"/>
    <w:rsid w:val="00726942"/>
    <w:rsid w:val="00726F43"/>
    <w:rsid w:val="00727548"/>
    <w:rsid w:val="00727736"/>
    <w:rsid w:val="00727AA1"/>
    <w:rsid w:val="00727AB4"/>
    <w:rsid w:val="00727E27"/>
    <w:rsid w:val="0073046B"/>
    <w:rsid w:val="00730851"/>
    <w:rsid w:val="00730F4E"/>
    <w:rsid w:val="00731ACF"/>
    <w:rsid w:val="00731B01"/>
    <w:rsid w:val="00731DAA"/>
    <w:rsid w:val="0073201D"/>
    <w:rsid w:val="007320F2"/>
    <w:rsid w:val="0073239C"/>
    <w:rsid w:val="0073240A"/>
    <w:rsid w:val="00732486"/>
    <w:rsid w:val="00732634"/>
    <w:rsid w:val="007326EA"/>
    <w:rsid w:val="00732C60"/>
    <w:rsid w:val="0073333B"/>
    <w:rsid w:val="007340F5"/>
    <w:rsid w:val="007342E0"/>
    <w:rsid w:val="0073433F"/>
    <w:rsid w:val="00734763"/>
    <w:rsid w:val="00734CFE"/>
    <w:rsid w:val="00734F49"/>
    <w:rsid w:val="007351A4"/>
    <w:rsid w:val="0073526F"/>
    <w:rsid w:val="007358DA"/>
    <w:rsid w:val="007362B4"/>
    <w:rsid w:val="007368B8"/>
    <w:rsid w:val="007369A3"/>
    <w:rsid w:val="00736A07"/>
    <w:rsid w:val="00736DC5"/>
    <w:rsid w:val="00736F44"/>
    <w:rsid w:val="0073734A"/>
    <w:rsid w:val="0073744E"/>
    <w:rsid w:val="00737515"/>
    <w:rsid w:val="00737638"/>
    <w:rsid w:val="00737812"/>
    <w:rsid w:val="00737861"/>
    <w:rsid w:val="00737F66"/>
    <w:rsid w:val="00740160"/>
    <w:rsid w:val="00740734"/>
    <w:rsid w:val="00740D46"/>
    <w:rsid w:val="00741468"/>
    <w:rsid w:val="0074154C"/>
    <w:rsid w:val="00742360"/>
    <w:rsid w:val="00742669"/>
    <w:rsid w:val="00742743"/>
    <w:rsid w:val="00742E1A"/>
    <w:rsid w:val="00742F90"/>
    <w:rsid w:val="0074329E"/>
    <w:rsid w:val="007432F7"/>
    <w:rsid w:val="00743A07"/>
    <w:rsid w:val="00744077"/>
    <w:rsid w:val="0074408E"/>
    <w:rsid w:val="007442EA"/>
    <w:rsid w:val="00744470"/>
    <w:rsid w:val="0074456E"/>
    <w:rsid w:val="007449FE"/>
    <w:rsid w:val="00744CDC"/>
    <w:rsid w:val="00744F4B"/>
    <w:rsid w:val="0074519A"/>
    <w:rsid w:val="0074533B"/>
    <w:rsid w:val="0074539F"/>
    <w:rsid w:val="00745D07"/>
    <w:rsid w:val="00745EB9"/>
    <w:rsid w:val="00746141"/>
    <w:rsid w:val="007462C2"/>
    <w:rsid w:val="00746336"/>
    <w:rsid w:val="00746C5B"/>
    <w:rsid w:val="00746E34"/>
    <w:rsid w:val="00746EA6"/>
    <w:rsid w:val="00747283"/>
    <w:rsid w:val="007473F8"/>
    <w:rsid w:val="00747B80"/>
    <w:rsid w:val="00747F1E"/>
    <w:rsid w:val="007500AC"/>
    <w:rsid w:val="007500BF"/>
    <w:rsid w:val="0075092B"/>
    <w:rsid w:val="00750ACE"/>
    <w:rsid w:val="00750CB4"/>
    <w:rsid w:val="00751061"/>
    <w:rsid w:val="00751C43"/>
    <w:rsid w:val="00751E59"/>
    <w:rsid w:val="007522A3"/>
    <w:rsid w:val="007525CC"/>
    <w:rsid w:val="00752E16"/>
    <w:rsid w:val="00753128"/>
    <w:rsid w:val="00753444"/>
    <w:rsid w:val="0075372E"/>
    <w:rsid w:val="00753D60"/>
    <w:rsid w:val="00755162"/>
    <w:rsid w:val="007555ED"/>
    <w:rsid w:val="00755714"/>
    <w:rsid w:val="007561B7"/>
    <w:rsid w:val="007565DB"/>
    <w:rsid w:val="0075666A"/>
    <w:rsid w:val="007567FC"/>
    <w:rsid w:val="007568F6"/>
    <w:rsid w:val="007569EC"/>
    <w:rsid w:val="00756BA7"/>
    <w:rsid w:val="00756F12"/>
    <w:rsid w:val="0075716D"/>
    <w:rsid w:val="007575DE"/>
    <w:rsid w:val="00757926"/>
    <w:rsid w:val="00760083"/>
    <w:rsid w:val="00760136"/>
    <w:rsid w:val="007602BB"/>
    <w:rsid w:val="00760332"/>
    <w:rsid w:val="007603D6"/>
    <w:rsid w:val="0076053C"/>
    <w:rsid w:val="00760740"/>
    <w:rsid w:val="007609ED"/>
    <w:rsid w:val="00760C26"/>
    <w:rsid w:val="007617C8"/>
    <w:rsid w:val="00761E63"/>
    <w:rsid w:val="007620E4"/>
    <w:rsid w:val="007628A1"/>
    <w:rsid w:val="007629D0"/>
    <w:rsid w:val="00762AFA"/>
    <w:rsid w:val="00762B40"/>
    <w:rsid w:val="00762CA7"/>
    <w:rsid w:val="00762CD7"/>
    <w:rsid w:val="00763FC9"/>
    <w:rsid w:val="007641EB"/>
    <w:rsid w:val="0076451A"/>
    <w:rsid w:val="00764C00"/>
    <w:rsid w:val="00765366"/>
    <w:rsid w:val="00765790"/>
    <w:rsid w:val="00765B79"/>
    <w:rsid w:val="007662C5"/>
    <w:rsid w:val="00766358"/>
    <w:rsid w:val="007663E4"/>
    <w:rsid w:val="00766429"/>
    <w:rsid w:val="00766A1C"/>
    <w:rsid w:val="00766CF6"/>
    <w:rsid w:val="00766EF5"/>
    <w:rsid w:val="00767303"/>
    <w:rsid w:val="00767399"/>
    <w:rsid w:val="00767695"/>
    <w:rsid w:val="00767A09"/>
    <w:rsid w:val="00767B6E"/>
    <w:rsid w:val="00767C62"/>
    <w:rsid w:val="00767D04"/>
    <w:rsid w:val="00770BD8"/>
    <w:rsid w:val="00770F5F"/>
    <w:rsid w:val="007712FC"/>
    <w:rsid w:val="007713FF"/>
    <w:rsid w:val="00771674"/>
    <w:rsid w:val="00771A73"/>
    <w:rsid w:val="00771E07"/>
    <w:rsid w:val="00772517"/>
    <w:rsid w:val="00772A36"/>
    <w:rsid w:val="00773116"/>
    <w:rsid w:val="007735BD"/>
    <w:rsid w:val="00773663"/>
    <w:rsid w:val="00773B65"/>
    <w:rsid w:val="0077462A"/>
    <w:rsid w:val="0077493A"/>
    <w:rsid w:val="00774D49"/>
    <w:rsid w:val="00774D5E"/>
    <w:rsid w:val="00775E37"/>
    <w:rsid w:val="00775EF6"/>
    <w:rsid w:val="00776601"/>
    <w:rsid w:val="00776962"/>
    <w:rsid w:val="00776D5C"/>
    <w:rsid w:val="00777402"/>
    <w:rsid w:val="00777727"/>
    <w:rsid w:val="00777AD7"/>
    <w:rsid w:val="00777BE2"/>
    <w:rsid w:val="00780195"/>
    <w:rsid w:val="00780534"/>
    <w:rsid w:val="0078067A"/>
    <w:rsid w:val="00780755"/>
    <w:rsid w:val="00781085"/>
    <w:rsid w:val="00781271"/>
    <w:rsid w:val="007813DB"/>
    <w:rsid w:val="0078144D"/>
    <w:rsid w:val="00781A6E"/>
    <w:rsid w:val="007822FF"/>
    <w:rsid w:val="007827F3"/>
    <w:rsid w:val="00782825"/>
    <w:rsid w:val="00782AF3"/>
    <w:rsid w:val="007830BB"/>
    <w:rsid w:val="007831C9"/>
    <w:rsid w:val="00783724"/>
    <w:rsid w:val="007837F4"/>
    <w:rsid w:val="00783D6E"/>
    <w:rsid w:val="00783DE4"/>
    <w:rsid w:val="00783FA7"/>
    <w:rsid w:val="00783FE3"/>
    <w:rsid w:val="00783FF0"/>
    <w:rsid w:val="007847DB"/>
    <w:rsid w:val="007849B0"/>
    <w:rsid w:val="00784A8B"/>
    <w:rsid w:val="00784DE7"/>
    <w:rsid w:val="00784F9B"/>
    <w:rsid w:val="00785587"/>
    <w:rsid w:val="007855DA"/>
    <w:rsid w:val="0078564C"/>
    <w:rsid w:val="00785681"/>
    <w:rsid w:val="00785F9F"/>
    <w:rsid w:val="0078648A"/>
    <w:rsid w:val="00786A21"/>
    <w:rsid w:val="00786CE4"/>
    <w:rsid w:val="00786D59"/>
    <w:rsid w:val="00786D8D"/>
    <w:rsid w:val="00786FFB"/>
    <w:rsid w:val="0078700C"/>
    <w:rsid w:val="0078726E"/>
    <w:rsid w:val="00787A83"/>
    <w:rsid w:val="00787AF1"/>
    <w:rsid w:val="00787AFA"/>
    <w:rsid w:val="00787B17"/>
    <w:rsid w:val="00787D98"/>
    <w:rsid w:val="00790124"/>
    <w:rsid w:val="00790360"/>
    <w:rsid w:val="00790405"/>
    <w:rsid w:val="0079067A"/>
    <w:rsid w:val="0079077C"/>
    <w:rsid w:val="00790D6C"/>
    <w:rsid w:val="00791203"/>
    <w:rsid w:val="00791576"/>
    <w:rsid w:val="00791601"/>
    <w:rsid w:val="00791A44"/>
    <w:rsid w:val="007921E4"/>
    <w:rsid w:val="00792296"/>
    <w:rsid w:val="00792698"/>
    <w:rsid w:val="007928C9"/>
    <w:rsid w:val="00792A32"/>
    <w:rsid w:val="00792B78"/>
    <w:rsid w:val="00792E8B"/>
    <w:rsid w:val="00792FD8"/>
    <w:rsid w:val="00793298"/>
    <w:rsid w:val="0079342E"/>
    <w:rsid w:val="00793529"/>
    <w:rsid w:val="00793BED"/>
    <w:rsid w:val="00794101"/>
    <w:rsid w:val="0079433F"/>
    <w:rsid w:val="00794DB1"/>
    <w:rsid w:val="007956C5"/>
    <w:rsid w:val="00796166"/>
    <w:rsid w:val="00796C4D"/>
    <w:rsid w:val="00796E02"/>
    <w:rsid w:val="00796FE0"/>
    <w:rsid w:val="007972FC"/>
    <w:rsid w:val="00797C28"/>
    <w:rsid w:val="00797F03"/>
    <w:rsid w:val="007A0032"/>
    <w:rsid w:val="007A015D"/>
    <w:rsid w:val="007A016B"/>
    <w:rsid w:val="007A0326"/>
    <w:rsid w:val="007A07C7"/>
    <w:rsid w:val="007A083C"/>
    <w:rsid w:val="007A0ACE"/>
    <w:rsid w:val="007A141A"/>
    <w:rsid w:val="007A21F1"/>
    <w:rsid w:val="007A22C2"/>
    <w:rsid w:val="007A24BF"/>
    <w:rsid w:val="007A25A6"/>
    <w:rsid w:val="007A28FC"/>
    <w:rsid w:val="007A2B9A"/>
    <w:rsid w:val="007A2C05"/>
    <w:rsid w:val="007A2D47"/>
    <w:rsid w:val="007A3131"/>
    <w:rsid w:val="007A331D"/>
    <w:rsid w:val="007A3420"/>
    <w:rsid w:val="007A3519"/>
    <w:rsid w:val="007A381D"/>
    <w:rsid w:val="007A3848"/>
    <w:rsid w:val="007A3E9D"/>
    <w:rsid w:val="007A430B"/>
    <w:rsid w:val="007A44B5"/>
    <w:rsid w:val="007A4792"/>
    <w:rsid w:val="007A4CA0"/>
    <w:rsid w:val="007A4ED4"/>
    <w:rsid w:val="007A5B5C"/>
    <w:rsid w:val="007A5C33"/>
    <w:rsid w:val="007A5D0E"/>
    <w:rsid w:val="007A621F"/>
    <w:rsid w:val="007A68B6"/>
    <w:rsid w:val="007A6D53"/>
    <w:rsid w:val="007A6F07"/>
    <w:rsid w:val="007A6FE7"/>
    <w:rsid w:val="007A70ED"/>
    <w:rsid w:val="007A71FA"/>
    <w:rsid w:val="007A723A"/>
    <w:rsid w:val="007A7565"/>
    <w:rsid w:val="007A78F5"/>
    <w:rsid w:val="007A7A0F"/>
    <w:rsid w:val="007A7D1F"/>
    <w:rsid w:val="007A7D28"/>
    <w:rsid w:val="007B015B"/>
    <w:rsid w:val="007B0371"/>
    <w:rsid w:val="007B079F"/>
    <w:rsid w:val="007B18A9"/>
    <w:rsid w:val="007B1A52"/>
    <w:rsid w:val="007B1DF3"/>
    <w:rsid w:val="007B25E0"/>
    <w:rsid w:val="007B25E1"/>
    <w:rsid w:val="007B25FB"/>
    <w:rsid w:val="007B274C"/>
    <w:rsid w:val="007B2762"/>
    <w:rsid w:val="007B283B"/>
    <w:rsid w:val="007B2C8B"/>
    <w:rsid w:val="007B317F"/>
    <w:rsid w:val="007B336C"/>
    <w:rsid w:val="007B33C5"/>
    <w:rsid w:val="007B34EF"/>
    <w:rsid w:val="007B3A6F"/>
    <w:rsid w:val="007B3C6A"/>
    <w:rsid w:val="007B3D14"/>
    <w:rsid w:val="007B3DB4"/>
    <w:rsid w:val="007B41C3"/>
    <w:rsid w:val="007B4624"/>
    <w:rsid w:val="007B498B"/>
    <w:rsid w:val="007B49D4"/>
    <w:rsid w:val="007B4ACC"/>
    <w:rsid w:val="007B4E23"/>
    <w:rsid w:val="007B5025"/>
    <w:rsid w:val="007B5253"/>
    <w:rsid w:val="007B541A"/>
    <w:rsid w:val="007B559F"/>
    <w:rsid w:val="007B6193"/>
    <w:rsid w:val="007B66F9"/>
    <w:rsid w:val="007B6782"/>
    <w:rsid w:val="007B690C"/>
    <w:rsid w:val="007B6D60"/>
    <w:rsid w:val="007B6E21"/>
    <w:rsid w:val="007B7233"/>
    <w:rsid w:val="007B7591"/>
    <w:rsid w:val="007B79F1"/>
    <w:rsid w:val="007B7A21"/>
    <w:rsid w:val="007B7D05"/>
    <w:rsid w:val="007C0537"/>
    <w:rsid w:val="007C0589"/>
    <w:rsid w:val="007C0938"/>
    <w:rsid w:val="007C09D2"/>
    <w:rsid w:val="007C0C4A"/>
    <w:rsid w:val="007C122D"/>
    <w:rsid w:val="007C1399"/>
    <w:rsid w:val="007C1472"/>
    <w:rsid w:val="007C1AA6"/>
    <w:rsid w:val="007C1C70"/>
    <w:rsid w:val="007C2C85"/>
    <w:rsid w:val="007C2D01"/>
    <w:rsid w:val="007C35D4"/>
    <w:rsid w:val="007C37D6"/>
    <w:rsid w:val="007C39E9"/>
    <w:rsid w:val="007C3B00"/>
    <w:rsid w:val="007C3B05"/>
    <w:rsid w:val="007C3D1E"/>
    <w:rsid w:val="007C3DB7"/>
    <w:rsid w:val="007C3DD9"/>
    <w:rsid w:val="007C4907"/>
    <w:rsid w:val="007C4E84"/>
    <w:rsid w:val="007C50A9"/>
    <w:rsid w:val="007C58EC"/>
    <w:rsid w:val="007C5B29"/>
    <w:rsid w:val="007C5EF7"/>
    <w:rsid w:val="007C5FA5"/>
    <w:rsid w:val="007C62AB"/>
    <w:rsid w:val="007C63EE"/>
    <w:rsid w:val="007C6590"/>
    <w:rsid w:val="007C6C82"/>
    <w:rsid w:val="007C742F"/>
    <w:rsid w:val="007C7493"/>
    <w:rsid w:val="007C796D"/>
    <w:rsid w:val="007C7A7D"/>
    <w:rsid w:val="007D02D4"/>
    <w:rsid w:val="007D039B"/>
    <w:rsid w:val="007D07CA"/>
    <w:rsid w:val="007D083F"/>
    <w:rsid w:val="007D09FB"/>
    <w:rsid w:val="007D0AFB"/>
    <w:rsid w:val="007D0C9A"/>
    <w:rsid w:val="007D0CC7"/>
    <w:rsid w:val="007D0F23"/>
    <w:rsid w:val="007D197F"/>
    <w:rsid w:val="007D1A41"/>
    <w:rsid w:val="007D2EE5"/>
    <w:rsid w:val="007D31ED"/>
    <w:rsid w:val="007D3A87"/>
    <w:rsid w:val="007D3DB0"/>
    <w:rsid w:val="007D3F24"/>
    <w:rsid w:val="007D41B1"/>
    <w:rsid w:val="007D454D"/>
    <w:rsid w:val="007D45B9"/>
    <w:rsid w:val="007D4EAA"/>
    <w:rsid w:val="007D51E5"/>
    <w:rsid w:val="007D5374"/>
    <w:rsid w:val="007D5CAD"/>
    <w:rsid w:val="007D66F0"/>
    <w:rsid w:val="007D68BF"/>
    <w:rsid w:val="007D6A27"/>
    <w:rsid w:val="007D6AFC"/>
    <w:rsid w:val="007D6E35"/>
    <w:rsid w:val="007D6F24"/>
    <w:rsid w:val="007D706E"/>
    <w:rsid w:val="007D7DD5"/>
    <w:rsid w:val="007D7E88"/>
    <w:rsid w:val="007E0427"/>
    <w:rsid w:val="007E057F"/>
    <w:rsid w:val="007E0A74"/>
    <w:rsid w:val="007E0E75"/>
    <w:rsid w:val="007E1D90"/>
    <w:rsid w:val="007E1ED3"/>
    <w:rsid w:val="007E2494"/>
    <w:rsid w:val="007E25EB"/>
    <w:rsid w:val="007E2E0A"/>
    <w:rsid w:val="007E3B08"/>
    <w:rsid w:val="007E3DA1"/>
    <w:rsid w:val="007E3DA8"/>
    <w:rsid w:val="007E414A"/>
    <w:rsid w:val="007E41D2"/>
    <w:rsid w:val="007E48B7"/>
    <w:rsid w:val="007E50B6"/>
    <w:rsid w:val="007E511C"/>
    <w:rsid w:val="007E5CB0"/>
    <w:rsid w:val="007E6AB7"/>
    <w:rsid w:val="007E6D6D"/>
    <w:rsid w:val="007E70BA"/>
    <w:rsid w:val="007E713B"/>
    <w:rsid w:val="007E7449"/>
    <w:rsid w:val="007E76CE"/>
    <w:rsid w:val="007E7A73"/>
    <w:rsid w:val="007F038B"/>
    <w:rsid w:val="007F092A"/>
    <w:rsid w:val="007F0EE0"/>
    <w:rsid w:val="007F130A"/>
    <w:rsid w:val="007F1DA8"/>
    <w:rsid w:val="007F215E"/>
    <w:rsid w:val="007F22F3"/>
    <w:rsid w:val="007F2A12"/>
    <w:rsid w:val="007F2C17"/>
    <w:rsid w:val="007F34D7"/>
    <w:rsid w:val="007F36CB"/>
    <w:rsid w:val="007F39E4"/>
    <w:rsid w:val="007F3BDE"/>
    <w:rsid w:val="007F3ED7"/>
    <w:rsid w:val="007F43A7"/>
    <w:rsid w:val="007F5218"/>
    <w:rsid w:val="007F54BE"/>
    <w:rsid w:val="007F5B1F"/>
    <w:rsid w:val="007F5C17"/>
    <w:rsid w:val="007F615A"/>
    <w:rsid w:val="007F6490"/>
    <w:rsid w:val="007F65CB"/>
    <w:rsid w:val="007F6A1D"/>
    <w:rsid w:val="007F6D97"/>
    <w:rsid w:val="007F7052"/>
    <w:rsid w:val="007F727B"/>
    <w:rsid w:val="007F73CA"/>
    <w:rsid w:val="007F7913"/>
    <w:rsid w:val="007F792F"/>
    <w:rsid w:val="007F7BB6"/>
    <w:rsid w:val="00800286"/>
    <w:rsid w:val="008004E7"/>
    <w:rsid w:val="0080057E"/>
    <w:rsid w:val="00800605"/>
    <w:rsid w:val="00800924"/>
    <w:rsid w:val="00800BF6"/>
    <w:rsid w:val="00800D26"/>
    <w:rsid w:val="00800F9D"/>
    <w:rsid w:val="0080124B"/>
    <w:rsid w:val="0080143A"/>
    <w:rsid w:val="00801B56"/>
    <w:rsid w:val="00801F3C"/>
    <w:rsid w:val="00801F87"/>
    <w:rsid w:val="0080207D"/>
    <w:rsid w:val="00802304"/>
    <w:rsid w:val="008025D1"/>
    <w:rsid w:val="0080271C"/>
    <w:rsid w:val="00802F58"/>
    <w:rsid w:val="008030EF"/>
    <w:rsid w:val="0080314B"/>
    <w:rsid w:val="008033E1"/>
    <w:rsid w:val="00803452"/>
    <w:rsid w:val="008034FE"/>
    <w:rsid w:val="0080384B"/>
    <w:rsid w:val="008039E5"/>
    <w:rsid w:val="00803D01"/>
    <w:rsid w:val="00804C09"/>
    <w:rsid w:val="00804E12"/>
    <w:rsid w:val="00805D01"/>
    <w:rsid w:val="0080637A"/>
    <w:rsid w:val="008064E0"/>
    <w:rsid w:val="008065FC"/>
    <w:rsid w:val="00806931"/>
    <w:rsid w:val="008069D6"/>
    <w:rsid w:val="00806D78"/>
    <w:rsid w:val="0080777E"/>
    <w:rsid w:val="00810111"/>
    <w:rsid w:val="0081049C"/>
    <w:rsid w:val="0081060A"/>
    <w:rsid w:val="008107B9"/>
    <w:rsid w:val="0081113F"/>
    <w:rsid w:val="00811B3E"/>
    <w:rsid w:val="00811DFC"/>
    <w:rsid w:val="00811E22"/>
    <w:rsid w:val="00812CD2"/>
    <w:rsid w:val="0081328C"/>
    <w:rsid w:val="00813782"/>
    <w:rsid w:val="00813934"/>
    <w:rsid w:val="00813CAD"/>
    <w:rsid w:val="008141CB"/>
    <w:rsid w:val="008142C0"/>
    <w:rsid w:val="008142E5"/>
    <w:rsid w:val="008149FE"/>
    <w:rsid w:val="00814AE5"/>
    <w:rsid w:val="00814ED8"/>
    <w:rsid w:val="0081517F"/>
    <w:rsid w:val="00815301"/>
    <w:rsid w:val="00815627"/>
    <w:rsid w:val="008158E6"/>
    <w:rsid w:val="00815E72"/>
    <w:rsid w:val="00816852"/>
    <w:rsid w:val="00816DEB"/>
    <w:rsid w:val="00816FE9"/>
    <w:rsid w:val="00817E3C"/>
    <w:rsid w:val="00820232"/>
    <w:rsid w:val="008205AB"/>
    <w:rsid w:val="00820772"/>
    <w:rsid w:val="00820B4E"/>
    <w:rsid w:val="00820BD4"/>
    <w:rsid w:val="00820FB8"/>
    <w:rsid w:val="00821255"/>
    <w:rsid w:val="00821B0C"/>
    <w:rsid w:val="00821CFB"/>
    <w:rsid w:val="00822346"/>
    <w:rsid w:val="00822380"/>
    <w:rsid w:val="0082279A"/>
    <w:rsid w:val="0082279F"/>
    <w:rsid w:val="00822BEF"/>
    <w:rsid w:val="00823924"/>
    <w:rsid w:val="008240F4"/>
    <w:rsid w:val="00824808"/>
    <w:rsid w:val="0082491A"/>
    <w:rsid w:val="00824A0B"/>
    <w:rsid w:val="00824C07"/>
    <w:rsid w:val="00824FFF"/>
    <w:rsid w:val="0082522B"/>
    <w:rsid w:val="00825240"/>
    <w:rsid w:val="008253A9"/>
    <w:rsid w:val="0082550F"/>
    <w:rsid w:val="00825606"/>
    <w:rsid w:val="008257B7"/>
    <w:rsid w:val="00825A1D"/>
    <w:rsid w:val="00825E92"/>
    <w:rsid w:val="00826012"/>
    <w:rsid w:val="008261D6"/>
    <w:rsid w:val="00826649"/>
    <w:rsid w:val="00826FCC"/>
    <w:rsid w:val="00826FF2"/>
    <w:rsid w:val="008276A9"/>
    <w:rsid w:val="00827ECD"/>
    <w:rsid w:val="00830589"/>
    <w:rsid w:val="00830CFC"/>
    <w:rsid w:val="00830EF4"/>
    <w:rsid w:val="008311B3"/>
    <w:rsid w:val="00831482"/>
    <w:rsid w:val="00831C52"/>
    <w:rsid w:val="0083204D"/>
    <w:rsid w:val="00832111"/>
    <w:rsid w:val="008321CE"/>
    <w:rsid w:val="0083256D"/>
    <w:rsid w:val="00832F18"/>
    <w:rsid w:val="00833353"/>
    <w:rsid w:val="008338F8"/>
    <w:rsid w:val="00833BCC"/>
    <w:rsid w:val="00833E15"/>
    <w:rsid w:val="00834242"/>
    <w:rsid w:val="0083444F"/>
    <w:rsid w:val="00834B3D"/>
    <w:rsid w:val="008351C6"/>
    <w:rsid w:val="00835D5D"/>
    <w:rsid w:val="00835F39"/>
    <w:rsid w:val="0083606B"/>
    <w:rsid w:val="008360D3"/>
    <w:rsid w:val="00836C68"/>
    <w:rsid w:val="00836FF4"/>
    <w:rsid w:val="00837011"/>
    <w:rsid w:val="00837100"/>
    <w:rsid w:val="00837168"/>
    <w:rsid w:val="008376BB"/>
    <w:rsid w:val="00837F9B"/>
    <w:rsid w:val="008407B5"/>
    <w:rsid w:val="00840C1E"/>
    <w:rsid w:val="00840D63"/>
    <w:rsid w:val="00841A15"/>
    <w:rsid w:val="00841D27"/>
    <w:rsid w:val="0084236A"/>
    <w:rsid w:val="00842759"/>
    <w:rsid w:val="00842AB2"/>
    <w:rsid w:val="008431E4"/>
    <w:rsid w:val="0084369B"/>
    <w:rsid w:val="00843B5E"/>
    <w:rsid w:val="008448E2"/>
    <w:rsid w:val="008448F0"/>
    <w:rsid w:val="00844D9D"/>
    <w:rsid w:val="00845223"/>
    <w:rsid w:val="0084544F"/>
    <w:rsid w:val="008456AA"/>
    <w:rsid w:val="0084573A"/>
    <w:rsid w:val="0084625D"/>
    <w:rsid w:val="0084669D"/>
    <w:rsid w:val="008467A7"/>
    <w:rsid w:val="00846970"/>
    <w:rsid w:val="00847426"/>
    <w:rsid w:val="0084786F"/>
    <w:rsid w:val="008479DB"/>
    <w:rsid w:val="00847D9A"/>
    <w:rsid w:val="00850278"/>
    <w:rsid w:val="0085047D"/>
    <w:rsid w:val="0085048B"/>
    <w:rsid w:val="008504F5"/>
    <w:rsid w:val="0085076A"/>
    <w:rsid w:val="00850A88"/>
    <w:rsid w:val="00850B1A"/>
    <w:rsid w:val="008511EC"/>
    <w:rsid w:val="008512BA"/>
    <w:rsid w:val="008514C6"/>
    <w:rsid w:val="00851752"/>
    <w:rsid w:val="00851ECC"/>
    <w:rsid w:val="00851F7F"/>
    <w:rsid w:val="00852024"/>
    <w:rsid w:val="008521FE"/>
    <w:rsid w:val="00852386"/>
    <w:rsid w:val="008528B8"/>
    <w:rsid w:val="00853429"/>
    <w:rsid w:val="00853453"/>
    <w:rsid w:val="00853564"/>
    <w:rsid w:val="008538A9"/>
    <w:rsid w:val="008538AD"/>
    <w:rsid w:val="008539A1"/>
    <w:rsid w:val="00853CB2"/>
    <w:rsid w:val="00853CF1"/>
    <w:rsid w:val="00854279"/>
    <w:rsid w:val="0085430B"/>
    <w:rsid w:val="00854378"/>
    <w:rsid w:val="00854572"/>
    <w:rsid w:val="008549BD"/>
    <w:rsid w:val="008549E7"/>
    <w:rsid w:val="00854B3A"/>
    <w:rsid w:val="00854D17"/>
    <w:rsid w:val="00855193"/>
    <w:rsid w:val="0085540A"/>
    <w:rsid w:val="008555A6"/>
    <w:rsid w:val="00855C0E"/>
    <w:rsid w:val="00855C25"/>
    <w:rsid w:val="00855E05"/>
    <w:rsid w:val="0085787A"/>
    <w:rsid w:val="00857C09"/>
    <w:rsid w:val="00857DB2"/>
    <w:rsid w:val="008600E3"/>
    <w:rsid w:val="0086020B"/>
    <w:rsid w:val="00860650"/>
    <w:rsid w:val="00860858"/>
    <w:rsid w:val="00860A4D"/>
    <w:rsid w:val="008610EE"/>
    <w:rsid w:val="00861481"/>
    <w:rsid w:val="0086162E"/>
    <w:rsid w:val="00861F8B"/>
    <w:rsid w:val="00862597"/>
    <w:rsid w:val="00862616"/>
    <w:rsid w:val="00862707"/>
    <w:rsid w:val="00862B82"/>
    <w:rsid w:val="00862C32"/>
    <w:rsid w:val="00862C72"/>
    <w:rsid w:val="00862F61"/>
    <w:rsid w:val="00863BF4"/>
    <w:rsid w:val="008643C5"/>
    <w:rsid w:val="0086479C"/>
    <w:rsid w:val="00864981"/>
    <w:rsid w:val="00864BA0"/>
    <w:rsid w:val="0086500F"/>
    <w:rsid w:val="008650E8"/>
    <w:rsid w:val="0086565D"/>
    <w:rsid w:val="008657EB"/>
    <w:rsid w:val="0086581D"/>
    <w:rsid w:val="00865C2A"/>
    <w:rsid w:val="00865C73"/>
    <w:rsid w:val="00865EDB"/>
    <w:rsid w:val="00866565"/>
    <w:rsid w:val="008665DC"/>
    <w:rsid w:val="00866738"/>
    <w:rsid w:val="00866896"/>
    <w:rsid w:val="00866ACB"/>
    <w:rsid w:val="00866B69"/>
    <w:rsid w:val="00866D17"/>
    <w:rsid w:val="00866D34"/>
    <w:rsid w:val="00866E41"/>
    <w:rsid w:val="00866F67"/>
    <w:rsid w:val="00867076"/>
    <w:rsid w:val="00867360"/>
    <w:rsid w:val="00867519"/>
    <w:rsid w:val="008675FF"/>
    <w:rsid w:val="00867851"/>
    <w:rsid w:val="008678D0"/>
    <w:rsid w:val="00867A64"/>
    <w:rsid w:val="00870042"/>
    <w:rsid w:val="0087020B"/>
    <w:rsid w:val="0087038F"/>
    <w:rsid w:val="00870469"/>
    <w:rsid w:val="00870475"/>
    <w:rsid w:val="008705E5"/>
    <w:rsid w:val="008707B1"/>
    <w:rsid w:val="008708E8"/>
    <w:rsid w:val="00870B07"/>
    <w:rsid w:val="00871B4C"/>
    <w:rsid w:val="00872351"/>
    <w:rsid w:val="00872770"/>
    <w:rsid w:val="008727E1"/>
    <w:rsid w:val="00872A1A"/>
    <w:rsid w:val="00872BC2"/>
    <w:rsid w:val="00872C46"/>
    <w:rsid w:val="00872D55"/>
    <w:rsid w:val="00872DAC"/>
    <w:rsid w:val="00873110"/>
    <w:rsid w:val="00874061"/>
    <w:rsid w:val="00874656"/>
    <w:rsid w:val="00874685"/>
    <w:rsid w:val="00874A0D"/>
    <w:rsid w:val="00874C2A"/>
    <w:rsid w:val="00874DDC"/>
    <w:rsid w:val="00874F2C"/>
    <w:rsid w:val="0087506C"/>
    <w:rsid w:val="00875227"/>
    <w:rsid w:val="00875713"/>
    <w:rsid w:val="00875766"/>
    <w:rsid w:val="008758FD"/>
    <w:rsid w:val="0087641B"/>
    <w:rsid w:val="008766B9"/>
    <w:rsid w:val="00876CAE"/>
    <w:rsid w:val="00876CD5"/>
    <w:rsid w:val="00876E68"/>
    <w:rsid w:val="00877115"/>
    <w:rsid w:val="00877220"/>
    <w:rsid w:val="0087750F"/>
    <w:rsid w:val="00877FDF"/>
    <w:rsid w:val="00880374"/>
    <w:rsid w:val="00880606"/>
    <w:rsid w:val="00880795"/>
    <w:rsid w:val="0088093C"/>
    <w:rsid w:val="00880A29"/>
    <w:rsid w:val="00880A9E"/>
    <w:rsid w:val="00880B19"/>
    <w:rsid w:val="008813B4"/>
    <w:rsid w:val="00881A83"/>
    <w:rsid w:val="008822EC"/>
    <w:rsid w:val="00882310"/>
    <w:rsid w:val="00882367"/>
    <w:rsid w:val="00882471"/>
    <w:rsid w:val="0088267F"/>
    <w:rsid w:val="0088294F"/>
    <w:rsid w:val="00882F1D"/>
    <w:rsid w:val="0088306C"/>
    <w:rsid w:val="00883461"/>
    <w:rsid w:val="00883BDF"/>
    <w:rsid w:val="00883C2D"/>
    <w:rsid w:val="00883F08"/>
    <w:rsid w:val="00883F6A"/>
    <w:rsid w:val="00884AFC"/>
    <w:rsid w:val="00884C61"/>
    <w:rsid w:val="008855D9"/>
    <w:rsid w:val="00885C88"/>
    <w:rsid w:val="00885CAD"/>
    <w:rsid w:val="0088600F"/>
    <w:rsid w:val="00886468"/>
    <w:rsid w:val="008864EC"/>
    <w:rsid w:val="0088667C"/>
    <w:rsid w:val="00886772"/>
    <w:rsid w:val="00886E61"/>
    <w:rsid w:val="0088711E"/>
    <w:rsid w:val="0088734D"/>
    <w:rsid w:val="00887464"/>
    <w:rsid w:val="008874A5"/>
    <w:rsid w:val="008875F5"/>
    <w:rsid w:val="00887A95"/>
    <w:rsid w:val="00887D99"/>
    <w:rsid w:val="00887F16"/>
    <w:rsid w:val="00890157"/>
    <w:rsid w:val="008903FB"/>
    <w:rsid w:val="008907DC"/>
    <w:rsid w:val="00890AA4"/>
    <w:rsid w:val="008911FF"/>
    <w:rsid w:val="00891391"/>
    <w:rsid w:val="0089271C"/>
    <w:rsid w:val="00892B27"/>
    <w:rsid w:val="00892F96"/>
    <w:rsid w:val="00893476"/>
    <w:rsid w:val="00893925"/>
    <w:rsid w:val="00894012"/>
    <w:rsid w:val="00894123"/>
    <w:rsid w:val="00894203"/>
    <w:rsid w:val="0089441B"/>
    <w:rsid w:val="0089485B"/>
    <w:rsid w:val="00895315"/>
    <w:rsid w:val="008954F9"/>
    <w:rsid w:val="008959CF"/>
    <w:rsid w:val="00895CD1"/>
    <w:rsid w:val="00895D3C"/>
    <w:rsid w:val="00895E20"/>
    <w:rsid w:val="00895EA4"/>
    <w:rsid w:val="008966FB"/>
    <w:rsid w:val="008969B0"/>
    <w:rsid w:val="00896EFC"/>
    <w:rsid w:val="00896F20"/>
    <w:rsid w:val="0089719C"/>
    <w:rsid w:val="0089752A"/>
    <w:rsid w:val="00897814"/>
    <w:rsid w:val="0089788B"/>
    <w:rsid w:val="00897A58"/>
    <w:rsid w:val="008A02FD"/>
    <w:rsid w:val="008A0565"/>
    <w:rsid w:val="008A07E2"/>
    <w:rsid w:val="008A0C33"/>
    <w:rsid w:val="008A11BD"/>
    <w:rsid w:val="008A19F4"/>
    <w:rsid w:val="008A1BF4"/>
    <w:rsid w:val="008A1C8D"/>
    <w:rsid w:val="008A1CE4"/>
    <w:rsid w:val="008A1D2F"/>
    <w:rsid w:val="008A1D6A"/>
    <w:rsid w:val="008A25FA"/>
    <w:rsid w:val="008A269D"/>
    <w:rsid w:val="008A288F"/>
    <w:rsid w:val="008A2C79"/>
    <w:rsid w:val="008A300B"/>
    <w:rsid w:val="008A30CF"/>
    <w:rsid w:val="008A35AE"/>
    <w:rsid w:val="008A44EA"/>
    <w:rsid w:val="008A4989"/>
    <w:rsid w:val="008A4B92"/>
    <w:rsid w:val="008A4E03"/>
    <w:rsid w:val="008A55C9"/>
    <w:rsid w:val="008A5749"/>
    <w:rsid w:val="008A6529"/>
    <w:rsid w:val="008A662B"/>
    <w:rsid w:val="008A6903"/>
    <w:rsid w:val="008A7296"/>
    <w:rsid w:val="008A72A9"/>
    <w:rsid w:val="008A760A"/>
    <w:rsid w:val="008A7A8C"/>
    <w:rsid w:val="008A7D3A"/>
    <w:rsid w:val="008A7DE3"/>
    <w:rsid w:val="008A7F21"/>
    <w:rsid w:val="008B0037"/>
    <w:rsid w:val="008B0160"/>
    <w:rsid w:val="008B061C"/>
    <w:rsid w:val="008B0771"/>
    <w:rsid w:val="008B077D"/>
    <w:rsid w:val="008B07D1"/>
    <w:rsid w:val="008B0A60"/>
    <w:rsid w:val="008B0D9B"/>
    <w:rsid w:val="008B0DC4"/>
    <w:rsid w:val="008B132B"/>
    <w:rsid w:val="008B1623"/>
    <w:rsid w:val="008B1D31"/>
    <w:rsid w:val="008B242B"/>
    <w:rsid w:val="008B2457"/>
    <w:rsid w:val="008B2BBB"/>
    <w:rsid w:val="008B2E21"/>
    <w:rsid w:val="008B344F"/>
    <w:rsid w:val="008B3732"/>
    <w:rsid w:val="008B3916"/>
    <w:rsid w:val="008B3EF0"/>
    <w:rsid w:val="008B47CD"/>
    <w:rsid w:val="008B4950"/>
    <w:rsid w:val="008B4D01"/>
    <w:rsid w:val="008B4D84"/>
    <w:rsid w:val="008B4D9B"/>
    <w:rsid w:val="008B4F34"/>
    <w:rsid w:val="008B558A"/>
    <w:rsid w:val="008B55C8"/>
    <w:rsid w:val="008B5B28"/>
    <w:rsid w:val="008B5F8E"/>
    <w:rsid w:val="008B6104"/>
    <w:rsid w:val="008B6183"/>
    <w:rsid w:val="008B6461"/>
    <w:rsid w:val="008B64AE"/>
    <w:rsid w:val="008B6735"/>
    <w:rsid w:val="008B6D1D"/>
    <w:rsid w:val="008B7625"/>
    <w:rsid w:val="008B76D4"/>
    <w:rsid w:val="008B79DC"/>
    <w:rsid w:val="008B7F53"/>
    <w:rsid w:val="008C038A"/>
    <w:rsid w:val="008C0752"/>
    <w:rsid w:val="008C0E64"/>
    <w:rsid w:val="008C170A"/>
    <w:rsid w:val="008C1A2D"/>
    <w:rsid w:val="008C1EFC"/>
    <w:rsid w:val="008C228C"/>
    <w:rsid w:val="008C242F"/>
    <w:rsid w:val="008C247B"/>
    <w:rsid w:val="008C26AB"/>
    <w:rsid w:val="008C36F7"/>
    <w:rsid w:val="008C3FAB"/>
    <w:rsid w:val="008C4713"/>
    <w:rsid w:val="008C479A"/>
    <w:rsid w:val="008C4D8D"/>
    <w:rsid w:val="008C550B"/>
    <w:rsid w:val="008C5651"/>
    <w:rsid w:val="008C5731"/>
    <w:rsid w:val="008C67B2"/>
    <w:rsid w:val="008C6A7B"/>
    <w:rsid w:val="008C6C8A"/>
    <w:rsid w:val="008C6D3D"/>
    <w:rsid w:val="008C6E28"/>
    <w:rsid w:val="008C72B2"/>
    <w:rsid w:val="008C7467"/>
    <w:rsid w:val="008C74AF"/>
    <w:rsid w:val="008C7AF9"/>
    <w:rsid w:val="008C7CC6"/>
    <w:rsid w:val="008D01D1"/>
    <w:rsid w:val="008D0473"/>
    <w:rsid w:val="008D0548"/>
    <w:rsid w:val="008D0827"/>
    <w:rsid w:val="008D08EE"/>
    <w:rsid w:val="008D0924"/>
    <w:rsid w:val="008D099F"/>
    <w:rsid w:val="008D0CB5"/>
    <w:rsid w:val="008D141A"/>
    <w:rsid w:val="008D1525"/>
    <w:rsid w:val="008D15CA"/>
    <w:rsid w:val="008D228F"/>
    <w:rsid w:val="008D2408"/>
    <w:rsid w:val="008D2EF8"/>
    <w:rsid w:val="008D2F6D"/>
    <w:rsid w:val="008D306E"/>
    <w:rsid w:val="008D33BF"/>
    <w:rsid w:val="008D3598"/>
    <w:rsid w:val="008D395F"/>
    <w:rsid w:val="008D3A16"/>
    <w:rsid w:val="008D3F95"/>
    <w:rsid w:val="008D4187"/>
    <w:rsid w:val="008D41E0"/>
    <w:rsid w:val="008D42C4"/>
    <w:rsid w:val="008D4539"/>
    <w:rsid w:val="008D469E"/>
    <w:rsid w:val="008D4852"/>
    <w:rsid w:val="008D4DB7"/>
    <w:rsid w:val="008D531C"/>
    <w:rsid w:val="008D5980"/>
    <w:rsid w:val="008D59D4"/>
    <w:rsid w:val="008D5D42"/>
    <w:rsid w:val="008D6002"/>
    <w:rsid w:val="008D60BE"/>
    <w:rsid w:val="008D6102"/>
    <w:rsid w:val="008D660F"/>
    <w:rsid w:val="008D6E42"/>
    <w:rsid w:val="008D6F1E"/>
    <w:rsid w:val="008D7393"/>
    <w:rsid w:val="008D771C"/>
    <w:rsid w:val="008D7CDE"/>
    <w:rsid w:val="008E0090"/>
    <w:rsid w:val="008E05B0"/>
    <w:rsid w:val="008E0A42"/>
    <w:rsid w:val="008E0D58"/>
    <w:rsid w:val="008E110C"/>
    <w:rsid w:val="008E12EA"/>
    <w:rsid w:val="008E134A"/>
    <w:rsid w:val="008E14A6"/>
    <w:rsid w:val="008E16DB"/>
    <w:rsid w:val="008E1863"/>
    <w:rsid w:val="008E2AC8"/>
    <w:rsid w:val="008E318F"/>
    <w:rsid w:val="008E31D9"/>
    <w:rsid w:val="008E3676"/>
    <w:rsid w:val="008E3714"/>
    <w:rsid w:val="008E372D"/>
    <w:rsid w:val="008E3770"/>
    <w:rsid w:val="008E3A9B"/>
    <w:rsid w:val="008E3CB2"/>
    <w:rsid w:val="008E3D4D"/>
    <w:rsid w:val="008E3FDF"/>
    <w:rsid w:val="008E45B5"/>
    <w:rsid w:val="008E4932"/>
    <w:rsid w:val="008E4BBF"/>
    <w:rsid w:val="008E4D24"/>
    <w:rsid w:val="008E5520"/>
    <w:rsid w:val="008E56BD"/>
    <w:rsid w:val="008E56E5"/>
    <w:rsid w:val="008E56EA"/>
    <w:rsid w:val="008E5B1A"/>
    <w:rsid w:val="008E608D"/>
    <w:rsid w:val="008E64E9"/>
    <w:rsid w:val="008E6508"/>
    <w:rsid w:val="008E6636"/>
    <w:rsid w:val="008E67BB"/>
    <w:rsid w:val="008E6923"/>
    <w:rsid w:val="008E6E5F"/>
    <w:rsid w:val="008E6F30"/>
    <w:rsid w:val="008E71D7"/>
    <w:rsid w:val="008E73D5"/>
    <w:rsid w:val="008E74B8"/>
    <w:rsid w:val="008E789D"/>
    <w:rsid w:val="008E78B9"/>
    <w:rsid w:val="008E7A66"/>
    <w:rsid w:val="008E7C32"/>
    <w:rsid w:val="008E7D30"/>
    <w:rsid w:val="008F03E4"/>
    <w:rsid w:val="008F057B"/>
    <w:rsid w:val="008F079F"/>
    <w:rsid w:val="008F0A49"/>
    <w:rsid w:val="008F0A4E"/>
    <w:rsid w:val="008F1419"/>
    <w:rsid w:val="008F1866"/>
    <w:rsid w:val="008F20C3"/>
    <w:rsid w:val="008F21F3"/>
    <w:rsid w:val="008F262C"/>
    <w:rsid w:val="008F26A1"/>
    <w:rsid w:val="008F26C8"/>
    <w:rsid w:val="008F275D"/>
    <w:rsid w:val="008F283C"/>
    <w:rsid w:val="008F2885"/>
    <w:rsid w:val="008F2CA6"/>
    <w:rsid w:val="008F31C7"/>
    <w:rsid w:val="008F3507"/>
    <w:rsid w:val="008F39EA"/>
    <w:rsid w:val="008F3AF4"/>
    <w:rsid w:val="008F3E31"/>
    <w:rsid w:val="008F4D50"/>
    <w:rsid w:val="008F5050"/>
    <w:rsid w:val="008F5D02"/>
    <w:rsid w:val="008F5E6E"/>
    <w:rsid w:val="008F5F99"/>
    <w:rsid w:val="008F671D"/>
    <w:rsid w:val="008F6848"/>
    <w:rsid w:val="008F69A4"/>
    <w:rsid w:val="008F7053"/>
    <w:rsid w:val="008F75F5"/>
    <w:rsid w:val="008F79C6"/>
    <w:rsid w:val="009001CC"/>
    <w:rsid w:val="0090028B"/>
    <w:rsid w:val="00900617"/>
    <w:rsid w:val="00900749"/>
    <w:rsid w:val="009009C3"/>
    <w:rsid w:val="00901695"/>
    <w:rsid w:val="00902C76"/>
    <w:rsid w:val="0090310E"/>
    <w:rsid w:val="0090319C"/>
    <w:rsid w:val="009032BF"/>
    <w:rsid w:val="0090376C"/>
    <w:rsid w:val="00903CE5"/>
    <w:rsid w:val="00903F2A"/>
    <w:rsid w:val="0090420C"/>
    <w:rsid w:val="00904547"/>
    <w:rsid w:val="00904941"/>
    <w:rsid w:val="00904B52"/>
    <w:rsid w:val="00904EE8"/>
    <w:rsid w:val="00905095"/>
    <w:rsid w:val="0090559A"/>
    <w:rsid w:val="00905B83"/>
    <w:rsid w:val="00905C76"/>
    <w:rsid w:val="00906470"/>
    <w:rsid w:val="00906C81"/>
    <w:rsid w:val="0090715B"/>
    <w:rsid w:val="00907B64"/>
    <w:rsid w:val="009100F2"/>
    <w:rsid w:val="0091021F"/>
    <w:rsid w:val="0091025D"/>
    <w:rsid w:val="00910342"/>
    <w:rsid w:val="0091035C"/>
    <w:rsid w:val="00910369"/>
    <w:rsid w:val="009108BE"/>
    <w:rsid w:val="00910E0C"/>
    <w:rsid w:val="0091143E"/>
    <w:rsid w:val="00911996"/>
    <w:rsid w:val="00911CA5"/>
    <w:rsid w:val="00912438"/>
    <w:rsid w:val="009124B3"/>
    <w:rsid w:val="00912C31"/>
    <w:rsid w:val="00912D68"/>
    <w:rsid w:val="00912F80"/>
    <w:rsid w:val="009134E6"/>
    <w:rsid w:val="00913523"/>
    <w:rsid w:val="00914822"/>
    <w:rsid w:val="009148E7"/>
    <w:rsid w:val="00914986"/>
    <w:rsid w:val="00914B78"/>
    <w:rsid w:val="009151B6"/>
    <w:rsid w:val="00915257"/>
    <w:rsid w:val="00915672"/>
    <w:rsid w:val="00915892"/>
    <w:rsid w:val="00915A57"/>
    <w:rsid w:val="00915F0F"/>
    <w:rsid w:val="009160F9"/>
    <w:rsid w:val="00916395"/>
    <w:rsid w:val="0091687A"/>
    <w:rsid w:val="00916EB8"/>
    <w:rsid w:val="00917227"/>
    <w:rsid w:val="00917274"/>
    <w:rsid w:val="00917709"/>
    <w:rsid w:val="0091776A"/>
    <w:rsid w:val="009178AE"/>
    <w:rsid w:val="00917E83"/>
    <w:rsid w:val="0092005C"/>
    <w:rsid w:val="00920325"/>
    <w:rsid w:val="0092061C"/>
    <w:rsid w:val="0092083C"/>
    <w:rsid w:val="00920D25"/>
    <w:rsid w:val="00920FC5"/>
    <w:rsid w:val="00921376"/>
    <w:rsid w:val="009213CC"/>
    <w:rsid w:val="00921CDA"/>
    <w:rsid w:val="00921F3A"/>
    <w:rsid w:val="00922000"/>
    <w:rsid w:val="009224F7"/>
    <w:rsid w:val="00922F1E"/>
    <w:rsid w:val="009230F6"/>
    <w:rsid w:val="0092354D"/>
    <w:rsid w:val="00923709"/>
    <w:rsid w:val="0092386D"/>
    <w:rsid w:val="009238C0"/>
    <w:rsid w:val="00923952"/>
    <w:rsid w:val="0092450E"/>
    <w:rsid w:val="00924591"/>
    <w:rsid w:val="009245F1"/>
    <w:rsid w:val="00924FBB"/>
    <w:rsid w:val="00925268"/>
    <w:rsid w:val="009257D9"/>
    <w:rsid w:val="00925961"/>
    <w:rsid w:val="00925DAD"/>
    <w:rsid w:val="0092606A"/>
    <w:rsid w:val="0092694E"/>
    <w:rsid w:val="0092757A"/>
    <w:rsid w:val="009276BD"/>
    <w:rsid w:val="00930267"/>
    <w:rsid w:val="00930C19"/>
    <w:rsid w:val="00931062"/>
    <w:rsid w:val="0093216E"/>
    <w:rsid w:val="00932756"/>
    <w:rsid w:val="00932856"/>
    <w:rsid w:val="00933602"/>
    <w:rsid w:val="0093374F"/>
    <w:rsid w:val="009337E9"/>
    <w:rsid w:val="00933B68"/>
    <w:rsid w:val="00933FF2"/>
    <w:rsid w:val="0093458D"/>
    <w:rsid w:val="009347CF"/>
    <w:rsid w:val="00934854"/>
    <w:rsid w:val="00934A99"/>
    <w:rsid w:val="00934FCD"/>
    <w:rsid w:val="009356B9"/>
    <w:rsid w:val="00935AD3"/>
    <w:rsid w:val="00935F11"/>
    <w:rsid w:val="00936771"/>
    <w:rsid w:val="009367F4"/>
    <w:rsid w:val="00936996"/>
    <w:rsid w:val="00936B16"/>
    <w:rsid w:val="009370BB"/>
    <w:rsid w:val="00937162"/>
    <w:rsid w:val="00937256"/>
    <w:rsid w:val="009373CB"/>
    <w:rsid w:val="009375D9"/>
    <w:rsid w:val="0093761F"/>
    <w:rsid w:val="00937645"/>
    <w:rsid w:val="00937B11"/>
    <w:rsid w:val="00937C58"/>
    <w:rsid w:val="00937D57"/>
    <w:rsid w:val="00937DB1"/>
    <w:rsid w:val="00940028"/>
    <w:rsid w:val="009400FF"/>
    <w:rsid w:val="0094079C"/>
    <w:rsid w:val="009407DF"/>
    <w:rsid w:val="00941360"/>
    <w:rsid w:val="0094165F"/>
    <w:rsid w:val="00941870"/>
    <w:rsid w:val="00941D4C"/>
    <w:rsid w:val="00942247"/>
    <w:rsid w:val="00942848"/>
    <w:rsid w:val="00942A6D"/>
    <w:rsid w:val="00942AC2"/>
    <w:rsid w:val="00942C0F"/>
    <w:rsid w:val="00942CE3"/>
    <w:rsid w:val="00943534"/>
    <w:rsid w:val="00943626"/>
    <w:rsid w:val="00943E26"/>
    <w:rsid w:val="009441AB"/>
    <w:rsid w:val="00944771"/>
    <w:rsid w:val="00944F9B"/>
    <w:rsid w:val="00944FD5"/>
    <w:rsid w:val="009456B1"/>
    <w:rsid w:val="00945806"/>
    <w:rsid w:val="009459FD"/>
    <w:rsid w:val="00945AD0"/>
    <w:rsid w:val="00946193"/>
    <w:rsid w:val="009466AE"/>
    <w:rsid w:val="00947854"/>
    <w:rsid w:val="0095009E"/>
    <w:rsid w:val="009500CF"/>
    <w:rsid w:val="0095028A"/>
    <w:rsid w:val="0095044D"/>
    <w:rsid w:val="009505A7"/>
    <w:rsid w:val="00950A1D"/>
    <w:rsid w:val="00950C36"/>
    <w:rsid w:val="00950F99"/>
    <w:rsid w:val="0095231D"/>
    <w:rsid w:val="009525EB"/>
    <w:rsid w:val="0095365D"/>
    <w:rsid w:val="009539D6"/>
    <w:rsid w:val="00953C05"/>
    <w:rsid w:val="009540F4"/>
    <w:rsid w:val="0095412A"/>
    <w:rsid w:val="00954F68"/>
    <w:rsid w:val="00955166"/>
    <w:rsid w:val="009553D8"/>
    <w:rsid w:val="009554AF"/>
    <w:rsid w:val="0095564C"/>
    <w:rsid w:val="00955B3A"/>
    <w:rsid w:val="00955E0A"/>
    <w:rsid w:val="00955FF8"/>
    <w:rsid w:val="00956309"/>
    <w:rsid w:val="00956371"/>
    <w:rsid w:val="0095668E"/>
    <w:rsid w:val="00956B3B"/>
    <w:rsid w:val="00956C0F"/>
    <w:rsid w:val="00956FF6"/>
    <w:rsid w:val="00957693"/>
    <w:rsid w:val="00957AE1"/>
    <w:rsid w:val="00960056"/>
    <w:rsid w:val="00960069"/>
    <w:rsid w:val="009600F7"/>
    <w:rsid w:val="00960206"/>
    <w:rsid w:val="009602C6"/>
    <w:rsid w:val="00960468"/>
    <w:rsid w:val="0096057E"/>
    <w:rsid w:val="00960709"/>
    <w:rsid w:val="00960F22"/>
    <w:rsid w:val="00961007"/>
    <w:rsid w:val="0096128B"/>
    <w:rsid w:val="00961C1A"/>
    <w:rsid w:val="00961E00"/>
    <w:rsid w:val="00961E3E"/>
    <w:rsid w:val="00962164"/>
    <w:rsid w:val="009624AB"/>
    <w:rsid w:val="00962772"/>
    <w:rsid w:val="009629C2"/>
    <w:rsid w:val="00962BE7"/>
    <w:rsid w:val="00962C7F"/>
    <w:rsid w:val="00962E14"/>
    <w:rsid w:val="009633B3"/>
    <w:rsid w:val="00963ADB"/>
    <w:rsid w:val="00963B16"/>
    <w:rsid w:val="00963F35"/>
    <w:rsid w:val="0096425C"/>
    <w:rsid w:val="00964944"/>
    <w:rsid w:val="009650EE"/>
    <w:rsid w:val="00965708"/>
    <w:rsid w:val="00965941"/>
    <w:rsid w:val="00965BCD"/>
    <w:rsid w:val="00966397"/>
    <w:rsid w:val="009669AC"/>
    <w:rsid w:val="00966A5C"/>
    <w:rsid w:val="00966F0C"/>
    <w:rsid w:val="00967ED1"/>
    <w:rsid w:val="009702DC"/>
    <w:rsid w:val="0097070C"/>
    <w:rsid w:val="009708E2"/>
    <w:rsid w:val="00970BF0"/>
    <w:rsid w:val="00970F51"/>
    <w:rsid w:val="0097122E"/>
    <w:rsid w:val="009712C5"/>
    <w:rsid w:val="00971907"/>
    <w:rsid w:val="00971C1E"/>
    <w:rsid w:val="00972021"/>
    <w:rsid w:val="009722FB"/>
    <w:rsid w:val="009725AA"/>
    <w:rsid w:val="00972A2E"/>
    <w:rsid w:val="00972C08"/>
    <w:rsid w:val="0097314F"/>
    <w:rsid w:val="00973235"/>
    <w:rsid w:val="0097359D"/>
    <w:rsid w:val="00973653"/>
    <w:rsid w:val="009736BE"/>
    <w:rsid w:val="009739F9"/>
    <w:rsid w:val="00973C25"/>
    <w:rsid w:val="00973CD3"/>
    <w:rsid w:val="00973F0D"/>
    <w:rsid w:val="00974531"/>
    <w:rsid w:val="009745B4"/>
    <w:rsid w:val="0097461F"/>
    <w:rsid w:val="009746EC"/>
    <w:rsid w:val="00974A7F"/>
    <w:rsid w:val="00974B25"/>
    <w:rsid w:val="00975248"/>
    <w:rsid w:val="0097530F"/>
    <w:rsid w:val="00975460"/>
    <w:rsid w:val="00975696"/>
    <w:rsid w:val="009757B2"/>
    <w:rsid w:val="0097583B"/>
    <w:rsid w:val="00975AD1"/>
    <w:rsid w:val="00975E59"/>
    <w:rsid w:val="009763A9"/>
    <w:rsid w:val="00976602"/>
    <w:rsid w:val="009771AF"/>
    <w:rsid w:val="009772EF"/>
    <w:rsid w:val="009775F6"/>
    <w:rsid w:val="00977986"/>
    <w:rsid w:val="0098073E"/>
    <w:rsid w:val="00980D72"/>
    <w:rsid w:val="00981573"/>
    <w:rsid w:val="009815D3"/>
    <w:rsid w:val="009817D2"/>
    <w:rsid w:val="00981B1E"/>
    <w:rsid w:val="00981C02"/>
    <w:rsid w:val="00982062"/>
    <w:rsid w:val="009820A6"/>
    <w:rsid w:val="009826D8"/>
    <w:rsid w:val="00982737"/>
    <w:rsid w:val="0098286F"/>
    <w:rsid w:val="00983442"/>
    <w:rsid w:val="00983A66"/>
    <w:rsid w:val="00983F3A"/>
    <w:rsid w:val="009840EF"/>
    <w:rsid w:val="00984A26"/>
    <w:rsid w:val="00984BA9"/>
    <w:rsid w:val="00984DC0"/>
    <w:rsid w:val="00984F5E"/>
    <w:rsid w:val="009850BC"/>
    <w:rsid w:val="00985529"/>
    <w:rsid w:val="00985683"/>
    <w:rsid w:val="00985BC9"/>
    <w:rsid w:val="00985C10"/>
    <w:rsid w:val="00985D1A"/>
    <w:rsid w:val="009862B4"/>
    <w:rsid w:val="009865EB"/>
    <w:rsid w:val="00986753"/>
    <w:rsid w:val="00986809"/>
    <w:rsid w:val="00986CBF"/>
    <w:rsid w:val="00986FB2"/>
    <w:rsid w:val="00987000"/>
    <w:rsid w:val="00987CDB"/>
    <w:rsid w:val="009907A5"/>
    <w:rsid w:val="00991017"/>
    <w:rsid w:val="0099111E"/>
    <w:rsid w:val="00991411"/>
    <w:rsid w:val="00991546"/>
    <w:rsid w:val="00991867"/>
    <w:rsid w:val="00992037"/>
    <w:rsid w:val="009921C1"/>
    <w:rsid w:val="009923B9"/>
    <w:rsid w:val="0099288C"/>
    <w:rsid w:val="00992C41"/>
    <w:rsid w:val="00993081"/>
    <w:rsid w:val="00993887"/>
    <w:rsid w:val="009938C7"/>
    <w:rsid w:val="00993F48"/>
    <w:rsid w:val="00993F74"/>
    <w:rsid w:val="009942C4"/>
    <w:rsid w:val="009942F5"/>
    <w:rsid w:val="009944ED"/>
    <w:rsid w:val="00994EC8"/>
    <w:rsid w:val="00995553"/>
    <w:rsid w:val="00995665"/>
    <w:rsid w:val="0099589E"/>
    <w:rsid w:val="00995E82"/>
    <w:rsid w:val="00995FFF"/>
    <w:rsid w:val="009965DD"/>
    <w:rsid w:val="00996617"/>
    <w:rsid w:val="00996ABE"/>
    <w:rsid w:val="00996C19"/>
    <w:rsid w:val="00996E63"/>
    <w:rsid w:val="00996F26"/>
    <w:rsid w:val="00997090"/>
    <w:rsid w:val="0099738E"/>
    <w:rsid w:val="0099783C"/>
    <w:rsid w:val="00997BE6"/>
    <w:rsid w:val="009A0301"/>
    <w:rsid w:val="009A03F3"/>
    <w:rsid w:val="009A0BE3"/>
    <w:rsid w:val="009A0CD3"/>
    <w:rsid w:val="009A0E7A"/>
    <w:rsid w:val="009A10BF"/>
    <w:rsid w:val="009A14D4"/>
    <w:rsid w:val="009A15EE"/>
    <w:rsid w:val="009A2629"/>
    <w:rsid w:val="009A2CFD"/>
    <w:rsid w:val="009A2E06"/>
    <w:rsid w:val="009A3941"/>
    <w:rsid w:val="009A3C31"/>
    <w:rsid w:val="009A3E98"/>
    <w:rsid w:val="009A4458"/>
    <w:rsid w:val="009A48D2"/>
    <w:rsid w:val="009A4A0A"/>
    <w:rsid w:val="009A4FF3"/>
    <w:rsid w:val="009A51FD"/>
    <w:rsid w:val="009A557F"/>
    <w:rsid w:val="009A6115"/>
    <w:rsid w:val="009A6708"/>
    <w:rsid w:val="009A6A47"/>
    <w:rsid w:val="009A6C1E"/>
    <w:rsid w:val="009A70D8"/>
    <w:rsid w:val="009A76CF"/>
    <w:rsid w:val="009A7AE8"/>
    <w:rsid w:val="009A7DCB"/>
    <w:rsid w:val="009A7F05"/>
    <w:rsid w:val="009B06E5"/>
    <w:rsid w:val="009B0875"/>
    <w:rsid w:val="009B0A01"/>
    <w:rsid w:val="009B0BDF"/>
    <w:rsid w:val="009B0C72"/>
    <w:rsid w:val="009B14C8"/>
    <w:rsid w:val="009B155E"/>
    <w:rsid w:val="009B1576"/>
    <w:rsid w:val="009B173B"/>
    <w:rsid w:val="009B1B43"/>
    <w:rsid w:val="009B1ECE"/>
    <w:rsid w:val="009B1F03"/>
    <w:rsid w:val="009B1F8D"/>
    <w:rsid w:val="009B2ABF"/>
    <w:rsid w:val="009B30B3"/>
    <w:rsid w:val="009B30B6"/>
    <w:rsid w:val="009B31AA"/>
    <w:rsid w:val="009B36C4"/>
    <w:rsid w:val="009B379F"/>
    <w:rsid w:val="009B3A37"/>
    <w:rsid w:val="009B3A8A"/>
    <w:rsid w:val="009B3CBA"/>
    <w:rsid w:val="009B406F"/>
    <w:rsid w:val="009B40D2"/>
    <w:rsid w:val="009B40FB"/>
    <w:rsid w:val="009B4269"/>
    <w:rsid w:val="009B45BF"/>
    <w:rsid w:val="009B4A03"/>
    <w:rsid w:val="009B4B82"/>
    <w:rsid w:val="009B4D78"/>
    <w:rsid w:val="009B4FC3"/>
    <w:rsid w:val="009B54F6"/>
    <w:rsid w:val="009B554A"/>
    <w:rsid w:val="009B556B"/>
    <w:rsid w:val="009B55C2"/>
    <w:rsid w:val="009B57F5"/>
    <w:rsid w:val="009B582A"/>
    <w:rsid w:val="009B5C1E"/>
    <w:rsid w:val="009B5DC2"/>
    <w:rsid w:val="009B6230"/>
    <w:rsid w:val="009B632C"/>
    <w:rsid w:val="009B68ED"/>
    <w:rsid w:val="009B69F2"/>
    <w:rsid w:val="009B6A76"/>
    <w:rsid w:val="009B6FB5"/>
    <w:rsid w:val="009B7546"/>
    <w:rsid w:val="009B76C7"/>
    <w:rsid w:val="009B7997"/>
    <w:rsid w:val="009B7FBB"/>
    <w:rsid w:val="009C06E4"/>
    <w:rsid w:val="009C0753"/>
    <w:rsid w:val="009C09FC"/>
    <w:rsid w:val="009C0A27"/>
    <w:rsid w:val="009C0DFD"/>
    <w:rsid w:val="009C0E66"/>
    <w:rsid w:val="009C1D34"/>
    <w:rsid w:val="009C20F4"/>
    <w:rsid w:val="009C241E"/>
    <w:rsid w:val="009C25EC"/>
    <w:rsid w:val="009C2BEE"/>
    <w:rsid w:val="009C2E3A"/>
    <w:rsid w:val="009C2F70"/>
    <w:rsid w:val="009C3073"/>
    <w:rsid w:val="009C327F"/>
    <w:rsid w:val="009C34EA"/>
    <w:rsid w:val="009C3FDA"/>
    <w:rsid w:val="009C432D"/>
    <w:rsid w:val="009C439F"/>
    <w:rsid w:val="009C484D"/>
    <w:rsid w:val="009C48FF"/>
    <w:rsid w:val="009C4CB1"/>
    <w:rsid w:val="009C514D"/>
    <w:rsid w:val="009C5203"/>
    <w:rsid w:val="009C5284"/>
    <w:rsid w:val="009C52AB"/>
    <w:rsid w:val="009C5389"/>
    <w:rsid w:val="009C550F"/>
    <w:rsid w:val="009C5726"/>
    <w:rsid w:val="009C573F"/>
    <w:rsid w:val="009C5A5E"/>
    <w:rsid w:val="009C5B4A"/>
    <w:rsid w:val="009C5F3A"/>
    <w:rsid w:val="009C603C"/>
    <w:rsid w:val="009C6231"/>
    <w:rsid w:val="009C67A4"/>
    <w:rsid w:val="009C6EBC"/>
    <w:rsid w:val="009C70A9"/>
    <w:rsid w:val="009C72C0"/>
    <w:rsid w:val="009C7324"/>
    <w:rsid w:val="009C789B"/>
    <w:rsid w:val="009C78D3"/>
    <w:rsid w:val="009C7D06"/>
    <w:rsid w:val="009C7F38"/>
    <w:rsid w:val="009C7FE5"/>
    <w:rsid w:val="009D072E"/>
    <w:rsid w:val="009D0849"/>
    <w:rsid w:val="009D0AD4"/>
    <w:rsid w:val="009D0EEE"/>
    <w:rsid w:val="009D11BA"/>
    <w:rsid w:val="009D11C6"/>
    <w:rsid w:val="009D1313"/>
    <w:rsid w:val="009D17B0"/>
    <w:rsid w:val="009D1872"/>
    <w:rsid w:val="009D18AE"/>
    <w:rsid w:val="009D21AD"/>
    <w:rsid w:val="009D261F"/>
    <w:rsid w:val="009D266D"/>
    <w:rsid w:val="009D3594"/>
    <w:rsid w:val="009D36FB"/>
    <w:rsid w:val="009D3723"/>
    <w:rsid w:val="009D3882"/>
    <w:rsid w:val="009D397B"/>
    <w:rsid w:val="009D3CDC"/>
    <w:rsid w:val="009D4019"/>
    <w:rsid w:val="009D41BE"/>
    <w:rsid w:val="009D43E0"/>
    <w:rsid w:val="009D44EF"/>
    <w:rsid w:val="009D4A39"/>
    <w:rsid w:val="009D4B06"/>
    <w:rsid w:val="009D5001"/>
    <w:rsid w:val="009D50CE"/>
    <w:rsid w:val="009D50F6"/>
    <w:rsid w:val="009D5235"/>
    <w:rsid w:val="009D5560"/>
    <w:rsid w:val="009D57DD"/>
    <w:rsid w:val="009D590F"/>
    <w:rsid w:val="009D5D80"/>
    <w:rsid w:val="009D6408"/>
    <w:rsid w:val="009D6604"/>
    <w:rsid w:val="009D74F3"/>
    <w:rsid w:val="009D78AB"/>
    <w:rsid w:val="009D78CA"/>
    <w:rsid w:val="009D7956"/>
    <w:rsid w:val="009E0360"/>
    <w:rsid w:val="009E0549"/>
    <w:rsid w:val="009E0E89"/>
    <w:rsid w:val="009E0E97"/>
    <w:rsid w:val="009E133B"/>
    <w:rsid w:val="009E14D4"/>
    <w:rsid w:val="009E185E"/>
    <w:rsid w:val="009E1915"/>
    <w:rsid w:val="009E1AB8"/>
    <w:rsid w:val="009E1F56"/>
    <w:rsid w:val="009E2575"/>
    <w:rsid w:val="009E2583"/>
    <w:rsid w:val="009E273A"/>
    <w:rsid w:val="009E2A31"/>
    <w:rsid w:val="009E3348"/>
    <w:rsid w:val="009E33E3"/>
    <w:rsid w:val="009E3408"/>
    <w:rsid w:val="009E35B8"/>
    <w:rsid w:val="009E36DA"/>
    <w:rsid w:val="009E3807"/>
    <w:rsid w:val="009E4022"/>
    <w:rsid w:val="009E4644"/>
    <w:rsid w:val="009E4C28"/>
    <w:rsid w:val="009E561F"/>
    <w:rsid w:val="009E62CA"/>
    <w:rsid w:val="009E6BE1"/>
    <w:rsid w:val="009E79C6"/>
    <w:rsid w:val="009F0838"/>
    <w:rsid w:val="009F0977"/>
    <w:rsid w:val="009F09B6"/>
    <w:rsid w:val="009F1C96"/>
    <w:rsid w:val="009F1CCF"/>
    <w:rsid w:val="009F2084"/>
    <w:rsid w:val="009F2625"/>
    <w:rsid w:val="009F2A8E"/>
    <w:rsid w:val="009F2EF8"/>
    <w:rsid w:val="009F3004"/>
    <w:rsid w:val="009F3775"/>
    <w:rsid w:val="009F3C20"/>
    <w:rsid w:val="009F44DD"/>
    <w:rsid w:val="009F4594"/>
    <w:rsid w:val="009F48D2"/>
    <w:rsid w:val="009F4B26"/>
    <w:rsid w:val="009F4C88"/>
    <w:rsid w:val="009F4DFB"/>
    <w:rsid w:val="009F4E6E"/>
    <w:rsid w:val="009F4F45"/>
    <w:rsid w:val="009F556A"/>
    <w:rsid w:val="009F55BE"/>
    <w:rsid w:val="009F5CC6"/>
    <w:rsid w:val="009F6619"/>
    <w:rsid w:val="009F68F0"/>
    <w:rsid w:val="009F69DE"/>
    <w:rsid w:val="009F6B0F"/>
    <w:rsid w:val="009F6B2E"/>
    <w:rsid w:val="009F6E71"/>
    <w:rsid w:val="009F6F6A"/>
    <w:rsid w:val="009F7393"/>
    <w:rsid w:val="009F74D5"/>
    <w:rsid w:val="009F7708"/>
    <w:rsid w:val="00A001EA"/>
    <w:rsid w:val="00A005BA"/>
    <w:rsid w:val="00A00673"/>
    <w:rsid w:val="00A00782"/>
    <w:rsid w:val="00A0081D"/>
    <w:rsid w:val="00A00A12"/>
    <w:rsid w:val="00A00AB3"/>
    <w:rsid w:val="00A00B11"/>
    <w:rsid w:val="00A00BFE"/>
    <w:rsid w:val="00A00DBC"/>
    <w:rsid w:val="00A0123F"/>
    <w:rsid w:val="00A0162C"/>
    <w:rsid w:val="00A01BFC"/>
    <w:rsid w:val="00A01FF3"/>
    <w:rsid w:val="00A029E0"/>
    <w:rsid w:val="00A02C1D"/>
    <w:rsid w:val="00A02C8B"/>
    <w:rsid w:val="00A02FA5"/>
    <w:rsid w:val="00A0347C"/>
    <w:rsid w:val="00A03769"/>
    <w:rsid w:val="00A03789"/>
    <w:rsid w:val="00A03814"/>
    <w:rsid w:val="00A04117"/>
    <w:rsid w:val="00A0451B"/>
    <w:rsid w:val="00A04781"/>
    <w:rsid w:val="00A04D61"/>
    <w:rsid w:val="00A056E7"/>
    <w:rsid w:val="00A05B50"/>
    <w:rsid w:val="00A05B86"/>
    <w:rsid w:val="00A05D1A"/>
    <w:rsid w:val="00A0608A"/>
    <w:rsid w:val="00A06206"/>
    <w:rsid w:val="00A06437"/>
    <w:rsid w:val="00A064C6"/>
    <w:rsid w:val="00A06519"/>
    <w:rsid w:val="00A068DE"/>
    <w:rsid w:val="00A06C56"/>
    <w:rsid w:val="00A06E9D"/>
    <w:rsid w:val="00A07111"/>
    <w:rsid w:val="00A07D97"/>
    <w:rsid w:val="00A10721"/>
    <w:rsid w:val="00A10BE9"/>
    <w:rsid w:val="00A10C80"/>
    <w:rsid w:val="00A10D05"/>
    <w:rsid w:val="00A11167"/>
    <w:rsid w:val="00A1156A"/>
    <w:rsid w:val="00A1180C"/>
    <w:rsid w:val="00A11827"/>
    <w:rsid w:val="00A11F3E"/>
    <w:rsid w:val="00A11F52"/>
    <w:rsid w:val="00A1267E"/>
    <w:rsid w:val="00A126A7"/>
    <w:rsid w:val="00A12932"/>
    <w:rsid w:val="00A12B69"/>
    <w:rsid w:val="00A12F2F"/>
    <w:rsid w:val="00A12F5C"/>
    <w:rsid w:val="00A12F60"/>
    <w:rsid w:val="00A1317A"/>
    <w:rsid w:val="00A1325B"/>
    <w:rsid w:val="00A132D0"/>
    <w:rsid w:val="00A13913"/>
    <w:rsid w:val="00A13D74"/>
    <w:rsid w:val="00A1413E"/>
    <w:rsid w:val="00A14145"/>
    <w:rsid w:val="00A141E2"/>
    <w:rsid w:val="00A146BD"/>
    <w:rsid w:val="00A14776"/>
    <w:rsid w:val="00A14863"/>
    <w:rsid w:val="00A14DC7"/>
    <w:rsid w:val="00A159CC"/>
    <w:rsid w:val="00A15AE1"/>
    <w:rsid w:val="00A15EDB"/>
    <w:rsid w:val="00A16084"/>
    <w:rsid w:val="00A16C74"/>
    <w:rsid w:val="00A16CB1"/>
    <w:rsid w:val="00A17480"/>
    <w:rsid w:val="00A174DA"/>
    <w:rsid w:val="00A179DE"/>
    <w:rsid w:val="00A17E5F"/>
    <w:rsid w:val="00A20752"/>
    <w:rsid w:val="00A20BCE"/>
    <w:rsid w:val="00A2170D"/>
    <w:rsid w:val="00A2198F"/>
    <w:rsid w:val="00A21A79"/>
    <w:rsid w:val="00A21B60"/>
    <w:rsid w:val="00A21F0A"/>
    <w:rsid w:val="00A22139"/>
    <w:rsid w:val="00A22306"/>
    <w:rsid w:val="00A2270D"/>
    <w:rsid w:val="00A23052"/>
    <w:rsid w:val="00A2383E"/>
    <w:rsid w:val="00A23892"/>
    <w:rsid w:val="00A239D3"/>
    <w:rsid w:val="00A23A3B"/>
    <w:rsid w:val="00A23D13"/>
    <w:rsid w:val="00A23F65"/>
    <w:rsid w:val="00A2404F"/>
    <w:rsid w:val="00A24279"/>
    <w:rsid w:val="00A243B8"/>
    <w:rsid w:val="00A243FB"/>
    <w:rsid w:val="00A24898"/>
    <w:rsid w:val="00A24F74"/>
    <w:rsid w:val="00A25067"/>
    <w:rsid w:val="00A2521D"/>
    <w:rsid w:val="00A25258"/>
    <w:rsid w:val="00A25419"/>
    <w:rsid w:val="00A25637"/>
    <w:rsid w:val="00A256D0"/>
    <w:rsid w:val="00A256DF"/>
    <w:rsid w:val="00A2583D"/>
    <w:rsid w:val="00A2593D"/>
    <w:rsid w:val="00A25C3D"/>
    <w:rsid w:val="00A25D10"/>
    <w:rsid w:val="00A2610A"/>
    <w:rsid w:val="00A261E7"/>
    <w:rsid w:val="00A264D4"/>
    <w:rsid w:val="00A264E6"/>
    <w:rsid w:val="00A2658B"/>
    <w:rsid w:val="00A26E7D"/>
    <w:rsid w:val="00A2702F"/>
    <w:rsid w:val="00A270CF"/>
    <w:rsid w:val="00A27499"/>
    <w:rsid w:val="00A27542"/>
    <w:rsid w:val="00A2785D"/>
    <w:rsid w:val="00A278EC"/>
    <w:rsid w:val="00A27C14"/>
    <w:rsid w:val="00A301B8"/>
    <w:rsid w:val="00A30442"/>
    <w:rsid w:val="00A309E6"/>
    <w:rsid w:val="00A30D3D"/>
    <w:rsid w:val="00A30F62"/>
    <w:rsid w:val="00A31092"/>
    <w:rsid w:val="00A310A4"/>
    <w:rsid w:val="00A31144"/>
    <w:rsid w:val="00A31493"/>
    <w:rsid w:val="00A31FC6"/>
    <w:rsid w:val="00A32713"/>
    <w:rsid w:val="00A32865"/>
    <w:rsid w:val="00A32E78"/>
    <w:rsid w:val="00A336E9"/>
    <w:rsid w:val="00A3392E"/>
    <w:rsid w:val="00A33BE7"/>
    <w:rsid w:val="00A33D08"/>
    <w:rsid w:val="00A3442C"/>
    <w:rsid w:val="00A348E9"/>
    <w:rsid w:val="00A34FAB"/>
    <w:rsid w:val="00A3533F"/>
    <w:rsid w:val="00A35530"/>
    <w:rsid w:val="00A3576E"/>
    <w:rsid w:val="00A35968"/>
    <w:rsid w:val="00A35C28"/>
    <w:rsid w:val="00A35CF4"/>
    <w:rsid w:val="00A36156"/>
    <w:rsid w:val="00A36AF7"/>
    <w:rsid w:val="00A37A91"/>
    <w:rsid w:val="00A37C0F"/>
    <w:rsid w:val="00A37D12"/>
    <w:rsid w:val="00A37E0D"/>
    <w:rsid w:val="00A406C3"/>
    <w:rsid w:val="00A4089B"/>
    <w:rsid w:val="00A40B5B"/>
    <w:rsid w:val="00A40F54"/>
    <w:rsid w:val="00A41104"/>
    <w:rsid w:val="00A41294"/>
    <w:rsid w:val="00A413EA"/>
    <w:rsid w:val="00A41B47"/>
    <w:rsid w:val="00A428C3"/>
    <w:rsid w:val="00A42B74"/>
    <w:rsid w:val="00A430D2"/>
    <w:rsid w:val="00A430F1"/>
    <w:rsid w:val="00A43C1E"/>
    <w:rsid w:val="00A43D89"/>
    <w:rsid w:val="00A4404B"/>
    <w:rsid w:val="00A44390"/>
    <w:rsid w:val="00A44396"/>
    <w:rsid w:val="00A45096"/>
    <w:rsid w:val="00A45441"/>
    <w:rsid w:val="00A45519"/>
    <w:rsid w:val="00A4577F"/>
    <w:rsid w:val="00A45C3F"/>
    <w:rsid w:val="00A45D18"/>
    <w:rsid w:val="00A466AD"/>
    <w:rsid w:val="00A46BA5"/>
    <w:rsid w:val="00A473C9"/>
    <w:rsid w:val="00A4760A"/>
    <w:rsid w:val="00A5059E"/>
    <w:rsid w:val="00A508C5"/>
    <w:rsid w:val="00A508CB"/>
    <w:rsid w:val="00A5108E"/>
    <w:rsid w:val="00A510C4"/>
    <w:rsid w:val="00A511B0"/>
    <w:rsid w:val="00A511ED"/>
    <w:rsid w:val="00A51367"/>
    <w:rsid w:val="00A51C98"/>
    <w:rsid w:val="00A5237D"/>
    <w:rsid w:val="00A523C0"/>
    <w:rsid w:val="00A52A65"/>
    <w:rsid w:val="00A53032"/>
    <w:rsid w:val="00A532FA"/>
    <w:rsid w:val="00A53319"/>
    <w:rsid w:val="00A53D67"/>
    <w:rsid w:val="00A54139"/>
    <w:rsid w:val="00A56225"/>
    <w:rsid w:val="00A5638B"/>
    <w:rsid w:val="00A56CBE"/>
    <w:rsid w:val="00A56E0E"/>
    <w:rsid w:val="00A56EC8"/>
    <w:rsid w:val="00A56EF3"/>
    <w:rsid w:val="00A56F1E"/>
    <w:rsid w:val="00A60593"/>
    <w:rsid w:val="00A6089D"/>
    <w:rsid w:val="00A60E9B"/>
    <w:rsid w:val="00A6131F"/>
    <w:rsid w:val="00A624DC"/>
    <w:rsid w:val="00A62FBF"/>
    <w:rsid w:val="00A6314E"/>
    <w:rsid w:val="00A632DD"/>
    <w:rsid w:val="00A63438"/>
    <w:rsid w:val="00A63DCE"/>
    <w:rsid w:val="00A63EB0"/>
    <w:rsid w:val="00A64503"/>
    <w:rsid w:val="00A646F9"/>
    <w:rsid w:val="00A64809"/>
    <w:rsid w:val="00A649A6"/>
    <w:rsid w:val="00A64CE9"/>
    <w:rsid w:val="00A64D1E"/>
    <w:rsid w:val="00A650B7"/>
    <w:rsid w:val="00A658C6"/>
    <w:rsid w:val="00A65BD8"/>
    <w:rsid w:val="00A65C64"/>
    <w:rsid w:val="00A65CE3"/>
    <w:rsid w:val="00A65D2B"/>
    <w:rsid w:val="00A66374"/>
    <w:rsid w:val="00A6638C"/>
    <w:rsid w:val="00A66797"/>
    <w:rsid w:val="00A66830"/>
    <w:rsid w:val="00A669AD"/>
    <w:rsid w:val="00A66A76"/>
    <w:rsid w:val="00A66B88"/>
    <w:rsid w:val="00A66FDC"/>
    <w:rsid w:val="00A6711A"/>
    <w:rsid w:val="00A672D9"/>
    <w:rsid w:val="00A67F6B"/>
    <w:rsid w:val="00A70396"/>
    <w:rsid w:val="00A70532"/>
    <w:rsid w:val="00A707E9"/>
    <w:rsid w:val="00A70BA8"/>
    <w:rsid w:val="00A70BDC"/>
    <w:rsid w:val="00A710DE"/>
    <w:rsid w:val="00A710F4"/>
    <w:rsid w:val="00A71310"/>
    <w:rsid w:val="00A71589"/>
    <w:rsid w:val="00A720A3"/>
    <w:rsid w:val="00A72B30"/>
    <w:rsid w:val="00A72B9F"/>
    <w:rsid w:val="00A72E3F"/>
    <w:rsid w:val="00A73021"/>
    <w:rsid w:val="00A73134"/>
    <w:rsid w:val="00A7383C"/>
    <w:rsid w:val="00A741A5"/>
    <w:rsid w:val="00A74C79"/>
    <w:rsid w:val="00A75B0D"/>
    <w:rsid w:val="00A75D83"/>
    <w:rsid w:val="00A76283"/>
    <w:rsid w:val="00A76342"/>
    <w:rsid w:val="00A76CF9"/>
    <w:rsid w:val="00A77495"/>
    <w:rsid w:val="00A77C3E"/>
    <w:rsid w:val="00A77DB6"/>
    <w:rsid w:val="00A77E99"/>
    <w:rsid w:val="00A8028C"/>
    <w:rsid w:val="00A80B4C"/>
    <w:rsid w:val="00A80E54"/>
    <w:rsid w:val="00A811EE"/>
    <w:rsid w:val="00A81201"/>
    <w:rsid w:val="00A814C8"/>
    <w:rsid w:val="00A814D7"/>
    <w:rsid w:val="00A8168D"/>
    <w:rsid w:val="00A8174A"/>
    <w:rsid w:val="00A81914"/>
    <w:rsid w:val="00A81AD8"/>
    <w:rsid w:val="00A81BFD"/>
    <w:rsid w:val="00A81C83"/>
    <w:rsid w:val="00A82859"/>
    <w:rsid w:val="00A82D12"/>
    <w:rsid w:val="00A834F9"/>
    <w:rsid w:val="00A838B4"/>
    <w:rsid w:val="00A839A2"/>
    <w:rsid w:val="00A83D5F"/>
    <w:rsid w:val="00A83F4C"/>
    <w:rsid w:val="00A8411D"/>
    <w:rsid w:val="00A84155"/>
    <w:rsid w:val="00A8415A"/>
    <w:rsid w:val="00A8444B"/>
    <w:rsid w:val="00A8476C"/>
    <w:rsid w:val="00A84E74"/>
    <w:rsid w:val="00A84E7C"/>
    <w:rsid w:val="00A851F0"/>
    <w:rsid w:val="00A853B4"/>
    <w:rsid w:val="00A855C7"/>
    <w:rsid w:val="00A8573F"/>
    <w:rsid w:val="00A85856"/>
    <w:rsid w:val="00A85968"/>
    <w:rsid w:val="00A859A4"/>
    <w:rsid w:val="00A861EC"/>
    <w:rsid w:val="00A863E5"/>
    <w:rsid w:val="00A866E3"/>
    <w:rsid w:val="00A866F6"/>
    <w:rsid w:val="00A86D50"/>
    <w:rsid w:val="00A86DA0"/>
    <w:rsid w:val="00A86ECB"/>
    <w:rsid w:val="00A86F5D"/>
    <w:rsid w:val="00A86FAA"/>
    <w:rsid w:val="00A87436"/>
    <w:rsid w:val="00A87629"/>
    <w:rsid w:val="00A87642"/>
    <w:rsid w:val="00A87721"/>
    <w:rsid w:val="00A90071"/>
    <w:rsid w:val="00A902BF"/>
    <w:rsid w:val="00A9079F"/>
    <w:rsid w:val="00A90B0F"/>
    <w:rsid w:val="00A90E45"/>
    <w:rsid w:val="00A90F7B"/>
    <w:rsid w:val="00A914CB"/>
    <w:rsid w:val="00A916F5"/>
    <w:rsid w:val="00A922E0"/>
    <w:rsid w:val="00A924B1"/>
    <w:rsid w:val="00A9253B"/>
    <w:rsid w:val="00A92DB1"/>
    <w:rsid w:val="00A92E67"/>
    <w:rsid w:val="00A935B3"/>
    <w:rsid w:val="00A93951"/>
    <w:rsid w:val="00A939BF"/>
    <w:rsid w:val="00A93AC5"/>
    <w:rsid w:val="00A93B3C"/>
    <w:rsid w:val="00A9401F"/>
    <w:rsid w:val="00A946D8"/>
    <w:rsid w:val="00A95211"/>
    <w:rsid w:val="00A956EE"/>
    <w:rsid w:val="00A95E21"/>
    <w:rsid w:val="00A95ED1"/>
    <w:rsid w:val="00A95F4E"/>
    <w:rsid w:val="00A96055"/>
    <w:rsid w:val="00A9619C"/>
    <w:rsid w:val="00A96349"/>
    <w:rsid w:val="00A970C8"/>
    <w:rsid w:val="00A97279"/>
    <w:rsid w:val="00A976E5"/>
    <w:rsid w:val="00A97B38"/>
    <w:rsid w:val="00A97B7E"/>
    <w:rsid w:val="00A97E9D"/>
    <w:rsid w:val="00AA01E5"/>
    <w:rsid w:val="00AA0795"/>
    <w:rsid w:val="00AA0CE8"/>
    <w:rsid w:val="00AA0DBC"/>
    <w:rsid w:val="00AA0DFA"/>
    <w:rsid w:val="00AA0FE9"/>
    <w:rsid w:val="00AA1615"/>
    <w:rsid w:val="00AA1623"/>
    <w:rsid w:val="00AA1808"/>
    <w:rsid w:val="00AA1E3A"/>
    <w:rsid w:val="00AA1F37"/>
    <w:rsid w:val="00AA2613"/>
    <w:rsid w:val="00AA27F8"/>
    <w:rsid w:val="00AA31B7"/>
    <w:rsid w:val="00AA3238"/>
    <w:rsid w:val="00AA391F"/>
    <w:rsid w:val="00AA3B2D"/>
    <w:rsid w:val="00AA4E34"/>
    <w:rsid w:val="00AA51B8"/>
    <w:rsid w:val="00AA5220"/>
    <w:rsid w:val="00AA5745"/>
    <w:rsid w:val="00AA59EB"/>
    <w:rsid w:val="00AA5B20"/>
    <w:rsid w:val="00AA5D06"/>
    <w:rsid w:val="00AA6113"/>
    <w:rsid w:val="00AA6662"/>
    <w:rsid w:val="00AA6F7D"/>
    <w:rsid w:val="00AA70B3"/>
    <w:rsid w:val="00AA7854"/>
    <w:rsid w:val="00AA7A3E"/>
    <w:rsid w:val="00AA7AB7"/>
    <w:rsid w:val="00AA7C02"/>
    <w:rsid w:val="00AA7DD6"/>
    <w:rsid w:val="00AB0368"/>
    <w:rsid w:val="00AB04B5"/>
    <w:rsid w:val="00AB1239"/>
    <w:rsid w:val="00AB148E"/>
    <w:rsid w:val="00AB16BC"/>
    <w:rsid w:val="00AB17B7"/>
    <w:rsid w:val="00AB17F9"/>
    <w:rsid w:val="00AB1868"/>
    <w:rsid w:val="00AB18A9"/>
    <w:rsid w:val="00AB1B04"/>
    <w:rsid w:val="00AB23F2"/>
    <w:rsid w:val="00AB2C17"/>
    <w:rsid w:val="00AB313B"/>
    <w:rsid w:val="00AB3907"/>
    <w:rsid w:val="00AB393D"/>
    <w:rsid w:val="00AB3A2E"/>
    <w:rsid w:val="00AB3A85"/>
    <w:rsid w:val="00AB3CB6"/>
    <w:rsid w:val="00AB4C0C"/>
    <w:rsid w:val="00AB5F54"/>
    <w:rsid w:val="00AB68BB"/>
    <w:rsid w:val="00AB6B8B"/>
    <w:rsid w:val="00AB6F61"/>
    <w:rsid w:val="00AB74D8"/>
    <w:rsid w:val="00AB78AE"/>
    <w:rsid w:val="00AB7DC8"/>
    <w:rsid w:val="00AB7F54"/>
    <w:rsid w:val="00AC043F"/>
    <w:rsid w:val="00AC066C"/>
    <w:rsid w:val="00AC078C"/>
    <w:rsid w:val="00AC0853"/>
    <w:rsid w:val="00AC0CA2"/>
    <w:rsid w:val="00AC0E59"/>
    <w:rsid w:val="00AC107D"/>
    <w:rsid w:val="00AC160F"/>
    <w:rsid w:val="00AC17BF"/>
    <w:rsid w:val="00AC1CB3"/>
    <w:rsid w:val="00AC1D4D"/>
    <w:rsid w:val="00AC23D5"/>
    <w:rsid w:val="00AC251B"/>
    <w:rsid w:val="00AC26C1"/>
    <w:rsid w:val="00AC27EA"/>
    <w:rsid w:val="00AC2EB3"/>
    <w:rsid w:val="00AC2ED3"/>
    <w:rsid w:val="00AC2EE1"/>
    <w:rsid w:val="00AC3035"/>
    <w:rsid w:val="00AC3160"/>
    <w:rsid w:val="00AC322F"/>
    <w:rsid w:val="00AC419C"/>
    <w:rsid w:val="00AC4269"/>
    <w:rsid w:val="00AC452B"/>
    <w:rsid w:val="00AC4C18"/>
    <w:rsid w:val="00AC4CD7"/>
    <w:rsid w:val="00AC53CB"/>
    <w:rsid w:val="00AC56D5"/>
    <w:rsid w:val="00AC5A13"/>
    <w:rsid w:val="00AC5D6C"/>
    <w:rsid w:val="00AC637A"/>
    <w:rsid w:val="00AC6381"/>
    <w:rsid w:val="00AC659A"/>
    <w:rsid w:val="00AC699A"/>
    <w:rsid w:val="00AC6AA2"/>
    <w:rsid w:val="00AC6B65"/>
    <w:rsid w:val="00AC6B7F"/>
    <w:rsid w:val="00AC6BCA"/>
    <w:rsid w:val="00AC6D6A"/>
    <w:rsid w:val="00AC6E71"/>
    <w:rsid w:val="00AC7003"/>
    <w:rsid w:val="00AC785F"/>
    <w:rsid w:val="00AC78B1"/>
    <w:rsid w:val="00AC7E40"/>
    <w:rsid w:val="00AD1476"/>
    <w:rsid w:val="00AD17F1"/>
    <w:rsid w:val="00AD1CFB"/>
    <w:rsid w:val="00AD1D0F"/>
    <w:rsid w:val="00AD1F0C"/>
    <w:rsid w:val="00AD209E"/>
    <w:rsid w:val="00AD20EC"/>
    <w:rsid w:val="00AD2284"/>
    <w:rsid w:val="00AD2467"/>
    <w:rsid w:val="00AD2786"/>
    <w:rsid w:val="00AD2816"/>
    <w:rsid w:val="00AD2A46"/>
    <w:rsid w:val="00AD2BE7"/>
    <w:rsid w:val="00AD316B"/>
    <w:rsid w:val="00AD318E"/>
    <w:rsid w:val="00AD3590"/>
    <w:rsid w:val="00AD35A7"/>
    <w:rsid w:val="00AD3D48"/>
    <w:rsid w:val="00AD3E56"/>
    <w:rsid w:val="00AD4032"/>
    <w:rsid w:val="00AD4A32"/>
    <w:rsid w:val="00AD5685"/>
    <w:rsid w:val="00AD56CC"/>
    <w:rsid w:val="00AD5E7E"/>
    <w:rsid w:val="00AD61BE"/>
    <w:rsid w:val="00AD667C"/>
    <w:rsid w:val="00AD6E22"/>
    <w:rsid w:val="00AD70A4"/>
    <w:rsid w:val="00AD7676"/>
    <w:rsid w:val="00AD774E"/>
    <w:rsid w:val="00AD77E7"/>
    <w:rsid w:val="00AD7AFA"/>
    <w:rsid w:val="00AE00A6"/>
    <w:rsid w:val="00AE0379"/>
    <w:rsid w:val="00AE0651"/>
    <w:rsid w:val="00AE16F3"/>
    <w:rsid w:val="00AE17E5"/>
    <w:rsid w:val="00AE18A3"/>
    <w:rsid w:val="00AE1F7E"/>
    <w:rsid w:val="00AE20F9"/>
    <w:rsid w:val="00AE247A"/>
    <w:rsid w:val="00AE2536"/>
    <w:rsid w:val="00AE2BB8"/>
    <w:rsid w:val="00AE2C04"/>
    <w:rsid w:val="00AE3091"/>
    <w:rsid w:val="00AE3129"/>
    <w:rsid w:val="00AE3198"/>
    <w:rsid w:val="00AE3BF6"/>
    <w:rsid w:val="00AE3E8D"/>
    <w:rsid w:val="00AE439E"/>
    <w:rsid w:val="00AE4590"/>
    <w:rsid w:val="00AE45AF"/>
    <w:rsid w:val="00AE48CE"/>
    <w:rsid w:val="00AE4E74"/>
    <w:rsid w:val="00AE4F82"/>
    <w:rsid w:val="00AE4FA7"/>
    <w:rsid w:val="00AE5037"/>
    <w:rsid w:val="00AE551A"/>
    <w:rsid w:val="00AE591B"/>
    <w:rsid w:val="00AE5B60"/>
    <w:rsid w:val="00AE5FE2"/>
    <w:rsid w:val="00AE6161"/>
    <w:rsid w:val="00AE693B"/>
    <w:rsid w:val="00AE6B42"/>
    <w:rsid w:val="00AE6B66"/>
    <w:rsid w:val="00AE6EC0"/>
    <w:rsid w:val="00AE72F7"/>
    <w:rsid w:val="00AE7521"/>
    <w:rsid w:val="00AE7B53"/>
    <w:rsid w:val="00AE7EEB"/>
    <w:rsid w:val="00AF0A89"/>
    <w:rsid w:val="00AF0F42"/>
    <w:rsid w:val="00AF0F69"/>
    <w:rsid w:val="00AF1224"/>
    <w:rsid w:val="00AF1685"/>
    <w:rsid w:val="00AF1E5F"/>
    <w:rsid w:val="00AF1F07"/>
    <w:rsid w:val="00AF255E"/>
    <w:rsid w:val="00AF2702"/>
    <w:rsid w:val="00AF27AC"/>
    <w:rsid w:val="00AF283F"/>
    <w:rsid w:val="00AF2A68"/>
    <w:rsid w:val="00AF2BB2"/>
    <w:rsid w:val="00AF2E9C"/>
    <w:rsid w:val="00AF2F81"/>
    <w:rsid w:val="00AF334D"/>
    <w:rsid w:val="00AF36D8"/>
    <w:rsid w:val="00AF382E"/>
    <w:rsid w:val="00AF439C"/>
    <w:rsid w:val="00AF4700"/>
    <w:rsid w:val="00AF4886"/>
    <w:rsid w:val="00AF4923"/>
    <w:rsid w:val="00AF4A42"/>
    <w:rsid w:val="00AF4BFE"/>
    <w:rsid w:val="00AF4C0F"/>
    <w:rsid w:val="00AF5071"/>
    <w:rsid w:val="00AF5096"/>
    <w:rsid w:val="00AF5353"/>
    <w:rsid w:val="00AF5540"/>
    <w:rsid w:val="00AF5829"/>
    <w:rsid w:val="00AF5CE3"/>
    <w:rsid w:val="00AF6821"/>
    <w:rsid w:val="00AF688F"/>
    <w:rsid w:val="00AF6CE7"/>
    <w:rsid w:val="00AF6EF4"/>
    <w:rsid w:val="00AF75D2"/>
    <w:rsid w:val="00AF79E4"/>
    <w:rsid w:val="00B0064F"/>
    <w:rsid w:val="00B00D0D"/>
    <w:rsid w:val="00B00DE1"/>
    <w:rsid w:val="00B00E2C"/>
    <w:rsid w:val="00B0143A"/>
    <w:rsid w:val="00B01779"/>
    <w:rsid w:val="00B01C7D"/>
    <w:rsid w:val="00B01DAA"/>
    <w:rsid w:val="00B01DB2"/>
    <w:rsid w:val="00B01EE5"/>
    <w:rsid w:val="00B020ED"/>
    <w:rsid w:val="00B0220E"/>
    <w:rsid w:val="00B02781"/>
    <w:rsid w:val="00B03906"/>
    <w:rsid w:val="00B03BBC"/>
    <w:rsid w:val="00B03C48"/>
    <w:rsid w:val="00B03D0A"/>
    <w:rsid w:val="00B03E64"/>
    <w:rsid w:val="00B040D5"/>
    <w:rsid w:val="00B0412F"/>
    <w:rsid w:val="00B042FE"/>
    <w:rsid w:val="00B04610"/>
    <w:rsid w:val="00B04622"/>
    <w:rsid w:val="00B046D0"/>
    <w:rsid w:val="00B04B91"/>
    <w:rsid w:val="00B04BC6"/>
    <w:rsid w:val="00B05097"/>
    <w:rsid w:val="00B051AC"/>
    <w:rsid w:val="00B06A4B"/>
    <w:rsid w:val="00B0711C"/>
    <w:rsid w:val="00B0735D"/>
    <w:rsid w:val="00B0756C"/>
    <w:rsid w:val="00B07B2F"/>
    <w:rsid w:val="00B07D9F"/>
    <w:rsid w:val="00B1002E"/>
    <w:rsid w:val="00B101D2"/>
    <w:rsid w:val="00B10774"/>
    <w:rsid w:val="00B107AB"/>
    <w:rsid w:val="00B108EE"/>
    <w:rsid w:val="00B109B3"/>
    <w:rsid w:val="00B10EEC"/>
    <w:rsid w:val="00B11091"/>
    <w:rsid w:val="00B1209A"/>
    <w:rsid w:val="00B1253E"/>
    <w:rsid w:val="00B12B9D"/>
    <w:rsid w:val="00B12BC7"/>
    <w:rsid w:val="00B12D5B"/>
    <w:rsid w:val="00B12F5F"/>
    <w:rsid w:val="00B13046"/>
    <w:rsid w:val="00B1306A"/>
    <w:rsid w:val="00B13570"/>
    <w:rsid w:val="00B135BF"/>
    <w:rsid w:val="00B13631"/>
    <w:rsid w:val="00B13E6E"/>
    <w:rsid w:val="00B14001"/>
    <w:rsid w:val="00B14B0F"/>
    <w:rsid w:val="00B15924"/>
    <w:rsid w:val="00B15B8A"/>
    <w:rsid w:val="00B15F4C"/>
    <w:rsid w:val="00B161D8"/>
    <w:rsid w:val="00B1657C"/>
    <w:rsid w:val="00B165FC"/>
    <w:rsid w:val="00B167CE"/>
    <w:rsid w:val="00B16D4A"/>
    <w:rsid w:val="00B171B1"/>
    <w:rsid w:val="00B1742E"/>
    <w:rsid w:val="00B1748D"/>
    <w:rsid w:val="00B179EF"/>
    <w:rsid w:val="00B17AE2"/>
    <w:rsid w:val="00B17C56"/>
    <w:rsid w:val="00B2065F"/>
    <w:rsid w:val="00B20669"/>
    <w:rsid w:val="00B2087F"/>
    <w:rsid w:val="00B21049"/>
    <w:rsid w:val="00B21208"/>
    <w:rsid w:val="00B21396"/>
    <w:rsid w:val="00B21492"/>
    <w:rsid w:val="00B216B5"/>
    <w:rsid w:val="00B21992"/>
    <w:rsid w:val="00B21AF7"/>
    <w:rsid w:val="00B22009"/>
    <w:rsid w:val="00B221C9"/>
    <w:rsid w:val="00B22A02"/>
    <w:rsid w:val="00B22AE1"/>
    <w:rsid w:val="00B22DAF"/>
    <w:rsid w:val="00B230E4"/>
    <w:rsid w:val="00B23374"/>
    <w:rsid w:val="00B234A4"/>
    <w:rsid w:val="00B23855"/>
    <w:rsid w:val="00B23989"/>
    <w:rsid w:val="00B23A38"/>
    <w:rsid w:val="00B23B6C"/>
    <w:rsid w:val="00B23E27"/>
    <w:rsid w:val="00B23EF0"/>
    <w:rsid w:val="00B2458E"/>
    <w:rsid w:val="00B24E4A"/>
    <w:rsid w:val="00B2508D"/>
    <w:rsid w:val="00B250B1"/>
    <w:rsid w:val="00B25307"/>
    <w:rsid w:val="00B25981"/>
    <w:rsid w:val="00B25A27"/>
    <w:rsid w:val="00B25B90"/>
    <w:rsid w:val="00B25F2C"/>
    <w:rsid w:val="00B260BB"/>
    <w:rsid w:val="00B2637B"/>
    <w:rsid w:val="00B26981"/>
    <w:rsid w:val="00B26A36"/>
    <w:rsid w:val="00B26BE1"/>
    <w:rsid w:val="00B272C2"/>
    <w:rsid w:val="00B274AE"/>
    <w:rsid w:val="00B2777A"/>
    <w:rsid w:val="00B27AF2"/>
    <w:rsid w:val="00B27F74"/>
    <w:rsid w:val="00B300F3"/>
    <w:rsid w:val="00B30459"/>
    <w:rsid w:val="00B30666"/>
    <w:rsid w:val="00B3077C"/>
    <w:rsid w:val="00B30CB8"/>
    <w:rsid w:val="00B31179"/>
    <w:rsid w:val="00B311CF"/>
    <w:rsid w:val="00B31317"/>
    <w:rsid w:val="00B31557"/>
    <w:rsid w:val="00B3180D"/>
    <w:rsid w:val="00B3220D"/>
    <w:rsid w:val="00B32C4F"/>
    <w:rsid w:val="00B32DD3"/>
    <w:rsid w:val="00B3301D"/>
    <w:rsid w:val="00B33364"/>
    <w:rsid w:val="00B33472"/>
    <w:rsid w:val="00B33636"/>
    <w:rsid w:val="00B3374F"/>
    <w:rsid w:val="00B33E92"/>
    <w:rsid w:val="00B33F62"/>
    <w:rsid w:val="00B34050"/>
    <w:rsid w:val="00B34593"/>
    <w:rsid w:val="00B34A8C"/>
    <w:rsid w:val="00B34D2D"/>
    <w:rsid w:val="00B34D50"/>
    <w:rsid w:val="00B34EFD"/>
    <w:rsid w:val="00B35043"/>
    <w:rsid w:val="00B35074"/>
    <w:rsid w:val="00B3510D"/>
    <w:rsid w:val="00B35198"/>
    <w:rsid w:val="00B356BC"/>
    <w:rsid w:val="00B35706"/>
    <w:rsid w:val="00B35855"/>
    <w:rsid w:val="00B35C71"/>
    <w:rsid w:val="00B35D0B"/>
    <w:rsid w:val="00B3625C"/>
    <w:rsid w:val="00B363CD"/>
    <w:rsid w:val="00B36492"/>
    <w:rsid w:val="00B36637"/>
    <w:rsid w:val="00B36805"/>
    <w:rsid w:val="00B36909"/>
    <w:rsid w:val="00B36D44"/>
    <w:rsid w:val="00B36EE7"/>
    <w:rsid w:val="00B36FF0"/>
    <w:rsid w:val="00B373D0"/>
    <w:rsid w:val="00B37646"/>
    <w:rsid w:val="00B37805"/>
    <w:rsid w:val="00B37C4B"/>
    <w:rsid w:val="00B37F99"/>
    <w:rsid w:val="00B40785"/>
    <w:rsid w:val="00B409CB"/>
    <w:rsid w:val="00B40A1C"/>
    <w:rsid w:val="00B41728"/>
    <w:rsid w:val="00B4183B"/>
    <w:rsid w:val="00B41A10"/>
    <w:rsid w:val="00B41ADA"/>
    <w:rsid w:val="00B41F40"/>
    <w:rsid w:val="00B42067"/>
    <w:rsid w:val="00B420D6"/>
    <w:rsid w:val="00B4222D"/>
    <w:rsid w:val="00B42484"/>
    <w:rsid w:val="00B425B1"/>
    <w:rsid w:val="00B42609"/>
    <w:rsid w:val="00B429A4"/>
    <w:rsid w:val="00B42AB8"/>
    <w:rsid w:val="00B42B9C"/>
    <w:rsid w:val="00B42F68"/>
    <w:rsid w:val="00B43091"/>
    <w:rsid w:val="00B4345C"/>
    <w:rsid w:val="00B436C9"/>
    <w:rsid w:val="00B437D1"/>
    <w:rsid w:val="00B439B9"/>
    <w:rsid w:val="00B439C8"/>
    <w:rsid w:val="00B441CE"/>
    <w:rsid w:val="00B44CE2"/>
    <w:rsid w:val="00B44E63"/>
    <w:rsid w:val="00B44F72"/>
    <w:rsid w:val="00B45351"/>
    <w:rsid w:val="00B45A33"/>
    <w:rsid w:val="00B45B37"/>
    <w:rsid w:val="00B45D91"/>
    <w:rsid w:val="00B462B1"/>
    <w:rsid w:val="00B464DF"/>
    <w:rsid w:val="00B4660C"/>
    <w:rsid w:val="00B46A5C"/>
    <w:rsid w:val="00B46BFA"/>
    <w:rsid w:val="00B46CA2"/>
    <w:rsid w:val="00B46F9B"/>
    <w:rsid w:val="00B4778B"/>
    <w:rsid w:val="00B47897"/>
    <w:rsid w:val="00B5043B"/>
    <w:rsid w:val="00B50679"/>
    <w:rsid w:val="00B51325"/>
    <w:rsid w:val="00B518AE"/>
    <w:rsid w:val="00B51A0A"/>
    <w:rsid w:val="00B51D07"/>
    <w:rsid w:val="00B51D68"/>
    <w:rsid w:val="00B51D9D"/>
    <w:rsid w:val="00B52555"/>
    <w:rsid w:val="00B52689"/>
    <w:rsid w:val="00B52D00"/>
    <w:rsid w:val="00B52D5B"/>
    <w:rsid w:val="00B53405"/>
    <w:rsid w:val="00B535BF"/>
    <w:rsid w:val="00B539FA"/>
    <w:rsid w:val="00B53D46"/>
    <w:rsid w:val="00B53F07"/>
    <w:rsid w:val="00B5430C"/>
    <w:rsid w:val="00B54ECE"/>
    <w:rsid w:val="00B5535D"/>
    <w:rsid w:val="00B553FB"/>
    <w:rsid w:val="00B55497"/>
    <w:rsid w:val="00B5586E"/>
    <w:rsid w:val="00B558B7"/>
    <w:rsid w:val="00B55A9F"/>
    <w:rsid w:val="00B56086"/>
    <w:rsid w:val="00B56B81"/>
    <w:rsid w:val="00B56D4E"/>
    <w:rsid w:val="00B5756E"/>
    <w:rsid w:val="00B579AD"/>
    <w:rsid w:val="00B57E0D"/>
    <w:rsid w:val="00B60434"/>
    <w:rsid w:val="00B6063C"/>
    <w:rsid w:val="00B60649"/>
    <w:rsid w:val="00B607CC"/>
    <w:rsid w:val="00B60BC1"/>
    <w:rsid w:val="00B610E9"/>
    <w:rsid w:val="00B611A7"/>
    <w:rsid w:val="00B61439"/>
    <w:rsid w:val="00B6155C"/>
    <w:rsid w:val="00B61BD9"/>
    <w:rsid w:val="00B61DF4"/>
    <w:rsid w:val="00B62032"/>
    <w:rsid w:val="00B62397"/>
    <w:rsid w:val="00B62752"/>
    <w:rsid w:val="00B62931"/>
    <w:rsid w:val="00B62DB7"/>
    <w:rsid w:val="00B62F86"/>
    <w:rsid w:val="00B63113"/>
    <w:rsid w:val="00B6311E"/>
    <w:rsid w:val="00B637E4"/>
    <w:rsid w:val="00B63879"/>
    <w:rsid w:val="00B63EF8"/>
    <w:rsid w:val="00B641BB"/>
    <w:rsid w:val="00B6455A"/>
    <w:rsid w:val="00B64A26"/>
    <w:rsid w:val="00B64B97"/>
    <w:rsid w:val="00B65216"/>
    <w:rsid w:val="00B653F3"/>
    <w:rsid w:val="00B655A4"/>
    <w:rsid w:val="00B6570C"/>
    <w:rsid w:val="00B65A6B"/>
    <w:rsid w:val="00B65B41"/>
    <w:rsid w:val="00B65BEA"/>
    <w:rsid w:val="00B65DFB"/>
    <w:rsid w:val="00B6602E"/>
    <w:rsid w:val="00B66397"/>
    <w:rsid w:val="00B667DC"/>
    <w:rsid w:val="00B668AE"/>
    <w:rsid w:val="00B66B86"/>
    <w:rsid w:val="00B66BD4"/>
    <w:rsid w:val="00B66CBB"/>
    <w:rsid w:val="00B66E0E"/>
    <w:rsid w:val="00B6710D"/>
    <w:rsid w:val="00B67115"/>
    <w:rsid w:val="00B67457"/>
    <w:rsid w:val="00B701C3"/>
    <w:rsid w:val="00B7020D"/>
    <w:rsid w:val="00B7098A"/>
    <w:rsid w:val="00B717F9"/>
    <w:rsid w:val="00B719EB"/>
    <w:rsid w:val="00B71A5E"/>
    <w:rsid w:val="00B71E13"/>
    <w:rsid w:val="00B72229"/>
    <w:rsid w:val="00B7279B"/>
    <w:rsid w:val="00B727E4"/>
    <w:rsid w:val="00B72D25"/>
    <w:rsid w:val="00B7330F"/>
    <w:rsid w:val="00B73448"/>
    <w:rsid w:val="00B7389B"/>
    <w:rsid w:val="00B7394D"/>
    <w:rsid w:val="00B73B34"/>
    <w:rsid w:val="00B74ACB"/>
    <w:rsid w:val="00B74B69"/>
    <w:rsid w:val="00B74BC5"/>
    <w:rsid w:val="00B75055"/>
    <w:rsid w:val="00B75970"/>
    <w:rsid w:val="00B75A3F"/>
    <w:rsid w:val="00B760FF"/>
    <w:rsid w:val="00B76521"/>
    <w:rsid w:val="00B766D2"/>
    <w:rsid w:val="00B774B6"/>
    <w:rsid w:val="00B774B7"/>
    <w:rsid w:val="00B774F6"/>
    <w:rsid w:val="00B7750F"/>
    <w:rsid w:val="00B77873"/>
    <w:rsid w:val="00B77F68"/>
    <w:rsid w:val="00B80058"/>
    <w:rsid w:val="00B8028A"/>
    <w:rsid w:val="00B806A7"/>
    <w:rsid w:val="00B80834"/>
    <w:rsid w:val="00B8093F"/>
    <w:rsid w:val="00B80E10"/>
    <w:rsid w:val="00B80E63"/>
    <w:rsid w:val="00B810CC"/>
    <w:rsid w:val="00B812E5"/>
    <w:rsid w:val="00B81306"/>
    <w:rsid w:val="00B8164A"/>
    <w:rsid w:val="00B81AFD"/>
    <w:rsid w:val="00B81CD9"/>
    <w:rsid w:val="00B82B98"/>
    <w:rsid w:val="00B82E49"/>
    <w:rsid w:val="00B83594"/>
    <w:rsid w:val="00B8388F"/>
    <w:rsid w:val="00B83FDC"/>
    <w:rsid w:val="00B84367"/>
    <w:rsid w:val="00B84494"/>
    <w:rsid w:val="00B8473F"/>
    <w:rsid w:val="00B84817"/>
    <w:rsid w:val="00B84C12"/>
    <w:rsid w:val="00B85185"/>
    <w:rsid w:val="00B852F2"/>
    <w:rsid w:val="00B856FE"/>
    <w:rsid w:val="00B85CB6"/>
    <w:rsid w:val="00B85CB9"/>
    <w:rsid w:val="00B86254"/>
    <w:rsid w:val="00B8677E"/>
    <w:rsid w:val="00B871BB"/>
    <w:rsid w:val="00B87220"/>
    <w:rsid w:val="00B875F8"/>
    <w:rsid w:val="00B8765C"/>
    <w:rsid w:val="00B87A9E"/>
    <w:rsid w:val="00B87BEF"/>
    <w:rsid w:val="00B902AE"/>
    <w:rsid w:val="00B9035A"/>
    <w:rsid w:val="00B9041C"/>
    <w:rsid w:val="00B9051C"/>
    <w:rsid w:val="00B910DB"/>
    <w:rsid w:val="00B911C6"/>
    <w:rsid w:val="00B9160F"/>
    <w:rsid w:val="00B91742"/>
    <w:rsid w:val="00B91CF5"/>
    <w:rsid w:val="00B922D7"/>
    <w:rsid w:val="00B92341"/>
    <w:rsid w:val="00B9263C"/>
    <w:rsid w:val="00B926CF"/>
    <w:rsid w:val="00B92D56"/>
    <w:rsid w:val="00B92F4E"/>
    <w:rsid w:val="00B9351B"/>
    <w:rsid w:val="00B93784"/>
    <w:rsid w:val="00B9396B"/>
    <w:rsid w:val="00B93BDB"/>
    <w:rsid w:val="00B93D9E"/>
    <w:rsid w:val="00B93E00"/>
    <w:rsid w:val="00B9401F"/>
    <w:rsid w:val="00B9412F"/>
    <w:rsid w:val="00B94620"/>
    <w:rsid w:val="00B94691"/>
    <w:rsid w:val="00B94A61"/>
    <w:rsid w:val="00B94A6D"/>
    <w:rsid w:val="00B95591"/>
    <w:rsid w:val="00B956BD"/>
    <w:rsid w:val="00B95807"/>
    <w:rsid w:val="00B95FBE"/>
    <w:rsid w:val="00B96787"/>
    <w:rsid w:val="00B970FB"/>
    <w:rsid w:val="00B97727"/>
    <w:rsid w:val="00BA03B9"/>
    <w:rsid w:val="00BA0463"/>
    <w:rsid w:val="00BA0528"/>
    <w:rsid w:val="00BA0671"/>
    <w:rsid w:val="00BA076F"/>
    <w:rsid w:val="00BA07C5"/>
    <w:rsid w:val="00BA0ABA"/>
    <w:rsid w:val="00BA0B75"/>
    <w:rsid w:val="00BA1455"/>
    <w:rsid w:val="00BA1B1B"/>
    <w:rsid w:val="00BA1D28"/>
    <w:rsid w:val="00BA20BF"/>
    <w:rsid w:val="00BA217D"/>
    <w:rsid w:val="00BA23DD"/>
    <w:rsid w:val="00BA248C"/>
    <w:rsid w:val="00BA2795"/>
    <w:rsid w:val="00BA29FF"/>
    <w:rsid w:val="00BA3136"/>
    <w:rsid w:val="00BA32AB"/>
    <w:rsid w:val="00BA3D54"/>
    <w:rsid w:val="00BA43F0"/>
    <w:rsid w:val="00BA448D"/>
    <w:rsid w:val="00BA45A3"/>
    <w:rsid w:val="00BA5230"/>
    <w:rsid w:val="00BA5615"/>
    <w:rsid w:val="00BA618C"/>
    <w:rsid w:val="00BA6228"/>
    <w:rsid w:val="00BA6687"/>
    <w:rsid w:val="00BA6E1A"/>
    <w:rsid w:val="00BA7136"/>
    <w:rsid w:val="00BA7230"/>
    <w:rsid w:val="00BA76FB"/>
    <w:rsid w:val="00BA79CF"/>
    <w:rsid w:val="00BB02E3"/>
    <w:rsid w:val="00BB0556"/>
    <w:rsid w:val="00BB06BE"/>
    <w:rsid w:val="00BB084A"/>
    <w:rsid w:val="00BB0C1C"/>
    <w:rsid w:val="00BB0DC8"/>
    <w:rsid w:val="00BB0F76"/>
    <w:rsid w:val="00BB1002"/>
    <w:rsid w:val="00BB139F"/>
    <w:rsid w:val="00BB152D"/>
    <w:rsid w:val="00BB169F"/>
    <w:rsid w:val="00BB241C"/>
    <w:rsid w:val="00BB28E7"/>
    <w:rsid w:val="00BB2E3A"/>
    <w:rsid w:val="00BB2F43"/>
    <w:rsid w:val="00BB3021"/>
    <w:rsid w:val="00BB34D0"/>
    <w:rsid w:val="00BB36CC"/>
    <w:rsid w:val="00BB37D8"/>
    <w:rsid w:val="00BB38A1"/>
    <w:rsid w:val="00BB3FD4"/>
    <w:rsid w:val="00BB4043"/>
    <w:rsid w:val="00BB429D"/>
    <w:rsid w:val="00BB456D"/>
    <w:rsid w:val="00BB4E48"/>
    <w:rsid w:val="00BB4F03"/>
    <w:rsid w:val="00BB5803"/>
    <w:rsid w:val="00BB5BC3"/>
    <w:rsid w:val="00BB6072"/>
    <w:rsid w:val="00BB6075"/>
    <w:rsid w:val="00BB65FD"/>
    <w:rsid w:val="00BB6706"/>
    <w:rsid w:val="00BB6AC4"/>
    <w:rsid w:val="00BB6C05"/>
    <w:rsid w:val="00BB7A1F"/>
    <w:rsid w:val="00BB7BF0"/>
    <w:rsid w:val="00BB7FC4"/>
    <w:rsid w:val="00BC0091"/>
    <w:rsid w:val="00BC05DE"/>
    <w:rsid w:val="00BC09C2"/>
    <w:rsid w:val="00BC0AA9"/>
    <w:rsid w:val="00BC0CED"/>
    <w:rsid w:val="00BC13A7"/>
    <w:rsid w:val="00BC1408"/>
    <w:rsid w:val="00BC17D1"/>
    <w:rsid w:val="00BC20FF"/>
    <w:rsid w:val="00BC29EB"/>
    <w:rsid w:val="00BC2AED"/>
    <w:rsid w:val="00BC2CD6"/>
    <w:rsid w:val="00BC2F6A"/>
    <w:rsid w:val="00BC346C"/>
    <w:rsid w:val="00BC34BD"/>
    <w:rsid w:val="00BC35B2"/>
    <w:rsid w:val="00BC3860"/>
    <w:rsid w:val="00BC3B51"/>
    <w:rsid w:val="00BC3E01"/>
    <w:rsid w:val="00BC434D"/>
    <w:rsid w:val="00BC493F"/>
    <w:rsid w:val="00BC4CBB"/>
    <w:rsid w:val="00BC509E"/>
    <w:rsid w:val="00BC56D5"/>
    <w:rsid w:val="00BC56E5"/>
    <w:rsid w:val="00BC584E"/>
    <w:rsid w:val="00BC5982"/>
    <w:rsid w:val="00BC5FE1"/>
    <w:rsid w:val="00BC61CF"/>
    <w:rsid w:val="00BC63A5"/>
    <w:rsid w:val="00BC644F"/>
    <w:rsid w:val="00BC68C5"/>
    <w:rsid w:val="00BC6C5A"/>
    <w:rsid w:val="00BC6F20"/>
    <w:rsid w:val="00BC74CA"/>
    <w:rsid w:val="00BC7583"/>
    <w:rsid w:val="00BC7761"/>
    <w:rsid w:val="00BC788A"/>
    <w:rsid w:val="00BC79FE"/>
    <w:rsid w:val="00BC7E4B"/>
    <w:rsid w:val="00BD013C"/>
    <w:rsid w:val="00BD0157"/>
    <w:rsid w:val="00BD023F"/>
    <w:rsid w:val="00BD05E9"/>
    <w:rsid w:val="00BD072C"/>
    <w:rsid w:val="00BD0B8E"/>
    <w:rsid w:val="00BD1642"/>
    <w:rsid w:val="00BD1822"/>
    <w:rsid w:val="00BD1884"/>
    <w:rsid w:val="00BD1CE7"/>
    <w:rsid w:val="00BD1F50"/>
    <w:rsid w:val="00BD1F73"/>
    <w:rsid w:val="00BD249E"/>
    <w:rsid w:val="00BD24CC"/>
    <w:rsid w:val="00BD24D2"/>
    <w:rsid w:val="00BD25B6"/>
    <w:rsid w:val="00BD2D09"/>
    <w:rsid w:val="00BD2FC9"/>
    <w:rsid w:val="00BD349C"/>
    <w:rsid w:val="00BD35D9"/>
    <w:rsid w:val="00BD38C6"/>
    <w:rsid w:val="00BD3AAF"/>
    <w:rsid w:val="00BD42BC"/>
    <w:rsid w:val="00BD4760"/>
    <w:rsid w:val="00BD4796"/>
    <w:rsid w:val="00BD4B2E"/>
    <w:rsid w:val="00BD51B0"/>
    <w:rsid w:val="00BD56B9"/>
    <w:rsid w:val="00BD5D97"/>
    <w:rsid w:val="00BD5DE3"/>
    <w:rsid w:val="00BD6242"/>
    <w:rsid w:val="00BD652E"/>
    <w:rsid w:val="00BD6BE2"/>
    <w:rsid w:val="00BD7945"/>
    <w:rsid w:val="00BE0509"/>
    <w:rsid w:val="00BE0531"/>
    <w:rsid w:val="00BE0588"/>
    <w:rsid w:val="00BE0625"/>
    <w:rsid w:val="00BE073C"/>
    <w:rsid w:val="00BE0767"/>
    <w:rsid w:val="00BE0774"/>
    <w:rsid w:val="00BE1060"/>
    <w:rsid w:val="00BE1398"/>
    <w:rsid w:val="00BE1399"/>
    <w:rsid w:val="00BE178D"/>
    <w:rsid w:val="00BE194C"/>
    <w:rsid w:val="00BE1CBD"/>
    <w:rsid w:val="00BE228E"/>
    <w:rsid w:val="00BE246A"/>
    <w:rsid w:val="00BE261B"/>
    <w:rsid w:val="00BE2A93"/>
    <w:rsid w:val="00BE2AD0"/>
    <w:rsid w:val="00BE3527"/>
    <w:rsid w:val="00BE3924"/>
    <w:rsid w:val="00BE3A70"/>
    <w:rsid w:val="00BE3B56"/>
    <w:rsid w:val="00BE3DD6"/>
    <w:rsid w:val="00BE3EAE"/>
    <w:rsid w:val="00BE44A7"/>
    <w:rsid w:val="00BE451B"/>
    <w:rsid w:val="00BE4656"/>
    <w:rsid w:val="00BE491F"/>
    <w:rsid w:val="00BE4CAD"/>
    <w:rsid w:val="00BE505C"/>
    <w:rsid w:val="00BE5185"/>
    <w:rsid w:val="00BE5636"/>
    <w:rsid w:val="00BE56EE"/>
    <w:rsid w:val="00BE5A8D"/>
    <w:rsid w:val="00BE5BE9"/>
    <w:rsid w:val="00BE6853"/>
    <w:rsid w:val="00BE697A"/>
    <w:rsid w:val="00BE6C3A"/>
    <w:rsid w:val="00BE6C85"/>
    <w:rsid w:val="00BE6F12"/>
    <w:rsid w:val="00BE7A77"/>
    <w:rsid w:val="00BE7DF1"/>
    <w:rsid w:val="00BF0324"/>
    <w:rsid w:val="00BF033D"/>
    <w:rsid w:val="00BF12EB"/>
    <w:rsid w:val="00BF12F8"/>
    <w:rsid w:val="00BF1907"/>
    <w:rsid w:val="00BF22D8"/>
    <w:rsid w:val="00BF2D75"/>
    <w:rsid w:val="00BF32B4"/>
    <w:rsid w:val="00BF3929"/>
    <w:rsid w:val="00BF3C63"/>
    <w:rsid w:val="00BF45B3"/>
    <w:rsid w:val="00BF47CA"/>
    <w:rsid w:val="00BF47EF"/>
    <w:rsid w:val="00BF4F6A"/>
    <w:rsid w:val="00BF506C"/>
    <w:rsid w:val="00BF51C9"/>
    <w:rsid w:val="00BF599F"/>
    <w:rsid w:val="00BF602D"/>
    <w:rsid w:val="00BF6481"/>
    <w:rsid w:val="00BF67A2"/>
    <w:rsid w:val="00BF6913"/>
    <w:rsid w:val="00BF6B71"/>
    <w:rsid w:val="00BF712A"/>
    <w:rsid w:val="00BF7268"/>
    <w:rsid w:val="00BF7A09"/>
    <w:rsid w:val="00BF7CAC"/>
    <w:rsid w:val="00BF7D51"/>
    <w:rsid w:val="00BF7E37"/>
    <w:rsid w:val="00BF7E60"/>
    <w:rsid w:val="00C000A7"/>
    <w:rsid w:val="00C0048D"/>
    <w:rsid w:val="00C00758"/>
    <w:rsid w:val="00C008A3"/>
    <w:rsid w:val="00C00F14"/>
    <w:rsid w:val="00C01253"/>
    <w:rsid w:val="00C012B6"/>
    <w:rsid w:val="00C01418"/>
    <w:rsid w:val="00C01516"/>
    <w:rsid w:val="00C01FA7"/>
    <w:rsid w:val="00C0214F"/>
    <w:rsid w:val="00C0277A"/>
    <w:rsid w:val="00C0294F"/>
    <w:rsid w:val="00C02AC9"/>
    <w:rsid w:val="00C030F5"/>
    <w:rsid w:val="00C0399F"/>
    <w:rsid w:val="00C039D4"/>
    <w:rsid w:val="00C03ABC"/>
    <w:rsid w:val="00C03B9D"/>
    <w:rsid w:val="00C03CDD"/>
    <w:rsid w:val="00C03E76"/>
    <w:rsid w:val="00C03F07"/>
    <w:rsid w:val="00C04127"/>
    <w:rsid w:val="00C045E2"/>
    <w:rsid w:val="00C0497B"/>
    <w:rsid w:val="00C04AAB"/>
    <w:rsid w:val="00C053EB"/>
    <w:rsid w:val="00C057EA"/>
    <w:rsid w:val="00C0635C"/>
    <w:rsid w:val="00C06634"/>
    <w:rsid w:val="00C0664F"/>
    <w:rsid w:val="00C0678D"/>
    <w:rsid w:val="00C0692B"/>
    <w:rsid w:val="00C06F4E"/>
    <w:rsid w:val="00C07243"/>
    <w:rsid w:val="00C0766B"/>
    <w:rsid w:val="00C0768E"/>
    <w:rsid w:val="00C07796"/>
    <w:rsid w:val="00C07971"/>
    <w:rsid w:val="00C07A7C"/>
    <w:rsid w:val="00C07C9A"/>
    <w:rsid w:val="00C10560"/>
    <w:rsid w:val="00C108C5"/>
    <w:rsid w:val="00C10B2F"/>
    <w:rsid w:val="00C10E4C"/>
    <w:rsid w:val="00C11374"/>
    <w:rsid w:val="00C119F6"/>
    <w:rsid w:val="00C11B86"/>
    <w:rsid w:val="00C12386"/>
    <w:rsid w:val="00C1259E"/>
    <w:rsid w:val="00C12794"/>
    <w:rsid w:val="00C12828"/>
    <w:rsid w:val="00C12973"/>
    <w:rsid w:val="00C12C61"/>
    <w:rsid w:val="00C12EAE"/>
    <w:rsid w:val="00C1306B"/>
    <w:rsid w:val="00C13682"/>
    <w:rsid w:val="00C13FD7"/>
    <w:rsid w:val="00C142C8"/>
    <w:rsid w:val="00C14FB4"/>
    <w:rsid w:val="00C15888"/>
    <w:rsid w:val="00C158AD"/>
    <w:rsid w:val="00C15D52"/>
    <w:rsid w:val="00C16356"/>
    <w:rsid w:val="00C16753"/>
    <w:rsid w:val="00C16CA3"/>
    <w:rsid w:val="00C16DB8"/>
    <w:rsid w:val="00C175A1"/>
    <w:rsid w:val="00C1777E"/>
    <w:rsid w:val="00C17ADD"/>
    <w:rsid w:val="00C17CF0"/>
    <w:rsid w:val="00C17E1F"/>
    <w:rsid w:val="00C17E20"/>
    <w:rsid w:val="00C17E73"/>
    <w:rsid w:val="00C200C3"/>
    <w:rsid w:val="00C200CF"/>
    <w:rsid w:val="00C206F7"/>
    <w:rsid w:val="00C207C1"/>
    <w:rsid w:val="00C20CD0"/>
    <w:rsid w:val="00C20E7E"/>
    <w:rsid w:val="00C213B3"/>
    <w:rsid w:val="00C21F59"/>
    <w:rsid w:val="00C21FF9"/>
    <w:rsid w:val="00C2213C"/>
    <w:rsid w:val="00C221B4"/>
    <w:rsid w:val="00C2288E"/>
    <w:rsid w:val="00C22F73"/>
    <w:rsid w:val="00C2301D"/>
    <w:rsid w:val="00C23246"/>
    <w:rsid w:val="00C239AB"/>
    <w:rsid w:val="00C23F8F"/>
    <w:rsid w:val="00C24166"/>
    <w:rsid w:val="00C24493"/>
    <w:rsid w:val="00C24757"/>
    <w:rsid w:val="00C24A79"/>
    <w:rsid w:val="00C24C04"/>
    <w:rsid w:val="00C24FDD"/>
    <w:rsid w:val="00C25233"/>
    <w:rsid w:val="00C25271"/>
    <w:rsid w:val="00C25412"/>
    <w:rsid w:val="00C25A09"/>
    <w:rsid w:val="00C25AE8"/>
    <w:rsid w:val="00C25BA7"/>
    <w:rsid w:val="00C26070"/>
    <w:rsid w:val="00C26965"/>
    <w:rsid w:val="00C26A00"/>
    <w:rsid w:val="00C26E0F"/>
    <w:rsid w:val="00C26E4F"/>
    <w:rsid w:val="00C2739A"/>
    <w:rsid w:val="00C27454"/>
    <w:rsid w:val="00C2789E"/>
    <w:rsid w:val="00C27C04"/>
    <w:rsid w:val="00C27CCF"/>
    <w:rsid w:val="00C30221"/>
    <w:rsid w:val="00C30B3A"/>
    <w:rsid w:val="00C30C24"/>
    <w:rsid w:val="00C30CC0"/>
    <w:rsid w:val="00C30D8A"/>
    <w:rsid w:val="00C30E57"/>
    <w:rsid w:val="00C31007"/>
    <w:rsid w:val="00C3128F"/>
    <w:rsid w:val="00C31404"/>
    <w:rsid w:val="00C3165B"/>
    <w:rsid w:val="00C31EE1"/>
    <w:rsid w:val="00C32193"/>
    <w:rsid w:val="00C32425"/>
    <w:rsid w:val="00C3284E"/>
    <w:rsid w:val="00C32971"/>
    <w:rsid w:val="00C33083"/>
    <w:rsid w:val="00C3308D"/>
    <w:rsid w:val="00C33359"/>
    <w:rsid w:val="00C335C0"/>
    <w:rsid w:val="00C33973"/>
    <w:rsid w:val="00C33A18"/>
    <w:rsid w:val="00C344E5"/>
    <w:rsid w:val="00C3478B"/>
    <w:rsid w:val="00C348AE"/>
    <w:rsid w:val="00C34AD0"/>
    <w:rsid w:val="00C34D30"/>
    <w:rsid w:val="00C34D91"/>
    <w:rsid w:val="00C34DB3"/>
    <w:rsid w:val="00C34F82"/>
    <w:rsid w:val="00C35139"/>
    <w:rsid w:val="00C354A7"/>
    <w:rsid w:val="00C355C7"/>
    <w:rsid w:val="00C3589A"/>
    <w:rsid w:val="00C35B7D"/>
    <w:rsid w:val="00C364E2"/>
    <w:rsid w:val="00C36B99"/>
    <w:rsid w:val="00C3728E"/>
    <w:rsid w:val="00C37979"/>
    <w:rsid w:val="00C37B11"/>
    <w:rsid w:val="00C400AD"/>
    <w:rsid w:val="00C40285"/>
    <w:rsid w:val="00C40953"/>
    <w:rsid w:val="00C41011"/>
    <w:rsid w:val="00C41503"/>
    <w:rsid w:val="00C41A0C"/>
    <w:rsid w:val="00C41C40"/>
    <w:rsid w:val="00C41EC8"/>
    <w:rsid w:val="00C41F9E"/>
    <w:rsid w:val="00C41FD0"/>
    <w:rsid w:val="00C42BD8"/>
    <w:rsid w:val="00C42E9C"/>
    <w:rsid w:val="00C42EB8"/>
    <w:rsid w:val="00C436A3"/>
    <w:rsid w:val="00C43726"/>
    <w:rsid w:val="00C43728"/>
    <w:rsid w:val="00C43803"/>
    <w:rsid w:val="00C43D94"/>
    <w:rsid w:val="00C44162"/>
    <w:rsid w:val="00C44895"/>
    <w:rsid w:val="00C455DB"/>
    <w:rsid w:val="00C45E57"/>
    <w:rsid w:val="00C4603E"/>
    <w:rsid w:val="00C463C3"/>
    <w:rsid w:val="00C46703"/>
    <w:rsid w:val="00C47CC0"/>
    <w:rsid w:val="00C47E21"/>
    <w:rsid w:val="00C50117"/>
    <w:rsid w:val="00C5011B"/>
    <w:rsid w:val="00C50283"/>
    <w:rsid w:val="00C50486"/>
    <w:rsid w:val="00C50625"/>
    <w:rsid w:val="00C50D93"/>
    <w:rsid w:val="00C51A69"/>
    <w:rsid w:val="00C51B19"/>
    <w:rsid w:val="00C523E6"/>
    <w:rsid w:val="00C525C7"/>
    <w:rsid w:val="00C52CFF"/>
    <w:rsid w:val="00C52D96"/>
    <w:rsid w:val="00C52E28"/>
    <w:rsid w:val="00C53538"/>
    <w:rsid w:val="00C53690"/>
    <w:rsid w:val="00C537EC"/>
    <w:rsid w:val="00C53963"/>
    <w:rsid w:val="00C5397D"/>
    <w:rsid w:val="00C539EE"/>
    <w:rsid w:val="00C53C21"/>
    <w:rsid w:val="00C5496A"/>
    <w:rsid w:val="00C54FA3"/>
    <w:rsid w:val="00C550BB"/>
    <w:rsid w:val="00C550EC"/>
    <w:rsid w:val="00C55171"/>
    <w:rsid w:val="00C555B1"/>
    <w:rsid w:val="00C5563C"/>
    <w:rsid w:val="00C55717"/>
    <w:rsid w:val="00C55EEA"/>
    <w:rsid w:val="00C55F6D"/>
    <w:rsid w:val="00C5617D"/>
    <w:rsid w:val="00C56284"/>
    <w:rsid w:val="00C5660C"/>
    <w:rsid w:val="00C569CC"/>
    <w:rsid w:val="00C56E64"/>
    <w:rsid w:val="00C57432"/>
    <w:rsid w:val="00C5743B"/>
    <w:rsid w:val="00C5761E"/>
    <w:rsid w:val="00C57620"/>
    <w:rsid w:val="00C5764E"/>
    <w:rsid w:val="00C57A09"/>
    <w:rsid w:val="00C57C0A"/>
    <w:rsid w:val="00C57DF7"/>
    <w:rsid w:val="00C602B1"/>
    <w:rsid w:val="00C6031E"/>
    <w:rsid w:val="00C6065D"/>
    <w:rsid w:val="00C609AE"/>
    <w:rsid w:val="00C6161F"/>
    <w:rsid w:val="00C618AE"/>
    <w:rsid w:val="00C62452"/>
    <w:rsid w:val="00C6245C"/>
    <w:rsid w:val="00C62546"/>
    <w:rsid w:val="00C629B6"/>
    <w:rsid w:val="00C629E3"/>
    <w:rsid w:val="00C62E39"/>
    <w:rsid w:val="00C62F4D"/>
    <w:rsid w:val="00C62FE6"/>
    <w:rsid w:val="00C63078"/>
    <w:rsid w:val="00C6353C"/>
    <w:rsid w:val="00C638ED"/>
    <w:rsid w:val="00C63DFE"/>
    <w:rsid w:val="00C64018"/>
    <w:rsid w:val="00C6408B"/>
    <w:rsid w:val="00C6411C"/>
    <w:rsid w:val="00C6412C"/>
    <w:rsid w:val="00C642AA"/>
    <w:rsid w:val="00C64A79"/>
    <w:rsid w:val="00C64D15"/>
    <w:rsid w:val="00C64DBE"/>
    <w:rsid w:val="00C6500D"/>
    <w:rsid w:val="00C65066"/>
    <w:rsid w:val="00C6531D"/>
    <w:rsid w:val="00C656AC"/>
    <w:rsid w:val="00C65DB2"/>
    <w:rsid w:val="00C66A12"/>
    <w:rsid w:val="00C66E24"/>
    <w:rsid w:val="00C66F57"/>
    <w:rsid w:val="00C66FDA"/>
    <w:rsid w:val="00C67669"/>
    <w:rsid w:val="00C67CAF"/>
    <w:rsid w:val="00C67E06"/>
    <w:rsid w:val="00C7044F"/>
    <w:rsid w:val="00C70EFB"/>
    <w:rsid w:val="00C712DB"/>
    <w:rsid w:val="00C7132B"/>
    <w:rsid w:val="00C71AF1"/>
    <w:rsid w:val="00C71D2A"/>
    <w:rsid w:val="00C71E23"/>
    <w:rsid w:val="00C71FD0"/>
    <w:rsid w:val="00C725A5"/>
    <w:rsid w:val="00C72659"/>
    <w:rsid w:val="00C726E5"/>
    <w:rsid w:val="00C72CCF"/>
    <w:rsid w:val="00C72DCC"/>
    <w:rsid w:val="00C733CC"/>
    <w:rsid w:val="00C735BB"/>
    <w:rsid w:val="00C73B7B"/>
    <w:rsid w:val="00C73CD6"/>
    <w:rsid w:val="00C74470"/>
    <w:rsid w:val="00C7455F"/>
    <w:rsid w:val="00C746CB"/>
    <w:rsid w:val="00C74F6E"/>
    <w:rsid w:val="00C751C2"/>
    <w:rsid w:val="00C768DF"/>
    <w:rsid w:val="00C76A94"/>
    <w:rsid w:val="00C76F00"/>
    <w:rsid w:val="00C76F63"/>
    <w:rsid w:val="00C77620"/>
    <w:rsid w:val="00C7765D"/>
    <w:rsid w:val="00C776ED"/>
    <w:rsid w:val="00C77FE3"/>
    <w:rsid w:val="00C8003E"/>
    <w:rsid w:val="00C800D7"/>
    <w:rsid w:val="00C80223"/>
    <w:rsid w:val="00C805BD"/>
    <w:rsid w:val="00C806E9"/>
    <w:rsid w:val="00C812AA"/>
    <w:rsid w:val="00C81C2E"/>
    <w:rsid w:val="00C81E39"/>
    <w:rsid w:val="00C81FF2"/>
    <w:rsid w:val="00C821FE"/>
    <w:rsid w:val="00C82214"/>
    <w:rsid w:val="00C82616"/>
    <w:rsid w:val="00C82A5D"/>
    <w:rsid w:val="00C82B0F"/>
    <w:rsid w:val="00C82B33"/>
    <w:rsid w:val="00C830D9"/>
    <w:rsid w:val="00C83184"/>
    <w:rsid w:val="00C83196"/>
    <w:rsid w:val="00C83356"/>
    <w:rsid w:val="00C837F4"/>
    <w:rsid w:val="00C83CB5"/>
    <w:rsid w:val="00C83E99"/>
    <w:rsid w:val="00C84522"/>
    <w:rsid w:val="00C84845"/>
    <w:rsid w:val="00C8534B"/>
    <w:rsid w:val="00C855F2"/>
    <w:rsid w:val="00C85A03"/>
    <w:rsid w:val="00C85AC7"/>
    <w:rsid w:val="00C860D1"/>
    <w:rsid w:val="00C86262"/>
    <w:rsid w:val="00C86716"/>
    <w:rsid w:val="00C86735"/>
    <w:rsid w:val="00C8675A"/>
    <w:rsid w:val="00C8684D"/>
    <w:rsid w:val="00C86AAF"/>
    <w:rsid w:val="00C86B63"/>
    <w:rsid w:val="00C86E55"/>
    <w:rsid w:val="00C87A36"/>
    <w:rsid w:val="00C87B6B"/>
    <w:rsid w:val="00C87DB3"/>
    <w:rsid w:val="00C90090"/>
    <w:rsid w:val="00C9022E"/>
    <w:rsid w:val="00C90413"/>
    <w:rsid w:val="00C9054F"/>
    <w:rsid w:val="00C90586"/>
    <w:rsid w:val="00C90600"/>
    <w:rsid w:val="00C90D65"/>
    <w:rsid w:val="00C90E1D"/>
    <w:rsid w:val="00C91B25"/>
    <w:rsid w:val="00C91BB1"/>
    <w:rsid w:val="00C91DF4"/>
    <w:rsid w:val="00C92676"/>
    <w:rsid w:val="00C92800"/>
    <w:rsid w:val="00C92B86"/>
    <w:rsid w:val="00C92E24"/>
    <w:rsid w:val="00C93265"/>
    <w:rsid w:val="00C934D7"/>
    <w:rsid w:val="00C93C05"/>
    <w:rsid w:val="00C93C6C"/>
    <w:rsid w:val="00C93D2C"/>
    <w:rsid w:val="00C943DA"/>
    <w:rsid w:val="00C94FED"/>
    <w:rsid w:val="00C954DA"/>
    <w:rsid w:val="00C9555D"/>
    <w:rsid w:val="00C955BB"/>
    <w:rsid w:val="00C95C29"/>
    <w:rsid w:val="00C95CBD"/>
    <w:rsid w:val="00C95DBB"/>
    <w:rsid w:val="00C96430"/>
    <w:rsid w:val="00C9679A"/>
    <w:rsid w:val="00C96B40"/>
    <w:rsid w:val="00C971FC"/>
    <w:rsid w:val="00C972A1"/>
    <w:rsid w:val="00C975D7"/>
    <w:rsid w:val="00C979D7"/>
    <w:rsid w:val="00C97CF0"/>
    <w:rsid w:val="00C97E9E"/>
    <w:rsid w:val="00C97F33"/>
    <w:rsid w:val="00C97FD4"/>
    <w:rsid w:val="00CA01D3"/>
    <w:rsid w:val="00CA035E"/>
    <w:rsid w:val="00CA03C0"/>
    <w:rsid w:val="00CA0B04"/>
    <w:rsid w:val="00CA152C"/>
    <w:rsid w:val="00CA1FF3"/>
    <w:rsid w:val="00CA220E"/>
    <w:rsid w:val="00CA23E7"/>
    <w:rsid w:val="00CA2634"/>
    <w:rsid w:val="00CA3368"/>
    <w:rsid w:val="00CA360F"/>
    <w:rsid w:val="00CA39B5"/>
    <w:rsid w:val="00CA3A93"/>
    <w:rsid w:val="00CA3BDF"/>
    <w:rsid w:val="00CA3EC8"/>
    <w:rsid w:val="00CA439C"/>
    <w:rsid w:val="00CA44E3"/>
    <w:rsid w:val="00CA4575"/>
    <w:rsid w:val="00CA45BF"/>
    <w:rsid w:val="00CA4797"/>
    <w:rsid w:val="00CA48EB"/>
    <w:rsid w:val="00CA56F7"/>
    <w:rsid w:val="00CA57B9"/>
    <w:rsid w:val="00CA598D"/>
    <w:rsid w:val="00CA606C"/>
    <w:rsid w:val="00CA6648"/>
    <w:rsid w:val="00CA6C07"/>
    <w:rsid w:val="00CA6E93"/>
    <w:rsid w:val="00CA70D4"/>
    <w:rsid w:val="00CA752B"/>
    <w:rsid w:val="00CA7848"/>
    <w:rsid w:val="00CA798F"/>
    <w:rsid w:val="00CB0796"/>
    <w:rsid w:val="00CB0823"/>
    <w:rsid w:val="00CB0BD1"/>
    <w:rsid w:val="00CB13DA"/>
    <w:rsid w:val="00CB146C"/>
    <w:rsid w:val="00CB185F"/>
    <w:rsid w:val="00CB1C3E"/>
    <w:rsid w:val="00CB2019"/>
    <w:rsid w:val="00CB277F"/>
    <w:rsid w:val="00CB3465"/>
    <w:rsid w:val="00CB3806"/>
    <w:rsid w:val="00CB38AC"/>
    <w:rsid w:val="00CB3933"/>
    <w:rsid w:val="00CB3ABA"/>
    <w:rsid w:val="00CB3D5F"/>
    <w:rsid w:val="00CB3E1E"/>
    <w:rsid w:val="00CB406E"/>
    <w:rsid w:val="00CB4CED"/>
    <w:rsid w:val="00CB5237"/>
    <w:rsid w:val="00CB52B0"/>
    <w:rsid w:val="00CB52B9"/>
    <w:rsid w:val="00CB53DA"/>
    <w:rsid w:val="00CB5476"/>
    <w:rsid w:val="00CB59F3"/>
    <w:rsid w:val="00CB6293"/>
    <w:rsid w:val="00CB7574"/>
    <w:rsid w:val="00CB7B22"/>
    <w:rsid w:val="00CB7D30"/>
    <w:rsid w:val="00CB7DB2"/>
    <w:rsid w:val="00CC041B"/>
    <w:rsid w:val="00CC04E4"/>
    <w:rsid w:val="00CC051E"/>
    <w:rsid w:val="00CC05A9"/>
    <w:rsid w:val="00CC05AB"/>
    <w:rsid w:val="00CC05E1"/>
    <w:rsid w:val="00CC0B84"/>
    <w:rsid w:val="00CC0CEE"/>
    <w:rsid w:val="00CC0D69"/>
    <w:rsid w:val="00CC15E0"/>
    <w:rsid w:val="00CC16EF"/>
    <w:rsid w:val="00CC1E6D"/>
    <w:rsid w:val="00CC2601"/>
    <w:rsid w:val="00CC2A49"/>
    <w:rsid w:val="00CC2CA5"/>
    <w:rsid w:val="00CC3568"/>
    <w:rsid w:val="00CC3607"/>
    <w:rsid w:val="00CC361F"/>
    <w:rsid w:val="00CC38C3"/>
    <w:rsid w:val="00CC3CDE"/>
    <w:rsid w:val="00CC3ED5"/>
    <w:rsid w:val="00CC4BB7"/>
    <w:rsid w:val="00CC4C17"/>
    <w:rsid w:val="00CC4C33"/>
    <w:rsid w:val="00CC54A3"/>
    <w:rsid w:val="00CC5B66"/>
    <w:rsid w:val="00CC64F4"/>
    <w:rsid w:val="00CC66E4"/>
    <w:rsid w:val="00CC69CB"/>
    <w:rsid w:val="00CC69F1"/>
    <w:rsid w:val="00CC6D7A"/>
    <w:rsid w:val="00CC6F6C"/>
    <w:rsid w:val="00CC7337"/>
    <w:rsid w:val="00CC7427"/>
    <w:rsid w:val="00CC7A80"/>
    <w:rsid w:val="00CC7BC8"/>
    <w:rsid w:val="00CD0050"/>
    <w:rsid w:val="00CD00A8"/>
    <w:rsid w:val="00CD0643"/>
    <w:rsid w:val="00CD0B53"/>
    <w:rsid w:val="00CD0B95"/>
    <w:rsid w:val="00CD103E"/>
    <w:rsid w:val="00CD1939"/>
    <w:rsid w:val="00CD1FB6"/>
    <w:rsid w:val="00CD22DC"/>
    <w:rsid w:val="00CD2305"/>
    <w:rsid w:val="00CD26EB"/>
    <w:rsid w:val="00CD2DA5"/>
    <w:rsid w:val="00CD36B2"/>
    <w:rsid w:val="00CD388E"/>
    <w:rsid w:val="00CD3C56"/>
    <w:rsid w:val="00CD3C58"/>
    <w:rsid w:val="00CD3D69"/>
    <w:rsid w:val="00CD4434"/>
    <w:rsid w:val="00CD4D6C"/>
    <w:rsid w:val="00CD4E43"/>
    <w:rsid w:val="00CD4FAB"/>
    <w:rsid w:val="00CD5807"/>
    <w:rsid w:val="00CD5D0E"/>
    <w:rsid w:val="00CD5E17"/>
    <w:rsid w:val="00CD61BD"/>
    <w:rsid w:val="00CD66EA"/>
    <w:rsid w:val="00CD688F"/>
    <w:rsid w:val="00CD6BFA"/>
    <w:rsid w:val="00CD6E38"/>
    <w:rsid w:val="00CD6F38"/>
    <w:rsid w:val="00CD70B6"/>
    <w:rsid w:val="00CD7266"/>
    <w:rsid w:val="00CD7571"/>
    <w:rsid w:val="00CD75D4"/>
    <w:rsid w:val="00CD7944"/>
    <w:rsid w:val="00CD7958"/>
    <w:rsid w:val="00CD7D29"/>
    <w:rsid w:val="00CE04B7"/>
    <w:rsid w:val="00CE06C0"/>
    <w:rsid w:val="00CE0766"/>
    <w:rsid w:val="00CE0927"/>
    <w:rsid w:val="00CE0A3E"/>
    <w:rsid w:val="00CE0A59"/>
    <w:rsid w:val="00CE0FB7"/>
    <w:rsid w:val="00CE0FF2"/>
    <w:rsid w:val="00CE2869"/>
    <w:rsid w:val="00CE32AD"/>
    <w:rsid w:val="00CE3D72"/>
    <w:rsid w:val="00CE439D"/>
    <w:rsid w:val="00CE4648"/>
    <w:rsid w:val="00CE46E6"/>
    <w:rsid w:val="00CE4757"/>
    <w:rsid w:val="00CE56ED"/>
    <w:rsid w:val="00CE59E8"/>
    <w:rsid w:val="00CE5E4A"/>
    <w:rsid w:val="00CE6664"/>
    <w:rsid w:val="00CE6C5E"/>
    <w:rsid w:val="00CE6D3D"/>
    <w:rsid w:val="00CE6E44"/>
    <w:rsid w:val="00CE7189"/>
    <w:rsid w:val="00CE71AB"/>
    <w:rsid w:val="00CE746C"/>
    <w:rsid w:val="00CE7B02"/>
    <w:rsid w:val="00CF04FA"/>
    <w:rsid w:val="00CF0724"/>
    <w:rsid w:val="00CF0AE4"/>
    <w:rsid w:val="00CF0B5A"/>
    <w:rsid w:val="00CF1144"/>
    <w:rsid w:val="00CF1F49"/>
    <w:rsid w:val="00CF204B"/>
    <w:rsid w:val="00CF3339"/>
    <w:rsid w:val="00CF3512"/>
    <w:rsid w:val="00CF3CFE"/>
    <w:rsid w:val="00CF3F0F"/>
    <w:rsid w:val="00CF3FD6"/>
    <w:rsid w:val="00CF455F"/>
    <w:rsid w:val="00CF45BA"/>
    <w:rsid w:val="00CF48F5"/>
    <w:rsid w:val="00CF4B7F"/>
    <w:rsid w:val="00CF4BF1"/>
    <w:rsid w:val="00CF4DA3"/>
    <w:rsid w:val="00CF4F5D"/>
    <w:rsid w:val="00CF593D"/>
    <w:rsid w:val="00CF5A26"/>
    <w:rsid w:val="00CF5EBE"/>
    <w:rsid w:val="00CF6405"/>
    <w:rsid w:val="00CF64AE"/>
    <w:rsid w:val="00CF6761"/>
    <w:rsid w:val="00CF6801"/>
    <w:rsid w:val="00CF6C7F"/>
    <w:rsid w:val="00CF7B1C"/>
    <w:rsid w:val="00D001D0"/>
    <w:rsid w:val="00D002D1"/>
    <w:rsid w:val="00D00404"/>
    <w:rsid w:val="00D00642"/>
    <w:rsid w:val="00D00978"/>
    <w:rsid w:val="00D01511"/>
    <w:rsid w:val="00D01AD3"/>
    <w:rsid w:val="00D0207B"/>
    <w:rsid w:val="00D021C5"/>
    <w:rsid w:val="00D027F0"/>
    <w:rsid w:val="00D02832"/>
    <w:rsid w:val="00D028F5"/>
    <w:rsid w:val="00D02E7C"/>
    <w:rsid w:val="00D0300C"/>
    <w:rsid w:val="00D03053"/>
    <w:rsid w:val="00D030A2"/>
    <w:rsid w:val="00D03377"/>
    <w:rsid w:val="00D035B2"/>
    <w:rsid w:val="00D03653"/>
    <w:rsid w:val="00D03C54"/>
    <w:rsid w:val="00D03D56"/>
    <w:rsid w:val="00D04116"/>
    <w:rsid w:val="00D041EE"/>
    <w:rsid w:val="00D044C0"/>
    <w:rsid w:val="00D04AE9"/>
    <w:rsid w:val="00D04F35"/>
    <w:rsid w:val="00D050C5"/>
    <w:rsid w:val="00D053BA"/>
    <w:rsid w:val="00D05F39"/>
    <w:rsid w:val="00D0652C"/>
    <w:rsid w:val="00D06620"/>
    <w:rsid w:val="00D06A07"/>
    <w:rsid w:val="00D06E64"/>
    <w:rsid w:val="00D071D8"/>
    <w:rsid w:val="00D0729F"/>
    <w:rsid w:val="00D07382"/>
    <w:rsid w:val="00D076ED"/>
    <w:rsid w:val="00D07DCB"/>
    <w:rsid w:val="00D07E86"/>
    <w:rsid w:val="00D109EF"/>
    <w:rsid w:val="00D10BC4"/>
    <w:rsid w:val="00D10E02"/>
    <w:rsid w:val="00D112FD"/>
    <w:rsid w:val="00D11802"/>
    <w:rsid w:val="00D1199B"/>
    <w:rsid w:val="00D11B1E"/>
    <w:rsid w:val="00D11B76"/>
    <w:rsid w:val="00D11E89"/>
    <w:rsid w:val="00D11EFF"/>
    <w:rsid w:val="00D12609"/>
    <w:rsid w:val="00D12882"/>
    <w:rsid w:val="00D12978"/>
    <w:rsid w:val="00D129BD"/>
    <w:rsid w:val="00D13107"/>
    <w:rsid w:val="00D13305"/>
    <w:rsid w:val="00D134C0"/>
    <w:rsid w:val="00D14187"/>
    <w:rsid w:val="00D142D3"/>
    <w:rsid w:val="00D142DF"/>
    <w:rsid w:val="00D1455A"/>
    <w:rsid w:val="00D14B11"/>
    <w:rsid w:val="00D15350"/>
    <w:rsid w:val="00D1584A"/>
    <w:rsid w:val="00D16D35"/>
    <w:rsid w:val="00D16F1E"/>
    <w:rsid w:val="00D16F64"/>
    <w:rsid w:val="00D176E2"/>
    <w:rsid w:val="00D17C09"/>
    <w:rsid w:val="00D17C61"/>
    <w:rsid w:val="00D17DB3"/>
    <w:rsid w:val="00D17E95"/>
    <w:rsid w:val="00D200D8"/>
    <w:rsid w:val="00D20354"/>
    <w:rsid w:val="00D2041D"/>
    <w:rsid w:val="00D20575"/>
    <w:rsid w:val="00D20BA3"/>
    <w:rsid w:val="00D20CB0"/>
    <w:rsid w:val="00D20F8C"/>
    <w:rsid w:val="00D212FB"/>
    <w:rsid w:val="00D21548"/>
    <w:rsid w:val="00D21A49"/>
    <w:rsid w:val="00D21D93"/>
    <w:rsid w:val="00D2238F"/>
    <w:rsid w:val="00D225B9"/>
    <w:rsid w:val="00D22948"/>
    <w:rsid w:val="00D22A74"/>
    <w:rsid w:val="00D22C0B"/>
    <w:rsid w:val="00D22DBD"/>
    <w:rsid w:val="00D22DDA"/>
    <w:rsid w:val="00D23473"/>
    <w:rsid w:val="00D235C7"/>
    <w:rsid w:val="00D23DC0"/>
    <w:rsid w:val="00D241E9"/>
    <w:rsid w:val="00D24228"/>
    <w:rsid w:val="00D24357"/>
    <w:rsid w:val="00D24758"/>
    <w:rsid w:val="00D24DA0"/>
    <w:rsid w:val="00D2545A"/>
    <w:rsid w:val="00D257B1"/>
    <w:rsid w:val="00D25FC0"/>
    <w:rsid w:val="00D2614B"/>
    <w:rsid w:val="00D262F7"/>
    <w:rsid w:val="00D26FE0"/>
    <w:rsid w:val="00D271CA"/>
    <w:rsid w:val="00D27297"/>
    <w:rsid w:val="00D272F1"/>
    <w:rsid w:val="00D27557"/>
    <w:rsid w:val="00D27879"/>
    <w:rsid w:val="00D27D22"/>
    <w:rsid w:val="00D27E97"/>
    <w:rsid w:val="00D3036A"/>
    <w:rsid w:val="00D30440"/>
    <w:rsid w:val="00D308D4"/>
    <w:rsid w:val="00D30F21"/>
    <w:rsid w:val="00D3137E"/>
    <w:rsid w:val="00D3184D"/>
    <w:rsid w:val="00D31933"/>
    <w:rsid w:val="00D31AC2"/>
    <w:rsid w:val="00D31B22"/>
    <w:rsid w:val="00D32524"/>
    <w:rsid w:val="00D3263E"/>
    <w:rsid w:val="00D32C7F"/>
    <w:rsid w:val="00D32FAE"/>
    <w:rsid w:val="00D331E6"/>
    <w:rsid w:val="00D335D0"/>
    <w:rsid w:val="00D34517"/>
    <w:rsid w:val="00D3458E"/>
    <w:rsid w:val="00D34A89"/>
    <w:rsid w:val="00D34EC3"/>
    <w:rsid w:val="00D34F43"/>
    <w:rsid w:val="00D34F69"/>
    <w:rsid w:val="00D34F72"/>
    <w:rsid w:val="00D35157"/>
    <w:rsid w:val="00D355F2"/>
    <w:rsid w:val="00D357EA"/>
    <w:rsid w:val="00D35989"/>
    <w:rsid w:val="00D359B8"/>
    <w:rsid w:val="00D36A44"/>
    <w:rsid w:val="00D36A9D"/>
    <w:rsid w:val="00D36AD9"/>
    <w:rsid w:val="00D36CA1"/>
    <w:rsid w:val="00D36E74"/>
    <w:rsid w:val="00D370E4"/>
    <w:rsid w:val="00D4061B"/>
    <w:rsid w:val="00D414C0"/>
    <w:rsid w:val="00D41804"/>
    <w:rsid w:val="00D421FB"/>
    <w:rsid w:val="00D42238"/>
    <w:rsid w:val="00D4269F"/>
    <w:rsid w:val="00D42995"/>
    <w:rsid w:val="00D42C00"/>
    <w:rsid w:val="00D42CFF"/>
    <w:rsid w:val="00D42DD1"/>
    <w:rsid w:val="00D432DD"/>
    <w:rsid w:val="00D438FE"/>
    <w:rsid w:val="00D43AFE"/>
    <w:rsid w:val="00D43ECF"/>
    <w:rsid w:val="00D448CA"/>
    <w:rsid w:val="00D4497B"/>
    <w:rsid w:val="00D44DAA"/>
    <w:rsid w:val="00D46546"/>
    <w:rsid w:val="00D466EF"/>
    <w:rsid w:val="00D467A1"/>
    <w:rsid w:val="00D468B5"/>
    <w:rsid w:val="00D469D4"/>
    <w:rsid w:val="00D469DC"/>
    <w:rsid w:val="00D46A1B"/>
    <w:rsid w:val="00D46AED"/>
    <w:rsid w:val="00D473F4"/>
    <w:rsid w:val="00D4766A"/>
    <w:rsid w:val="00D477FE"/>
    <w:rsid w:val="00D50166"/>
    <w:rsid w:val="00D50755"/>
    <w:rsid w:val="00D50921"/>
    <w:rsid w:val="00D514AA"/>
    <w:rsid w:val="00D517A5"/>
    <w:rsid w:val="00D51FC8"/>
    <w:rsid w:val="00D522A5"/>
    <w:rsid w:val="00D5250D"/>
    <w:rsid w:val="00D52961"/>
    <w:rsid w:val="00D52B36"/>
    <w:rsid w:val="00D532E1"/>
    <w:rsid w:val="00D534FB"/>
    <w:rsid w:val="00D53DD5"/>
    <w:rsid w:val="00D54130"/>
    <w:rsid w:val="00D5429F"/>
    <w:rsid w:val="00D54479"/>
    <w:rsid w:val="00D5496E"/>
    <w:rsid w:val="00D55084"/>
    <w:rsid w:val="00D55783"/>
    <w:rsid w:val="00D557FB"/>
    <w:rsid w:val="00D55D01"/>
    <w:rsid w:val="00D55F94"/>
    <w:rsid w:val="00D568E8"/>
    <w:rsid w:val="00D56BFA"/>
    <w:rsid w:val="00D56D24"/>
    <w:rsid w:val="00D570EE"/>
    <w:rsid w:val="00D571E8"/>
    <w:rsid w:val="00D57243"/>
    <w:rsid w:val="00D57248"/>
    <w:rsid w:val="00D576EE"/>
    <w:rsid w:val="00D5781C"/>
    <w:rsid w:val="00D57DF3"/>
    <w:rsid w:val="00D60213"/>
    <w:rsid w:val="00D60252"/>
    <w:rsid w:val="00D6061F"/>
    <w:rsid w:val="00D6076F"/>
    <w:rsid w:val="00D6079F"/>
    <w:rsid w:val="00D60C5B"/>
    <w:rsid w:val="00D61229"/>
    <w:rsid w:val="00D61620"/>
    <w:rsid w:val="00D61B28"/>
    <w:rsid w:val="00D61CF8"/>
    <w:rsid w:val="00D61E2B"/>
    <w:rsid w:val="00D61F92"/>
    <w:rsid w:val="00D620B3"/>
    <w:rsid w:val="00D62118"/>
    <w:rsid w:val="00D62214"/>
    <w:rsid w:val="00D624ED"/>
    <w:rsid w:val="00D625A8"/>
    <w:rsid w:val="00D62785"/>
    <w:rsid w:val="00D62F61"/>
    <w:rsid w:val="00D633F5"/>
    <w:rsid w:val="00D6349C"/>
    <w:rsid w:val="00D634A0"/>
    <w:rsid w:val="00D638C1"/>
    <w:rsid w:val="00D63A55"/>
    <w:rsid w:val="00D641DF"/>
    <w:rsid w:val="00D64EC4"/>
    <w:rsid w:val="00D65296"/>
    <w:rsid w:val="00D65B4F"/>
    <w:rsid w:val="00D65C57"/>
    <w:rsid w:val="00D65D1F"/>
    <w:rsid w:val="00D65DF5"/>
    <w:rsid w:val="00D65E3B"/>
    <w:rsid w:val="00D66288"/>
    <w:rsid w:val="00D6635A"/>
    <w:rsid w:val="00D66435"/>
    <w:rsid w:val="00D66505"/>
    <w:rsid w:val="00D66868"/>
    <w:rsid w:val="00D6707E"/>
    <w:rsid w:val="00D670B1"/>
    <w:rsid w:val="00D67569"/>
    <w:rsid w:val="00D67E10"/>
    <w:rsid w:val="00D67F99"/>
    <w:rsid w:val="00D700B2"/>
    <w:rsid w:val="00D704CA"/>
    <w:rsid w:val="00D70829"/>
    <w:rsid w:val="00D70F70"/>
    <w:rsid w:val="00D71858"/>
    <w:rsid w:val="00D719F8"/>
    <w:rsid w:val="00D71AAE"/>
    <w:rsid w:val="00D71C2C"/>
    <w:rsid w:val="00D7239E"/>
    <w:rsid w:val="00D72C00"/>
    <w:rsid w:val="00D72CE5"/>
    <w:rsid w:val="00D738C0"/>
    <w:rsid w:val="00D74342"/>
    <w:rsid w:val="00D7438C"/>
    <w:rsid w:val="00D745F6"/>
    <w:rsid w:val="00D74838"/>
    <w:rsid w:val="00D748C0"/>
    <w:rsid w:val="00D74921"/>
    <w:rsid w:val="00D74DD8"/>
    <w:rsid w:val="00D76172"/>
    <w:rsid w:val="00D7661A"/>
    <w:rsid w:val="00D76D8F"/>
    <w:rsid w:val="00D77D93"/>
    <w:rsid w:val="00D800B1"/>
    <w:rsid w:val="00D80163"/>
    <w:rsid w:val="00D8088A"/>
    <w:rsid w:val="00D809D9"/>
    <w:rsid w:val="00D80F3B"/>
    <w:rsid w:val="00D8132D"/>
    <w:rsid w:val="00D81D2B"/>
    <w:rsid w:val="00D81DFE"/>
    <w:rsid w:val="00D82384"/>
    <w:rsid w:val="00D826BA"/>
    <w:rsid w:val="00D83176"/>
    <w:rsid w:val="00D83AB0"/>
    <w:rsid w:val="00D83BE5"/>
    <w:rsid w:val="00D83CC1"/>
    <w:rsid w:val="00D83F8B"/>
    <w:rsid w:val="00D8450A"/>
    <w:rsid w:val="00D846FA"/>
    <w:rsid w:val="00D84789"/>
    <w:rsid w:val="00D84E00"/>
    <w:rsid w:val="00D85278"/>
    <w:rsid w:val="00D852B3"/>
    <w:rsid w:val="00D85497"/>
    <w:rsid w:val="00D858F4"/>
    <w:rsid w:val="00D85BAC"/>
    <w:rsid w:val="00D85F38"/>
    <w:rsid w:val="00D8646B"/>
    <w:rsid w:val="00D864EC"/>
    <w:rsid w:val="00D86730"/>
    <w:rsid w:val="00D8698B"/>
    <w:rsid w:val="00D876B8"/>
    <w:rsid w:val="00D87770"/>
    <w:rsid w:val="00D87A0A"/>
    <w:rsid w:val="00D87CD1"/>
    <w:rsid w:val="00D900B6"/>
    <w:rsid w:val="00D900D9"/>
    <w:rsid w:val="00D90350"/>
    <w:rsid w:val="00D9042F"/>
    <w:rsid w:val="00D90541"/>
    <w:rsid w:val="00D90702"/>
    <w:rsid w:val="00D90885"/>
    <w:rsid w:val="00D90940"/>
    <w:rsid w:val="00D90DC4"/>
    <w:rsid w:val="00D9124E"/>
    <w:rsid w:val="00D9128D"/>
    <w:rsid w:val="00D918AA"/>
    <w:rsid w:val="00D919D6"/>
    <w:rsid w:val="00D91BBD"/>
    <w:rsid w:val="00D921B8"/>
    <w:rsid w:val="00D930F4"/>
    <w:rsid w:val="00D9372B"/>
    <w:rsid w:val="00D93959"/>
    <w:rsid w:val="00D93FA8"/>
    <w:rsid w:val="00D93FAA"/>
    <w:rsid w:val="00D94476"/>
    <w:rsid w:val="00D947B0"/>
    <w:rsid w:val="00D94E93"/>
    <w:rsid w:val="00D958D1"/>
    <w:rsid w:val="00D962BB"/>
    <w:rsid w:val="00D963EF"/>
    <w:rsid w:val="00D967BA"/>
    <w:rsid w:val="00D96A12"/>
    <w:rsid w:val="00D96B6A"/>
    <w:rsid w:val="00D96BC8"/>
    <w:rsid w:val="00D96F3D"/>
    <w:rsid w:val="00D973DD"/>
    <w:rsid w:val="00D97799"/>
    <w:rsid w:val="00D978BC"/>
    <w:rsid w:val="00D97948"/>
    <w:rsid w:val="00D97B52"/>
    <w:rsid w:val="00DA0D3C"/>
    <w:rsid w:val="00DA0DDE"/>
    <w:rsid w:val="00DA0DED"/>
    <w:rsid w:val="00DA1675"/>
    <w:rsid w:val="00DA1747"/>
    <w:rsid w:val="00DA221C"/>
    <w:rsid w:val="00DA233F"/>
    <w:rsid w:val="00DA25AA"/>
    <w:rsid w:val="00DA2E1D"/>
    <w:rsid w:val="00DA2EC6"/>
    <w:rsid w:val="00DA3083"/>
    <w:rsid w:val="00DA309E"/>
    <w:rsid w:val="00DA3281"/>
    <w:rsid w:val="00DA3510"/>
    <w:rsid w:val="00DA379F"/>
    <w:rsid w:val="00DA3D3F"/>
    <w:rsid w:val="00DA414A"/>
    <w:rsid w:val="00DA442D"/>
    <w:rsid w:val="00DA4F1B"/>
    <w:rsid w:val="00DA5732"/>
    <w:rsid w:val="00DA5752"/>
    <w:rsid w:val="00DA5863"/>
    <w:rsid w:val="00DA605F"/>
    <w:rsid w:val="00DA6AA4"/>
    <w:rsid w:val="00DA6AB2"/>
    <w:rsid w:val="00DA6D0E"/>
    <w:rsid w:val="00DA6D17"/>
    <w:rsid w:val="00DA6FA1"/>
    <w:rsid w:val="00DA782C"/>
    <w:rsid w:val="00DB0136"/>
    <w:rsid w:val="00DB0A1B"/>
    <w:rsid w:val="00DB0B01"/>
    <w:rsid w:val="00DB106D"/>
    <w:rsid w:val="00DB1344"/>
    <w:rsid w:val="00DB1595"/>
    <w:rsid w:val="00DB15A8"/>
    <w:rsid w:val="00DB1C35"/>
    <w:rsid w:val="00DB1E10"/>
    <w:rsid w:val="00DB1E4E"/>
    <w:rsid w:val="00DB1E51"/>
    <w:rsid w:val="00DB2325"/>
    <w:rsid w:val="00DB2696"/>
    <w:rsid w:val="00DB2775"/>
    <w:rsid w:val="00DB2B77"/>
    <w:rsid w:val="00DB2DDF"/>
    <w:rsid w:val="00DB2F76"/>
    <w:rsid w:val="00DB30FD"/>
    <w:rsid w:val="00DB31C3"/>
    <w:rsid w:val="00DB3369"/>
    <w:rsid w:val="00DB5243"/>
    <w:rsid w:val="00DB5B70"/>
    <w:rsid w:val="00DB5EC8"/>
    <w:rsid w:val="00DB68D1"/>
    <w:rsid w:val="00DB69C1"/>
    <w:rsid w:val="00DB6CCB"/>
    <w:rsid w:val="00DB6E1B"/>
    <w:rsid w:val="00DB725D"/>
    <w:rsid w:val="00DB727C"/>
    <w:rsid w:val="00DB76ED"/>
    <w:rsid w:val="00DB7AEF"/>
    <w:rsid w:val="00DB7DF7"/>
    <w:rsid w:val="00DC02D3"/>
    <w:rsid w:val="00DC042C"/>
    <w:rsid w:val="00DC0FEA"/>
    <w:rsid w:val="00DC1389"/>
    <w:rsid w:val="00DC1698"/>
    <w:rsid w:val="00DC16E8"/>
    <w:rsid w:val="00DC223A"/>
    <w:rsid w:val="00DC2279"/>
    <w:rsid w:val="00DC2553"/>
    <w:rsid w:val="00DC2647"/>
    <w:rsid w:val="00DC26E1"/>
    <w:rsid w:val="00DC276D"/>
    <w:rsid w:val="00DC2B3E"/>
    <w:rsid w:val="00DC2C82"/>
    <w:rsid w:val="00DC2D92"/>
    <w:rsid w:val="00DC3776"/>
    <w:rsid w:val="00DC3C70"/>
    <w:rsid w:val="00DC4641"/>
    <w:rsid w:val="00DC4699"/>
    <w:rsid w:val="00DC4C3D"/>
    <w:rsid w:val="00DC4F00"/>
    <w:rsid w:val="00DC4F35"/>
    <w:rsid w:val="00DC501A"/>
    <w:rsid w:val="00DC5241"/>
    <w:rsid w:val="00DC548F"/>
    <w:rsid w:val="00DC560E"/>
    <w:rsid w:val="00DC595F"/>
    <w:rsid w:val="00DC610C"/>
    <w:rsid w:val="00DC65A3"/>
    <w:rsid w:val="00DC6C2D"/>
    <w:rsid w:val="00DC6D2B"/>
    <w:rsid w:val="00DC6FE5"/>
    <w:rsid w:val="00DC77C8"/>
    <w:rsid w:val="00DD0054"/>
    <w:rsid w:val="00DD0742"/>
    <w:rsid w:val="00DD0874"/>
    <w:rsid w:val="00DD089F"/>
    <w:rsid w:val="00DD0A8A"/>
    <w:rsid w:val="00DD0CB6"/>
    <w:rsid w:val="00DD0D4B"/>
    <w:rsid w:val="00DD1352"/>
    <w:rsid w:val="00DD1D7E"/>
    <w:rsid w:val="00DD2302"/>
    <w:rsid w:val="00DD2369"/>
    <w:rsid w:val="00DD2472"/>
    <w:rsid w:val="00DD2F36"/>
    <w:rsid w:val="00DD31C9"/>
    <w:rsid w:val="00DD4020"/>
    <w:rsid w:val="00DD422E"/>
    <w:rsid w:val="00DD4509"/>
    <w:rsid w:val="00DD4ADB"/>
    <w:rsid w:val="00DD4DBB"/>
    <w:rsid w:val="00DD4DF4"/>
    <w:rsid w:val="00DD54FF"/>
    <w:rsid w:val="00DD5830"/>
    <w:rsid w:val="00DD5D44"/>
    <w:rsid w:val="00DD64A8"/>
    <w:rsid w:val="00DD6852"/>
    <w:rsid w:val="00DD6A4B"/>
    <w:rsid w:val="00DD6F2C"/>
    <w:rsid w:val="00DD7055"/>
    <w:rsid w:val="00DD7451"/>
    <w:rsid w:val="00DD7B7B"/>
    <w:rsid w:val="00DE06AF"/>
    <w:rsid w:val="00DE06E7"/>
    <w:rsid w:val="00DE0918"/>
    <w:rsid w:val="00DE0F97"/>
    <w:rsid w:val="00DE0FA4"/>
    <w:rsid w:val="00DE10CE"/>
    <w:rsid w:val="00DE1746"/>
    <w:rsid w:val="00DE1A21"/>
    <w:rsid w:val="00DE1E95"/>
    <w:rsid w:val="00DE201D"/>
    <w:rsid w:val="00DE2618"/>
    <w:rsid w:val="00DE2931"/>
    <w:rsid w:val="00DE2DB9"/>
    <w:rsid w:val="00DE2F58"/>
    <w:rsid w:val="00DE31C1"/>
    <w:rsid w:val="00DE33EC"/>
    <w:rsid w:val="00DE366A"/>
    <w:rsid w:val="00DE3840"/>
    <w:rsid w:val="00DE3C13"/>
    <w:rsid w:val="00DE3DD2"/>
    <w:rsid w:val="00DE3ED1"/>
    <w:rsid w:val="00DE4539"/>
    <w:rsid w:val="00DE4589"/>
    <w:rsid w:val="00DE468A"/>
    <w:rsid w:val="00DE4B5B"/>
    <w:rsid w:val="00DE4F38"/>
    <w:rsid w:val="00DE500A"/>
    <w:rsid w:val="00DE5527"/>
    <w:rsid w:val="00DE57D4"/>
    <w:rsid w:val="00DE5817"/>
    <w:rsid w:val="00DE5FD9"/>
    <w:rsid w:val="00DE77A2"/>
    <w:rsid w:val="00DF00B4"/>
    <w:rsid w:val="00DF01D5"/>
    <w:rsid w:val="00DF02F2"/>
    <w:rsid w:val="00DF06B1"/>
    <w:rsid w:val="00DF0B49"/>
    <w:rsid w:val="00DF141C"/>
    <w:rsid w:val="00DF1A90"/>
    <w:rsid w:val="00DF1B85"/>
    <w:rsid w:val="00DF1BC5"/>
    <w:rsid w:val="00DF201E"/>
    <w:rsid w:val="00DF2415"/>
    <w:rsid w:val="00DF24F0"/>
    <w:rsid w:val="00DF2583"/>
    <w:rsid w:val="00DF27A1"/>
    <w:rsid w:val="00DF2C63"/>
    <w:rsid w:val="00DF32BD"/>
    <w:rsid w:val="00DF423E"/>
    <w:rsid w:val="00DF4B66"/>
    <w:rsid w:val="00DF4BFC"/>
    <w:rsid w:val="00DF4C6F"/>
    <w:rsid w:val="00DF4F39"/>
    <w:rsid w:val="00DF6019"/>
    <w:rsid w:val="00DF62B8"/>
    <w:rsid w:val="00DF6677"/>
    <w:rsid w:val="00DF69DD"/>
    <w:rsid w:val="00DF71FD"/>
    <w:rsid w:val="00DF748F"/>
    <w:rsid w:val="00DF762E"/>
    <w:rsid w:val="00DF765B"/>
    <w:rsid w:val="00E0011A"/>
    <w:rsid w:val="00E009E5"/>
    <w:rsid w:val="00E00CAB"/>
    <w:rsid w:val="00E01494"/>
    <w:rsid w:val="00E01844"/>
    <w:rsid w:val="00E01AB0"/>
    <w:rsid w:val="00E01B05"/>
    <w:rsid w:val="00E01E35"/>
    <w:rsid w:val="00E02256"/>
    <w:rsid w:val="00E022EF"/>
    <w:rsid w:val="00E025E0"/>
    <w:rsid w:val="00E026DB"/>
    <w:rsid w:val="00E0296C"/>
    <w:rsid w:val="00E02AAD"/>
    <w:rsid w:val="00E02F5A"/>
    <w:rsid w:val="00E0305C"/>
    <w:rsid w:val="00E031B3"/>
    <w:rsid w:val="00E036AD"/>
    <w:rsid w:val="00E038FD"/>
    <w:rsid w:val="00E03E7F"/>
    <w:rsid w:val="00E0423B"/>
    <w:rsid w:val="00E04350"/>
    <w:rsid w:val="00E0496F"/>
    <w:rsid w:val="00E04B76"/>
    <w:rsid w:val="00E04D4A"/>
    <w:rsid w:val="00E04E39"/>
    <w:rsid w:val="00E055FC"/>
    <w:rsid w:val="00E05B8E"/>
    <w:rsid w:val="00E05FCB"/>
    <w:rsid w:val="00E06286"/>
    <w:rsid w:val="00E06C44"/>
    <w:rsid w:val="00E06DE0"/>
    <w:rsid w:val="00E06E15"/>
    <w:rsid w:val="00E07279"/>
    <w:rsid w:val="00E072E0"/>
    <w:rsid w:val="00E07444"/>
    <w:rsid w:val="00E076EA"/>
    <w:rsid w:val="00E07B35"/>
    <w:rsid w:val="00E102AF"/>
    <w:rsid w:val="00E10337"/>
    <w:rsid w:val="00E10769"/>
    <w:rsid w:val="00E10798"/>
    <w:rsid w:val="00E10BBB"/>
    <w:rsid w:val="00E10F93"/>
    <w:rsid w:val="00E11791"/>
    <w:rsid w:val="00E11A13"/>
    <w:rsid w:val="00E11AF8"/>
    <w:rsid w:val="00E11BCD"/>
    <w:rsid w:val="00E11C7E"/>
    <w:rsid w:val="00E11EB1"/>
    <w:rsid w:val="00E11FE8"/>
    <w:rsid w:val="00E122FF"/>
    <w:rsid w:val="00E12387"/>
    <w:rsid w:val="00E1272E"/>
    <w:rsid w:val="00E13059"/>
    <w:rsid w:val="00E133AD"/>
    <w:rsid w:val="00E13434"/>
    <w:rsid w:val="00E134A2"/>
    <w:rsid w:val="00E13647"/>
    <w:rsid w:val="00E137C5"/>
    <w:rsid w:val="00E13A15"/>
    <w:rsid w:val="00E13DC6"/>
    <w:rsid w:val="00E14121"/>
    <w:rsid w:val="00E141E7"/>
    <w:rsid w:val="00E1448F"/>
    <w:rsid w:val="00E14519"/>
    <w:rsid w:val="00E14835"/>
    <w:rsid w:val="00E149CD"/>
    <w:rsid w:val="00E14F23"/>
    <w:rsid w:val="00E15509"/>
    <w:rsid w:val="00E156D5"/>
    <w:rsid w:val="00E157FA"/>
    <w:rsid w:val="00E158F1"/>
    <w:rsid w:val="00E15B52"/>
    <w:rsid w:val="00E15F01"/>
    <w:rsid w:val="00E15F75"/>
    <w:rsid w:val="00E1648F"/>
    <w:rsid w:val="00E16519"/>
    <w:rsid w:val="00E1655D"/>
    <w:rsid w:val="00E168C1"/>
    <w:rsid w:val="00E17835"/>
    <w:rsid w:val="00E20B0B"/>
    <w:rsid w:val="00E211C5"/>
    <w:rsid w:val="00E2173F"/>
    <w:rsid w:val="00E21A21"/>
    <w:rsid w:val="00E22272"/>
    <w:rsid w:val="00E222FC"/>
    <w:rsid w:val="00E223EC"/>
    <w:rsid w:val="00E23005"/>
    <w:rsid w:val="00E23277"/>
    <w:rsid w:val="00E2335B"/>
    <w:rsid w:val="00E233BD"/>
    <w:rsid w:val="00E23561"/>
    <w:rsid w:val="00E239B2"/>
    <w:rsid w:val="00E23AB5"/>
    <w:rsid w:val="00E23C8D"/>
    <w:rsid w:val="00E23F6C"/>
    <w:rsid w:val="00E2408C"/>
    <w:rsid w:val="00E24E83"/>
    <w:rsid w:val="00E25513"/>
    <w:rsid w:val="00E257E9"/>
    <w:rsid w:val="00E25859"/>
    <w:rsid w:val="00E25890"/>
    <w:rsid w:val="00E25FFD"/>
    <w:rsid w:val="00E2611F"/>
    <w:rsid w:val="00E26236"/>
    <w:rsid w:val="00E2654C"/>
    <w:rsid w:val="00E26652"/>
    <w:rsid w:val="00E266E0"/>
    <w:rsid w:val="00E26745"/>
    <w:rsid w:val="00E267FE"/>
    <w:rsid w:val="00E26BB0"/>
    <w:rsid w:val="00E26CF5"/>
    <w:rsid w:val="00E26E20"/>
    <w:rsid w:val="00E2703C"/>
    <w:rsid w:val="00E2755A"/>
    <w:rsid w:val="00E27CEC"/>
    <w:rsid w:val="00E3003A"/>
    <w:rsid w:val="00E30A13"/>
    <w:rsid w:val="00E30A4C"/>
    <w:rsid w:val="00E30CBE"/>
    <w:rsid w:val="00E30D27"/>
    <w:rsid w:val="00E30E21"/>
    <w:rsid w:val="00E310AF"/>
    <w:rsid w:val="00E31699"/>
    <w:rsid w:val="00E3169E"/>
    <w:rsid w:val="00E31DD2"/>
    <w:rsid w:val="00E323B3"/>
    <w:rsid w:val="00E323B4"/>
    <w:rsid w:val="00E32A1D"/>
    <w:rsid w:val="00E33699"/>
    <w:rsid w:val="00E33780"/>
    <w:rsid w:val="00E3386F"/>
    <w:rsid w:val="00E34172"/>
    <w:rsid w:val="00E3436D"/>
    <w:rsid w:val="00E34632"/>
    <w:rsid w:val="00E347A2"/>
    <w:rsid w:val="00E34ED0"/>
    <w:rsid w:val="00E3532B"/>
    <w:rsid w:val="00E3557B"/>
    <w:rsid w:val="00E356FC"/>
    <w:rsid w:val="00E3589B"/>
    <w:rsid w:val="00E35D27"/>
    <w:rsid w:val="00E35F95"/>
    <w:rsid w:val="00E36102"/>
    <w:rsid w:val="00E36492"/>
    <w:rsid w:val="00E368A0"/>
    <w:rsid w:val="00E36A9D"/>
    <w:rsid w:val="00E36F50"/>
    <w:rsid w:val="00E370E9"/>
    <w:rsid w:val="00E3731A"/>
    <w:rsid w:val="00E3734C"/>
    <w:rsid w:val="00E37517"/>
    <w:rsid w:val="00E37C5A"/>
    <w:rsid w:val="00E37FCF"/>
    <w:rsid w:val="00E404F3"/>
    <w:rsid w:val="00E40F49"/>
    <w:rsid w:val="00E413A1"/>
    <w:rsid w:val="00E41459"/>
    <w:rsid w:val="00E41501"/>
    <w:rsid w:val="00E41A69"/>
    <w:rsid w:val="00E41A91"/>
    <w:rsid w:val="00E41AE0"/>
    <w:rsid w:val="00E41E4C"/>
    <w:rsid w:val="00E41F16"/>
    <w:rsid w:val="00E4210E"/>
    <w:rsid w:val="00E421B8"/>
    <w:rsid w:val="00E42211"/>
    <w:rsid w:val="00E42675"/>
    <w:rsid w:val="00E431A3"/>
    <w:rsid w:val="00E4353F"/>
    <w:rsid w:val="00E436ED"/>
    <w:rsid w:val="00E4386E"/>
    <w:rsid w:val="00E438EE"/>
    <w:rsid w:val="00E4392A"/>
    <w:rsid w:val="00E43AD4"/>
    <w:rsid w:val="00E43BC8"/>
    <w:rsid w:val="00E43BE2"/>
    <w:rsid w:val="00E449E8"/>
    <w:rsid w:val="00E44DA8"/>
    <w:rsid w:val="00E4503B"/>
    <w:rsid w:val="00E45624"/>
    <w:rsid w:val="00E45C72"/>
    <w:rsid w:val="00E45E8D"/>
    <w:rsid w:val="00E4611D"/>
    <w:rsid w:val="00E46188"/>
    <w:rsid w:val="00E468E5"/>
    <w:rsid w:val="00E46967"/>
    <w:rsid w:val="00E46D61"/>
    <w:rsid w:val="00E471F7"/>
    <w:rsid w:val="00E47248"/>
    <w:rsid w:val="00E472B2"/>
    <w:rsid w:val="00E4735F"/>
    <w:rsid w:val="00E47379"/>
    <w:rsid w:val="00E47719"/>
    <w:rsid w:val="00E47882"/>
    <w:rsid w:val="00E479CA"/>
    <w:rsid w:val="00E47B8E"/>
    <w:rsid w:val="00E47C31"/>
    <w:rsid w:val="00E47D90"/>
    <w:rsid w:val="00E50079"/>
    <w:rsid w:val="00E50474"/>
    <w:rsid w:val="00E50778"/>
    <w:rsid w:val="00E50D7D"/>
    <w:rsid w:val="00E520AB"/>
    <w:rsid w:val="00E522D4"/>
    <w:rsid w:val="00E526A4"/>
    <w:rsid w:val="00E52DBF"/>
    <w:rsid w:val="00E53349"/>
    <w:rsid w:val="00E53A64"/>
    <w:rsid w:val="00E542B6"/>
    <w:rsid w:val="00E546C5"/>
    <w:rsid w:val="00E54A26"/>
    <w:rsid w:val="00E54CE8"/>
    <w:rsid w:val="00E550BE"/>
    <w:rsid w:val="00E5521F"/>
    <w:rsid w:val="00E558CC"/>
    <w:rsid w:val="00E5596A"/>
    <w:rsid w:val="00E55A9D"/>
    <w:rsid w:val="00E56144"/>
    <w:rsid w:val="00E570A0"/>
    <w:rsid w:val="00E577CF"/>
    <w:rsid w:val="00E578A8"/>
    <w:rsid w:val="00E57CF6"/>
    <w:rsid w:val="00E60BBB"/>
    <w:rsid w:val="00E610EB"/>
    <w:rsid w:val="00E61171"/>
    <w:rsid w:val="00E6146E"/>
    <w:rsid w:val="00E61694"/>
    <w:rsid w:val="00E61B2A"/>
    <w:rsid w:val="00E61CCE"/>
    <w:rsid w:val="00E6231F"/>
    <w:rsid w:val="00E62654"/>
    <w:rsid w:val="00E6270C"/>
    <w:rsid w:val="00E6274F"/>
    <w:rsid w:val="00E62D1E"/>
    <w:rsid w:val="00E63079"/>
    <w:rsid w:val="00E63262"/>
    <w:rsid w:val="00E63AA9"/>
    <w:rsid w:val="00E63BEA"/>
    <w:rsid w:val="00E63DD0"/>
    <w:rsid w:val="00E6452D"/>
    <w:rsid w:val="00E6453E"/>
    <w:rsid w:val="00E64824"/>
    <w:rsid w:val="00E64E3D"/>
    <w:rsid w:val="00E656B8"/>
    <w:rsid w:val="00E658DC"/>
    <w:rsid w:val="00E65A08"/>
    <w:rsid w:val="00E660F9"/>
    <w:rsid w:val="00E6683C"/>
    <w:rsid w:val="00E66895"/>
    <w:rsid w:val="00E66D34"/>
    <w:rsid w:val="00E67395"/>
    <w:rsid w:val="00E6751E"/>
    <w:rsid w:val="00E67AC5"/>
    <w:rsid w:val="00E67CCC"/>
    <w:rsid w:val="00E67DD5"/>
    <w:rsid w:val="00E67FFE"/>
    <w:rsid w:val="00E703D8"/>
    <w:rsid w:val="00E70439"/>
    <w:rsid w:val="00E70D6C"/>
    <w:rsid w:val="00E70F54"/>
    <w:rsid w:val="00E71093"/>
    <w:rsid w:val="00E715B6"/>
    <w:rsid w:val="00E71658"/>
    <w:rsid w:val="00E71714"/>
    <w:rsid w:val="00E71821"/>
    <w:rsid w:val="00E71FA8"/>
    <w:rsid w:val="00E728A5"/>
    <w:rsid w:val="00E72F26"/>
    <w:rsid w:val="00E7333B"/>
    <w:rsid w:val="00E73637"/>
    <w:rsid w:val="00E73708"/>
    <w:rsid w:val="00E73A26"/>
    <w:rsid w:val="00E740E8"/>
    <w:rsid w:val="00E743AF"/>
    <w:rsid w:val="00E74849"/>
    <w:rsid w:val="00E75133"/>
    <w:rsid w:val="00E75644"/>
    <w:rsid w:val="00E75805"/>
    <w:rsid w:val="00E75B54"/>
    <w:rsid w:val="00E75E6D"/>
    <w:rsid w:val="00E75ED9"/>
    <w:rsid w:val="00E7621C"/>
    <w:rsid w:val="00E7642F"/>
    <w:rsid w:val="00E76596"/>
    <w:rsid w:val="00E765C6"/>
    <w:rsid w:val="00E766E2"/>
    <w:rsid w:val="00E76883"/>
    <w:rsid w:val="00E76B0F"/>
    <w:rsid w:val="00E76F11"/>
    <w:rsid w:val="00E76F47"/>
    <w:rsid w:val="00E77306"/>
    <w:rsid w:val="00E7736B"/>
    <w:rsid w:val="00E7759A"/>
    <w:rsid w:val="00E77732"/>
    <w:rsid w:val="00E77B84"/>
    <w:rsid w:val="00E77D01"/>
    <w:rsid w:val="00E77F46"/>
    <w:rsid w:val="00E8015C"/>
    <w:rsid w:val="00E802E1"/>
    <w:rsid w:val="00E80784"/>
    <w:rsid w:val="00E80910"/>
    <w:rsid w:val="00E80CA8"/>
    <w:rsid w:val="00E814E0"/>
    <w:rsid w:val="00E81708"/>
    <w:rsid w:val="00E81E9E"/>
    <w:rsid w:val="00E82300"/>
    <w:rsid w:val="00E82868"/>
    <w:rsid w:val="00E82953"/>
    <w:rsid w:val="00E82D83"/>
    <w:rsid w:val="00E830AB"/>
    <w:rsid w:val="00E83335"/>
    <w:rsid w:val="00E83C62"/>
    <w:rsid w:val="00E83CDB"/>
    <w:rsid w:val="00E842D6"/>
    <w:rsid w:val="00E8465C"/>
    <w:rsid w:val="00E85228"/>
    <w:rsid w:val="00E855CC"/>
    <w:rsid w:val="00E85A93"/>
    <w:rsid w:val="00E85B04"/>
    <w:rsid w:val="00E85BC6"/>
    <w:rsid w:val="00E85EA1"/>
    <w:rsid w:val="00E866B5"/>
    <w:rsid w:val="00E866D0"/>
    <w:rsid w:val="00E869B6"/>
    <w:rsid w:val="00E874E9"/>
    <w:rsid w:val="00E876D0"/>
    <w:rsid w:val="00E87781"/>
    <w:rsid w:val="00E87906"/>
    <w:rsid w:val="00E87C73"/>
    <w:rsid w:val="00E901C9"/>
    <w:rsid w:val="00E90264"/>
    <w:rsid w:val="00E9037C"/>
    <w:rsid w:val="00E90460"/>
    <w:rsid w:val="00E90596"/>
    <w:rsid w:val="00E90A94"/>
    <w:rsid w:val="00E9116B"/>
    <w:rsid w:val="00E91651"/>
    <w:rsid w:val="00E91679"/>
    <w:rsid w:val="00E9169B"/>
    <w:rsid w:val="00E917C9"/>
    <w:rsid w:val="00E9186A"/>
    <w:rsid w:val="00E91DB5"/>
    <w:rsid w:val="00E92162"/>
    <w:rsid w:val="00E92382"/>
    <w:rsid w:val="00E92AAC"/>
    <w:rsid w:val="00E92E1A"/>
    <w:rsid w:val="00E9331B"/>
    <w:rsid w:val="00E9361F"/>
    <w:rsid w:val="00E93864"/>
    <w:rsid w:val="00E938D8"/>
    <w:rsid w:val="00E93945"/>
    <w:rsid w:val="00E93BBE"/>
    <w:rsid w:val="00E93E5B"/>
    <w:rsid w:val="00E94388"/>
    <w:rsid w:val="00E943CA"/>
    <w:rsid w:val="00E94AB2"/>
    <w:rsid w:val="00E94BB1"/>
    <w:rsid w:val="00E94C74"/>
    <w:rsid w:val="00E95031"/>
    <w:rsid w:val="00E95381"/>
    <w:rsid w:val="00E955D9"/>
    <w:rsid w:val="00E956BA"/>
    <w:rsid w:val="00E9595E"/>
    <w:rsid w:val="00E96172"/>
    <w:rsid w:val="00E96608"/>
    <w:rsid w:val="00E96D10"/>
    <w:rsid w:val="00E972E2"/>
    <w:rsid w:val="00E9760F"/>
    <w:rsid w:val="00E97E7D"/>
    <w:rsid w:val="00EA024F"/>
    <w:rsid w:val="00EA0516"/>
    <w:rsid w:val="00EA0772"/>
    <w:rsid w:val="00EA086C"/>
    <w:rsid w:val="00EA0D3B"/>
    <w:rsid w:val="00EA0E27"/>
    <w:rsid w:val="00EA0F8C"/>
    <w:rsid w:val="00EA104E"/>
    <w:rsid w:val="00EA12FD"/>
    <w:rsid w:val="00EA1357"/>
    <w:rsid w:val="00EA181E"/>
    <w:rsid w:val="00EA1BF1"/>
    <w:rsid w:val="00EA1D89"/>
    <w:rsid w:val="00EA27A6"/>
    <w:rsid w:val="00EA2A87"/>
    <w:rsid w:val="00EA3F6A"/>
    <w:rsid w:val="00EA409B"/>
    <w:rsid w:val="00EA4A8D"/>
    <w:rsid w:val="00EA4E53"/>
    <w:rsid w:val="00EA5062"/>
    <w:rsid w:val="00EA53EF"/>
    <w:rsid w:val="00EA56D1"/>
    <w:rsid w:val="00EA5718"/>
    <w:rsid w:val="00EA5978"/>
    <w:rsid w:val="00EA5F39"/>
    <w:rsid w:val="00EA5F69"/>
    <w:rsid w:val="00EA64A2"/>
    <w:rsid w:val="00EA6712"/>
    <w:rsid w:val="00EA6DE2"/>
    <w:rsid w:val="00EA6F01"/>
    <w:rsid w:val="00EA70A5"/>
    <w:rsid w:val="00EA7B09"/>
    <w:rsid w:val="00EB05FB"/>
    <w:rsid w:val="00EB0F67"/>
    <w:rsid w:val="00EB107B"/>
    <w:rsid w:val="00EB109C"/>
    <w:rsid w:val="00EB1635"/>
    <w:rsid w:val="00EB1F1D"/>
    <w:rsid w:val="00EB2FC9"/>
    <w:rsid w:val="00EB4325"/>
    <w:rsid w:val="00EB4357"/>
    <w:rsid w:val="00EB436C"/>
    <w:rsid w:val="00EB447F"/>
    <w:rsid w:val="00EB4933"/>
    <w:rsid w:val="00EB5B64"/>
    <w:rsid w:val="00EB5C2F"/>
    <w:rsid w:val="00EB608E"/>
    <w:rsid w:val="00EB65BE"/>
    <w:rsid w:val="00EB65CB"/>
    <w:rsid w:val="00EB695F"/>
    <w:rsid w:val="00EB6BEF"/>
    <w:rsid w:val="00EB6DF9"/>
    <w:rsid w:val="00EB7119"/>
    <w:rsid w:val="00EB7CF9"/>
    <w:rsid w:val="00EB7FCC"/>
    <w:rsid w:val="00EC03D1"/>
    <w:rsid w:val="00EC065D"/>
    <w:rsid w:val="00EC0775"/>
    <w:rsid w:val="00EC1702"/>
    <w:rsid w:val="00EC190E"/>
    <w:rsid w:val="00EC2089"/>
    <w:rsid w:val="00EC236F"/>
    <w:rsid w:val="00EC24D4"/>
    <w:rsid w:val="00EC2624"/>
    <w:rsid w:val="00EC2655"/>
    <w:rsid w:val="00EC2BE7"/>
    <w:rsid w:val="00EC2D5C"/>
    <w:rsid w:val="00EC303A"/>
    <w:rsid w:val="00EC3151"/>
    <w:rsid w:val="00EC362B"/>
    <w:rsid w:val="00EC37F9"/>
    <w:rsid w:val="00EC3ABE"/>
    <w:rsid w:val="00EC3C30"/>
    <w:rsid w:val="00EC4068"/>
    <w:rsid w:val="00EC42A9"/>
    <w:rsid w:val="00EC4AFC"/>
    <w:rsid w:val="00EC4D4C"/>
    <w:rsid w:val="00EC54AA"/>
    <w:rsid w:val="00EC55C0"/>
    <w:rsid w:val="00EC611E"/>
    <w:rsid w:val="00EC62BD"/>
    <w:rsid w:val="00EC6360"/>
    <w:rsid w:val="00EC6403"/>
    <w:rsid w:val="00EC681E"/>
    <w:rsid w:val="00EC692E"/>
    <w:rsid w:val="00EC6EDE"/>
    <w:rsid w:val="00EC7435"/>
    <w:rsid w:val="00EC7B68"/>
    <w:rsid w:val="00EC7D00"/>
    <w:rsid w:val="00ED0079"/>
    <w:rsid w:val="00ED0C56"/>
    <w:rsid w:val="00ED0FA9"/>
    <w:rsid w:val="00ED0FBD"/>
    <w:rsid w:val="00ED17BF"/>
    <w:rsid w:val="00ED17E9"/>
    <w:rsid w:val="00ED183D"/>
    <w:rsid w:val="00ED1ACF"/>
    <w:rsid w:val="00ED1DE4"/>
    <w:rsid w:val="00ED21E7"/>
    <w:rsid w:val="00ED26BD"/>
    <w:rsid w:val="00ED27DC"/>
    <w:rsid w:val="00ED2B3E"/>
    <w:rsid w:val="00ED2BBD"/>
    <w:rsid w:val="00ED2C68"/>
    <w:rsid w:val="00ED3242"/>
    <w:rsid w:val="00ED3421"/>
    <w:rsid w:val="00ED35E2"/>
    <w:rsid w:val="00ED3BC4"/>
    <w:rsid w:val="00ED3DA3"/>
    <w:rsid w:val="00ED41B3"/>
    <w:rsid w:val="00ED41E5"/>
    <w:rsid w:val="00ED4489"/>
    <w:rsid w:val="00ED4573"/>
    <w:rsid w:val="00ED4594"/>
    <w:rsid w:val="00ED46B2"/>
    <w:rsid w:val="00ED482C"/>
    <w:rsid w:val="00ED4C7E"/>
    <w:rsid w:val="00ED5700"/>
    <w:rsid w:val="00ED594D"/>
    <w:rsid w:val="00ED6172"/>
    <w:rsid w:val="00ED6278"/>
    <w:rsid w:val="00ED62FC"/>
    <w:rsid w:val="00ED6F3E"/>
    <w:rsid w:val="00ED6F65"/>
    <w:rsid w:val="00ED757B"/>
    <w:rsid w:val="00ED771A"/>
    <w:rsid w:val="00ED7D31"/>
    <w:rsid w:val="00EE00CE"/>
    <w:rsid w:val="00EE0178"/>
    <w:rsid w:val="00EE0496"/>
    <w:rsid w:val="00EE04FE"/>
    <w:rsid w:val="00EE08F5"/>
    <w:rsid w:val="00EE098F"/>
    <w:rsid w:val="00EE0B7C"/>
    <w:rsid w:val="00EE0E9A"/>
    <w:rsid w:val="00EE151A"/>
    <w:rsid w:val="00EE1F21"/>
    <w:rsid w:val="00EE2151"/>
    <w:rsid w:val="00EE31D2"/>
    <w:rsid w:val="00EE3738"/>
    <w:rsid w:val="00EE4135"/>
    <w:rsid w:val="00EE437A"/>
    <w:rsid w:val="00EE4472"/>
    <w:rsid w:val="00EE4738"/>
    <w:rsid w:val="00EE4759"/>
    <w:rsid w:val="00EE4891"/>
    <w:rsid w:val="00EE4F98"/>
    <w:rsid w:val="00EE533E"/>
    <w:rsid w:val="00EE5A9C"/>
    <w:rsid w:val="00EE5AF0"/>
    <w:rsid w:val="00EE5D1F"/>
    <w:rsid w:val="00EE5F05"/>
    <w:rsid w:val="00EE6199"/>
    <w:rsid w:val="00EE62DB"/>
    <w:rsid w:val="00EE6331"/>
    <w:rsid w:val="00EE63DD"/>
    <w:rsid w:val="00EE6B14"/>
    <w:rsid w:val="00EE6D9C"/>
    <w:rsid w:val="00EE6FF9"/>
    <w:rsid w:val="00EE7655"/>
    <w:rsid w:val="00EE7B4B"/>
    <w:rsid w:val="00EE7BA2"/>
    <w:rsid w:val="00EF02CA"/>
    <w:rsid w:val="00EF03A5"/>
    <w:rsid w:val="00EF04F7"/>
    <w:rsid w:val="00EF080C"/>
    <w:rsid w:val="00EF083B"/>
    <w:rsid w:val="00EF0983"/>
    <w:rsid w:val="00EF0C9C"/>
    <w:rsid w:val="00EF113C"/>
    <w:rsid w:val="00EF1D4A"/>
    <w:rsid w:val="00EF2064"/>
    <w:rsid w:val="00EF20B0"/>
    <w:rsid w:val="00EF21F7"/>
    <w:rsid w:val="00EF25F4"/>
    <w:rsid w:val="00EF27E2"/>
    <w:rsid w:val="00EF2D7D"/>
    <w:rsid w:val="00EF2F0F"/>
    <w:rsid w:val="00EF3A12"/>
    <w:rsid w:val="00EF410D"/>
    <w:rsid w:val="00EF42C8"/>
    <w:rsid w:val="00EF4ECB"/>
    <w:rsid w:val="00EF514A"/>
    <w:rsid w:val="00EF51C4"/>
    <w:rsid w:val="00EF61AF"/>
    <w:rsid w:val="00EF6368"/>
    <w:rsid w:val="00EF676F"/>
    <w:rsid w:val="00EF69F4"/>
    <w:rsid w:val="00EF6A68"/>
    <w:rsid w:val="00EF735E"/>
    <w:rsid w:val="00EF748F"/>
    <w:rsid w:val="00EF775D"/>
    <w:rsid w:val="00EF7D01"/>
    <w:rsid w:val="00F00585"/>
    <w:rsid w:val="00F00904"/>
    <w:rsid w:val="00F00A22"/>
    <w:rsid w:val="00F010A2"/>
    <w:rsid w:val="00F011A8"/>
    <w:rsid w:val="00F0174A"/>
    <w:rsid w:val="00F01A8D"/>
    <w:rsid w:val="00F01EEB"/>
    <w:rsid w:val="00F021D6"/>
    <w:rsid w:val="00F025E8"/>
    <w:rsid w:val="00F02B69"/>
    <w:rsid w:val="00F02E7F"/>
    <w:rsid w:val="00F0311A"/>
    <w:rsid w:val="00F0340D"/>
    <w:rsid w:val="00F0364D"/>
    <w:rsid w:val="00F03A81"/>
    <w:rsid w:val="00F04C9C"/>
    <w:rsid w:val="00F04F0D"/>
    <w:rsid w:val="00F05438"/>
    <w:rsid w:val="00F05762"/>
    <w:rsid w:val="00F0594B"/>
    <w:rsid w:val="00F061E0"/>
    <w:rsid w:val="00F065C1"/>
    <w:rsid w:val="00F06C33"/>
    <w:rsid w:val="00F06D39"/>
    <w:rsid w:val="00F06FBA"/>
    <w:rsid w:val="00F078F3"/>
    <w:rsid w:val="00F07A40"/>
    <w:rsid w:val="00F07BB8"/>
    <w:rsid w:val="00F07E63"/>
    <w:rsid w:val="00F1002E"/>
    <w:rsid w:val="00F10B87"/>
    <w:rsid w:val="00F10C51"/>
    <w:rsid w:val="00F10C9A"/>
    <w:rsid w:val="00F10ED9"/>
    <w:rsid w:val="00F11209"/>
    <w:rsid w:val="00F119B8"/>
    <w:rsid w:val="00F11DCC"/>
    <w:rsid w:val="00F1228B"/>
    <w:rsid w:val="00F12592"/>
    <w:rsid w:val="00F1270C"/>
    <w:rsid w:val="00F12717"/>
    <w:rsid w:val="00F12C9C"/>
    <w:rsid w:val="00F130B0"/>
    <w:rsid w:val="00F132A1"/>
    <w:rsid w:val="00F1343D"/>
    <w:rsid w:val="00F1377A"/>
    <w:rsid w:val="00F139FC"/>
    <w:rsid w:val="00F13CB8"/>
    <w:rsid w:val="00F1404D"/>
    <w:rsid w:val="00F143DE"/>
    <w:rsid w:val="00F144D4"/>
    <w:rsid w:val="00F14884"/>
    <w:rsid w:val="00F148C2"/>
    <w:rsid w:val="00F14A4F"/>
    <w:rsid w:val="00F15BB8"/>
    <w:rsid w:val="00F15C98"/>
    <w:rsid w:val="00F1633C"/>
    <w:rsid w:val="00F1644C"/>
    <w:rsid w:val="00F168CB"/>
    <w:rsid w:val="00F169FB"/>
    <w:rsid w:val="00F16F39"/>
    <w:rsid w:val="00F17364"/>
    <w:rsid w:val="00F17907"/>
    <w:rsid w:val="00F17F71"/>
    <w:rsid w:val="00F200B4"/>
    <w:rsid w:val="00F2035A"/>
    <w:rsid w:val="00F2049E"/>
    <w:rsid w:val="00F20D89"/>
    <w:rsid w:val="00F2188B"/>
    <w:rsid w:val="00F21EA1"/>
    <w:rsid w:val="00F222B2"/>
    <w:rsid w:val="00F22A7F"/>
    <w:rsid w:val="00F22C3D"/>
    <w:rsid w:val="00F233F2"/>
    <w:rsid w:val="00F239D5"/>
    <w:rsid w:val="00F23B63"/>
    <w:rsid w:val="00F245A5"/>
    <w:rsid w:val="00F249D5"/>
    <w:rsid w:val="00F251D9"/>
    <w:rsid w:val="00F2551C"/>
    <w:rsid w:val="00F259D6"/>
    <w:rsid w:val="00F26694"/>
    <w:rsid w:val="00F26892"/>
    <w:rsid w:val="00F26EF1"/>
    <w:rsid w:val="00F272D8"/>
    <w:rsid w:val="00F272DC"/>
    <w:rsid w:val="00F27C92"/>
    <w:rsid w:val="00F27E77"/>
    <w:rsid w:val="00F300D5"/>
    <w:rsid w:val="00F3043B"/>
    <w:rsid w:val="00F30695"/>
    <w:rsid w:val="00F31690"/>
    <w:rsid w:val="00F31EBE"/>
    <w:rsid w:val="00F33204"/>
    <w:rsid w:val="00F332D6"/>
    <w:rsid w:val="00F33CC0"/>
    <w:rsid w:val="00F33F22"/>
    <w:rsid w:val="00F34516"/>
    <w:rsid w:val="00F3507F"/>
    <w:rsid w:val="00F353E5"/>
    <w:rsid w:val="00F3575A"/>
    <w:rsid w:val="00F35B8D"/>
    <w:rsid w:val="00F35E54"/>
    <w:rsid w:val="00F36233"/>
    <w:rsid w:val="00F362F6"/>
    <w:rsid w:val="00F37356"/>
    <w:rsid w:val="00F373E1"/>
    <w:rsid w:val="00F3767E"/>
    <w:rsid w:val="00F37822"/>
    <w:rsid w:val="00F379D7"/>
    <w:rsid w:val="00F37A84"/>
    <w:rsid w:val="00F37BF5"/>
    <w:rsid w:val="00F37D11"/>
    <w:rsid w:val="00F37EBD"/>
    <w:rsid w:val="00F37FFB"/>
    <w:rsid w:val="00F40636"/>
    <w:rsid w:val="00F40683"/>
    <w:rsid w:val="00F40781"/>
    <w:rsid w:val="00F40B53"/>
    <w:rsid w:val="00F40E19"/>
    <w:rsid w:val="00F41095"/>
    <w:rsid w:val="00F410D4"/>
    <w:rsid w:val="00F41127"/>
    <w:rsid w:val="00F415B6"/>
    <w:rsid w:val="00F41D69"/>
    <w:rsid w:val="00F423A8"/>
    <w:rsid w:val="00F42498"/>
    <w:rsid w:val="00F424F5"/>
    <w:rsid w:val="00F429B6"/>
    <w:rsid w:val="00F42A94"/>
    <w:rsid w:val="00F42B0E"/>
    <w:rsid w:val="00F42FF4"/>
    <w:rsid w:val="00F432B4"/>
    <w:rsid w:val="00F4370C"/>
    <w:rsid w:val="00F43B5A"/>
    <w:rsid w:val="00F43B90"/>
    <w:rsid w:val="00F44403"/>
    <w:rsid w:val="00F44563"/>
    <w:rsid w:val="00F447D7"/>
    <w:rsid w:val="00F45125"/>
    <w:rsid w:val="00F459F6"/>
    <w:rsid w:val="00F45E9E"/>
    <w:rsid w:val="00F46076"/>
    <w:rsid w:val="00F461D1"/>
    <w:rsid w:val="00F46486"/>
    <w:rsid w:val="00F46670"/>
    <w:rsid w:val="00F46B12"/>
    <w:rsid w:val="00F46CEA"/>
    <w:rsid w:val="00F46D9D"/>
    <w:rsid w:val="00F46FD4"/>
    <w:rsid w:val="00F473D6"/>
    <w:rsid w:val="00F47996"/>
    <w:rsid w:val="00F47C94"/>
    <w:rsid w:val="00F50941"/>
    <w:rsid w:val="00F50A3E"/>
    <w:rsid w:val="00F50B14"/>
    <w:rsid w:val="00F50B60"/>
    <w:rsid w:val="00F50E8B"/>
    <w:rsid w:val="00F51188"/>
    <w:rsid w:val="00F5156E"/>
    <w:rsid w:val="00F51B40"/>
    <w:rsid w:val="00F51C3C"/>
    <w:rsid w:val="00F51FD7"/>
    <w:rsid w:val="00F52080"/>
    <w:rsid w:val="00F5208C"/>
    <w:rsid w:val="00F520CB"/>
    <w:rsid w:val="00F52550"/>
    <w:rsid w:val="00F525CD"/>
    <w:rsid w:val="00F52B14"/>
    <w:rsid w:val="00F52B8A"/>
    <w:rsid w:val="00F52C4B"/>
    <w:rsid w:val="00F52EAE"/>
    <w:rsid w:val="00F531DD"/>
    <w:rsid w:val="00F532F3"/>
    <w:rsid w:val="00F5388F"/>
    <w:rsid w:val="00F538FA"/>
    <w:rsid w:val="00F54587"/>
    <w:rsid w:val="00F5458E"/>
    <w:rsid w:val="00F547B2"/>
    <w:rsid w:val="00F54974"/>
    <w:rsid w:val="00F54A3B"/>
    <w:rsid w:val="00F54C5B"/>
    <w:rsid w:val="00F559AA"/>
    <w:rsid w:val="00F55F50"/>
    <w:rsid w:val="00F56A5E"/>
    <w:rsid w:val="00F56B4A"/>
    <w:rsid w:val="00F56CD6"/>
    <w:rsid w:val="00F576F3"/>
    <w:rsid w:val="00F5788F"/>
    <w:rsid w:val="00F57933"/>
    <w:rsid w:val="00F57D65"/>
    <w:rsid w:val="00F57E0F"/>
    <w:rsid w:val="00F57EF2"/>
    <w:rsid w:val="00F60AAC"/>
    <w:rsid w:val="00F61215"/>
    <w:rsid w:val="00F6127F"/>
    <w:rsid w:val="00F6128C"/>
    <w:rsid w:val="00F61C71"/>
    <w:rsid w:val="00F61DDB"/>
    <w:rsid w:val="00F621FB"/>
    <w:rsid w:val="00F62A0A"/>
    <w:rsid w:val="00F62AC2"/>
    <w:rsid w:val="00F632A1"/>
    <w:rsid w:val="00F63486"/>
    <w:rsid w:val="00F63515"/>
    <w:rsid w:val="00F63EA4"/>
    <w:rsid w:val="00F6484A"/>
    <w:rsid w:val="00F64A3F"/>
    <w:rsid w:val="00F64AB5"/>
    <w:rsid w:val="00F652DC"/>
    <w:rsid w:val="00F6564E"/>
    <w:rsid w:val="00F65BA4"/>
    <w:rsid w:val="00F65CED"/>
    <w:rsid w:val="00F661E0"/>
    <w:rsid w:val="00F6660B"/>
    <w:rsid w:val="00F67139"/>
    <w:rsid w:val="00F67211"/>
    <w:rsid w:val="00F67397"/>
    <w:rsid w:val="00F676DB"/>
    <w:rsid w:val="00F70002"/>
    <w:rsid w:val="00F70172"/>
    <w:rsid w:val="00F702DE"/>
    <w:rsid w:val="00F703EB"/>
    <w:rsid w:val="00F70E29"/>
    <w:rsid w:val="00F71651"/>
    <w:rsid w:val="00F716A0"/>
    <w:rsid w:val="00F7172F"/>
    <w:rsid w:val="00F71AB1"/>
    <w:rsid w:val="00F71EDE"/>
    <w:rsid w:val="00F720EB"/>
    <w:rsid w:val="00F7212B"/>
    <w:rsid w:val="00F723CF"/>
    <w:rsid w:val="00F7249B"/>
    <w:rsid w:val="00F729B1"/>
    <w:rsid w:val="00F72F72"/>
    <w:rsid w:val="00F73045"/>
    <w:rsid w:val="00F73346"/>
    <w:rsid w:val="00F73419"/>
    <w:rsid w:val="00F7369E"/>
    <w:rsid w:val="00F73C60"/>
    <w:rsid w:val="00F73EB0"/>
    <w:rsid w:val="00F74142"/>
    <w:rsid w:val="00F741D1"/>
    <w:rsid w:val="00F74479"/>
    <w:rsid w:val="00F74A8C"/>
    <w:rsid w:val="00F75182"/>
    <w:rsid w:val="00F75484"/>
    <w:rsid w:val="00F7645B"/>
    <w:rsid w:val="00F76688"/>
    <w:rsid w:val="00F76DD5"/>
    <w:rsid w:val="00F76F8E"/>
    <w:rsid w:val="00F776E0"/>
    <w:rsid w:val="00F77A9C"/>
    <w:rsid w:val="00F77C6F"/>
    <w:rsid w:val="00F804EE"/>
    <w:rsid w:val="00F8147F"/>
    <w:rsid w:val="00F81720"/>
    <w:rsid w:val="00F81773"/>
    <w:rsid w:val="00F81B4D"/>
    <w:rsid w:val="00F820AB"/>
    <w:rsid w:val="00F82124"/>
    <w:rsid w:val="00F82193"/>
    <w:rsid w:val="00F8255A"/>
    <w:rsid w:val="00F82867"/>
    <w:rsid w:val="00F82887"/>
    <w:rsid w:val="00F82D0F"/>
    <w:rsid w:val="00F82D9F"/>
    <w:rsid w:val="00F82ECB"/>
    <w:rsid w:val="00F8314A"/>
    <w:rsid w:val="00F839BA"/>
    <w:rsid w:val="00F83BEB"/>
    <w:rsid w:val="00F83C3B"/>
    <w:rsid w:val="00F83C53"/>
    <w:rsid w:val="00F84149"/>
    <w:rsid w:val="00F8435E"/>
    <w:rsid w:val="00F844B9"/>
    <w:rsid w:val="00F8471D"/>
    <w:rsid w:val="00F84769"/>
    <w:rsid w:val="00F849F3"/>
    <w:rsid w:val="00F84D08"/>
    <w:rsid w:val="00F84E0E"/>
    <w:rsid w:val="00F858E6"/>
    <w:rsid w:val="00F85A6A"/>
    <w:rsid w:val="00F860BB"/>
    <w:rsid w:val="00F863C6"/>
    <w:rsid w:val="00F86730"/>
    <w:rsid w:val="00F86A5B"/>
    <w:rsid w:val="00F86B37"/>
    <w:rsid w:val="00F86C31"/>
    <w:rsid w:val="00F86CE0"/>
    <w:rsid w:val="00F8714E"/>
    <w:rsid w:val="00F87F20"/>
    <w:rsid w:val="00F90158"/>
    <w:rsid w:val="00F90A4C"/>
    <w:rsid w:val="00F91056"/>
    <w:rsid w:val="00F912B4"/>
    <w:rsid w:val="00F91345"/>
    <w:rsid w:val="00F91964"/>
    <w:rsid w:val="00F92C33"/>
    <w:rsid w:val="00F92CDE"/>
    <w:rsid w:val="00F92DCC"/>
    <w:rsid w:val="00F9371B"/>
    <w:rsid w:val="00F9399D"/>
    <w:rsid w:val="00F93B53"/>
    <w:rsid w:val="00F942F2"/>
    <w:rsid w:val="00F9453A"/>
    <w:rsid w:val="00F94D4F"/>
    <w:rsid w:val="00F94DB5"/>
    <w:rsid w:val="00F94F8A"/>
    <w:rsid w:val="00F9564F"/>
    <w:rsid w:val="00F9579D"/>
    <w:rsid w:val="00F95839"/>
    <w:rsid w:val="00F95DB2"/>
    <w:rsid w:val="00F96F37"/>
    <w:rsid w:val="00F974C2"/>
    <w:rsid w:val="00F97D5A"/>
    <w:rsid w:val="00F97FC2"/>
    <w:rsid w:val="00FA0064"/>
    <w:rsid w:val="00FA0D28"/>
    <w:rsid w:val="00FA1473"/>
    <w:rsid w:val="00FA148D"/>
    <w:rsid w:val="00FA179B"/>
    <w:rsid w:val="00FA1AA9"/>
    <w:rsid w:val="00FA2292"/>
    <w:rsid w:val="00FA22D4"/>
    <w:rsid w:val="00FA25BF"/>
    <w:rsid w:val="00FA2AD6"/>
    <w:rsid w:val="00FA2E83"/>
    <w:rsid w:val="00FA3319"/>
    <w:rsid w:val="00FA3A2A"/>
    <w:rsid w:val="00FA3FD7"/>
    <w:rsid w:val="00FA4036"/>
    <w:rsid w:val="00FA4133"/>
    <w:rsid w:val="00FA47C4"/>
    <w:rsid w:val="00FA48B0"/>
    <w:rsid w:val="00FA4A00"/>
    <w:rsid w:val="00FA4B13"/>
    <w:rsid w:val="00FA59A2"/>
    <w:rsid w:val="00FA5A22"/>
    <w:rsid w:val="00FA5AC7"/>
    <w:rsid w:val="00FA5FD9"/>
    <w:rsid w:val="00FA638C"/>
    <w:rsid w:val="00FA644E"/>
    <w:rsid w:val="00FA66C4"/>
    <w:rsid w:val="00FA66C8"/>
    <w:rsid w:val="00FA6A91"/>
    <w:rsid w:val="00FA6DEC"/>
    <w:rsid w:val="00FA6F8E"/>
    <w:rsid w:val="00FA71C8"/>
    <w:rsid w:val="00FA7486"/>
    <w:rsid w:val="00FA77CD"/>
    <w:rsid w:val="00FA7B71"/>
    <w:rsid w:val="00FA7F55"/>
    <w:rsid w:val="00FB03B6"/>
    <w:rsid w:val="00FB0E25"/>
    <w:rsid w:val="00FB0EA3"/>
    <w:rsid w:val="00FB11BE"/>
    <w:rsid w:val="00FB12D6"/>
    <w:rsid w:val="00FB13FA"/>
    <w:rsid w:val="00FB1695"/>
    <w:rsid w:val="00FB18E1"/>
    <w:rsid w:val="00FB1C74"/>
    <w:rsid w:val="00FB1DBA"/>
    <w:rsid w:val="00FB2732"/>
    <w:rsid w:val="00FB2A54"/>
    <w:rsid w:val="00FB2D17"/>
    <w:rsid w:val="00FB2ECA"/>
    <w:rsid w:val="00FB2EF8"/>
    <w:rsid w:val="00FB2FDF"/>
    <w:rsid w:val="00FB32B3"/>
    <w:rsid w:val="00FB3519"/>
    <w:rsid w:val="00FB3994"/>
    <w:rsid w:val="00FB3D49"/>
    <w:rsid w:val="00FB40AA"/>
    <w:rsid w:val="00FB4219"/>
    <w:rsid w:val="00FB486D"/>
    <w:rsid w:val="00FB4A40"/>
    <w:rsid w:val="00FB4E70"/>
    <w:rsid w:val="00FB50FB"/>
    <w:rsid w:val="00FB5342"/>
    <w:rsid w:val="00FB5631"/>
    <w:rsid w:val="00FB5686"/>
    <w:rsid w:val="00FB5917"/>
    <w:rsid w:val="00FB60B8"/>
    <w:rsid w:val="00FB63BF"/>
    <w:rsid w:val="00FB65D1"/>
    <w:rsid w:val="00FB7141"/>
    <w:rsid w:val="00FB72B4"/>
    <w:rsid w:val="00FB74EC"/>
    <w:rsid w:val="00FB7562"/>
    <w:rsid w:val="00FB7592"/>
    <w:rsid w:val="00FB75D4"/>
    <w:rsid w:val="00FB7628"/>
    <w:rsid w:val="00FB7B9B"/>
    <w:rsid w:val="00FC0695"/>
    <w:rsid w:val="00FC0A3D"/>
    <w:rsid w:val="00FC0A88"/>
    <w:rsid w:val="00FC0FF3"/>
    <w:rsid w:val="00FC108C"/>
    <w:rsid w:val="00FC167F"/>
    <w:rsid w:val="00FC2036"/>
    <w:rsid w:val="00FC219A"/>
    <w:rsid w:val="00FC27B5"/>
    <w:rsid w:val="00FC312D"/>
    <w:rsid w:val="00FC340E"/>
    <w:rsid w:val="00FC3426"/>
    <w:rsid w:val="00FC3512"/>
    <w:rsid w:val="00FC37A9"/>
    <w:rsid w:val="00FC3C4F"/>
    <w:rsid w:val="00FC4942"/>
    <w:rsid w:val="00FC53DC"/>
    <w:rsid w:val="00FC57DC"/>
    <w:rsid w:val="00FC58E1"/>
    <w:rsid w:val="00FC6BEF"/>
    <w:rsid w:val="00FC6D23"/>
    <w:rsid w:val="00FC6E17"/>
    <w:rsid w:val="00FC6EB4"/>
    <w:rsid w:val="00FC70A0"/>
    <w:rsid w:val="00FC78A8"/>
    <w:rsid w:val="00FC792D"/>
    <w:rsid w:val="00FC7B13"/>
    <w:rsid w:val="00FC7B30"/>
    <w:rsid w:val="00FC7B4F"/>
    <w:rsid w:val="00FC7CDA"/>
    <w:rsid w:val="00FD017B"/>
    <w:rsid w:val="00FD158B"/>
    <w:rsid w:val="00FD1FB0"/>
    <w:rsid w:val="00FD24FF"/>
    <w:rsid w:val="00FD2F1C"/>
    <w:rsid w:val="00FD348A"/>
    <w:rsid w:val="00FD398D"/>
    <w:rsid w:val="00FD42F6"/>
    <w:rsid w:val="00FD4667"/>
    <w:rsid w:val="00FD48E5"/>
    <w:rsid w:val="00FD4B5E"/>
    <w:rsid w:val="00FD4C74"/>
    <w:rsid w:val="00FD4E2B"/>
    <w:rsid w:val="00FD5013"/>
    <w:rsid w:val="00FD51F8"/>
    <w:rsid w:val="00FD5212"/>
    <w:rsid w:val="00FD55EE"/>
    <w:rsid w:val="00FD5831"/>
    <w:rsid w:val="00FD59D6"/>
    <w:rsid w:val="00FD5E19"/>
    <w:rsid w:val="00FD721E"/>
    <w:rsid w:val="00FD72E4"/>
    <w:rsid w:val="00FD74D8"/>
    <w:rsid w:val="00FD7EB8"/>
    <w:rsid w:val="00FE05BE"/>
    <w:rsid w:val="00FE05F2"/>
    <w:rsid w:val="00FE07B9"/>
    <w:rsid w:val="00FE07C0"/>
    <w:rsid w:val="00FE0A62"/>
    <w:rsid w:val="00FE1118"/>
    <w:rsid w:val="00FE14D2"/>
    <w:rsid w:val="00FE1733"/>
    <w:rsid w:val="00FE1BCB"/>
    <w:rsid w:val="00FE1C09"/>
    <w:rsid w:val="00FE1FEC"/>
    <w:rsid w:val="00FE2031"/>
    <w:rsid w:val="00FE206D"/>
    <w:rsid w:val="00FE22F9"/>
    <w:rsid w:val="00FE24E0"/>
    <w:rsid w:val="00FE2852"/>
    <w:rsid w:val="00FE2C8F"/>
    <w:rsid w:val="00FE2C96"/>
    <w:rsid w:val="00FE2D70"/>
    <w:rsid w:val="00FE2FF1"/>
    <w:rsid w:val="00FE309F"/>
    <w:rsid w:val="00FE39A3"/>
    <w:rsid w:val="00FE3AA7"/>
    <w:rsid w:val="00FE3ABF"/>
    <w:rsid w:val="00FE46AC"/>
    <w:rsid w:val="00FE4D67"/>
    <w:rsid w:val="00FE4DDC"/>
    <w:rsid w:val="00FE511B"/>
    <w:rsid w:val="00FE5A04"/>
    <w:rsid w:val="00FE65CB"/>
    <w:rsid w:val="00FE6650"/>
    <w:rsid w:val="00FE744E"/>
    <w:rsid w:val="00FE7686"/>
    <w:rsid w:val="00FE76E8"/>
    <w:rsid w:val="00FE78EA"/>
    <w:rsid w:val="00FF0038"/>
    <w:rsid w:val="00FF022F"/>
    <w:rsid w:val="00FF06B9"/>
    <w:rsid w:val="00FF0741"/>
    <w:rsid w:val="00FF0885"/>
    <w:rsid w:val="00FF08BE"/>
    <w:rsid w:val="00FF137E"/>
    <w:rsid w:val="00FF15D7"/>
    <w:rsid w:val="00FF1772"/>
    <w:rsid w:val="00FF1E34"/>
    <w:rsid w:val="00FF1F57"/>
    <w:rsid w:val="00FF2558"/>
    <w:rsid w:val="00FF28AD"/>
    <w:rsid w:val="00FF2ED9"/>
    <w:rsid w:val="00FF3398"/>
    <w:rsid w:val="00FF35C7"/>
    <w:rsid w:val="00FF3639"/>
    <w:rsid w:val="00FF3656"/>
    <w:rsid w:val="00FF4179"/>
    <w:rsid w:val="00FF4241"/>
    <w:rsid w:val="00FF424A"/>
    <w:rsid w:val="00FF471D"/>
    <w:rsid w:val="00FF4BC4"/>
    <w:rsid w:val="00FF4D1F"/>
    <w:rsid w:val="00FF4E62"/>
    <w:rsid w:val="00FF4FC9"/>
    <w:rsid w:val="00FF5071"/>
    <w:rsid w:val="00FF507D"/>
    <w:rsid w:val="00FF549C"/>
    <w:rsid w:val="00FF5533"/>
    <w:rsid w:val="00FF5F78"/>
    <w:rsid w:val="00FF67A6"/>
    <w:rsid w:val="00FF71AD"/>
    <w:rsid w:val="00FF79D5"/>
    <w:rsid w:val="00FF7B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2AEFE872-3194-40CC-BEAD-B3764E6C5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locked="1"/>
    <w:lsdException w:name="Body Text Indent" w:locked="1" w:uiPriority="99"/>
    <w:lsdException w:name="Subtitle" w:locked="1" w:qFormat="1"/>
    <w:lsdException w:name="Body Text 2" w:locked="1"/>
    <w:lsdException w:name="Body Text Indent 3" w:locked="1"/>
    <w:lsdException w:name="Hyperlink" w:locked="1" w:uiPriority="99"/>
    <w:lsdException w:name="FollowedHyperlink" w:uiPriority="99"/>
    <w:lsdException w:name="Strong" w:locked="1" w:uiPriority="22" w:qFormat="1"/>
    <w:lsdException w:name="Emphasis" w:locked="1" w:uiPriority="20" w:qFormat="1"/>
    <w:lsdException w:name="Normal (Web)" w:uiPriority="99"/>
    <w:lsdException w:name="HTML Preformatted" w:locked="1" w:uiPriority="99"/>
    <w:lsdException w:name="No List" w:uiPriority="99"/>
    <w:lsdException w:name="Balloon Text" w:uiPriority="99"/>
    <w:lsdException w:name="Table Grid" w:locked="1"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34BD"/>
    <w:rPr>
      <w:rFonts w:ascii="Times New Roman" w:eastAsia="Times New Roman" w:hAnsi="Times New Roman"/>
      <w:sz w:val="24"/>
      <w:szCs w:val="24"/>
      <w:lang w:val="ru-RU" w:eastAsia="ru-RU"/>
    </w:rPr>
  </w:style>
  <w:style w:type="paragraph" w:styleId="1">
    <w:name w:val="heading 1"/>
    <w:basedOn w:val="a"/>
    <w:next w:val="a"/>
    <w:link w:val="10"/>
    <w:qFormat/>
    <w:rsid w:val="00B33364"/>
    <w:pPr>
      <w:keepNext/>
      <w:spacing w:before="240" w:after="60"/>
      <w:outlineLvl w:val="0"/>
    </w:pPr>
    <w:rPr>
      <w:rFonts w:ascii="Arial" w:eastAsia="Calibri" w:hAnsi="Arial"/>
      <w:b/>
      <w:kern w:val="32"/>
      <w:sz w:val="32"/>
      <w:szCs w:val="20"/>
      <w:lang w:val="x-none"/>
    </w:rPr>
  </w:style>
  <w:style w:type="paragraph" w:styleId="2">
    <w:name w:val="heading 2"/>
    <w:basedOn w:val="a"/>
    <w:next w:val="a"/>
    <w:link w:val="20"/>
    <w:qFormat/>
    <w:locked/>
    <w:rsid w:val="00BC56E5"/>
    <w:pPr>
      <w:keepNext/>
      <w:spacing w:before="240" w:after="60"/>
      <w:outlineLvl w:val="1"/>
    </w:pPr>
    <w:rPr>
      <w:rFonts w:ascii="Cambria" w:eastAsia="Calibri" w:hAnsi="Cambria"/>
      <w:b/>
      <w:i/>
      <w:sz w:val="28"/>
      <w:szCs w:val="20"/>
    </w:rPr>
  </w:style>
  <w:style w:type="paragraph" w:styleId="3">
    <w:name w:val="heading 3"/>
    <w:basedOn w:val="a"/>
    <w:next w:val="a"/>
    <w:link w:val="30"/>
    <w:qFormat/>
    <w:locked/>
    <w:rsid w:val="004F5B7C"/>
    <w:pPr>
      <w:keepNext/>
      <w:spacing w:before="240" w:after="60"/>
      <w:outlineLvl w:val="2"/>
    </w:pPr>
    <w:rPr>
      <w:rFonts w:ascii="Arial" w:hAnsi="Arial"/>
      <w:b/>
      <w:bCs/>
      <w:sz w:val="26"/>
      <w:szCs w:val="26"/>
    </w:rPr>
  </w:style>
  <w:style w:type="paragraph" w:styleId="4">
    <w:name w:val="heading 4"/>
    <w:basedOn w:val="a"/>
    <w:next w:val="a"/>
    <w:link w:val="40"/>
    <w:qFormat/>
    <w:locked/>
    <w:rsid w:val="00000324"/>
    <w:pPr>
      <w:keepNext/>
      <w:spacing w:before="240" w:after="60" w:line="276" w:lineRule="auto"/>
      <w:outlineLvl w:val="3"/>
    </w:pPr>
    <w:rPr>
      <w:b/>
      <w:bCs/>
      <w:sz w:val="28"/>
      <w:szCs w:val="28"/>
      <w:lang w:eastAsia="en-US"/>
    </w:rPr>
  </w:style>
  <w:style w:type="paragraph" w:styleId="5">
    <w:name w:val="heading 5"/>
    <w:basedOn w:val="a"/>
    <w:next w:val="a"/>
    <w:link w:val="50"/>
    <w:semiHidden/>
    <w:unhideWhenUsed/>
    <w:qFormat/>
    <w:locked/>
    <w:rsid w:val="00C03B9D"/>
    <w:pPr>
      <w:spacing w:before="240" w:after="60"/>
      <w:outlineLvl w:val="4"/>
    </w:pPr>
    <w:rPr>
      <w:rFonts w:ascii="Calibri" w:hAnsi="Calibri"/>
      <w:b/>
      <w:bCs/>
      <w:i/>
      <w:iCs/>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B33364"/>
    <w:rPr>
      <w:rFonts w:ascii="Arial" w:hAnsi="Arial"/>
      <w:b/>
      <w:kern w:val="32"/>
      <w:sz w:val="32"/>
      <w:lang w:eastAsia="ru-RU"/>
    </w:rPr>
  </w:style>
  <w:style w:type="table" w:styleId="a3">
    <w:name w:val="Table Grid"/>
    <w:basedOn w:val="a1"/>
    <w:uiPriority w:val="39"/>
    <w:rsid w:val="00231F90"/>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D039B"/>
    <w:pPr>
      <w:tabs>
        <w:tab w:val="center" w:pos="4677"/>
        <w:tab w:val="right" w:pos="9355"/>
      </w:tabs>
    </w:pPr>
    <w:rPr>
      <w:rFonts w:eastAsia="Calibri"/>
      <w:szCs w:val="20"/>
      <w:lang w:val="x-none"/>
    </w:rPr>
  </w:style>
  <w:style w:type="character" w:customStyle="1" w:styleId="a5">
    <w:name w:val="Верхній колонтитул Знак"/>
    <w:link w:val="a4"/>
    <w:uiPriority w:val="99"/>
    <w:locked/>
    <w:rsid w:val="007D039B"/>
    <w:rPr>
      <w:rFonts w:ascii="Times New Roman" w:hAnsi="Times New Roman"/>
      <w:sz w:val="24"/>
      <w:lang w:eastAsia="ru-RU"/>
    </w:rPr>
  </w:style>
  <w:style w:type="paragraph" w:styleId="a6">
    <w:name w:val="footer"/>
    <w:aliases w:val=" Знак"/>
    <w:basedOn w:val="a"/>
    <w:link w:val="a7"/>
    <w:uiPriority w:val="99"/>
    <w:rsid w:val="007D039B"/>
    <w:pPr>
      <w:tabs>
        <w:tab w:val="center" w:pos="4677"/>
        <w:tab w:val="right" w:pos="9355"/>
      </w:tabs>
    </w:pPr>
    <w:rPr>
      <w:rFonts w:eastAsia="Calibri"/>
      <w:szCs w:val="20"/>
      <w:lang w:val="x-none"/>
    </w:rPr>
  </w:style>
  <w:style w:type="character" w:customStyle="1" w:styleId="a7">
    <w:name w:val="Нижній колонтитул Знак"/>
    <w:aliases w:val=" Знак Знак"/>
    <w:link w:val="a6"/>
    <w:uiPriority w:val="99"/>
    <w:locked/>
    <w:rsid w:val="007D039B"/>
    <w:rPr>
      <w:rFonts w:ascii="Times New Roman" w:hAnsi="Times New Roman"/>
      <w:sz w:val="24"/>
      <w:lang w:eastAsia="ru-RU"/>
    </w:rPr>
  </w:style>
  <w:style w:type="paragraph" w:customStyle="1" w:styleId="Style8">
    <w:name w:val="Style8"/>
    <w:basedOn w:val="a"/>
    <w:rsid w:val="006E2888"/>
    <w:pPr>
      <w:widowControl w:val="0"/>
      <w:autoSpaceDE w:val="0"/>
      <w:autoSpaceDN w:val="0"/>
      <w:adjustRightInd w:val="0"/>
      <w:spacing w:line="241" w:lineRule="exact"/>
      <w:ind w:firstLine="584"/>
      <w:jc w:val="both"/>
    </w:pPr>
  </w:style>
  <w:style w:type="paragraph" w:styleId="a8">
    <w:name w:val="Body Text"/>
    <w:basedOn w:val="a"/>
    <w:link w:val="a9"/>
    <w:rsid w:val="006E2888"/>
    <w:pPr>
      <w:jc w:val="both"/>
    </w:pPr>
    <w:rPr>
      <w:rFonts w:eastAsia="Calibri"/>
      <w:szCs w:val="20"/>
      <w:lang w:val="uk-UA"/>
    </w:rPr>
  </w:style>
  <w:style w:type="character" w:customStyle="1" w:styleId="a9">
    <w:name w:val="Основний текст Знак"/>
    <w:link w:val="a8"/>
    <w:locked/>
    <w:rsid w:val="006E2888"/>
    <w:rPr>
      <w:rFonts w:ascii="Times New Roman" w:hAnsi="Times New Roman"/>
      <w:sz w:val="24"/>
      <w:lang w:val="uk-UA" w:eastAsia="ru-RU"/>
    </w:rPr>
  </w:style>
  <w:style w:type="paragraph" w:styleId="aa">
    <w:name w:val="Body Text Indent"/>
    <w:basedOn w:val="a"/>
    <w:link w:val="ab"/>
    <w:uiPriority w:val="99"/>
    <w:rsid w:val="006E2888"/>
    <w:pPr>
      <w:spacing w:after="120"/>
      <w:ind w:left="283"/>
    </w:pPr>
    <w:rPr>
      <w:rFonts w:eastAsia="Calibri"/>
      <w:sz w:val="20"/>
      <w:szCs w:val="20"/>
      <w:lang w:val="uk-UA"/>
    </w:rPr>
  </w:style>
  <w:style w:type="character" w:customStyle="1" w:styleId="ab">
    <w:name w:val="Основний текст з відступом Знак"/>
    <w:link w:val="aa"/>
    <w:uiPriority w:val="99"/>
    <w:locked/>
    <w:rsid w:val="006E2888"/>
    <w:rPr>
      <w:rFonts w:ascii="Times New Roman" w:hAnsi="Times New Roman"/>
      <w:sz w:val="20"/>
      <w:lang w:val="uk-UA" w:eastAsia="ru-RU"/>
    </w:rPr>
  </w:style>
  <w:style w:type="paragraph" w:customStyle="1" w:styleId="11">
    <w:name w:val="Абзац списка1"/>
    <w:basedOn w:val="a"/>
    <w:link w:val="ListParagraphChar"/>
    <w:uiPriority w:val="99"/>
    <w:qFormat/>
    <w:rsid w:val="006E2888"/>
    <w:pPr>
      <w:spacing w:after="200" w:line="276" w:lineRule="auto"/>
      <w:ind w:left="720"/>
    </w:pPr>
    <w:rPr>
      <w:rFonts w:ascii="Calibri" w:hAnsi="Calibri"/>
      <w:sz w:val="22"/>
      <w:szCs w:val="22"/>
      <w:lang w:eastAsia="en-US"/>
    </w:rPr>
  </w:style>
  <w:style w:type="paragraph" w:customStyle="1" w:styleId="12">
    <w:name w:val="Рецензия1"/>
    <w:hidden/>
    <w:semiHidden/>
    <w:rsid w:val="0092083C"/>
    <w:rPr>
      <w:rFonts w:ascii="Times New Roman" w:eastAsia="Times New Roman" w:hAnsi="Times New Roman"/>
      <w:sz w:val="24"/>
      <w:szCs w:val="24"/>
      <w:lang w:val="ru-RU" w:eastAsia="ru-RU"/>
    </w:rPr>
  </w:style>
  <w:style w:type="paragraph" w:styleId="ac">
    <w:name w:val="Balloon Text"/>
    <w:basedOn w:val="a"/>
    <w:link w:val="ad"/>
    <w:uiPriority w:val="99"/>
    <w:semiHidden/>
    <w:rsid w:val="0092083C"/>
    <w:rPr>
      <w:rFonts w:ascii="Tahoma" w:eastAsia="Calibri" w:hAnsi="Tahoma"/>
      <w:sz w:val="16"/>
      <w:szCs w:val="20"/>
      <w:lang w:val="x-none"/>
    </w:rPr>
  </w:style>
  <w:style w:type="character" w:customStyle="1" w:styleId="ad">
    <w:name w:val="Текст у виносці Знак"/>
    <w:link w:val="ac"/>
    <w:uiPriority w:val="99"/>
    <w:semiHidden/>
    <w:locked/>
    <w:rsid w:val="0092083C"/>
    <w:rPr>
      <w:rFonts w:ascii="Tahoma" w:hAnsi="Tahoma"/>
      <w:sz w:val="16"/>
      <w:lang w:eastAsia="ru-RU"/>
    </w:rPr>
  </w:style>
  <w:style w:type="character" w:styleId="ae">
    <w:name w:val="line number"/>
    <w:basedOn w:val="a0"/>
    <w:semiHidden/>
    <w:rsid w:val="0092083C"/>
  </w:style>
  <w:style w:type="paragraph" w:customStyle="1" w:styleId="af">
    <w:name w:val="Знак Знак Знак Знак Знак Знак"/>
    <w:basedOn w:val="a"/>
    <w:rsid w:val="0010129B"/>
    <w:rPr>
      <w:rFonts w:ascii="Verdana" w:hAnsi="Verdana" w:cs="Verdana"/>
      <w:sz w:val="20"/>
      <w:szCs w:val="20"/>
      <w:lang w:val="en-US" w:eastAsia="en-US"/>
    </w:rPr>
  </w:style>
  <w:style w:type="paragraph" w:styleId="HTML">
    <w:name w:val="HTML Preformatted"/>
    <w:aliases w:val="Знак"/>
    <w:basedOn w:val="a"/>
    <w:link w:val="HTML0"/>
    <w:uiPriority w:val="99"/>
    <w:rsid w:val="00F844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8"/>
      <w:szCs w:val="20"/>
      <w:lang w:val="x-none"/>
    </w:rPr>
  </w:style>
  <w:style w:type="character" w:customStyle="1" w:styleId="HTML0">
    <w:name w:val="Стандартний HTML Знак"/>
    <w:aliases w:val="Знак Знак2"/>
    <w:link w:val="HTML"/>
    <w:uiPriority w:val="99"/>
    <w:locked/>
    <w:rsid w:val="00F844B9"/>
    <w:rPr>
      <w:rFonts w:ascii="Courier New" w:hAnsi="Courier New"/>
      <w:color w:val="000000"/>
      <w:sz w:val="28"/>
      <w:lang w:eastAsia="ru-RU"/>
    </w:rPr>
  </w:style>
  <w:style w:type="paragraph" w:styleId="af0">
    <w:name w:val="Normal (Web)"/>
    <w:aliases w:val="Обычный (Web),Знак1,Знак1 Знак,Знак1 Знак Знак Знак Знак Знак Знак Знак,Знак1 Знак Знак Знак,Обычный (Web) Знак Знак Знак Знак Знак Знак,Обычный (веб) Знак2"/>
    <w:basedOn w:val="a"/>
    <w:link w:val="af1"/>
    <w:uiPriority w:val="99"/>
    <w:rsid w:val="00F844B9"/>
    <w:pPr>
      <w:spacing w:before="100" w:beforeAutospacing="1" w:after="100" w:afterAutospacing="1"/>
      <w:ind w:firstLine="709"/>
      <w:jc w:val="both"/>
    </w:pPr>
    <w:rPr>
      <w:rFonts w:eastAsia="Calibri"/>
      <w:szCs w:val="20"/>
      <w:lang w:val="x-none"/>
    </w:rPr>
  </w:style>
  <w:style w:type="paragraph" w:customStyle="1" w:styleId="21">
    <w:name w:val="Абзац списка2"/>
    <w:basedOn w:val="a"/>
    <w:rsid w:val="00F844B9"/>
    <w:pPr>
      <w:spacing w:after="200" w:line="276" w:lineRule="auto"/>
      <w:ind w:left="720"/>
    </w:pPr>
    <w:rPr>
      <w:rFonts w:ascii="Calibri" w:hAnsi="Calibri"/>
      <w:sz w:val="22"/>
      <w:szCs w:val="22"/>
    </w:rPr>
  </w:style>
  <w:style w:type="paragraph" w:customStyle="1" w:styleId="31">
    <w:name w:val="Абзац списка3"/>
    <w:basedOn w:val="a"/>
    <w:rsid w:val="002936F8"/>
    <w:pPr>
      <w:ind w:left="720"/>
    </w:pPr>
  </w:style>
  <w:style w:type="paragraph" w:styleId="af2">
    <w:name w:val="List Paragraph"/>
    <w:aliases w:val="1. Абзац списка,Буллет"/>
    <w:basedOn w:val="a"/>
    <w:link w:val="af3"/>
    <w:qFormat/>
    <w:rsid w:val="00B33364"/>
    <w:pPr>
      <w:spacing w:after="200" w:line="276" w:lineRule="auto"/>
      <w:ind w:left="720"/>
    </w:pPr>
    <w:rPr>
      <w:rFonts w:ascii="Calibri" w:eastAsia="Calibri" w:hAnsi="Calibri"/>
      <w:sz w:val="22"/>
      <w:szCs w:val="22"/>
      <w:lang w:val="uk-UA" w:eastAsia="en-US"/>
    </w:rPr>
  </w:style>
  <w:style w:type="character" w:styleId="af4">
    <w:name w:val="Strong"/>
    <w:uiPriority w:val="22"/>
    <w:qFormat/>
    <w:rsid w:val="00B33364"/>
    <w:rPr>
      <w:b/>
    </w:rPr>
  </w:style>
  <w:style w:type="paragraph" w:customStyle="1" w:styleId="210">
    <w:name w:val="Основной текст 21"/>
    <w:basedOn w:val="a"/>
    <w:rsid w:val="00B33364"/>
    <w:pPr>
      <w:spacing w:before="120"/>
      <w:ind w:firstLine="709"/>
      <w:jc w:val="both"/>
    </w:pPr>
    <w:rPr>
      <w:sz w:val="28"/>
      <w:szCs w:val="20"/>
      <w:lang w:val="uk-UA"/>
    </w:rPr>
  </w:style>
  <w:style w:type="paragraph" w:customStyle="1" w:styleId="110">
    <w:name w:val="Знак Знак Знак1 Знак Знак Знак Знак Знак Знак1 Знак Знак Знак Знак Знак Знак"/>
    <w:basedOn w:val="a"/>
    <w:rsid w:val="006E4217"/>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Знак Знак Знак Знак Знак Знак Знак Знак Знак"/>
    <w:basedOn w:val="a"/>
    <w:rsid w:val="002F28CE"/>
    <w:rPr>
      <w:rFonts w:ascii="Verdana" w:hAnsi="Verdana" w:cs="Verdana"/>
      <w:color w:val="000000"/>
      <w:sz w:val="20"/>
      <w:szCs w:val="20"/>
      <w:lang w:val="en-US" w:eastAsia="en-US"/>
    </w:rPr>
  </w:style>
  <w:style w:type="paragraph" w:styleId="22">
    <w:name w:val="Body Text 2"/>
    <w:basedOn w:val="a"/>
    <w:link w:val="23"/>
    <w:rsid w:val="00503E8A"/>
    <w:pPr>
      <w:spacing w:after="120" w:line="480" w:lineRule="auto"/>
    </w:pPr>
    <w:rPr>
      <w:rFonts w:eastAsia="Calibri"/>
      <w:szCs w:val="20"/>
      <w:lang w:val="x-none"/>
    </w:rPr>
  </w:style>
  <w:style w:type="character" w:customStyle="1" w:styleId="23">
    <w:name w:val="Основний текст 2 Знак"/>
    <w:link w:val="22"/>
    <w:locked/>
    <w:rsid w:val="00503E8A"/>
    <w:rPr>
      <w:rFonts w:ascii="Times New Roman" w:hAnsi="Times New Roman"/>
      <w:sz w:val="24"/>
      <w:lang w:eastAsia="ru-RU"/>
    </w:rPr>
  </w:style>
  <w:style w:type="paragraph" w:customStyle="1" w:styleId="13">
    <w:name w:val="Знак Знак1"/>
    <w:basedOn w:val="a"/>
    <w:rsid w:val="00984DC0"/>
    <w:rPr>
      <w:rFonts w:ascii="Verdana" w:hAnsi="Verdana" w:cs="Verdana"/>
      <w:sz w:val="20"/>
      <w:szCs w:val="20"/>
      <w:lang w:val="en-US" w:eastAsia="en-US"/>
    </w:rPr>
  </w:style>
  <w:style w:type="paragraph" w:customStyle="1" w:styleId="14">
    <w:name w:val="Обычный1"/>
    <w:rsid w:val="00206A32"/>
    <w:pPr>
      <w:widowControl w:val="0"/>
      <w:snapToGrid w:val="0"/>
    </w:pPr>
    <w:rPr>
      <w:rFonts w:ascii="Times New Roman" w:eastAsia="Times New Roman" w:hAnsi="Times New Roman"/>
      <w:lang w:val="ru-RU" w:eastAsia="ru-RU"/>
    </w:rPr>
  </w:style>
  <w:style w:type="paragraph" w:customStyle="1" w:styleId="af6">
    <w:name w:val="Знак Знак"/>
    <w:basedOn w:val="a"/>
    <w:rsid w:val="00206A32"/>
    <w:rPr>
      <w:rFonts w:ascii="Verdana" w:hAnsi="Verdana" w:cs="Verdana"/>
      <w:sz w:val="20"/>
      <w:szCs w:val="20"/>
      <w:lang w:val="en-US" w:eastAsia="en-US"/>
    </w:rPr>
  </w:style>
  <w:style w:type="paragraph" w:customStyle="1" w:styleId="15">
    <w:name w:val="Основной текст1"/>
    <w:basedOn w:val="14"/>
    <w:link w:val="af7"/>
    <w:rsid w:val="00206A32"/>
    <w:pPr>
      <w:widowControl/>
      <w:snapToGrid/>
      <w:ind w:firstLine="709"/>
      <w:jc w:val="both"/>
    </w:pPr>
    <w:rPr>
      <w:sz w:val="28"/>
      <w:szCs w:val="28"/>
      <w:lang w:val="uk-UA"/>
    </w:rPr>
  </w:style>
  <w:style w:type="paragraph" w:customStyle="1" w:styleId="220">
    <w:name w:val="Основной текст 22"/>
    <w:basedOn w:val="14"/>
    <w:rsid w:val="00206A32"/>
    <w:pPr>
      <w:widowControl/>
      <w:snapToGrid/>
      <w:ind w:firstLine="709"/>
      <w:jc w:val="both"/>
    </w:pPr>
    <w:rPr>
      <w:sz w:val="22"/>
      <w:szCs w:val="28"/>
      <w:lang w:val="uk-UA"/>
    </w:rPr>
  </w:style>
  <w:style w:type="paragraph" w:styleId="24">
    <w:name w:val="Body Text Indent 2"/>
    <w:basedOn w:val="a"/>
    <w:link w:val="25"/>
    <w:semiHidden/>
    <w:rsid w:val="00EF514A"/>
    <w:pPr>
      <w:spacing w:after="120" w:line="480" w:lineRule="auto"/>
      <w:ind w:left="283"/>
    </w:pPr>
    <w:rPr>
      <w:rFonts w:eastAsia="Calibri"/>
      <w:szCs w:val="20"/>
      <w:lang w:val="x-none"/>
    </w:rPr>
  </w:style>
  <w:style w:type="character" w:customStyle="1" w:styleId="25">
    <w:name w:val="Основний текст з відступом 2 Знак"/>
    <w:link w:val="24"/>
    <w:semiHidden/>
    <w:locked/>
    <w:rsid w:val="00EF514A"/>
    <w:rPr>
      <w:rFonts w:ascii="Times New Roman" w:hAnsi="Times New Roman"/>
      <w:sz w:val="24"/>
      <w:lang w:eastAsia="ru-RU"/>
    </w:rPr>
  </w:style>
  <w:style w:type="paragraph" w:customStyle="1" w:styleId="16">
    <w:name w:val="Знак Знак Знак Знак Знак Знак Знак Знак1 Знак Знак Знак Знак Знак Знак Знак Знак Знак Знак"/>
    <w:basedOn w:val="a"/>
    <w:rsid w:val="00B0412F"/>
    <w:rPr>
      <w:rFonts w:ascii="Verdana" w:hAnsi="Verdana" w:cs="Verdana"/>
      <w:sz w:val="20"/>
      <w:szCs w:val="20"/>
      <w:lang w:val="en-US" w:eastAsia="en-US"/>
    </w:rPr>
  </w:style>
  <w:style w:type="paragraph" w:customStyle="1" w:styleId="310">
    <w:name w:val="Абзац списка31"/>
    <w:basedOn w:val="a"/>
    <w:rsid w:val="008C36F7"/>
    <w:pPr>
      <w:spacing w:after="200" w:line="276" w:lineRule="auto"/>
      <w:ind w:left="720"/>
    </w:pPr>
    <w:rPr>
      <w:rFonts w:ascii="Calibri" w:hAnsi="Calibri"/>
      <w:sz w:val="22"/>
      <w:szCs w:val="22"/>
    </w:rPr>
  </w:style>
  <w:style w:type="paragraph" w:customStyle="1" w:styleId="af8">
    <w:name w:val="Знак Знак Знак Знак"/>
    <w:basedOn w:val="a"/>
    <w:rsid w:val="00E92E1A"/>
    <w:rPr>
      <w:rFonts w:ascii="Verdana" w:hAnsi="Verdana" w:cs="Verdana"/>
      <w:sz w:val="20"/>
      <w:szCs w:val="20"/>
      <w:lang w:val="en-US" w:eastAsia="en-US"/>
    </w:rPr>
  </w:style>
  <w:style w:type="paragraph" w:customStyle="1" w:styleId="af9">
    <w:name w:val="Нормальний текст"/>
    <w:basedOn w:val="a"/>
    <w:rsid w:val="008678D0"/>
    <w:pPr>
      <w:spacing w:before="120"/>
      <w:ind w:firstLine="567"/>
      <w:jc w:val="both"/>
    </w:pPr>
    <w:rPr>
      <w:rFonts w:ascii="Antiqua" w:hAnsi="Antiqua"/>
      <w:sz w:val="26"/>
      <w:szCs w:val="20"/>
      <w:lang w:val="uk-UA"/>
    </w:rPr>
  </w:style>
  <w:style w:type="paragraph" w:customStyle="1" w:styleId="311">
    <w:name w:val="Основной текст 31"/>
    <w:basedOn w:val="a"/>
    <w:rsid w:val="00FC6EB4"/>
    <w:pPr>
      <w:widowControl w:val="0"/>
      <w:suppressAutoHyphens/>
      <w:jc w:val="both"/>
    </w:pPr>
    <w:rPr>
      <w:rFonts w:eastAsia="Calibri" w:cs="Mangal"/>
      <w:kern w:val="1"/>
      <w:sz w:val="28"/>
      <w:szCs w:val="22"/>
      <w:lang w:val="uk-UA" w:eastAsia="hi-IN" w:bidi="hi-IN"/>
    </w:rPr>
  </w:style>
  <w:style w:type="paragraph" w:customStyle="1" w:styleId="26">
    <w:name w:val="Знак Знак2 Знак"/>
    <w:basedOn w:val="a"/>
    <w:rsid w:val="009C3073"/>
    <w:rPr>
      <w:rFonts w:ascii="Verdana" w:hAnsi="Verdana" w:cs="Verdana"/>
      <w:sz w:val="20"/>
      <w:szCs w:val="20"/>
      <w:lang w:val="en-US" w:eastAsia="en-US"/>
    </w:rPr>
  </w:style>
  <w:style w:type="character" w:customStyle="1" w:styleId="17">
    <w:name w:val="Знак Знак Знак1"/>
    <w:rsid w:val="00772517"/>
    <w:rPr>
      <w:sz w:val="24"/>
      <w:lang w:val="ru-RU" w:eastAsia="ru-RU"/>
    </w:rPr>
  </w:style>
  <w:style w:type="paragraph" w:customStyle="1" w:styleId="18">
    <w:name w:val="Без интервала1"/>
    <w:qFormat/>
    <w:rsid w:val="00D93FA8"/>
    <w:rPr>
      <w:rFonts w:ascii="Times New Roman" w:eastAsia="Times New Roman" w:hAnsi="Times New Roman"/>
      <w:sz w:val="24"/>
      <w:szCs w:val="24"/>
      <w:lang w:val="ru-RU" w:eastAsia="ru-RU"/>
    </w:rPr>
  </w:style>
  <w:style w:type="paragraph" w:customStyle="1" w:styleId="27">
    <w:name w:val="А2"/>
    <w:basedOn w:val="a"/>
    <w:rsid w:val="00C84845"/>
    <w:pPr>
      <w:ind w:firstLine="425"/>
      <w:jc w:val="both"/>
    </w:pPr>
    <w:rPr>
      <w:sz w:val="22"/>
      <w:szCs w:val="22"/>
      <w:lang w:val="uk-UA"/>
    </w:rPr>
  </w:style>
  <w:style w:type="paragraph" w:customStyle="1" w:styleId="28">
    <w:name w:val="Основной текст2"/>
    <w:basedOn w:val="a"/>
    <w:rsid w:val="00C84845"/>
    <w:pPr>
      <w:jc w:val="both"/>
    </w:pPr>
    <w:rPr>
      <w:sz w:val="28"/>
      <w:szCs w:val="20"/>
      <w:lang w:val="uk-UA"/>
    </w:rPr>
  </w:style>
  <w:style w:type="character" w:customStyle="1" w:styleId="af1">
    <w:name w:val="Звичайний (веб) Знак"/>
    <w:aliases w:val="Обычный (Web) Знак2,Знак1 Знак1,Знак1 Знак Знак2,Знак1 Знак Знак Знак Знак Знак Знак Знак Знак,Знак1 Знак Знак Знак Знак,Обычный (Web) Знак Знак Знак Знак Знак Знак Знак,Обычный (веб) Знак2 Знак"/>
    <w:link w:val="af0"/>
    <w:uiPriority w:val="99"/>
    <w:locked/>
    <w:rsid w:val="006C00F1"/>
    <w:rPr>
      <w:rFonts w:ascii="Times New Roman" w:hAnsi="Times New Roman"/>
      <w:sz w:val="24"/>
      <w:lang w:eastAsia="ru-RU"/>
    </w:rPr>
  </w:style>
  <w:style w:type="paragraph" w:customStyle="1" w:styleId="32">
    <w:name w:val="Знак Знак3 Знак"/>
    <w:basedOn w:val="a"/>
    <w:rsid w:val="00AC7E40"/>
    <w:rPr>
      <w:rFonts w:ascii="Verdana" w:hAnsi="Verdana" w:cs="Verdana"/>
      <w:color w:val="000000"/>
      <w:sz w:val="20"/>
      <w:szCs w:val="20"/>
      <w:lang w:val="en-US" w:eastAsia="en-US"/>
    </w:rPr>
  </w:style>
  <w:style w:type="paragraph" w:customStyle="1" w:styleId="19">
    <w:name w:val="Стиль1"/>
    <w:basedOn w:val="a"/>
    <w:autoRedefine/>
    <w:rsid w:val="00585343"/>
    <w:pPr>
      <w:widowControl w:val="0"/>
      <w:autoSpaceDE w:val="0"/>
      <w:autoSpaceDN w:val="0"/>
      <w:ind w:firstLine="709"/>
      <w:jc w:val="both"/>
    </w:pPr>
    <w:rPr>
      <w:rFonts w:eastAsia="MS Mincho"/>
      <w:bCs/>
      <w:sz w:val="28"/>
      <w:szCs w:val="28"/>
      <w:lang w:val="uk-UA"/>
    </w:rPr>
  </w:style>
  <w:style w:type="paragraph" w:customStyle="1" w:styleId="Normal1">
    <w:name w:val="Normal1"/>
    <w:rsid w:val="00585343"/>
    <w:rPr>
      <w:rFonts w:ascii="Times New Roman" w:hAnsi="Times New Roman"/>
      <w:sz w:val="28"/>
      <w:lang w:val="az-Cyrl-AZ" w:eastAsia="ru-RU"/>
    </w:rPr>
  </w:style>
  <w:style w:type="paragraph" w:styleId="33">
    <w:name w:val="Body Text Indent 3"/>
    <w:basedOn w:val="a"/>
    <w:link w:val="34"/>
    <w:rsid w:val="00585343"/>
    <w:pPr>
      <w:spacing w:after="120"/>
      <w:ind w:left="283"/>
    </w:pPr>
    <w:rPr>
      <w:rFonts w:eastAsia="Calibri"/>
      <w:sz w:val="16"/>
      <w:szCs w:val="20"/>
      <w:lang w:val="x-none"/>
    </w:rPr>
  </w:style>
  <w:style w:type="character" w:customStyle="1" w:styleId="34">
    <w:name w:val="Основний текст з відступом 3 Знак"/>
    <w:link w:val="33"/>
    <w:locked/>
    <w:rsid w:val="00585343"/>
    <w:rPr>
      <w:rFonts w:ascii="Times New Roman" w:hAnsi="Times New Roman"/>
      <w:sz w:val="16"/>
      <w:lang w:eastAsia="ru-RU"/>
    </w:rPr>
  </w:style>
  <w:style w:type="paragraph" w:customStyle="1" w:styleId="312">
    <w:name w:val="Знак Знак3 Знак1"/>
    <w:basedOn w:val="a"/>
    <w:rsid w:val="001A492C"/>
    <w:rPr>
      <w:rFonts w:ascii="Verdana" w:hAnsi="Verdana" w:cs="Verdana"/>
      <w:color w:val="000000"/>
      <w:sz w:val="20"/>
      <w:szCs w:val="20"/>
      <w:lang w:val="en-US" w:eastAsia="en-US"/>
    </w:rPr>
  </w:style>
  <w:style w:type="paragraph" w:customStyle="1" w:styleId="afa">
    <w:name w:val="Знак Знак Знак Знак Знак Знак Знак Знак Знак Знак Знак Знак Знак Знак Знак Знак Знак Знак Знак Знак Знак Знак Знак"/>
    <w:basedOn w:val="a"/>
    <w:rsid w:val="00015F2F"/>
    <w:rPr>
      <w:rFonts w:ascii="Verdana" w:eastAsia="Calibri" w:hAnsi="Verdana" w:cs="Verdana"/>
      <w:color w:val="000000"/>
      <w:sz w:val="20"/>
      <w:szCs w:val="20"/>
      <w:lang w:val="en-US" w:eastAsia="en-US"/>
    </w:rPr>
  </w:style>
  <w:style w:type="character" w:customStyle="1" w:styleId="afb">
    <w:name w:val="Знак Знак Знак"/>
    <w:rsid w:val="00564C33"/>
    <w:rPr>
      <w:rFonts w:ascii="Courier New" w:hAnsi="Courier New"/>
      <w:lang w:val="uk-UA" w:eastAsia="uk-UA"/>
    </w:rPr>
  </w:style>
  <w:style w:type="character" w:customStyle="1" w:styleId="hps">
    <w:name w:val="hps"/>
    <w:rsid w:val="00564C33"/>
  </w:style>
  <w:style w:type="paragraph" w:customStyle="1" w:styleId="7">
    <w:name w:val="Знак Знак7 Знак Знак Знак"/>
    <w:basedOn w:val="a"/>
    <w:rsid w:val="0099738E"/>
    <w:rPr>
      <w:rFonts w:ascii="Verdana" w:eastAsia="Calibri" w:hAnsi="Verdana" w:cs="Verdana"/>
      <w:sz w:val="20"/>
      <w:szCs w:val="20"/>
      <w:lang w:val="en-US" w:eastAsia="en-US"/>
    </w:rPr>
  </w:style>
  <w:style w:type="paragraph" w:customStyle="1" w:styleId="ListParagraph1">
    <w:name w:val="List Paragraph1"/>
    <w:basedOn w:val="a"/>
    <w:rsid w:val="004C4AE5"/>
    <w:pPr>
      <w:ind w:left="720" w:firstLine="680"/>
      <w:jc w:val="both"/>
    </w:pPr>
    <w:rPr>
      <w:rFonts w:ascii="Calibri" w:eastAsia="Calibri" w:hAnsi="Calibri" w:cs="Calibri"/>
      <w:sz w:val="22"/>
      <w:szCs w:val="22"/>
      <w:lang w:eastAsia="en-US"/>
    </w:rPr>
  </w:style>
  <w:style w:type="character" w:styleId="afc">
    <w:name w:val="Hyperlink"/>
    <w:uiPriority w:val="99"/>
    <w:rsid w:val="004B2F5D"/>
    <w:rPr>
      <w:color w:val="0000FF"/>
      <w:u w:val="single"/>
    </w:rPr>
  </w:style>
  <w:style w:type="paragraph" w:customStyle="1" w:styleId="111">
    <w:name w:val="Знак Знак11"/>
    <w:basedOn w:val="a"/>
    <w:rsid w:val="00F01A8D"/>
    <w:rPr>
      <w:rFonts w:ascii="Verdana" w:eastAsia="Calibri" w:hAnsi="Verdana" w:cs="Verdana"/>
      <w:sz w:val="20"/>
      <w:szCs w:val="20"/>
      <w:lang w:val="en-US" w:eastAsia="en-US"/>
    </w:rPr>
  </w:style>
  <w:style w:type="paragraph" w:customStyle="1" w:styleId="112">
    <w:name w:val="Знак Знак1 Знак Знак Знак Знак1 Знак Знак Знак Знак Знак Знак Знак Знак Знак Знак Знак"/>
    <w:basedOn w:val="a"/>
    <w:rsid w:val="004C3A0E"/>
    <w:rPr>
      <w:rFonts w:ascii="Verdana" w:eastAsia="Calibri" w:hAnsi="Verdana" w:cs="Verdana"/>
      <w:sz w:val="20"/>
      <w:szCs w:val="20"/>
      <w:lang w:val="en-US" w:eastAsia="en-US"/>
    </w:rPr>
  </w:style>
  <w:style w:type="paragraph" w:customStyle="1" w:styleId="320">
    <w:name w:val="Знак Знак3 Знак2"/>
    <w:basedOn w:val="a"/>
    <w:rsid w:val="006E4C63"/>
    <w:rPr>
      <w:rFonts w:ascii="Verdana" w:eastAsia="Calibri" w:hAnsi="Verdana" w:cs="Verdana"/>
      <w:color w:val="000000"/>
      <w:sz w:val="20"/>
      <w:szCs w:val="20"/>
      <w:lang w:val="en-US" w:eastAsia="en-US"/>
    </w:rPr>
  </w:style>
  <w:style w:type="character" w:customStyle="1" w:styleId="20">
    <w:name w:val="Заголовок 2 Знак"/>
    <w:link w:val="2"/>
    <w:locked/>
    <w:rsid w:val="00BC56E5"/>
    <w:rPr>
      <w:rFonts w:ascii="Cambria" w:hAnsi="Cambria"/>
      <w:b/>
      <w:i/>
      <w:sz w:val="28"/>
      <w:lang w:val="ru-RU" w:eastAsia="ru-RU"/>
    </w:rPr>
  </w:style>
  <w:style w:type="paragraph" w:customStyle="1" w:styleId="29">
    <w:name w:val="Без интервала2"/>
    <w:rsid w:val="006375F5"/>
    <w:pPr>
      <w:jc w:val="both"/>
    </w:pPr>
    <w:rPr>
      <w:rFonts w:ascii="Times New Roman" w:eastAsia="Times New Roman" w:hAnsi="Times New Roman"/>
      <w:sz w:val="28"/>
      <w:szCs w:val="28"/>
      <w:lang w:eastAsia="en-US"/>
    </w:rPr>
  </w:style>
  <w:style w:type="paragraph" w:customStyle="1" w:styleId="afd">
    <w:name w:val="Знак Знак Знак Знак Знак Знак Знак Знак"/>
    <w:basedOn w:val="a"/>
    <w:rsid w:val="00DD2369"/>
    <w:rPr>
      <w:rFonts w:ascii="Verdana" w:eastAsia="Calibri" w:hAnsi="Verdana" w:cs="Verdana"/>
      <w:sz w:val="20"/>
      <w:szCs w:val="20"/>
      <w:lang w:val="en-US" w:eastAsia="en-US"/>
    </w:rPr>
  </w:style>
  <w:style w:type="paragraph" w:customStyle="1" w:styleId="41">
    <w:name w:val="Абзац списка4"/>
    <w:basedOn w:val="a"/>
    <w:rsid w:val="00190B2D"/>
    <w:pPr>
      <w:ind w:left="708"/>
    </w:pPr>
    <w:rPr>
      <w:sz w:val="28"/>
      <w:szCs w:val="22"/>
      <w:lang w:eastAsia="en-US"/>
    </w:rPr>
  </w:style>
  <w:style w:type="paragraph" w:customStyle="1" w:styleId="rvps2">
    <w:name w:val="rvps2"/>
    <w:basedOn w:val="a"/>
    <w:rsid w:val="005761FF"/>
    <w:pPr>
      <w:suppressAutoHyphens/>
      <w:spacing w:before="280" w:after="280"/>
    </w:pPr>
    <w:rPr>
      <w:rFonts w:eastAsia="Calibri"/>
      <w:sz w:val="20"/>
      <w:szCs w:val="20"/>
      <w:lang w:eastAsia="ar-SA"/>
    </w:rPr>
  </w:style>
  <w:style w:type="character" w:customStyle="1" w:styleId="FontStyle13">
    <w:name w:val="Font Style13"/>
    <w:rsid w:val="0063266E"/>
    <w:rPr>
      <w:rFonts w:ascii="Times New Roman" w:hAnsi="Times New Roman"/>
      <w:sz w:val="18"/>
    </w:rPr>
  </w:style>
  <w:style w:type="character" w:customStyle="1" w:styleId="Web">
    <w:name w:val="Обычный (Web) Знак"/>
    <w:aliases w:val="Знак1 Знак Знак"/>
    <w:locked/>
    <w:rsid w:val="002D5104"/>
    <w:rPr>
      <w:rFonts w:ascii="Times New Roman" w:hAnsi="Times New Roman"/>
      <w:sz w:val="24"/>
      <w:lang w:eastAsia="ru-RU"/>
    </w:rPr>
  </w:style>
  <w:style w:type="paragraph" w:customStyle="1" w:styleId="42">
    <w:name w:val="Абзац списка4"/>
    <w:basedOn w:val="a"/>
    <w:qFormat/>
    <w:rsid w:val="004A7DA5"/>
    <w:pPr>
      <w:ind w:left="708"/>
    </w:pPr>
    <w:rPr>
      <w:rFonts w:eastAsia="Calibri"/>
      <w:sz w:val="28"/>
      <w:szCs w:val="22"/>
      <w:lang w:val="uk-UA" w:eastAsia="en-US"/>
    </w:rPr>
  </w:style>
  <w:style w:type="character" w:customStyle="1" w:styleId="apple-converted-space">
    <w:name w:val="apple-converted-space"/>
    <w:basedOn w:val="a0"/>
    <w:rsid w:val="004A7DA5"/>
  </w:style>
  <w:style w:type="character" w:styleId="afe">
    <w:name w:val="Emphasis"/>
    <w:uiPriority w:val="20"/>
    <w:qFormat/>
    <w:locked/>
    <w:rsid w:val="004A7DA5"/>
    <w:rPr>
      <w:rFonts w:cs="Times New Roman"/>
      <w:i/>
      <w:iCs/>
    </w:rPr>
  </w:style>
  <w:style w:type="paragraph" w:customStyle="1" w:styleId="rvps14">
    <w:name w:val="rvps14"/>
    <w:basedOn w:val="a"/>
    <w:rsid w:val="00824808"/>
    <w:pPr>
      <w:spacing w:before="100" w:beforeAutospacing="1" w:after="100" w:afterAutospacing="1"/>
    </w:pPr>
  </w:style>
  <w:style w:type="paragraph" w:customStyle="1" w:styleId="2a">
    <w:name w:val="Без интервала2"/>
    <w:qFormat/>
    <w:rsid w:val="00723A92"/>
    <w:pPr>
      <w:jc w:val="both"/>
    </w:pPr>
    <w:rPr>
      <w:rFonts w:ascii="Times New Roman" w:hAnsi="Times New Roman"/>
      <w:sz w:val="28"/>
      <w:szCs w:val="28"/>
      <w:lang w:eastAsia="en-US"/>
    </w:rPr>
  </w:style>
  <w:style w:type="character" w:customStyle="1" w:styleId="1a">
    <w:name w:val="Знак Знак1"/>
    <w:rsid w:val="0022011A"/>
    <w:rPr>
      <w:rFonts w:ascii="Times New Roman" w:eastAsia="Times New Roman" w:hAnsi="Times New Roman" w:cs="Times New Roman"/>
      <w:sz w:val="24"/>
      <w:szCs w:val="24"/>
      <w:lang w:val="ru-RU" w:eastAsia="ru-RU"/>
    </w:rPr>
  </w:style>
  <w:style w:type="paragraph" w:customStyle="1" w:styleId="aff">
    <w:name w:val="Знак Знак Знак Знак Знак Знак Знак Знак Знак Знак Знак Знак Знак Знак Знак Знак Знак Знак Знак Знак Знак Знак Знак"/>
    <w:basedOn w:val="a"/>
    <w:rsid w:val="001C4338"/>
    <w:rPr>
      <w:rFonts w:ascii="Verdana" w:hAnsi="Verdana" w:cs="Verdana"/>
      <w:color w:val="000000"/>
      <w:sz w:val="20"/>
      <w:szCs w:val="20"/>
      <w:lang w:val="en-US" w:eastAsia="en-US"/>
    </w:rPr>
  </w:style>
  <w:style w:type="paragraph" w:customStyle="1" w:styleId="Style1">
    <w:name w:val="Style1"/>
    <w:basedOn w:val="a"/>
    <w:rsid w:val="00686476"/>
    <w:pPr>
      <w:widowControl w:val="0"/>
      <w:autoSpaceDE w:val="0"/>
      <w:autoSpaceDN w:val="0"/>
      <w:adjustRightInd w:val="0"/>
      <w:spacing w:line="322" w:lineRule="atLeast"/>
    </w:pPr>
  </w:style>
  <w:style w:type="character" w:customStyle="1" w:styleId="2b">
    <w:name w:val="Основной текст (2)_"/>
    <w:link w:val="211"/>
    <w:rsid w:val="001F4DDD"/>
    <w:rPr>
      <w:sz w:val="28"/>
      <w:szCs w:val="28"/>
      <w:lang w:bidi="ar-SA"/>
    </w:rPr>
  </w:style>
  <w:style w:type="character" w:customStyle="1" w:styleId="2c">
    <w:name w:val="Основной текст (2)"/>
    <w:basedOn w:val="2b"/>
    <w:rsid w:val="001F4DDD"/>
    <w:rPr>
      <w:sz w:val="28"/>
      <w:szCs w:val="28"/>
      <w:lang w:bidi="ar-SA"/>
    </w:rPr>
  </w:style>
  <w:style w:type="character" w:customStyle="1" w:styleId="6">
    <w:name w:val="Основной текст (6)_"/>
    <w:link w:val="61"/>
    <w:rsid w:val="001F4DDD"/>
    <w:rPr>
      <w:b/>
      <w:bCs/>
      <w:i/>
      <w:iCs/>
      <w:sz w:val="26"/>
      <w:szCs w:val="26"/>
      <w:lang w:bidi="ar-SA"/>
    </w:rPr>
  </w:style>
  <w:style w:type="character" w:customStyle="1" w:styleId="60">
    <w:name w:val="Основной текст (6)"/>
    <w:rsid w:val="001F4DDD"/>
    <w:rPr>
      <w:b/>
      <w:bCs/>
      <w:i/>
      <w:iCs/>
      <w:sz w:val="26"/>
      <w:szCs w:val="26"/>
      <w:u w:val="single"/>
      <w:lang w:bidi="ar-SA"/>
    </w:rPr>
  </w:style>
  <w:style w:type="character" w:customStyle="1" w:styleId="70">
    <w:name w:val="Основной текст (7)_"/>
    <w:link w:val="71"/>
    <w:rsid w:val="001F4DDD"/>
    <w:rPr>
      <w:i/>
      <w:iCs/>
      <w:sz w:val="28"/>
      <w:szCs w:val="28"/>
      <w:lang w:bidi="ar-SA"/>
    </w:rPr>
  </w:style>
  <w:style w:type="character" w:customStyle="1" w:styleId="72">
    <w:name w:val="Основной текст (7)"/>
    <w:basedOn w:val="70"/>
    <w:rsid w:val="001F4DDD"/>
    <w:rPr>
      <w:i/>
      <w:iCs/>
      <w:sz w:val="28"/>
      <w:szCs w:val="28"/>
      <w:lang w:bidi="ar-SA"/>
    </w:rPr>
  </w:style>
  <w:style w:type="character" w:customStyle="1" w:styleId="73">
    <w:name w:val="Основной текст (7) + Не курсив"/>
    <w:basedOn w:val="70"/>
    <w:rsid w:val="001F4DDD"/>
    <w:rPr>
      <w:i/>
      <w:iCs/>
      <w:sz w:val="28"/>
      <w:szCs w:val="28"/>
      <w:lang w:bidi="ar-SA"/>
    </w:rPr>
  </w:style>
  <w:style w:type="character" w:customStyle="1" w:styleId="2d">
    <w:name w:val="Основной текст (2) + Курсив"/>
    <w:rsid w:val="001F4DDD"/>
    <w:rPr>
      <w:i/>
      <w:iCs/>
      <w:sz w:val="28"/>
      <w:szCs w:val="28"/>
      <w:lang w:bidi="ar-SA"/>
    </w:rPr>
  </w:style>
  <w:style w:type="paragraph" w:customStyle="1" w:styleId="211">
    <w:name w:val="Основной текст (2)1"/>
    <w:basedOn w:val="a"/>
    <w:link w:val="2b"/>
    <w:rsid w:val="001F4DDD"/>
    <w:pPr>
      <w:widowControl w:val="0"/>
      <w:shd w:val="clear" w:color="auto" w:fill="FFFFFF"/>
      <w:spacing w:before="360" w:after="360" w:line="240" w:lineRule="atLeast"/>
    </w:pPr>
    <w:rPr>
      <w:rFonts w:ascii="Calibri" w:eastAsia="Calibri" w:hAnsi="Calibri"/>
      <w:sz w:val="28"/>
      <w:szCs w:val="28"/>
      <w:lang w:val="x-none" w:eastAsia="x-none"/>
    </w:rPr>
  </w:style>
  <w:style w:type="paragraph" w:customStyle="1" w:styleId="61">
    <w:name w:val="Основной текст (6)1"/>
    <w:basedOn w:val="a"/>
    <w:link w:val="6"/>
    <w:rsid w:val="001F4DDD"/>
    <w:pPr>
      <w:widowControl w:val="0"/>
      <w:shd w:val="clear" w:color="auto" w:fill="FFFFFF"/>
      <w:spacing w:before="300" w:after="300" w:line="240" w:lineRule="atLeast"/>
      <w:ind w:firstLine="760"/>
    </w:pPr>
    <w:rPr>
      <w:rFonts w:ascii="Calibri" w:eastAsia="Calibri" w:hAnsi="Calibri"/>
      <w:b/>
      <w:bCs/>
      <w:i/>
      <w:iCs/>
      <w:sz w:val="26"/>
      <w:szCs w:val="26"/>
      <w:lang w:val="x-none" w:eastAsia="x-none"/>
    </w:rPr>
  </w:style>
  <w:style w:type="paragraph" w:customStyle="1" w:styleId="71">
    <w:name w:val="Основной текст (7)1"/>
    <w:basedOn w:val="a"/>
    <w:link w:val="70"/>
    <w:rsid w:val="001F4DDD"/>
    <w:pPr>
      <w:widowControl w:val="0"/>
      <w:shd w:val="clear" w:color="auto" w:fill="FFFFFF"/>
      <w:spacing w:before="600" w:after="60" w:line="240" w:lineRule="atLeast"/>
      <w:ind w:firstLine="760"/>
    </w:pPr>
    <w:rPr>
      <w:rFonts w:ascii="Calibri" w:eastAsia="Calibri" w:hAnsi="Calibri"/>
      <w:i/>
      <w:iCs/>
      <w:sz w:val="28"/>
      <w:szCs w:val="28"/>
      <w:lang w:val="x-none" w:eastAsia="x-none"/>
    </w:rPr>
  </w:style>
  <w:style w:type="character" w:customStyle="1" w:styleId="1b">
    <w:name w:val="Заголовок №1_"/>
    <w:link w:val="1c"/>
    <w:rsid w:val="00E67DD5"/>
    <w:rPr>
      <w:b/>
      <w:bCs/>
      <w:i/>
      <w:iCs/>
      <w:sz w:val="28"/>
      <w:szCs w:val="28"/>
      <w:lang w:bidi="ar-SA"/>
    </w:rPr>
  </w:style>
  <w:style w:type="character" w:customStyle="1" w:styleId="2e">
    <w:name w:val="Основной текст (2) + Полужирный"/>
    <w:aliases w:val="Курсив,Основной текст (2) + Constantia,13 pt,Основной текст (7) + 13 pt"/>
    <w:rsid w:val="00E67DD5"/>
    <w:rPr>
      <w:rFonts w:ascii="Times New Roman" w:hAnsi="Times New Roman" w:cs="Times New Roman"/>
      <w:b/>
      <w:bCs/>
      <w:i/>
      <w:iCs/>
      <w:sz w:val="28"/>
      <w:szCs w:val="28"/>
      <w:u w:val="none"/>
      <w:lang w:bidi="ar-SA"/>
    </w:rPr>
  </w:style>
  <w:style w:type="character" w:customStyle="1" w:styleId="43">
    <w:name w:val="Основной текст (4)_"/>
    <w:link w:val="44"/>
    <w:rsid w:val="00E67DD5"/>
    <w:rPr>
      <w:rFonts w:ascii="Impact" w:hAnsi="Impact"/>
      <w:lang w:bidi="ar-SA"/>
    </w:rPr>
  </w:style>
  <w:style w:type="character" w:customStyle="1" w:styleId="1d">
    <w:name w:val="Заголовок №1 + Не полужирный"/>
    <w:aliases w:val="Не курсив,Основной текст (4) + Полужирный,Основной текст (3) + 11,5 pt1"/>
    <w:basedOn w:val="1b"/>
    <w:rsid w:val="00E67DD5"/>
    <w:rPr>
      <w:b/>
      <w:bCs/>
      <w:i/>
      <w:iCs/>
      <w:sz w:val="28"/>
      <w:szCs w:val="28"/>
      <w:lang w:bidi="ar-SA"/>
    </w:rPr>
  </w:style>
  <w:style w:type="paragraph" w:customStyle="1" w:styleId="1c">
    <w:name w:val="Заголовок №1"/>
    <w:basedOn w:val="a"/>
    <w:link w:val="1b"/>
    <w:rsid w:val="00E67DD5"/>
    <w:pPr>
      <w:widowControl w:val="0"/>
      <w:shd w:val="clear" w:color="auto" w:fill="FFFFFF"/>
      <w:spacing w:before="420" w:line="240" w:lineRule="atLeast"/>
      <w:ind w:firstLine="740"/>
      <w:jc w:val="both"/>
      <w:outlineLvl w:val="0"/>
    </w:pPr>
    <w:rPr>
      <w:rFonts w:ascii="Calibri" w:eastAsia="Calibri" w:hAnsi="Calibri"/>
      <w:b/>
      <w:bCs/>
      <w:i/>
      <w:iCs/>
      <w:sz w:val="28"/>
      <w:szCs w:val="28"/>
      <w:lang w:val="x-none" w:eastAsia="x-none"/>
    </w:rPr>
  </w:style>
  <w:style w:type="paragraph" w:customStyle="1" w:styleId="44">
    <w:name w:val="Основной текст (4)"/>
    <w:basedOn w:val="a"/>
    <w:link w:val="43"/>
    <w:rsid w:val="00E67DD5"/>
    <w:pPr>
      <w:widowControl w:val="0"/>
      <w:shd w:val="clear" w:color="auto" w:fill="FFFFFF"/>
      <w:spacing w:after="300" w:line="240" w:lineRule="atLeast"/>
      <w:jc w:val="right"/>
    </w:pPr>
    <w:rPr>
      <w:rFonts w:ascii="Impact" w:eastAsia="Calibri" w:hAnsi="Impact"/>
      <w:sz w:val="20"/>
      <w:szCs w:val="20"/>
      <w:lang w:val="x-none" w:eastAsia="x-none"/>
    </w:rPr>
  </w:style>
  <w:style w:type="character" w:styleId="aff0">
    <w:name w:val="page number"/>
    <w:rsid w:val="0031020B"/>
    <w:rPr>
      <w:rFonts w:cs="Times New Roman"/>
    </w:rPr>
  </w:style>
  <w:style w:type="paragraph" w:customStyle="1" w:styleId="xfmc2">
    <w:name w:val="xfmc2"/>
    <w:basedOn w:val="a"/>
    <w:rsid w:val="00AC2EE1"/>
    <w:pPr>
      <w:spacing w:before="100" w:beforeAutospacing="1" w:after="100" w:afterAutospacing="1"/>
    </w:pPr>
  </w:style>
  <w:style w:type="paragraph" w:customStyle="1" w:styleId="100">
    <w:name w:val="Знак Знак10"/>
    <w:basedOn w:val="a"/>
    <w:rsid w:val="006E5B3A"/>
    <w:rPr>
      <w:rFonts w:ascii="Verdana" w:hAnsi="Verdana"/>
      <w:lang w:val="en-US" w:eastAsia="en-US"/>
    </w:rPr>
  </w:style>
  <w:style w:type="paragraph" w:customStyle="1" w:styleId="aff1">
    <w:name w:val="Знак Знак"/>
    <w:basedOn w:val="a"/>
    <w:rsid w:val="00AE18A3"/>
    <w:rPr>
      <w:rFonts w:ascii="Verdana" w:hAnsi="Verdana" w:cs="Verdana"/>
      <w:sz w:val="20"/>
      <w:szCs w:val="20"/>
      <w:lang w:val="en-US" w:eastAsia="en-US"/>
    </w:rPr>
  </w:style>
  <w:style w:type="paragraph" w:customStyle="1" w:styleId="ListParagraph2">
    <w:name w:val="List Paragraph2"/>
    <w:basedOn w:val="a"/>
    <w:rsid w:val="00450755"/>
    <w:pPr>
      <w:ind w:left="708"/>
    </w:pPr>
    <w:rPr>
      <w:sz w:val="28"/>
      <w:szCs w:val="22"/>
      <w:lang w:eastAsia="en-US"/>
    </w:rPr>
  </w:style>
  <w:style w:type="paragraph" w:customStyle="1" w:styleId="FR2">
    <w:name w:val="FR2"/>
    <w:rsid w:val="00D82384"/>
    <w:pPr>
      <w:widowControl w:val="0"/>
      <w:snapToGrid w:val="0"/>
      <w:spacing w:before="20"/>
      <w:jc w:val="center"/>
    </w:pPr>
    <w:rPr>
      <w:rFonts w:ascii="Times New Roman" w:eastAsia="Times New Roman" w:hAnsi="Times New Roman"/>
      <w:b/>
      <w:lang w:eastAsia="ru-RU"/>
    </w:rPr>
  </w:style>
  <w:style w:type="character" w:customStyle="1" w:styleId="fontstyle01">
    <w:name w:val="fontstyle01"/>
    <w:rsid w:val="00F119B8"/>
    <w:rPr>
      <w:rFonts w:ascii="TimesNewRomanPSMT" w:hAnsi="TimesNewRomanPSMT" w:cs="Times New Roman"/>
      <w:color w:val="000000"/>
      <w:sz w:val="26"/>
      <w:szCs w:val="26"/>
    </w:rPr>
  </w:style>
  <w:style w:type="character" w:customStyle="1" w:styleId="rvts0">
    <w:name w:val="rvts0"/>
    <w:rsid w:val="00F119B8"/>
    <w:rPr>
      <w:rFonts w:cs="Times New Roman"/>
    </w:rPr>
  </w:style>
  <w:style w:type="paragraph" w:customStyle="1" w:styleId="113">
    <w:name w:val="Знак Знак Знак Знак Знак Знак Знак Знак1 Знак Знак Знак Знак Знак Знак Знак Знак Знак1 Знак Знак Знак Знак Знак Знак Знак Знак Знак"/>
    <w:basedOn w:val="a"/>
    <w:rsid w:val="00A63438"/>
    <w:rPr>
      <w:rFonts w:ascii="Verdana" w:hAnsi="Verdana" w:cs="Verdana"/>
      <w:sz w:val="20"/>
      <w:szCs w:val="20"/>
      <w:lang w:val="en-US" w:eastAsia="en-US"/>
    </w:rPr>
  </w:style>
  <w:style w:type="paragraph" w:customStyle="1" w:styleId="230">
    <w:name w:val="Основной текст 23"/>
    <w:basedOn w:val="a"/>
    <w:rsid w:val="008C3FAB"/>
    <w:pPr>
      <w:widowControl w:val="0"/>
      <w:spacing w:line="360" w:lineRule="auto"/>
      <w:ind w:firstLine="720"/>
      <w:jc w:val="both"/>
    </w:pPr>
    <w:rPr>
      <w:sz w:val="28"/>
      <w:szCs w:val="20"/>
      <w:lang w:val="uk-UA"/>
    </w:rPr>
  </w:style>
  <w:style w:type="character" w:customStyle="1" w:styleId="aff2">
    <w:name w:val="Основной текст с отступом Знак"/>
    <w:uiPriority w:val="99"/>
    <w:locked/>
    <w:rsid w:val="00CE0766"/>
    <w:rPr>
      <w:rFonts w:eastAsia="Times New Roman" w:cs="Times New Roman"/>
      <w:lang w:val="uk-UA" w:eastAsia="ru-RU"/>
    </w:rPr>
  </w:style>
  <w:style w:type="character" w:customStyle="1" w:styleId="2f">
    <w:name w:val="Основной текст с отступом 2 Знак"/>
    <w:semiHidden/>
    <w:locked/>
    <w:rsid w:val="00CE0766"/>
    <w:rPr>
      <w:rFonts w:cs="Times New Roman"/>
      <w:sz w:val="24"/>
      <w:szCs w:val="24"/>
    </w:rPr>
  </w:style>
  <w:style w:type="paragraph" w:customStyle="1" w:styleId="ses">
    <w:name w:val="ses"/>
    <w:basedOn w:val="a"/>
    <w:rsid w:val="0085787A"/>
    <w:pPr>
      <w:spacing w:before="100" w:beforeAutospacing="1" w:after="100" w:afterAutospacing="1"/>
    </w:pPr>
  </w:style>
  <w:style w:type="paragraph" w:customStyle="1" w:styleId="aff3">
    <w:name w:val="Стиль"/>
    <w:rsid w:val="0085787A"/>
    <w:pPr>
      <w:autoSpaceDE w:val="0"/>
      <w:autoSpaceDN w:val="0"/>
    </w:pPr>
    <w:rPr>
      <w:rFonts w:ascii="Times New Roman" w:eastAsia="Times New Roman" w:hAnsi="Times New Roman"/>
      <w:lang w:val="ru-RU" w:eastAsia="ru-RU"/>
    </w:rPr>
  </w:style>
  <w:style w:type="character" w:customStyle="1" w:styleId="35">
    <w:name w:val="Основной текст (3)_"/>
    <w:link w:val="36"/>
    <w:locked/>
    <w:rsid w:val="00A814C8"/>
    <w:rPr>
      <w:b/>
      <w:sz w:val="28"/>
      <w:shd w:val="clear" w:color="auto" w:fill="FFFFFF"/>
      <w:lang w:bidi="ar-SA"/>
    </w:rPr>
  </w:style>
  <w:style w:type="paragraph" w:customStyle="1" w:styleId="36">
    <w:name w:val="Основной текст (3)"/>
    <w:basedOn w:val="a"/>
    <w:link w:val="35"/>
    <w:rsid w:val="00A814C8"/>
    <w:pPr>
      <w:widowControl w:val="0"/>
      <w:shd w:val="clear" w:color="auto" w:fill="FFFFFF"/>
      <w:spacing w:after="60" w:line="240" w:lineRule="atLeast"/>
      <w:ind w:hanging="1480"/>
      <w:jc w:val="center"/>
    </w:pPr>
    <w:rPr>
      <w:rFonts w:ascii="Calibri" w:eastAsia="Calibri" w:hAnsi="Calibri"/>
      <w:b/>
      <w:sz w:val="28"/>
      <w:szCs w:val="20"/>
      <w:shd w:val="clear" w:color="auto" w:fill="FFFFFF"/>
      <w:lang w:val="x-none" w:eastAsia="x-none"/>
    </w:rPr>
  </w:style>
  <w:style w:type="character" w:customStyle="1" w:styleId="aff4">
    <w:name w:val="Знак Знак Знак"/>
    <w:rsid w:val="00A348E9"/>
    <w:rPr>
      <w:rFonts w:eastAsia="Calibri"/>
      <w:sz w:val="24"/>
      <w:szCs w:val="24"/>
      <w:lang w:eastAsia="ru-RU"/>
    </w:rPr>
  </w:style>
  <w:style w:type="paragraph" w:customStyle="1" w:styleId="212">
    <w:name w:val="Основной текст с отступом 21"/>
    <w:basedOn w:val="a"/>
    <w:rsid w:val="00CB59F3"/>
    <w:pPr>
      <w:widowControl w:val="0"/>
      <w:suppressAutoHyphens/>
      <w:ind w:left="6521"/>
      <w:jc w:val="both"/>
    </w:pPr>
    <w:rPr>
      <w:sz w:val="16"/>
      <w:szCs w:val="20"/>
      <w:lang w:val="uk-UA" w:eastAsia="ar-SA"/>
    </w:rPr>
  </w:style>
  <w:style w:type="paragraph" w:customStyle="1" w:styleId="1e">
    <w:name w:val="Знак Знак1 Знак"/>
    <w:basedOn w:val="a"/>
    <w:rsid w:val="005A10DC"/>
    <w:rPr>
      <w:rFonts w:ascii="Verdana" w:hAnsi="Verdana" w:cs="Verdana"/>
      <w:sz w:val="20"/>
      <w:szCs w:val="20"/>
      <w:lang w:val="en-US" w:eastAsia="en-US"/>
    </w:rPr>
  </w:style>
  <w:style w:type="paragraph" w:customStyle="1" w:styleId="Default">
    <w:name w:val="Default"/>
    <w:rsid w:val="009C67A4"/>
    <w:pPr>
      <w:autoSpaceDE w:val="0"/>
      <w:autoSpaceDN w:val="0"/>
      <w:adjustRightInd w:val="0"/>
    </w:pPr>
    <w:rPr>
      <w:rFonts w:eastAsia="Times New Roman" w:cs="Calibri"/>
      <w:color w:val="000000"/>
      <w:sz w:val="24"/>
      <w:szCs w:val="24"/>
      <w:lang w:val="ru-RU" w:eastAsia="ru-RU"/>
    </w:rPr>
  </w:style>
  <w:style w:type="paragraph" w:customStyle="1" w:styleId="tjbmf">
    <w:name w:val="tj bmf"/>
    <w:basedOn w:val="a"/>
    <w:rsid w:val="009C67A4"/>
    <w:pPr>
      <w:spacing w:before="100" w:beforeAutospacing="1" w:after="100" w:afterAutospacing="1"/>
    </w:pPr>
  </w:style>
  <w:style w:type="paragraph" w:customStyle="1" w:styleId="aff5">
    <w:name w:val="Знак Знак Знак Знак Знак Знак Знак Знак Знак Знак Знак"/>
    <w:basedOn w:val="a"/>
    <w:rsid w:val="00DC4F00"/>
    <w:rPr>
      <w:rFonts w:ascii="Verdana" w:hAnsi="Verdana" w:cs="Verdana"/>
      <w:sz w:val="20"/>
      <w:szCs w:val="20"/>
      <w:lang w:val="en-US" w:eastAsia="en-US"/>
    </w:rPr>
  </w:style>
  <w:style w:type="character" w:customStyle="1" w:styleId="8">
    <w:name w:val="Знак Знак8"/>
    <w:locked/>
    <w:rsid w:val="0025192D"/>
    <w:rPr>
      <w:sz w:val="24"/>
      <w:szCs w:val="24"/>
      <w:lang w:val="uk-UA" w:eastAsia="ru-RU" w:bidi="ar-SA"/>
    </w:rPr>
  </w:style>
  <w:style w:type="character" w:customStyle="1" w:styleId="74">
    <w:name w:val="Знак Знак7"/>
    <w:locked/>
    <w:rsid w:val="0025192D"/>
    <w:rPr>
      <w:lang w:val="uk-UA" w:eastAsia="ru-RU" w:bidi="ar-SA"/>
    </w:rPr>
  </w:style>
  <w:style w:type="character" w:customStyle="1" w:styleId="Web1">
    <w:name w:val="Обычный (Web) Знак1"/>
    <w:aliases w:val="Знак1 Знак Знак1"/>
    <w:locked/>
    <w:rsid w:val="0025192D"/>
    <w:rPr>
      <w:sz w:val="24"/>
      <w:lang w:val="ru-RU" w:eastAsia="ru-RU" w:bidi="ar-SA"/>
    </w:rPr>
  </w:style>
  <w:style w:type="paragraph" w:customStyle="1" w:styleId="aff6">
    <w:name w:val="Знак Знак Знак Знак Знак Знак Знак Знак"/>
    <w:basedOn w:val="a"/>
    <w:rsid w:val="00E63079"/>
    <w:rPr>
      <w:rFonts w:ascii="Verdana" w:hAnsi="Verdana" w:cs="Verdana"/>
      <w:sz w:val="20"/>
      <w:szCs w:val="20"/>
      <w:lang w:val="en-US" w:eastAsia="en-US"/>
    </w:rPr>
  </w:style>
  <w:style w:type="character" w:customStyle="1" w:styleId="NormalWebChar">
    <w:name w:val="Normal (Web) Char"/>
    <w:aliases w:val="Обычный (Web) Char,Знак1 Char,Знак1 Знак Char,Знак1 Знак Знак Char,Знак1 Знак Знак Знак Знак Знак Знак Знак Char,Знак1 Знак Знак Знак Char,Обычный (Web) Знак Знак Знак Знак Знак Знак Char,Обычный (веб) Знак2 Char"/>
    <w:locked/>
    <w:rsid w:val="002F3743"/>
    <w:rPr>
      <w:sz w:val="24"/>
      <w:lang w:val="ru-RU" w:eastAsia="ru-RU" w:bidi="ar-SA"/>
    </w:rPr>
  </w:style>
  <w:style w:type="paragraph" w:customStyle="1" w:styleId="msonormalcxspmiddle">
    <w:name w:val="msonormalcxspmiddle"/>
    <w:basedOn w:val="a"/>
    <w:rsid w:val="002F3743"/>
    <w:pPr>
      <w:spacing w:before="100" w:beforeAutospacing="1" w:after="100" w:afterAutospacing="1"/>
    </w:pPr>
    <w:rPr>
      <w:rFonts w:eastAsia="Calibri"/>
    </w:rPr>
  </w:style>
  <w:style w:type="character" w:customStyle="1" w:styleId="BodyTextIndentChar">
    <w:name w:val="Body Text Indent Char"/>
    <w:locked/>
    <w:rsid w:val="004A56F1"/>
    <w:rPr>
      <w:rFonts w:eastAsia="Calibri"/>
      <w:lang w:val="uk-UA" w:eastAsia="ru-RU" w:bidi="ar-SA"/>
    </w:rPr>
  </w:style>
  <w:style w:type="character" w:customStyle="1" w:styleId="2Constantia1">
    <w:name w:val="Основной текст (2) + Constantia1"/>
    <w:aliases w:val="13 pt1"/>
    <w:rsid w:val="00A37C0F"/>
    <w:rPr>
      <w:rFonts w:ascii="Constantia" w:hAnsi="Constantia" w:cs="Constantia"/>
      <w:sz w:val="26"/>
      <w:szCs w:val="26"/>
      <w:u w:val="none"/>
      <w:lang w:bidi="ar-SA"/>
    </w:rPr>
  </w:style>
  <w:style w:type="character" w:customStyle="1" w:styleId="2f0">
    <w:name w:val="Заголовок №2_"/>
    <w:link w:val="213"/>
    <w:rsid w:val="00485DAB"/>
    <w:rPr>
      <w:b/>
      <w:bCs/>
      <w:sz w:val="26"/>
      <w:szCs w:val="26"/>
      <w:lang w:bidi="ar-SA"/>
    </w:rPr>
  </w:style>
  <w:style w:type="character" w:customStyle="1" w:styleId="2f1">
    <w:name w:val="Заголовок №2"/>
    <w:rsid w:val="00485DAB"/>
    <w:rPr>
      <w:b/>
      <w:bCs/>
      <w:sz w:val="26"/>
      <w:szCs w:val="26"/>
      <w:u w:val="single"/>
      <w:lang w:bidi="ar-SA"/>
    </w:rPr>
  </w:style>
  <w:style w:type="character" w:customStyle="1" w:styleId="aff7">
    <w:name w:val="Колонтитул_"/>
    <w:link w:val="1f"/>
    <w:rsid w:val="00485DAB"/>
    <w:rPr>
      <w:sz w:val="21"/>
      <w:szCs w:val="21"/>
      <w:lang w:bidi="ar-SA"/>
    </w:rPr>
  </w:style>
  <w:style w:type="character" w:customStyle="1" w:styleId="aff8">
    <w:name w:val="Колонтитул"/>
    <w:basedOn w:val="aff7"/>
    <w:rsid w:val="00485DAB"/>
    <w:rPr>
      <w:sz w:val="21"/>
      <w:szCs w:val="21"/>
      <w:lang w:bidi="ar-SA"/>
    </w:rPr>
  </w:style>
  <w:style w:type="character" w:customStyle="1" w:styleId="213pt">
    <w:name w:val="Основной текст (2) + 13 pt"/>
    <w:aliases w:val="Полужирный2"/>
    <w:rsid w:val="00485DAB"/>
    <w:rPr>
      <w:rFonts w:ascii="Times New Roman" w:hAnsi="Times New Roman" w:cs="Times New Roman"/>
      <w:b/>
      <w:bCs/>
      <w:sz w:val="26"/>
      <w:szCs w:val="26"/>
      <w:u w:val="single"/>
      <w:lang w:bidi="ar-SA"/>
    </w:rPr>
  </w:style>
  <w:style w:type="character" w:customStyle="1" w:styleId="1TimesNewRoman">
    <w:name w:val="Заголовок №1 + Times New Roman"/>
    <w:aliases w:val="11 pt,Полужирный1"/>
    <w:rsid w:val="00485DAB"/>
    <w:rPr>
      <w:rFonts w:ascii="Times New Roman" w:hAnsi="Times New Roman" w:cs="Times New Roman"/>
      <w:b w:val="0"/>
      <w:bCs w:val="0"/>
      <w:i/>
      <w:iCs/>
      <w:sz w:val="22"/>
      <w:szCs w:val="22"/>
      <w:u w:val="none"/>
      <w:lang w:bidi="ar-SA"/>
    </w:rPr>
  </w:style>
  <w:style w:type="paragraph" w:customStyle="1" w:styleId="313">
    <w:name w:val="Основной текст (3)1"/>
    <w:basedOn w:val="a"/>
    <w:rsid w:val="00485DAB"/>
    <w:pPr>
      <w:widowControl w:val="0"/>
      <w:shd w:val="clear" w:color="auto" w:fill="FFFFFF"/>
      <w:spacing w:line="328" w:lineRule="exact"/>
      <w:jc w:val="center"/>
    </w:pPr>
    <w:rPr>
      <w:rFonts w:eastAsia="Arial Unicode MS"/>
      <w:b/>
      <w:bCs/>
      <w:sz w:val="26"/>
      <w:szCs w:val="26"/>
      <w:lang w:val="uk-UA"/>
    </w:rPr>
  </w:style>
  <w:style w:type="paragraph" w:customStyle="1" w:styleId="213">
    <w:name w:val="Заголовок №21"/>
    <w:basedOn w:val="a"/>
    <w:link w:val="2f0"/>
    <w:rsid w:val="00485DAB"/>
    <w:pPr>
      <w:widowControl w:val="0"/>
      <w:shd w:val="clear" w:color="auto" w:fill="FFFFFF"/>
      <w:spacing w:before="300" w:after="420" w:line="240" w:lineRule="atLeast"/>
      <w:outlineLvl w:val="1"/>
    </w:pPr>
    <w:rPr>
      <w:rFonts w:ascii="Calibri" w:eastAsia="Calibri" w:hAnsi="Calibri"/>
      <w:b/>
      <w:bCs/>
      <w:sz w:val="26"/>
      <w:szCs w:val="26"/>
      <w:lang w:val="x-none" w:eastAsia="x-none"/>
    </w:rPr>
  </w:style>
  <w:style w:type="paragraph" w:customStyle="1" w:styleId="1f">
    <w:name w:val="Колонтитул1"/>
    <w:basedOn w:val="a"/>
    <w:link w:val="aff7"/>
    <w:rsid w:val="00485DAB"/>
    <w:pPr>
      <w:widowControl w:val="0"/>
      <w:shd w:val="clear" w:color="auto" w:fill="FFFFFF"/>
      <w:spacing w:line="240" w:lineRule="atLeast"/>
    </w:pPr>
    <w:rPr>
      <w:rFonts w:ascii="Calibri" w:eastAsia="Calibri" w:hAnsi="Calibri"/>
      <w:sz w:val="21"/>
      <w:szCs w:val="21"/>
      <w:lang w:val="x-none" w:eastAsia="x-none"/>
    </w:rPr>
  </w:style>
  <w:style w:type="character" w:customStyle="1" w:styleId="214">
    <w:name w:val="Основной текст (2) + Курсив1"/>
    <w:aliases w:val="Интервал 2 pt"/>
    <w:rsid w:val="000652F1"/>
    <w:rPr>
      <w:rFonts w:ascii="Times New Roman" w:hAnsi="Times New Roman" w:cs="Times New Roman"/>
      <w:i/>
      <w:iCs/>
      <w:sz w:val="28"/>
      <w:szCs w:val="28"/>
      <w:u w:val="none"/>
      <w:lang w:bidi="ar-SA"/>
    </w:rPr>
  </w:style>
  <w:style w:type="character" w:customStyle="1" w:styleId="51">
    <w:name w:val="Основной текст (5)_"/>
    <w:link w:val="52"/>
    <w:rsid w:val="000652F1"/>
    <w:rPr>
      <w:lang w:bidi="ar-SA"/>
    </w:rPr>
  </w:style>
  <w:style w:type="character" w:customStyle="1" w:styleId="727pt">
    <w:name w:val="Основной текст (7) + 27 pt"/>
    <w:rsid w:val="000652F1"/>
    <w:rPr>
      <w:rFonts w:ascii="Times New Roman" w:hAnsi="Times New Roman" w:cs="Times New Roman"/>
      <w:b/>
      <w:bCs/>
      <w:i/>
      <w:iCs/>
      <w:sz w:val="54"/>
      <w:szCs w:val="54"/>
      <w:u w:val="none"/>
      <w:lang w:bidi="ar-SA"/>
    </w:rPr>
  </w:style>
  <w:style w:type="character" w:customStyle="1" w:styleId="45">
    <w:name w:val="Основной текст (4) + Не курсив"/>
    <w:rsid w:val="000652F1"/>
    <w:rPr>
      <w:rFonts w:ascii="Times New Roman" w:hAnsi="Times New Roman" w:cs="Times New Roman"/>
      <w:sz w:val="28"/>
      <w:szCs w:val="28"/>
      <w:u w:val="none"/>
      <w:lang w:bidi="ar-SA"/>
    </w:rPr>
  </w:style>
  <w:style w:type="paragraph" w:customStyle="1" w:styleId="52">
    <w:name w:val="Основной текст (5)"/>
    <w:basedOn w:val="a"/>
    <w:link w:val="51"/>
    <w:rsid w:val="000652F1"/>
    <w:pPr>
      <w:widowControl w:val="0"/>
      <w:shd w:val="clear" w:color="auto" w:fill="FFFFFF"/>
      <w:spacing w:line="324" w:lineRule="exact"/>
      <w:ind w:firstLine="760"/>
      <w:jc w:val="both"/>
    </w:pPr>
    <w:rPr>
      <w:rFonts w:ascii="Calibri" w:eastAsia="Calibri" w:hAnsi="Calibri"/>
      <w:sz w:val="20"/>
      <w:szCs w:val="20"/>
      <w:lang w:val="x-none" w:eastAsia="x-none"/>
    </w:rPr>
  </w:style>
  <w:style w:type="character" w:customStyle="1" w:styleId="221">
    <w:name w:val="Основной текст (2)2"/>
    <w:rsid w:val="00DE77A2"/>
    <w:rPr>
      <w:rFonts w:ascii="Times New Roman" w:hAnsi="Times New Roman" w:cs="Times New Roman"/>
      <w:sz w:val="26"/>
      <w:szCs w:val="26"/>
      <w:u w:val="single"/>
      <w:lang w:bidi="ar-SA"/>
    </w:rPr>
  </w:style>
  <w:style w:type="character" w:customStyle="1" w:styleId="2110">
    <w:name w:val="Основной текст (2) + 11"/>
    <w:aliases w:val="5 pt"/>
    <w:rsid w:val="00A1156A"/>
    <w:rPr>
      <w:rFonts w:ascii="Times New Roman" w:hAnsi="Times New Roman" w:cs="Times New Roman"/>
      <w:sz w:val="23"/>
      <w:szCs w:val="23"/>
      <w:u w:val="none"/>
      <w:lang w:bidi="ar-SA"/>
    </w:rPr>
  </w:style>
  <w:style w:type="character" w:customStyle="1" w:styleId="37">
    <w:name w:val="Основной текст (3) + Не курсив"/>
    <w:rsid w:val="00A1156A"/>
    <w:rPr>
      <w:rFonts w:ascii="Times New Roman" w:hAnsi="Times New Roman" w:cs="Times New Roman"/>
      <w:b/>
      <w:sz w:val="28"/>
      <w:u w:val="none"/>
      <w:shd w:val="clear" w:color="auto" w:fill="FFFFFF"/>
      <w:lang w:bidi="ar-SA"/>
    </w:rPr>
  </w:style>
  <w:style w:type="character" w:customStyle="1" w:styleId="62">
    <w:name w:val="Основной текст (6) + Не курсив"/>
    <w:rsid w:val="004C1208"/>
    <w:rPr>
      <w:rFonts w:ascii="Times New Roman" w:hAnsi="Times New Roman" w:cs="Times New Roman"/>
      <w:b/>
      <w:bCs/>
      <w:i/>
      <w:iCs/>
      <w:sz w:val="28"/>
      <w:szCs w:val="28"/>
      <w:u w:val="none"/>
      <w:lang w:bidi="ar-SA"/>
    </w:rPr>
  </w:style>
  <w:style w:type="character" w:customStyle="1" w:styleId="80">
    <w:name w:val="Основной текст (8)_"/>
    <w:link w:val="81"/>
    <w:rsid w:val="0011101F"/>
    <w:rPr>
      <w:i/>
      <w:iCs/>
      <w:sz w:val="28"/>
      <w:szCs w:val="28"/>
      <w:lang w:bidi="ar-SA"/>
    </w:rPr>
  </w:style>
  <w:style w:type="character" w:customStyle="1" w:styleId="82">
    <w:name w:val="Основной текст (8) + Не курсив"/>
    <w:basedOn w:val="80"/>
    <w:rsid w:val="0011101F"/>
    <w:rPr>
      <w:i/>
      <w:iCs/>
      <w:sz w:val="28"/>
      <w:szCs w:val="28"/>
      <w:lang w:bidi="ar-SA"/>
    </w:rPr>
  </w:style>
  <w:style w:type="paragraph" w:customStyle="1" w:styleId="81">
    <w:name w:val="Основной текст (8)"/>
    <w:basedOn w:val="a"/>
    <w:link w:val="80"/>
    <w:rsid w:val="0011101F"/>
    <w:pPr>
      <w:widowControl w:val="0"/>
      <w:shd w:val="clear" w:color="auto" w:fill="FFFFFF"/>
      <w:spacing w:line="322" w:lineRule="exact"/>
      <w:jc w:val="both"/>
    </w:pPr>
    <w:rPr>
      <w:rFonts w:ascii="Calibri" w:eastAsia="Calibri" w:hAnsi="Calibri"/>
      <w:i/>
      <w:iCs/>
      <w:sz w:val="28"/>
      <w:szCs w:val="28"/>
      <w:lang w:val="x-none" w:eastAsia="x-none"/>
    </w:rPr>
  </w:style>
  <w:style w:type="paragraph" w:customStyle="1" w:styleId="aff9">
    <w:name w:val="Знак Знак Знак Знак Знак Знак Знак Знак Знак Знак Знак Знак Знак Знак Знак Знак Знак Знак Знак Знак Знак"/>
    <w:basedOn w:val="a"/>
    <w:rsid w:val="00700715"/>
    <w:rPr>
      <w:rFonts w:ascii="Verdana" w:hAnsi="Verdana" w:cs="Verdana"/>
      <w:color w:val="000000"/>
      <w:sz w:val="20"/>
      <w:szCs w:val="20"/>
      <w:lang w:val="en-US" w:eastAsia="en-US"/>
    </w:rPr>
  </w:style>
  <w:style w:type="paragraph" w:styleId="affa">
    <w:name w:val="No Spacing"/>
    <w:link w:val="affb"/>
    <w:qFormat/>
    <w:rsid w:val="006C3534"/>
    <w:rPr>
      <w:rFonts w:eastAsia="Times New Roman"/>
      <w:sz w:val="22"/>
      <w:szCs w:val="22"/>
      <w:lang w:val="ru-RU" w:eastAsia="ru-RU"/>
    </w:rPr>
  </w:style>
  <w:style w:type="character" w:customStyle="1" w:styleId="53">
    <w:name w:val="Основной текст (5) + Не курсив"/>
    <w:rsid w:val="00E0305C"/>
    <w:rPr>
      <w:i/>
      <w:iCs/>
      <w:sz w:val="28"/>
      <w:szCs w:val="28"/>
      <w:shd w:val="clear" w:color="auto" w:fill="FFFFFF"/>
      <w:lang w:bidi="ar-SA"/>
    </w:rPr>
  </w:style>
  <w:style w:type="paragraph" w:customStyle="1" w:styleId="510">
    <w:name w:val="Основной текст (5)1"/>
    <w:basedOn w:val="a"/>
    <w:rsid w:val="00E0305C"/>
    <w:pPr>
      <w:widowControl w:val="0"/>
      <w:shd w:val="clear" w:color="auto" w:fill="FFFFFF"/>
      <w:spacing w:line="322" w:lineRule="exact"/>
      <w:ind w:firstLine="760"/>
      <w:jc w:val="both"/>
    </w:pPr>
    <w:rPr>
      <w:i/>
      <w:iCs/>
      <w:sz w:val="28"/>
      <w:szCs w:val="28"/>
    </w:rPr>
  </w:style>
  <w:style w:type="character" w:customStyle="1" w:styleId="9">
    <w:name w:val="Основной текст (9)_"/>
    <w:link w:val="90"/>
    <w:rsid w:val="009B45BF"/>
    <w:rPr>
      <w:rFonts w:ascii="Times New Roman" w:eastAsia="Times New Roman" w:hAnsi="Times New Roman"/>
      <w:i/>
      <w:iCs/>
      <w:sz w:val="28"/>
      <w:szCs w:val="28"/>
      <w:shd w:val="clear" w:color="auto" w:fill="FFFFFF"/>
    </w:rPr>
  </w:style>
  <w:style w:type="character" w:customStyle="1" w:styleId="91">
    <w:name w:val="Основной текст (9) + Не курсив"/>
    <w:rsid w:val="009B45BF"/>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paragraph" w:customStyle="1" w:styleId="90">
    <w:name w:val="Основной текст (9)"/>
    <w:basedOn w:val="a"/>
    <w:link w:val="9"/>
    <w:rsid w:val="009B45BF"/>
    <w:pPr>
      <w:widowControl w:val="0"/>
      <w:shd w:val="clear" w:color="auto" w:fill="FFFFFF"/>
      <w:spacing w:before="240" w:line="322" w:lineRule="exact"/>
      <w:ind w:firstLine="740"/>
      <w:jc w:val="both"/>
    </w:pPr>
    <w:rPr>
      <w:i/>
      <w:iCs/>
      <w:sz w:val="28"/>
      <w:szCs w:val="28"/>
      <w:lang w:val="x-none" w:eastAsia="x-none"/>
    </w:rPr>
  </w:style>
  <w:style w:type="character" w:styleId="affc">
    <w:name w:val="Unresolved Mention"/>
    <w:uiPriority w:val="99"/>
    <w:semiHidden/>
    <w:unhideWhenUsed/>
    <w:rsid w:val="009160F9"/>
    <w:rPr>
      <w:color w:val="605E5C"/>
      <w:shd w:val="clear" w:color="auto" w:fill="E1DFDD"/>
    </w:rPr>
  </w:style>
  <w:style w:type="character" w:customStyle="1" w:styleId="30">
    <w:name w:val="Заголовок 3 Знак"/>
    <w:link w:val="3"/>
    <w:rsid w:val="002F092C"/>
    <w:rPr>
      <w:rFonts w:ascii="Arial" w:eastAsia="Times New Roman" w:hAnsi="Arial" w:cs="Arial"/>
      <w:b/>
      <w:bCs/>
      <w:sz w:val="26"/>
      <w:szCs w:val="26"/>
      <w:lang w:val="ru-RU" w:eastAsia="ru-RU"/>
    </w:rPr>
  </w:style>
  <w:style w:type="character" w:customStyle="1" w:styleId="40">
    <w:name w:val="Заголовок 4 Знак"/>
    <w:link w:val="4"/>
    <w:rsid w:val="002F092C"/>
    <w:rPr>
      <w:rFonts w:ascii="Times New Roman" w:eastAsia="Times New Roman" w:hAnsi="Times New Roman"/>
      <w:b/>
      <w:bCs/>
      <w:sz w:val="28"/>
      <w:szCs w:val="28"/>
      <w:lang w:val="ru-RU" w:eastAsia="en-US"/>
    </w:rPr>
  </w:style>
  <w:style w:type="character" w:customStyle="1" w:styleId="rvts44">
    <w:name w:val="rvts44"/>
    <w:rsid w:val="00AA5D06"/>
  </w:style>
  <w:style w:type="character" w:customStyle="1" w:styleId="af3">
    <w:name w:val="Абзац списку Знак"/>
    <w:aliases w:val="1. Абзац списка Знак,Буллет Знак"/>
    <w:link w:val="af2"/>
    <w:qFormat/>
    <w:locked/>
    <w:rsid w:val="00561E02"/>
    <w:rPr>
      <w:sz w:val="22"/>
      <w:szCs w:val="22"/>
      <w:lang w:val="uk-UA" w:eastAsia="en-US"/>
    </w:rPr>
  </w:style>
  <w:style w:type="character" w:customStyle="1" w:styleId="affb">
    <w:name w:val="Без інтервалів Знак"/>
    <w:link w:val="affa"/>
    <w:locked/>
    <w:rsid w:val="00020B8A"/>
    <w:rPr>
      <w:rFonts w:eastAsia="Times New Roman"/>
      <w:sz w:val="22"/>
      <w:szCs w:val="22"/>
      <w:lang w:val="ru-RU" w:eastAsia="ru-RU" w:bidi="ar-SA"/>
    </w:rPr>
  </w:style>
  <w:style w:type="character" w:customStyle="1" w:styleId="2Tahoma">
    <w:name w:val="Основной текст (2) + Tahoma"/>
    <w:aliases w:val="12 pt"/>
    <w:rsid w:val="00C463C3"/>
    <w:rPr>
      <w:rFonts w:ascii="Tahoma" w:hAnsi="Tahoma" w:cs="Tahoma"/>
      <w:sz w:val="24"/>
      <w:szCs w:val="24"/>
      <w:u w:val="none"/>
      <w:lang w:bidi="ar-SA"/>
    </w:rPr>
  </w:style>
  <w:style w:type="paragraph" w:customStyle="1" w:styleId="docdata">
    <w:name w:val="docdata"/>
    <w:aliases w:val="docy,v5,17743,baiaagaaboqcaaadhumaaawtqwaaaaaaaaaaaaaaaaaaaaaaaaaaaaaaaaaaaaaaaaaaaaaaaaaaaaaaaaaaaaaaaaaaaaaaaaaaaaaaaaaaaaaaaaaaaaaaaaaaaaaaaaaaaaaaaaaaaaaaaaaaaaaaaaaaaaaaaaaaaaaaaaaaaaaaaaaaaaaaaaaaaaaaaaaaaaaaaaaaaaaaaaaaaaaaaaaaaaaaaaaaaaa"/>
    <w:basedOn w:val="a"/>
    <w:rsid w:val="0028658B"/>
    <w:pPr>
      <w:spacing w:before="100" w:beforeAutospacing="1" w:after="100" w:afterAutospacing="1"/>
    </w:pPr>
  </w:style>
  <w:style w:type="character" w:customStyle="1" w:styleId="2002">
    <w:name w:val="2002"/>
    <w:aliases w:val="baiaagaaboqcaaadcayaaauwbgaaaaaaaaaaaaaaaaaaaaaaaaaaaaaaaaaaaaaaaaaaaaaaaaaaaaaaaaaaaaaaaaaaaaaaaaaaaaaaaaaaaaaaaaaaaaaaaaaaaaaaaaaaaaaaaaaaaaaaaaaaaaaaaaaaaaaaaaaaaaaaaaaaaaaaaaaaaaaaaaaaaaaaaaaaaaaaaaaaaaaaaaaaaaaaaaaaaaaaaaaaaaaa"/>
    <w:rsid w:val="0028658B"/>
  </w:style>
  <w:style w:type="character" w:styleId="affd">
    <w:name w:val="annotation reference"/>
    <w:rsid w:val="00EE31D2"/>
    <w:rPr>
      <w:sz w:val="16"/>
      <w:szCs w:val="16"/>
    </w:rPr>
  </w:style>
  <w:style w:type="paragraph" w:styleId="affe">
    <w:name w:val="annotation text"/>
    <w:basedOn w:val="a"/>
    <w:link w:val="afff"/>
    <w:rsid w:val="00EE31D2"/>
    <w:rPr>
      <w:sz w:val="20"/>
      <w:szCs w:val="20"/>
    </w:rPr>
  </w:style>
  <w:style w:type="character" w:customStyle="1" w:styleId="afff">
    <w:name w:val="Текст примітки Знак"/>
    <w:link w:val="affe"/>
    <w:rsid w:val="00EE31D2"/>
    <w:rPr>
      <w:rFonts w:ascii="Times New Roman" w:eastAsia="Times New Roman" w:hAnsi="Times New Roman"/>
      <w:lang w:val="ru-RU" w:eastAsia="ru-RU"/>
    </w:rPr>
  </w:style>
  <w:style w:type="paragraph" w:styleId="afff0">
    <w:name w:val="annotation subject"/>
    <w:basedOn w:val="affe"/>
    <w:next w:val="affe"/>
    <w:link w:val="afff1"/>
    <w:rsid w:val="00EE31D2"/>
    <w:rPr>
      <w:b/>
      <w:bCs/>
    </w:rPr>
  </w:style>
  <w:style w:type="character" w:customStyle="1" w:styleId="afff1">
    <w:name w:val="Тема примітки Знак"/>
    <w:link w:val="afff0"/>
    <w:rsid w:val="00EE31D2"/>
    <w:rPr>
      <w:rFonts w:ascii="Times New Roman" w:eastAsia="Times New Roman" w:hAnsi="Times New Roman"/>
      <w:b/>
      <w:bCs/>
      <w:lang w:val="ru-RU" w:eastAsia="ru-RU"/>
    </w:rPr>
  </w:style>
  <w:style w:type="character" w:customStyle="1" w:styleId="120">
    <w:name w:val="Основной текст (12)_"/>
    <w:link w:val="121"/>
    <w:rsid w:val="00A71310"/>
    <w:rPr>
      <w:rFonts w:ascii="Times New Roman" w:hAnsi="Times New Roman"/>
      <w:i/>
      <w:iCs/>
      <w:sz w:val="28"/>
      <w:szCs w:val="28"/>
      <w:shd w:val="clear" w:color="auto" w:fill="FFFFFF"/>
    </w:rPr>
  </w:style>
  <w:style w:type="character" w:customStyle="1" w:styleId="122">
    <w:name w:val="Основной текст (12) + Не курсив"/>
    <w:rsid w:val="00A71310"/>
  </w:style>
  <w:style w:type="paragraph" w:customStyle="1" w:styleId="121">
    <w:name w:val="Основной текст (12)"/>
    <w:basedOn w:val="a"/>
    <w:link w:val="120"/>
    <w:rsid w:val="00A71310"/>
    <w:pPr>
      <w:widowControl w:val="0"/>
      <w:shd w:val="clear" w:color="auto" w:fill="FFFFFF"/>
      <w:spacing w:before="240" w:after="240" w:line="324" w:lineRule="exact"/>
      <w:ind w:hanging="1540"/>
    </w:pPr>
    <w:rPr>
      <w:rFonts w:eastAsia="Calibri"/>
      <w:i/>
      <w:iCs/>
      <w:sz w:val="28"/>
      <w:szCs w:val="28"/>
      <w:lang w:val="x-none" w:eastAsia="x-none"/>
    </w:rPr>
  </w:style>
  <w:style w:type="paragraph" w:customStyle="1" w:styleId="38">
    <w:name w:val="Абзац списку3"/>
    <w:basedOn w:val="a"/>
    <w:qFormat/>
    <w:rsid w:val="00DD4020"/>
    <w:pPr>
      <w:spacing w:after="200" w:line="276" w:lineRule="auto"/>
      <w:ind w:left="720"/>
      <w:contextualSpacing/>
    </w:pPr>
    <w:rPr>
      <w:rFonts w:ascii="Calibri" w:eastAsia="Calibri" w:hAnsi="Calibri"/>
      <w:sz w:val="22"/>
      <w:szCs w:val="22"/>
      <w:lang w:eastAsia="en-US"/>
    </w:rPr>
  </w:style>
  <w:style w:type="paragraph" w:customStyle="1" w:styleId="1f0">
    <w:name w:val="Без інтервалів1"/>
    <w:qFormat/>
    <w:rsid w:val="00DD4020"/>
    <w:pPr>
      <w:suppressAutoHyphens/>
    </w:pPr>
    <w:rPr>
      <w:rFonts w:cs="Calibri"/>
      <w:sz w:val="22"/>
      <w:szCs w:val="22"/>
      <w:lang w:eastAsia="zh-CN"/>
    </w:rPr>
  </w:style>
  <w:style w:type="character" w:customStyle="1" w:styleId="50">
    <w:name w:val="Заголовок 5 Знак"/>
    <w:link w:val="5"/>
    <w:semiHidden/>
    <w:rsid w:val="00C03B9D"/>
    <w:rPr>
      <w:rFonts w:ascii="Calibri" w:eastAsia="Times New Roman" w:hAnsi="Calibri" w:cs="Times New Roman"/>
      <w:b/>
      <w:bCs/>
      <w:i/>
      <w:iCs/>
      <w:sz w:val="26"/>
      <w:szCs w:val="26"/>
      <w:lang w:val="ru-RU" w:eastAsia="ru-RU"/>
    </w:rPr>
  </w:style>
  <w:style w:type="paragraph" w:customStyle="1" w:styleId="xfmc1">
    <w:name w:val="xfmc1"/>
    <w:basedOn w:val="a"/>
    <w:rsid w:val="0042375E"/>
    <w:pPr>
      <w:spacing w:before="100" w:beforeAutospacing="1" w:after="100" w:afterAutospacing="1"/>
    </w:pPr>
  </w:style>
  <w:style w:type="character" w:customStyle="1" w:styleId="af7">
    <w:name w:val="Основной текст_"/>
    <w:link w:val="15"/>
    <w:locked/>
    <w:rsid w:val="00AA1808"/>
    <w:rPr>
      <w:rFonts w:ascii="Times New Roman" w:eastAsia="Times New Roman" w:hAnsi="Times New Roman"/>
      <w:sz w:val="28"/>
      <w:szCs w:val="28"/>
      <w:lang w:val="uk-UA" w:eastAsia="ru-RU"/>
    </w:rPr>
  </w:style>
  <w:style w:type="character" w:customStyle="1" w:styleId="xfmc7">
    <w:name w:val="xfmc7"/>
    <w:uiPriority w:val="99"/>
    <w:rsid w:val="007C7A7D"/>
    <w:rPr>
      <w:rFonts w:cs="Times New Roman"/>
    </w:rPr>
  </w:style>
  <w:style w:type="character" w:customStyle="1" w:styleId="3676">
    <w:name w:val="3676"/>
    <w:aliases w:val="baiaagaaboqcaaadngmaaaugcgaaaaaaaaaaaaaaaaaaaaaaaaaaaaaaaaaaaaaaaaaaaaaaaaaaaaaaaaaaaaaaaaaaaaaaaaaaaaaaaaaaaaaaaaaaaaaaaaaaaaaaaaaaaaaaaaaaaaaaaaaaaaaaaaaaaaaaaaaaaaaaaaaaaaaaaaaaaaaaaaaaaaaaaaaaaaaaaaaaaaaaaaaaaaaaaaaaaaaaaaaaaaaa"/>
    <w:basedOn w:val="a0"/>
    <w:rsid w:val="00040C69"/>
  </w:style>
  <w:style w:type="paragraph" w:customStyle="1" w:styleId="4183">
    <w:name w:val="4183"/>
    <w:aliases w:val="baiaagaaboqcaaadlawaaau6daaaaaaaaaaaaaaaaaaaaaaaaaaaaaaaaaaaaaaaaaaaaaaaaaaaaaaaaaaaaaaaaaaaaaaaaaaaaaaaaaaaaaaaaaaaaaaaaaaaaaaaaaaaaaaaaaaaaaaaaaaaaaaaaaaaaaaaaaaaaaaaaaaaaaaaaaaaaaaaaaaaaaaaaaaaaaaaaaaaaaaaaaaaaaaaaaaaaaaaaaaaaaaa"/>
    <w:basedOn w:val="a"/>
    <w:rsid w:val="00040C69"/>
    <w:pPr>
      <w:spacing w:before="100" w:beforeAutospacing="1" w:after="100" w:afterAutospacing="1"/>
    </w:pPr>
  </w:style>
  <w:style w:type="character" w:customStyle="1" w:styleId="afff2">
    <w:name w:val="Другое_"/>
    <w:link w:val="afff3"/>
    <w:uiPriority w:val="99"/>
    <w:locked/>
    <w:rsid w:val="00D62F61"/>
    <w:rPr>
      <w:rFonts w:ascii="Times New Roman" w:hAnsi="Times New Roman"/>
      <w:sz w:val="26"/>
      <w:shd w:val="clear" w:color="auto" w:fill="FFFFFF"/>
    </w:rPr>
  </w:style>
  <w:style w:type="paragraph" w:customStyle="1" w:styleId="afff3">
    <w:name w:val="Другое"/>
    <w:basedOn w:val="a"/>
    <w:link w:val="afff2"/>
    <w:uiPriority w:val="99"/>
    <w:rsid w:val="00D62F61"/>
    <w:pPr>
      <w:widowControl w:val="0"/>
      <w:shd w:val="clear" w:color="auto" w:fill="FFFFFF"/>
      <w:spacing w:after="120"/>
      <w:ind w:firstLine="400"/>
    </w:pPr>
    <w:rPr>
      <w:rFonts w:eastAsia="Calibri"/>
      <w:sz w:val="26"/>
      <w:szCs w:val="20"/>
      <w:lang w:val="x-none" w:eastAsia="x-none"/>
    </w:rPr>
  </w:style>
  <w:style w:type="character" w:customStyle="1" w:styleId="ListParagraphChar">
    <w:name w:val="List Paragraph Char"/>
    <w:link w:val="11"/>
    <w:uiPriority w:val="99"/>
    <w:locked/>
    <w:rsid w:val="00D62F61"/>
    <w:rPr>
      <w:rFonts w:eastAsia="Times New Roman"/>
      <w:sz w:val="22"/>
      <w:szCs w:val="22"/>
      <w:lang w:val="ru-RU" w:eastAsia="en-US"/>
    </w:rPr>
  </w:style>
  <w:style w:type="paragraph" w:customStyle="1" w:styleId="normal">
    <w:name w:val="normal"/>
    <w:rsid w:val="00BB0F76"/>
    <w:rPr>
      <w:rFonts w:ascii="Times New Roman" w:eastAsia="Times New Roman" w:hAnsi="Times New Roman"/>
      <w:sz w:val="24"/>
      <w:szCs w:val="24"/>
    </w:rPr>
  </w:style>
  <w:style w:type="paragraph" w:customStyle="1" w:styleId="1f1">
    <w:name w:val="Знак Знак Знак Знак Знак1 Знак"/>
    <w:basedOn w:val="a"/>
    <w:rsid w:val="004B3A1A"/>
    <w:rPr>
      <w:rFonts w:ascii="Verdana" w:hAnsi="Verdana" w:cs="Verdana"/>
      <w:sz w:val="20"/>
      <w:szCs w:val="20"/>
      <w:lang w:val="en-US" w:eastAsia="en-US"/>
    </w:rPr>
  </w:style>
  <w:style w:type="paragraph" w:customStyle="1" w:styleId="39">
    <w:name w:val="Обычный3"/>
    <w:rsid w:val="001A072B"/>
    <w:pPr>
      <w:spacing w:line="276" w:lineRule="auto"/>
    </w:pPr>
    <w:rPr>
      <w:rFonts w:ascii="Arial" w:eastAsia="Arial" w:hAnsi="Arial" w:cs="Arial"/>
      <w:sz w:val="22"/>
      <w:szCs w:val="22"/>
      <w:lang w:val="ru-RU" w:eastAsia="ru-RU"/>
    </w:rPr>
  </w:style>
  <w:style w:type="paragraph" w:customStyle="1" w:styleId="1f2">
    <w:name w:val="Звичайний1"/>
    <w:rsid w:val="001A1DD7"/>
    <w:pPr>
      <w:spacing w:line="276" w:lineRule="auto"/>
    </w:pPr>
    <w:rPr>
      <w:rFonts w:ascii="Arial" w:eastAsia="Arial" w:hAnsi="Arial" w:cs="Arial"/>
      <w:sz w:val="22"/>
      <w:szCs w:val="22"/>
      <w:lang w:val="ru-RU" w:eastAsia="ru-RU"/>
    </w:rPr>
  </w:style>
  <w:style w:type="paragraph" w:customStyle="1" w:styleId="114">
    <w:name w:val=" Знак Знак Знак Знак Знак Знак Знак Знак1 Знак Знак Знак Знак Знак Знак Знак Знак Знак1 Знак Знак Знак Знак Знак Знак Знак Знак Знак"/>
    <w:basedOn w:val="a"/>
    <w:rsid w:val="006162D7"/>
    <w:rPr>
      <w:rFonts w:ascii="Verdana" w:hAnsi="Verdana" w:cs="Verdana"/>
      <w:sz w:val="20"/>
      <w:szCs w:val="20"/>
      <w:lang w:val="en-US" w:eastAsia="en-US"/>
    </w:rPr>
  </w:style>
  <w:style w:type="paragraph" w:customStyle="1" w:styleId="430">
    <w:name w:val="Основной текст43"/>
    <w:basedOn w:val="a"/>
    <w:rsid w:val="006304B6"/>
    <w:pPr>
      <w:shd w:val="clear" w:color="auto" w:fill="FFFFFF"/>
      <w:spacing w:before="660" w:line="312" w:lineRule="exact"/>
    </w:pPr>
    <w:rPr>
      <w:sz w:val="25"/>
      <w:szCs w:val="25"/>
      <w:lang w:val="en-US" w:eastAsia="en-US"/>
    </w:rPr>
  </w:style>
  <w:style w:type="character" w:customStyle="1" w:styleId="1f3">
    <w:name w:val="Основной текст Знак1"/>
    <w:uiPriority w:val="99"/>
    <w:locked/>
    <w:rsid w:val="00483C35"/>
    <w:rPr>
      <w:rFonts w:ascii="Times New Roman" w:hAnsi="Times New Roman"/>
      <w:sz w:val="28"/>
      <w:szCs w:val="28"/>
      <w:shd w:val="clear" w:color="auto" w:fill="FFFFFF"/>
    </w:rPr>
  </w:style>
  <w:style w:type="character" w:customStyle="1" w:styleId="afff4">
    <w:name w:val="Основной текст + Полужирный"/>
    <w:uiPriority w:val="99"/>
    <w:qFormat/>
    <w:rsid w:val="00E656B8"/>
    <w:rPr>
      <w:rFonts w:ascii="Times New Roman" w:hAnsi="Times New Roman" w:cs="Times New Roman" w:hint="default"/>
      <w:b/>
      <w:bCs/>
      <w:color w:val="000000"/>
      <w:spacing w:val="9"/>
      <w:w w:val="100"/>
      <w:sz w:val="20"/>
      <w:szCs w:val="20"/>
      <w:shd w:val="clear" w:color="auto" w:fill="FFFFFF"/>
      <w:lang w:val="uk-UA"/>
    </w:rPr>
  </w:style>
  <w:style w:type="character" w:styleId="afff5">
    <w:name w:val="FollowedHyperlink"/>
    <w:uiPriority w:val="99"/>
    <w:unhideWhenUsed/>
    <w:rsid w:val="00E656B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9189518">
      <w:bodyDiv w:val="1"/>
      <w:marLeft w:val="0"/>
      <w:marRight w:val="0"/>
      <w:marTop w:val="0"/>
      <w:marBottom w:val="0"/>
      <w:divBdr>
        <w:top w:val="none" w:sz="0" w:space="0" w:color="auto"/>
        <w:left w:val="none" w:sz="0" w:space="0" w:color="auto"/>
        <w:bottom w:val="none" w:sz="0" w:space="0" w:color="auto"/>
        <w:right w:val="none" w:sz="0" w:space="0" w:color="auto"/>
      </w:divBdr>
    </w:div>
    <w:div w:id="140776687">
      <w:bodyDiv w:val="1"/>
      <w:marLeft w:val="0"/>
      <w:marRight w:val="0"/>
      <w:marTop w:val="0"/>
      <w:marBottom w:val="0"/>
      <w:divBdr>
        <w:top w:val="none" w:sz="0" w:space="0" w:color="auto"/>
        <w:left w:val="none" w:sz="0" w:space="0" w:color="auto"/>
        <w:bottom w:val="none" w:sz="0" w:space="0" w:color="auto"/>
        <w:right w:val="none" w:sz="0" w:space="0" w:color="auto"/>
      </w:divBdr>
    </w:div>
    <w:div w:id="282927678">
      <w:bodyDiv w:val="1"/>
      <w:marLeft w:val="0"/>
      <w:marRight w:val="0"/>
      <w:marTop w:val="0"/>
      <w:marBottom w:val="0"/>
      <w:divBdr>
        <w:top w:val="none" w:sz="0" w:space="0" w:color="auto"/>
        <w:left w:val="none" w:sz="0" w:space="0" w:color="auto"/>
        <w:bottom w:val="none" w:sz="0" w:space="0" w:color="auto"/>
        <w:right w:val="none" w:sz="0" w:space="0" w:color="auto"/>
      </w:divBdr>
    </w:div>
    <w:div w:id="302664131">
      <w:bodyDiv w:val="1"/>
      <w:marLeft w:val="0"/>
      <w:marRight w:val="0"/>
      <w:marTop w:val="0"/>
      <w:marBottom w:val="0"/>
      <w:divBdr>
        <w:top w:val="none" w:sz="0" w:space="0" w:color="auto"/>
        <w:left w:val="none" w:sz="0" w:space="0" w:color="auto"/>
        <w:bottom w:val="none" w:sz="0" w:space="0" w:color="auto"/>
        <w:right w:val="none" w:sz="0" w:space="0" w:color="auto"/>
      </w:divBdr>
    </w:div>
    <w:div w:id="320161731">
      <w:bodyDiv w:val="1"/>
      <w:marLeft w:val="0"/>
      <w:marRight w:val="0"/>
      <w:marTop w:val="0"/>
      <w:marBottom w:val="0"/>
      <w:divBdr>
        <w:top w:val="none" w:sz="0" w:space="0" w:color="auto"/>
        <w:left w:val="none" w:sz="0" w:space="0" w:color="auto"/>
        <w:bottom w:val="none" w:sz="0" w:space="0" w:color="auto"/>
        <w:right w:val="none" w:sz="0" w:space="0" w:color="auto"/>
      </w:divBdr>
    </w:div>
    <w:div w:id="377246244">
      <w:bodyDiv w:val="1"/>
      <w:marLeft w:val="0"/>
      <w:marRight w:val="0"/>
      <w:marTop w:val="0"/>
      <w:marBottom w:val="0"/>
      <w:divBdr>
        <w:top w:val="none" w:sz="0" w:space="0" w:color="auto"/>
        <w:left w:val="none" w:sz="0" w:space="0" w:color="auto"/>
        <w:bottom w:val="none" w:sz="0" w:space="0" w:color="auto"/>
        <w:right w:val="none" w:sz="0" w:space="0" w:color="auto"/>
      </w:divBdr>
    </w:div>
    <w:div w:id="569656601">
      <w:bodyDiv w:val="1"/>
      <w:marLeft w:val="0"/>
      <w:marRight w:val="0"/>
      <w:marTop w:val="0"/>
      <w:marBottom w:val="0"/>
      <w:divBdr>
        <w:top w:val="none" w:sz="0" w:space="0" w:color="auto"/>
        <w:left w:val="none" w:sz="0" w:space="0" w:color="auto"/>
        <w:bottom w:val="none" w:sz="0" w:space="0" w:color="auto"/>
        <w:right w:val="none" w:sz="0" w:space="0" w:color="auto"/>
      </w:divBdr>
    </w:div>
    <w:div w:id="696201866">
      <w:bodyDiv w:val="1"/>
      <w:marLeft w:val="0"/>
      <w:marRight w:val="0"/>
      <w:marTop w:val="0"/>
      <w:marBottom w:val="0"/>
      <w:divBdr>
        <w:top w:val="none" w:sz="0" w:space="0" w:color="auto"/>
        <w:left w:val="none" w:sz="0" w:space="0" w:color="auto"/>
        <w:bottom w:val="none" w:sz="0" w:space="0" w:color="auto"/>
        <w:right w:val="none" w:sz="0" w:space="0" w:color="auto"/>
      </w:divBdr>
    </w:div>
    <w:div w:id="870604939">
      <w:bodyDiv w:val="1"/>
      <w:marLeft w:val="0"/>
      <w:marRight w:val="0"/>
      <w:marTop w:val="0"/>
      <w:marBottom w:val="0"/>
      <w:divBdr>
        <w:top w:val="none" w:sz="0" w:space="0" w:color="auto"/>
        <w:left w:val="none" w:sz="0" w:space="0" w:color="auto"/>
        <w:bottom w:val="none" w:sz="0" w:space="0" w:color="auto"/>
        <w:right w:val="none" w:sz="0" w:space="0" w:color="auto"/>
      </w:divBdr>
    </w:div>
    <w:div w:id="876703357">
      <w:bodyDiv w:val="1"/>
      <w:marLeft w:val="0"/>
      <w:marRight w:val="0"/>
      <w:marTop w:val="0"/>
      <w:marBottom w:val="0"/>
      <w:divBdr>
        <w:top w:val="none" w:sz="0" w:space="0" w:color="auto"/>
        <w:left w:val="none" w:sz="0" w:space="0" w:color="auto"/>
        <w:bottom w:val="none" w:sz="0" w:space="0" w:color="auto"/>
        <w:right w:val="none" w:sz="0" w:space="0" w:color="auto"/>
      </w:divBdr>
    </w:div>
    <w:div w:id="978077523">
      <w:bodyDiv w:val="1"/>
      <w:marLeft w:val="0"/>
      <w:marRight w:val="0"/>
      <w:marTop w:val="0"/>
      <w:marBottom w:val="0"/>
      <w:divBdr>
        <w:top w:val="none" w:sz="0" w:space="0" w:color="auto"/>
        <w:left w:val="none" w:sz="0" w:space="0" w:color="auto"/>
        <w:bottom w:val="none" w:sz="0" w:space="0" w:color="auto"/>
        <w:right w:val="none" w:sz="0" w:space="0" w:color="auto"/>
      </w:divBdr>
    </w:div>
    <w:div w:id="1087077587">
      <w:bodyDiv w:val="1"/>
      <w:marLeft w:val="0"/>
      <w:marRight w:val="0"/>
      <w:marTop w:val="0"/>
      <w:marBottom w:val="0"/>
      <w:divBdr>
        <w:top w:val="none" w:sz="0" w:space="0" w:color="auto"/>
        <w:left w:val="none" w:sz="0" w:space="0" w:color="auto"/>
        <w:bottom w:val="none" w:sz="0" w:space="0" w:color="auto"/>
        <w:right w:val="none" w:sz="0" w:space="0" w:color="auto"/>
      </w:divBdr>
    </w:div>
    <w:div w:id="1132556319">
      <w:bodyDiv w:val="1"/>
      <w:marLeft w:val="0"/>
      <w:marRight w:val="0"/>
      <w:marTop w:val="0"/>
      <w:marBottom w:val="0"/>
      <w:divBdr>
        <w:top w:val="none" w:sz="0" w:space="0" w:color="auto"/>
        <w:left w:val="none" w:sz="0" w:space="0" w:color="auto"/>
        <w:bottom w:val="none" w:sz="0" w:space="0" w:color="auto"/>
        <w:right w:val="none" w:sz="0" w:space="0" w:color="auto"/>
      </w:divBdr>
    </w:div>
    <w:div w:id="1308977238">
      <w:bodyDiv w:val="1"/>
      <w:marLeft w:val="0"/>
      <w:marRight w:val="0"/>
      <w:marTop w:val="0"/>
      <w:marBottom w:val="0"/>
      <w:divBdr>
        <w:top w:val="none" w:sz="0" w:space="0" w:color="auto"/>
        <w:left w:val="none" w:sz="0" w:space="0" w:color="auto"/>
        <w:bottom w:val="none" w:sz="0" w:space="0" w:color="auto"/>
        <w:right w:val="none" w:sz="0" w:space="0" w:color="auto"/>
      </w:divBdr>
    </w:div>
    <w:div w:id="1610820341">
      <w:bodyDiv w:val="1"/>
      <w:marLeft w:val="0"/>
      <w:marRight w:val="0"/>
      <w:marTop w:val="0"/>
      <w:marBottom w:val="0"/>
      <w:divBdr>
        <w:top w:val="none" w:sz="0" w:space="0" w:color="auto"/>
        <w:left w:val="none" w:sz="0" w:space="0" w:color="auto"/>
        <w:bottom w:val="none" w:sz="0" w:space="0" w:color="auto"/>
        <w:right w:val="none" w:sz="0" w:space="0" w:color="auto"/>
      </w:divBdr>
    </w:div>
    <w:div w:id="1665619628">
      <w:bodyDiv w:val="1"/>
      <w:marLeft w:val="0"/>
      <w:marRight w:val="0"/>
      <w:marTop w:val="0"/>
      <w:marBottom w:val="0"/>
      <w:divBdr>
        <w:top w:val="none" w:sz="0" w:space="0" w:color="auto"/>
        <w:left w:val="none" w:sz="0" w:space="0" w:color="auto"/>
        <w:bottom w:val="none" w:sz="0" w:space="0" w:color="auto"/>
        <w:right w:val="none" w:sz="0" w:space="0" w:color="auto"/>
      </w:divBdr>
    </w:div>
    <w:div w:id="1668970927">
      <w:bodyDiv w:val="1"/>
      <w:marLeft w:val="0"/>
      <w:marRight w:val="0"/>
      <w:marTop w:val="0"/>
      <w:marBottom w:val="0"/>
      <w:divBdr>
        <w:top w:val="none" w:sz="0" w:space="0" w:color="auto"/>
        <w:left w:val="none" w:sz="0" w:space="0" w:color="auto"/>
        <w:bottom w:val="none" w:sz="0" w:space="0" w:color="auto"/>
        <w:right w:val="none" w:sz="0" w:space="0" w:color="auto"/>
      </w:divBdr>
    </w:div>
    <w:div w:id="1803693454">
      <w:bodyDiv w:val="1"/>
      <w:marLeft w:val="0"/>
      <w:marRight w:val="0"/>
      <w:marTop w:val="0"/>
      <w:marBottom w:val="0"/>
      <w:divBdr>
        <w:top w:val="none" w:sz="0" w:space="0" w:color="auto"/>
        <w:left w:val="none" w:sz="0" w:space="0" w:color="auto"/>
        <w:bottom w:val="none" w:sz="0" w:space="0" w:color="auto"/>
        <w:right w:val="none" w:sz="0" w:space="0" w:color="auto"/>
      </w:divBdr>
    </w:div>
    <w:div w:id="210757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khersontv.com/" TargetMode="External"/><Relationship Id="rId13" Type="http://schemas.openxmlformats.org/officeDocument/2006/relationships/hyperlink" Target="https://docs.google.com/spreadsheets/d/1VLZ1hhSxLux1_4fMZvEU0X9QLwHnzD0QA6Dp7m2yUOg/ed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vestinkherson.gov.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vestinkherson.gov.ua"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investinkherson.gov.ua" TargetMode="External"/><Relationship Id="rId4" Type="http://schemas.openxmlformats.org/officeDocument/2006/relationships/settings" Target="settings.xml"/><Relationship Id="rId9" Type="http://schemas.openxmlformats.org/officeDocument/2006/relationships/hyperlink" Target="https://www.youtube.com/@KhersonTV"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02D53-692C-42C0-814D-E8A2AAB27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166157</Words>
  <Characters>94711</Characters>
  <Application>Microsoft Office Word</Application>
  <DocSecurity>0</DocSecurity>
  <Lines>789</Lines>
  <Paragraphs>520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СХВАЛЕНО</vt:lpstr>
      <vt:lpstr>СХВАЛЕНО</vt:lpstr>
    </vt:vector>
  </TitlesOfParts>
  <Company>gypnor</Company>
  <LinksUpToDate>false</LinksUpToDate>
  <CharactersWithSpaces>260348</CharactersWithSpaces>
  <SharedDoc>false</SharedDoc>
  <HLinks>
    <vt:vector size="36" baseType="variant">
      <vt:variant>
        <vt:i4>7012426</vt:i4>
      </vt:variant>
      <vt:variant>
        <vt:i4>15</vt:i4>
      </vt:variant>
      <vt:variant>
        <vt:i4>0</vt:i4>
      </vt:variant>
      <vt:variant>
        <vt:i4>5</vt:i4>
      </vt:variant>
      <vt:variant>
        <vt:lpwstr>https://docs.google.com/spreadsheets/d/1VLZ1hhSxLux1_4fMZvEU0X9QLwHnzD0QA6Dp7m2yUOg/edit</vt:lpwstr>
      </vt:variant>
      <vt:variant>
        <vt:lpwstr>gid=1046308838</vt:lpwstr>
      </vt:variant>
      <vt:variant>
        <vt:i4>8060978</vt:i4>
      </vt:variant>
      <vt:variant>
        <vt:i4>12</vt:i4>
      </vt:variant>
      <vt:variant>
        <vt:i4>0</vt:i4>
      </vt:variant>
      <vt:variant>
        <vt:i4>5</vt:i4>
      </vt:variant>
      <vt:variant>
        <vt:lpwstr>https://investinkherson.gov.ua/</vt:lpwstr>
      </vt:variant>
      <vt:variant>
        <vt:lpwstr/>
      </vt:variant>
      <vt:variant>
        <vt:i4>7733306</vt:i4>
      </vt:variant>
      <vt:variant>
        <vt:i4>9</vt:i4>
      </vt:variant>
      <vt:variant>
        <vt:i4>0</vt:i4>
      </vt:variant>
      <vt:variant>
        <vt:i4>5</vt:i4>
      </vt:variant>
      <vt:variant>
        <vt:lpwstr>http://www.investinkherson.gov.ua/</vt:lpwstr>
      </vt:variant>
      <vt:variant>
        <vt:lpwstr/>
      </vt:variant>
      <vt:variant>
        <vt:i4>7733306</vt:i4>
      </vt:variant>
      <vt:variant>
        <vt:i4>6</vt:i4>
      </vt:variant>
      <vt:variant>
        <vt:i4>0</vt:i4>
      </vt:variant>
      <vt:variant>
        <vt:i4>5</vt:i4>
      </vt:variant>
      <vt:variant>
        <vt:lpwstr>http://www.investinkherson.gov.ua/</vt:lpwstr>
      </vt:variant>
      <vt:variant>
        <vt:lpwstr/>
      </vt:variant>
      <vt:variant>
        <vt:i4>3801107</vt:i4>
      </vt:variant>
      <vt:variant>
        <vt:i4>3</vt:i4>
      </vt:variant>
      <vt:variant>
        <vt:i4>0</vt:i4>
      </vt:variant>
      <vt:variant>
        <vt:i4>5</vt:i4>
      </vt:variant>
      <vt:variant>
        <vt:lpwstr>https://www.youtube.com/@KhersonTV</vt:lpwstr>
      </vt:variant>
      <vt:variant>
        <vt:lpwstr/>
      </vt:variant>
      <vt:variant>
        <vt:i4>8257579</vt:i4>
      </vt:variant>
      <vt:variant>
        <vt:i4>0</vt:i4>
      </vt:variant>
      <vt:variant>
        <vt:i4>0</vt:i4>
      </vt:variant>
      <vt:variant>
        <vt:i4>5</vt:i4>
      </vt:variant>
      <vt:variant>
        <vt:lpwstr>https://khersontv.com/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СХВАЛЕНО</dc:title>
  <dc:subject/>
  <dc:creator>upekon</dc:creator>
  <cp:keywords/>
  <cp:lastModifiedBy>User</cp:lastModifiedBy>
  <cp:revision>3</cp:revision>
  <cp:lastPrinted>2023-11-10T08:46:00Z</cp:lastPrinted>
  <dcterms:created xsi:type="dcterms:W3CDTF">2025-09-22T09:11:00Z</dcterms:created>
  <dcterms:modified xsi:type="dcterms:W3CDTF">2025-09-22T09:11:00Z</dcterms:modified>
</cp:coreProperties>
</file>