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6024F" w:rsidRPr="000E38A1" w:rsidRDefault="0006024F" w:rsidP="000E38A1">
      <w:pPr>
        <w:spacing w:after="0" w:line="240" w:lineRule="auto"/>
        <w:rPr>
          <w:rFonts w:ascii="Times New Roman" w:hAnsi="Times New Roman" w:cs="Times New Roman"/>
          <w:sz w:val="28"/>
          <w:szCs w:val="28"/>
        </w:rPr>
      </w:pPr>
    </w:p>
    <w:p w:rsidR="000E38A1" w:rsidRPr="000E38A1" w:rsidRDefault="000E38A1" w:rsidP="000E38A1">
      <w:pPr>
        <w:spacing w:after="0" w:line="240" w:lineRule="auto"/>
        <w:rPr>
          <w:rFonts w:ascii="Times New Roman" w:hAnsi="Times New Roman" w:cs="Times New Roman"/>
          <w:sz w:val="28"/>
          <w:szCs w:val="28"/>
        </w:rPr>
      </w:pPr>
    </w:p>
    <w:p w:rsidR="000E38A1" w:rsidRPr="000E38A1" w:rsidRDefault="000E38A1" w:rsidP="000E38A1">
      <w:pPr>
        <w:spacing w:after="0" w:line="240" w:lineRule="auto"/>
        <w:rPr>
          <w:rFonts w:ascii="Times New Roman" w:hAnsi="Times New Roman" w:cs="Times New Roman"/>
          <w:sz w:val="28"/>
          <w:szCs w:val="28"/>
        </w:rPr>
      </w:pPr>
    </w:p>
    <w:p w:rsidR="000E38A1" w:rsidRPr="000E38A1" w:rsidRDefault="000E38A1" w:rsidP="000E38A1">
      <w:pPr>
        <w:spacing w:after="0" w:line="240" w:lineRule="auto"/>
        <w:rPr>
          <w:rFonts w:ascii="Times New Roman" w:hAnsi="Times New Roman" w:cs="Times New Roman"/>
          <w:sz w:val="28"/>
          <w:szCs w:val="28"/>
        </w:rPr>
      </w:pPr>
    </w:p>
    <w:p w:rsidR="000E38A1" w:rsidRPr="000E38A1" w:rsidRDefault="000E38A1" w:rsidP="000E38A1">
      <w:pPr>
        <w:spacing w:after="0" w:line="240" w:lineRule="auto"/>
        <w:rPr>
          <w:rFonts w:ascii="Times New Roman" w:hAnsi="Times New Roman" w:cs="Times New Roman"/>
          <w:sz w:val="28"/>
          <w:szCs w:val="28"/>
        </w:rPr>
      </w:pPr>
    </w:p>
    <w:p w:rsidR="000E38A1" w:rsidRPr="000E38A1" w:rsidRDefault="000E38A1" w:rsidP="000E38A1">
      <w:pPr>
        <w:spacing w:after="0" w:line="240" w:lineRule="auto"/>
        <w:rPr>
          <w:rFonts w:ascii="Times New Roman" w:hAnsi="Times New Roman" w:cs="Times New Roman"/>
          <w:sz w:val="28"/>
          <w:szCs w:val="28"/>
        </w:rPr>
      </w:pPr>
    </w:p>
    <w:p w:rsidR="000E38A1" w:rsidRPr="000E38A1" w:rsidRDefault="000E38A1" w:rsidP="000E38A1">
      <w:pPr>
        <w:spacing w:after="0" w:line="240" w:lineRule="auto"/>
        <w:rPr>
          <w:rFonts w:ascii="Times New Roman" w:hAnsi="Times New Roman" w:cs="Times New Roman"/>
          <w:sz w:val="28"/>
          <w:szCs w:val="28"/>
        </w:rPr>
      </w:pPr>
    </w:p>
    <w:p w:rsidR="000E38A1" w:rsidRPr="000E38A1" w:rsidRDefault="000E38A1" w:rsidP="000E38A1">
      <w:pPr>
        <w:spacing w:after="0" w:line="240" w:lineRule="auto"/>
        <w:rPr>
          <w:rFonts w:ascii="Times New Roman" w:hAnsi="Times New Roman" w:cs="Times New Roman"/>
          <w:sz w:val="28"/>
          <w:szCs w:val="28"/>
        </w:rPr>
      </w:pPr>
    </w:p>
    <w:p w:rsidR="000E38A1" w:rsidRPr="000E38A1" w:rsidRDefault="000E38A1" w:rsidP="000E38A1">
      <w:pPr>
        <w:spacing w:after="0" w:line="240" w:lineRule="auto"/>
        <w:rPr>
          <w:rFonts w:ascii="Times New Roman" w:hAnsi="Times New Roman" w:cs="Times New Roman"/>
          <w:sz w:val="28"/>
          <w:szCs w:val="28"/>
        </w:rPr>
      </w:pPr>
    </w:p>
    <w:p w:rsidR="000E38A1" w:rsidRPr="000E38A1" w:rsidRDefault="000E38A1" w:rsidP="000E38A1">
      <w:pPr>
        <w:spacing w:after="0" w:line="240" w:lineRule="auto"/>
        <w:rPr>
          <w:rFonts w:ascii="Times New Roman" w:hAnsi="Times New Roman" w:cs="Times New Roman"/>
          <w:sz w:val="28"/>
          <w:szCs w:val="28"/>
        </w:rPr>
      </w:pPr>
    </w:p>
    <w:p w:rsidR="000E38A1" w:rsidRPr="000E38A1" w:rsidRDefault="000E38A1" w:rsidP="000E38A1">
      <w:pPr>
        <w:spacing w:after="0" w:line="240" w:lineRule="auto"/>
        <w:rPr>
          <w:rFonts w:ascii="Times New Roman" w:hAnsi="Times New Roman" w:cs="Times New Roman"/>
          <w:sz w:val="28"/>
          <w:szCs w:val="28"/>
        </w:rPr>
      </w:pPr>
    </w:p>
    <w:p w:rsidR="000E38A1" w:rsidRPr="000E38A1" w:rsidRDefault="000E38A1" w:rsidP="000E38A1">
      <w:pPr>
        <w:spacing w:after="0" w:line="240" w:lineRule="auto"/>
        <w:rPr>
          <w:rFonts w:ascii="Times New Roman" w:hAnsi="Times New Roman" w:cs="Times New Roman"/>
          <w:sz w:val="28"/>
          <w:szCs w:val="28"/>
        </w:rPr>
      </w:pPr>
    </w:p>
    <w:p w:rsidR="000E38A1" w:rsidRPr="000E38A1" w:rsidRDefault="000E38A1" w:rsidP="000E38A1">
      <w:pPr>
        <w:spacing w:after="0" w:line="240" w:lineRule="auto"/>
        <w:rPr>
          <w:rFonts w:ascii="Times New Roman" w:hAnsi="Times New Roman" w:cs="Times New Roman"/>
          <w:sz w:val="28"/>
          <w:szCs w:val="28"/>
        </w:rPr>
      </w:pPr>
    </w:p>
    <w:p w:rsidR="000E38A1" w:rsidRDefault="000E38A1" w:rsidP="000E38A1">
      <w:pPr>
        <w:spacing w:after="0" w:line="240" w:lineRule="auto"/>
        <w:rPr>
          <w:rFonts w:ascii="Times New Roman" w:hAnsi="Times New Roman" w:cs="Times New Roman"/>
          <w:sz w:val="28"/>
          <w:szCs w:val="28"/>
        </w:rPr>
      </w:pPr>
    </w:p>
    <w:p w:rsidR="000E38A1" w:rsidRDefault="000E38A1" w:rsidP="000E38A1">
      <w:pPr>
        <w:spacing w:after="0" w:line="240" w:lineRule="auto"/>
        <w:rPr>
          <w:rFonts w:ascii="Times New Roman" w:hAnsi="Times New Roman" w:cs="Times New Roman"/>
          <w:sz w:val="28"/>
          <w:szCs w:val="28"/>
        </w:rPr>
      </w:pPr>
    </w:p>
    <w:p w:rsidR="000E38A1" w:rsidRPr="000E38A1" w:rsidRDefault="000E38A1" w:rsidP="000E38A1">
      <w:pPr>
        <w:spacing w:after="0" w:line="240" w:lineRule="auto"/>
        <w:rPr>
          <w:rFonts w:ascii="Times New Roman" w:hAnsi="Times New Roman" w:cs="Times New Roman"/>
          <w:sz w:val="28"/>
          <w:szCs w:val="28"/>
        </w:rPr>
      </w:pPr>
    </w:p>
    <w:p w:rsidR="0070752C" w:rsidRDefault="000E38A1" w:rsidP="000E38A1">
      <w:pPr>
        <w:spacing w:after="0" w:line="240" w:lineRule="auto"/>
        <w:jc w:val="center"/>
        <w:rPr>
          <w:rFonts w:ascii="Times New Roman" w:hAnsi="Times New Roman" w:cs="Times New Roman"/>
          <w:sz w:val="40"/>
          <w:szCs w:val="40"/>
        </w:rPr>
      </w:pPr>
      <w:r w:rsidRPr="000E38A1">
        <w:rPr>
          <w:rFonts w:ascii="Times New Roman" w:hAnsi="Times New Roman" w:cs="Times New Roman"/>
          <w:sz w:val="40"/>
          <w:szCs w:val="40"/>
        </w:rPr>
        <w:t xml:space="preserve">ЗВІТ </w:t>
      </w:r>
    </w:p>
    <w:p w:rsidR="000E38A1" w:rsidRDefault="000E38A1" w:rsidP="000E38A1">
      <w:pPr>
        <w:spacing w:after="0" w:line="240" w:lineRule="auto"/>
        <w:jc w:val="center"/>
        <w:rPr>
          <w:rFonts w:ascii="Times New Roman" w:hAnsi="Times New Roman" w:cs="Times New Roman"/>
          <w:sz w:val="40"/>
          <w:szCs w:val="40"/>
        </w:rPr>
      </w:pPr>
      <w:r w:rsidRPr="000E38A1">
        <w:rPr>
          <w:rFonts w:ascii="Times New Roman" w:hAnsi="Times New Roman" w:cs="Times New Roman"/>
          <w:sz w:val="40"/>
          <w:szCs w:val="40"/>
        </w:rPr>
        <w:t xml:space="preserve">ПРО СТРАТЕГІЧНУ ЕКОЛОГІЧНУ ОЦІНКУ ПРОГРАМИ СОЦІАЛЬНО-ЕКОНОМІЧНОГО ТА КУЛЬТУРНОГО РОЗВИТКУ </w:t>
      </w:r>
      <w:r>
        <w:rPr>
          <w:rFonts w:ascii="Times New Roman" w:hAnsi="Times New Roman" w:cs="Times New Roman"/>
          <w:sz w:val="40"/>
          <w:szCs w:val="40"/>
          <w:lang w:val="uk-UA"/>
        </w:rPr>
        <w:t>ХЕРСОНСЬК</w:t>
      </w:r>
      <w:r w:rsidRPr="000E38A1">
        <w:rPr>
          <w:rFonts w:ascii="Times New Roman" w:hAnsi="Times New Roman" w:cs="Times New Roman"/>
          <w:sz w:val="40"/>
          <w:szCs w:val="40"/>
        </w:rPr>
        <w:t>ОЇ ОБЛАСТІ НА 202</w:t>
      </w:r>
      <w:r w:rsidR="00E8012F">
        <w:rPr>
          <w:rFonts w:ascii="Times New Roman" w:hAnsi="Times New Roman" w:cs="Times New Roman"/>
          <w:sz w:val="40"/>
          <w:szCs w:val="40"/>
          <w:lang w:val="uk-UA"/>
        </w:rPr>
        <w:t>2</w:t>
      </w:r>
      <w:r w:rsidRPr="000E38A1">
        <w:rPr>
          <w:rFonts w:ascii="Times New Roman" w:hAnsi="Times New Roman" w:cs="Times New Roman"/>
          <w:sz w:val="40"/>
          <w:szCs w:val="40"/>
        </w:rPr>
        <w:t xml:space="preserve"> РІК</w:t>
      </w: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4A2925" w:rsidRPr="00E8012F" w:rsidRDefault="000E38A1" w:rsidP="000E38A1">
      <w:pPr>
        <w:spacing w:after="0" w:line="240" w:lineRule="auto"/>
        <w:jc w:val="center"/>
        <w:rPr>
          <w:rFonts w:ascii="Times New Roman" w:hAnsi="Times New Roman" w:cs="Times New Roman"/>
          <w:sz w:val="28"/>
          <w:szCs w:val="28"/>
        </w:rPr>
      </w:pPr>
      <w:r w:rsidRPr="00E8012F">
        <w:rPr>
          <w:rFonts w:ascii="Times New Roman" w:hAnsi="Times New Roman" w:cs="Times New Roman"/>
          <w:sz w:val="28"/>
          <w:szCs w:val="28"/>
        </w:rPr>
        <w:lastRenderedPageBreak/>
        <w:t>ЗМІСТ</w:t>
      </w:r>
    </w:p>
    <w:tbl>
      <w:tblPr>
        <w:tblStyle w:val="a3"/>
        <w:tblW w:w="0" w:type="auto"/>
        <w:tblLook w:val="04A0" w:firstRow="1" w:lastRow="0" w:firstColumn="1" w:lastColumn="0" w:noHBand="0" w:noVBand="1"/>
      </w:tblPr>
      <w:tblGrid>
        <w:gridCol w:w="988"/>
        <w:gridCol w:w="7087"/>
        <w:gridCol w:w="1270"/>
      </w:tblGrid>
      <w:tr w:rsidR="004A2925" w:rsidRPr="00E8012F" w:rsidTr="004A2925">
        <w:tc>
          <w:tcPr>
            <w:tcW w:w="988" w:type="dxa"/>
          </w:tcPr>
          <w:p w:rsidR="004A2925" w:rsidRPr="00E8012F" w:rsidRDefault="004A2925" w:rsidP="000E38A1">
            <w:pPr>
              <w:jc w:val="center"/>
              <w:rPr>
                <w:rFonts w:ascii="Times New Roman" w:hAnsi="Times New Roman" w:cs="Times New Roman"/>
                <w:sz w:val="28"/>
                <w:szCs w:val="28"/>
              </w:rPr>
            </w:pPr>
          </w:p>
        </w:tc>
        <w:tc>
          <w:tcPr>
            <w:tcW w:w="7087" w:type="dxa"/>
          </w:tcPr>
          <w:p w:rsidR="004A2925" w:rsidRPr="00E8012F" w:rsidRDefault="004A2925" w:rsidP="004A2925">
            <w:pPr>
              <w:rPr>
                <w:rFonts w:ascii="Times New Roman" w:hAnsi="Times New Roman" w:cs="Times New Roman"/>
                <w:sz w:val="28"/>
                <w:szCs w:val="28"/>
              </w:rPr>
            </w:pPr>
            <w:r w:rsidRPr="00E8012F">
              <w:rPr>
                <w:rFonts w:ascii="Times New Roman" w:hAnsi="Times New Roman" w:cs="Times New Roman"/>
                <w:sz w:val="28"/>
                <w:szCs w:val="28"/>
              </w:rPr>
              <w:t>ВСТУП</w:t>
            </w:r>
          </w:p>
        </w:tc>
        <w:tc>
          <w:tcPr>
            <w:tcW w:w="1270" w:type="dxa"/>
          </w:tcPr>
          <w:p w:rsidR="004A2925" w:rsidRPr="00E8012F" w:rsidRDefault="004A2925" w:rsidP="000E38A1">
            <w:pPr>
              <w:jc w:val="center"/>
              <w:rPr>
                <w:rFonts w:ascii="Times New Roman" w:hAnsi="Times New Roman" w:cs="Times New Roman"/>
                <w:sz w:val="28"/>
                <w:szCs w:val="28"/>
                <w:lang w:val="uk-UA"/>
              </w:rPr>
            </w:pPr>
          </w:p>
        </w:tc>
      </w:tr>
      <w:tr w:rsidR="004A2925" w:rsidRPr="00E8012F" w:rsidTr="004A2925">
        <w:tc>
          <w:tcPr>
            <w:tcW w:w="988" w:type="dxa"/>
          </w:tcPr>
          <w:p w:rsidR="004A2925" w:rsidRPr="00E8012F" w:rsidRDefault="00232D72" w:rsidP="000E38A1">
            <w:pPr>
              <w:jc w:val="center"/>
              <w:rPr>
                <w:rFonts w:ascii="Times New Roman" w:hAnsi="Times New Roman" w:cs="Times New Roman"/>
                <w:sz w:val="28"/>
                <w:szCs w:val="28"/>
              </w:rPr>
            </w:pPr>
            <w:r w:rsidRPr="00E8012F">
              <w:rPr>
                <w:rFonts w:ascii="Times New Roman" w:hAnsi="Times New Roman" w:cs="Times New Roman"/>
                <w:sz w:val="28"/>
                <w:szCs w:val="28"/>
              </w:rPr>
              <w:t>І.</w:t>
            </w:r>
          </w:p>
        </w:tc>
        <w:tc>
          <w:tcPr>
            <w:tcW w:w="7087" w:type="dxa"/>
          </w:tcPr>
          <w:p w:rsidR="004A2925" w:rsidRPr="00E8012F" w:rsidRDefault="00232D72" w:rsidP="00232D72">
            <w:pPr>
              <w:jc w:val="both"/>
              <w:rPr>
                <w:rFonts w:ascii="Times New Roman" w:hAnsi="Times New Roman" w:cs="Times New Roman"/>
                <w:sz w:val="28"/>
                <w:szCs w:val="28"/>
              </w:rPr>
            </w:pPr>
            <w:r w:rsidRPr="00E8012F">
              <w:rPr>
                <w:rFonts w:ascii="Times New Roman" w:hAnsi="Times New Roman" w:cs="Times New Roman"/>
                <w:sz w:val="28"/>
                <w:szCs w:val="28"/>
              </w:rPr>
              <w:t xml:space="preserve">ЗМІСТ ТА ОСНОВНІ ЦІЛІ ПРОГРАМИ СОЦІАЛЬНО-ЕКОНОМІЧНОГО ТА КУЛЬТУРНОГО РОЗВИТКУ </w:t>
            </w:r>
            <w:r w:rsidR="00F722BF" w:rsidRPr="00E8012F">
              <w:rPr>
                <w:rFonts w:ascii="Times New Roman" w:hAnsi="Times New Roman" w:cs="Times New Roman"/>
                <w:sz w:val="28"/>
                <w:szCs w:val="28"/>
                <w:lang w:val="uk-UA"/>
              </w:rPr>
              <w:t xml:space="preserve">ХЕРСОНСЬКОЇ </w:t>
            </w:r>
            <w:r w:rsidRPr="00E8012F">
              <w:rPr>
                <w:rFonts w:ascii="Times New Roman" w:hAnsi="Times New Roman" w:cs="Times New Roman"/>
                <w:sz w:val="28"/>
                <w:szCs w:val="28"/>
              </w:rPr>
              <w:t>ОБЛАСТІ НА 202</w:t>
            </w:r>
            <w:r w:rsidR="00E8012F" w:rsidRPr="00E8012F">
              <w:rPr>
                <w:rFonts w:ascii="Times New Roman" w:hAnsi="Times New Roman" w:cs="Times New Roman"/>
                <w:sz w:val="28"/>
                <w:szCs w:val="28"/>
                <w:lang w:val="uk-UA"/>
              </w:rPr>
              <w:t>2</w:t>
            </w:r>
            <w:r w:rsidRPr="00E8012F">
              <w:rPr>
                <w:rFonts w:ascii="Times New Roman" w:hAnsi="Times New Roman" w:cs="Times New Roman"/>
                <w:sz w:val="28"/>
                <w:szCs w:val="28"/>
              </w:rPr>
              <w:t xml:space="preserve"> РІК</w:t>
            </w:r>
          </w:p>
        </w:tc>
        <w:tc>
          <w:tcPr>
            <w:tcW w:w="1270" w:type="dxa"/>
          </w:tcPr>
          <w:p w:rsidR="004A2925" w:rsidRPr="00E8012F" w:rsidRDefault="004A2925" w:rsidP="000E38A1">
            <w:pPr>
              <w:jc w:val="center"/>
              <w:rPr>
                <w:rFonts w:ascii="Times New Roman" w:hAnsi="Times New Roman" w:cs="Times New Roman"/>
                <w:sz w:val="28"/>
                <w:szCs w:val="28"/>
              </w:rPr>
            </w:pPr>
          </w:p>
        </w:tc>
      </w:tr>
      <w:tr w:rsidR="004A2925" w:rsidRPr="00E8012F" w:rsidTr="004A2925">
        <w:tc>
          <w:tcPr>
            <w:tcW w:w="988" w:type="dxa"/>
          </w:tcPr>
          <w:p w:rsidR="004A2925" w:rsidRPr="00E8012F" w:rsidRDefault="00232D72" w:rsidP="000E38A1">
            <w:pPr>
              <w:jc w:val="center"/>
              <w:rPr>
                <w:rFonts w:ascii="Times New Roman" w:hAnsi="Times New Roman" w:cs="Times New Roman"/>
                <w:sz w:val="28"/>
                <w:szCs w:val="28"/>
              </w:rPr>
            </w:pPr>
            <w:r w:rsidRPr="00E8012F">
              <w:rPr>
                <w:rFonts w:ascii="Times New Roman" w:hAnsi="Times New Roman" w:cs="Times New Roman"/>
                <w:sz w:val="28"/>
                <w:szCs w:val="28"/>
              </w:rPr>
              <w:t>ІІ.</w:t>
            </w:r>
          </w:p>
        </w:tc>
        <w:tc>
          <w:tcPr>
            <w:tcW w:w="7087" w:type="dxa"/>
          </w:tcPr>
          <w:p w:rsidR="004A2925" w:rsidRPr="00E8012F" w:rsidRDefault="00232D72" w:rsidP="00232D72">
            <w:pPr>
              <w:jc w:val="both"/>
              <w:rPr>
                <w:rFonts w:ascii="Times New Roman" w:hAnsi="Times New Roman" w:cs="Times New Roman"/>
                <w:sz w:val="28"/>
                <w:szCs w:val="28"/>
              </w:rPr>
            </w:pPr>
            <w:r w:rsidRPr="00E8012F">
              <w:rPr>
                <w:rFonts w:ascii="Times New Roman" w:hAnsi="Times New Roman" w:cs="Times New Roman"/>
                <w:sz w:val="28"/>
                <w:szCs w:val="28"/>
              </w:rPr>
              <w:t xml:space="preserve">ХАРАКТЕРИСТИКА ПОТОЧНОГО СТАНУ ДОВКІЛЛЯ </w:t>
            </w:r>
            <w:r w:rsidR="00F722BF" w:rsidRPr="00E8012F">
              <w:rPr>
                <w:rFonts w:ascii="Times New Roman" w:hAnsi="Times New Roman" w:cs="Times New Roman"/>
                <w:sz w:val="28"/>
                <w:szCs w:val="28"/>
                <w:lang w:val="uk-UA"/>
              </w:rPr>
              <w:t>ХЕРСОНСЬКОЇ</w:t>
            </w:r>
            <w:r w:rsidRPr="00E8012F">
              <w:rPr>
                <w:rFonts w:ascii="Times New Roman" w:hAnsi="Times New Roman" w:cs="Times New Roman"/>
                <w:sz w:val="28"/>
                <w:szCs w:val="28"/>
              </w:rPr>
              <w:t xml:space="preserve"> ОБЛАСТІ</w:t>
            </w:r>
          </w:p>
        </w:tc>
        <w:tc>
          <w:tcPr>
            <w:tcW w:w="1270" w:type="dxa"/>
          </w:tcPr>
          <w:p w:rsidR="004A2925" w:rsidRPr="00E8012F" w:rsidRDefault="004A2925" w:rsidP="000E38A1">
            <w:pPr>
              <w:jc w:val="center"/>
              <w:rPr>
                <w:rFonts w:ascii="Times New Roman" w:hAnsi="Times New Roman" w:cs="Times New Roman"/>
                <w:sz w:val="28"/>
                <w:szCs w:val="28"/>
                <w:highlight w:val="yellow"/>
              </w:rPr>
            </w:pPr>
          </w:p>
        </w:tc>
      </w:tr>
      <w:tr w:rsidR="004A2925" w:rsidRPr="00E8012F" w:rsidTr="004A2925">
        <w:tc>
          <w:tcPr>
            <w:tcW w:w="988" w:type="dxa"/>
          </w:tcPr>
          <w:p w:rsidR="004A2925" w:rsidRPr="00E8012F" w:rsidRDefault="00232D72" w:rsidP="000E38A1">
            <w:pPr>
              <w:jc w:val="center"/>
              <w:rPr>
                <w:rFonts w:ascii="Times New Roman" w:hAnsi="Times New Roman" w:cs="Times New Roman"/>
                <w:sz w:val="28"/>
                <w:szCs w:val="28"/>
              </w:rPr>
            </w:pPr>
            <w:r w:rsidRPr="00E8012F">
              <w:rPr>
                <w:rFonts w:ascii="Times New Roman" w:hAnsi="Times New Roman" w:cs="Times New Roman"/>
                <w:sz w:val="28"/>
                <w:szCs w:val="28"/>
              </w:rPr>
              <w:t>ІІІ.</w:t>
            </w:r>
          </w:p>
        </w:tc>
        <w:tc>
          <w:tcPr>
            <w:tcW w:w="7087" w:type="dxa"/>
          </w:tcPr>
          <w:p w:rsidR="004A2925" w:rsidRPr="00E8012F" w:rsidRDefault="00232D72" w:rsidP="00232D72">
            <w:pPr>
              <w:jc w:val="both"/>
              <w:rPr>
                <w:rFonts w:ascii="Times New Roman" w:hAnsi="Times New Roman" w:cs="Times New Roman"/>
                <w:sz w:val="28"/>
                <w:szCs w:val="28"/>
              </w:rPr>
            </w:pPr>
            <w:r w:rsidRPr="00E8012F">
              <w:rPr>
                <w:rFonts w:ascii="Times New Roman" w:hAnsi="Times New Roman" w:cs="Times New Roman"/>
                <w:sz w:val="28"/>
                <w:szCs w:val="28"/>
              </w:rPr>
              <w:t xml:space="preserve">ОСНОВНІ ЕКОЛОГІЧНІ ПРОБЛЕМИ </w:t>
            </w:r>
            <w:r w:rsidR="00F722BF" w:rsidRPr="00E8012F">
              <w:rPr>
                <w:rFonts w:ascii="Times New Roman" w:hAnsi="Times New Roman" w:cs="Times New Roman"/>
                <w:sz w:val="28"/>
                <w:szCs w:val="28"/>
                <w:lang w:val="uk-UA"/>
              </w:rPr>
              <w:t>ХЕРСОНСЬКОЇ</w:t>
            </w:r>
            <w:r w:rsidRPr="00E8012F">
              <w:rPr>
                <w:rFonts w:ascii="Times New Roman" w:hAnsi="Times New Roman" w:cs="Times New Roman"/>
                <w:sz w:val="28"/>
                <w:szCs w:val="28"/>
              </w:rPr>
              <w:t xml:space="preserve"> ОБЛАСТІ</w:t>
            </w:r>
          </w:p>
        </w:tc>
        <w:tc>
          <w:tcPr>
            <w:tcW w:w="1270" w:type="dxa"/>
          </w:tcPr>
          <w:p w:rsidR="004A2925" w:rsidRPr="00E8012F" w:rsidRDefault="004A2925" w:rsidP="000E38A1">
            <w:pPr>
              <w:jc w:val="center"/>
              <w:rPr>
                <w:rFonts w:ascii="Times New Roman" w:hAnsi="Times New Roman" w:cs="Times New Roman"/>
                <w:sz w:val="28"/>
                <w:szCs w:val="28"/>
                <w:highlight w:val="yellow"/>
              </w:rPr>
            </w:pPr>
          </w:p>
        </w:tc>
      </w:tr>
      <w:tr w:rsidR="004A2925" w:rsidRPr="00E8012F" w:rsidTr="004A2925">
        <w:tc>
          <w:tcPr>
            <w:tcW w:w="988" w:type="dxa"/>
          </w:tcPr>
          <w:p w:rsidR="004A2925" w:rsidRPr="00E8012F" w:rsidRDefault="00232D72" w:rsidP="000E38A1">
            <w:pPr>
              <w:jc w:val="center"/>
              <w:rPr>
                <w:rFonts w:ascii="Times New Roman" w:hAnsi="Times New Roman" w:cs="Times New Roman"/>
                <w:sz w:val="28"/>
                <w:szCs w:val="28"/>
              </w:rPr>
            </w:pPr>
            <w:r w:rsidRPr="00E8012F">
              <w:rPr>
                <w:rFonts w:ascii="Times New Roman" w:hAnsi="Times New Roman" w:cs="Times New Roman"/>
                <w:sz w:val="28"/>
                <w:szCs w:val="28"/>
              </w:rPr>
              <w:t>IV.</w:t>
            </w:r>
          </w:p>
        </w:tc>
        <w:tc>
          <w:tcPr>
            <w:tcW w:w="7087" w:type="dxa"/>
          </w:tcPr>
          <w:p w:rsidR="004A2925" w:rsidRPr="00E8012F" w:rsidRDefault="00232D72" w:rsidP="000012B6">
            <w:pPr>
              <w:rPr>
                <w:rFonts w:ascii="Times New Roman" w:hAnsi="Times New Roman" w:cs="Times New Roman"/>
                <w:sz w:val="28"/>
                <w:szCs w:val="28"/>
              </w:rPr>
            </w:pPr>
            <w:r w:rsidRPr="00E8012F">
              <w:rPr>
                <w:rFonts w:ascii="Times New Roman" w:hAnsi="Times New Roman" w:cs="Times New Roman"/>
                <w:sz w:val="28"/>
                <w:szCs w:val="28"/>
              </w:rPr>
              <w:t>ЗОБОВ’ЯЗАННЯ У СФЕРІ ОХОРОНИ ДОВКІЛЛЯ</w:t>
            </w:r>
          </w:p>
        </w:tc>
        <w:tc>
          <w:tcPr>
            <w:tcW w:w="1270" w:type="dxa"/>
          </w:tcPr>
          <w:p w:rsidR="004A2925" w:rsidRPr="00E8012F" w:rsidRDefault="004A2925" w:rsidP="000E38A1">
            <w:pPr>
              <w:jc w:val="center"/>
              <w:rPr>
                <w:rFonts w:ascii="Times New Roman" w:hAnsi="Times New Roman" w:cs="Times New Roman"/>
                <w:sz w:val="28"/>
                <w:szCs w:val="28"/>
                <w:highlight w:val="yellow"/>
              </w:rPr>
            </w:pPr>
          </w:p>
        </w:tc>
      </w:tr>
      <w:tr w:rsidR="00232D72" w:rsidRPr="00E8012F" w:rsidTr="004A2925">
        <w:tc>
          <w:tcPr>
            <w:tcW w:w="988" w:type="dxa"/>
          </w:tcPr>
          <w:p w:rsidR="00232D72" w:rsidRPr="00E8012F" w:rsidRDefault="00232D72" w:rsidP="000E38A1">
            <w:pPr>
              <w:jc w:val="center"/>
              <w:rPr>
                <w:rFonts w:ascii="Times New Roman" w:hAnsi="Times New Roman" w:cs="Times New Roman"/>
                <w:sz w:val="28"/>
                <w:szCs w:val="28"/>
                <w:lang w:val="uk-UA"/>
              </w:rPr>
            </w:pPr>
            <w:r w:rsidRPr="00E8012F">
              <w:rPr>
                <w:rFonts w:ascii="Times New Roman" w:hAnsi="Times New Roman" w:cs="Times New Roman"/>
                <w:sz w:val="28"/>
                <w:szCs w:val="28"/>
              </w:rPr>
              <w:t>V</w:t>
            </w:r>
            <w:r w:rsidRPr="00E8012F">
              <w:rPr>
                <w:rFonts w:ascii="Times New Roman" w:hAnsi="Times New Roman" w:cs="Times New Roman"/>
                <w:sz w:val="28"/>
                <w:szCs w:val="28"/>
                <w:lang w:val="uk-UA"/>
              </w:rPr>
              <w:t>.</w:t>
            </w:r>
          </w:p>
        </w:tc>
        <w:tc>
          <w:tcPr>
            <w:tcW w:w="7087" w:type="dxa"/>
          </w:tcPr>
          <w:p w:rsidR="00232D72" w:rsidRPr="00E8012F" w:rsidRDefault="00232D72" w:rsidP="00232D72">
            <w:pPr>
              <w:jc w:val="both"/>
              <w:rPr>
                <w:rFonts w:ascii="Times New Roman" w:hAnsi="Times New Roman" w:cs="Times New Roman"/>
                <w:sz w:val="28"/>
                <w:szCs w:val="28"/>
              </w:rPr>
            </w:pPr>
            <w:r w:rsidRPr="00E8012F">
              <w:rPr>
                <w:rFonts w:ascii="Times New Roman" w:hAnsi="Times New Roman" w:cs="Times New Roman"/>
                <w:sz w:val="28"/>
                <w:szCs w:val="28"/>
              </w:rPr>
              <w:t>ЙМОВІРНІ НАСЛІДКИ ДЛЯ ДОВКІЛЛЯ ВІД РЕАЛІЗАЦІЇ ПРОГРАМИ</w:t>
            </w:r>
          </w:p>
        </w:tc>
        <w:tc>
          <w:tcPr>
            <w:tcW w:w="1270" w:type="dxa"/>
          </w:tcPr>
          <w:p w:rsidR="00232D72" w:rsidRPr="00E8012F" w:rsidRDefault="00232D72" w:rsidP="000E38A1">
            <w:pPr>
              <w:jc w:val="center"/>
              <w:rPr>
                <w:rFonts w:ascii="Times New Roman" w:hAnsi="Times New Roman" w:cs="Times New Roman"/>
                <w:sz w:val="28"/>
                <w:szCs w:val="28"/>
                <w:highlight w:val="yellow"/>
              </w:rPr>
            </w:pPr>
          </w:p>
        </w:tc>
      </w:tr>
      <w:tr w:rsidR="00232D72" w:rsidRPr="00E8012F" w:rsidTr="004A2925">
        <w:tc>
          <w:tcPr>
            <w:tcW w:w="988" w:type="dxa"/>
          </w:tcPr>
          <w:p w:rsidR="00232D72" w:rsidRPr="00E8012F" w:rsidRDefault="00232D72" w:rsidP="000E38A1">
            <w:pPr>
              <w:jc w:val="center"/>
              <w:rPr>
                <w:rFonts w:ascii="Times New Roman" w:hAnsi="Times New Roman" w:cs="Times New Roman"/>
                <w:sz w:val="28"/>
                <w:szCs w:val="28"/>
              </w:rPr>
            </w:pPr>
            <w:r w:rsidRPr="00E8012F">
              <w:rPr>
                <w:rFonts w:ascii="Times New Roman" w:hAnsi="Times New Roman" w:cs="Times New Roman"/>
                <w:sz w:val="28"/>
                <w:szCs w:val="28"/>
              </w:rPr>
              <w:t>VI.</w:t>
            </w:r>
          </w:p>
        </w:tc>
        <w:tc>
          <w:tcPr>
            <w:tcW w:w="7087" w:type="dxa"/>
          </w:tcPr>
          <w:p w:rsidR="00232D72" w:rsidRPr="00E8012F" w:rsidRDefault="00232D72" w:rsidP="00232D72">
            <w:pPr>
              <w:jc w:val="both"/>
              <w:rPr>
                <w:rFonts w:ascii="Times New Roman" w:hAnsi="Times New Roman" w:cs="Times New Roman"/>
                <w:sz w:val="28"/>
                <w:szCs w:val="28"/>
              </w:rPr>
            </w:pPr>
            <w:r w:rsidRPr="00E8012F">
              <w:rPr>
                <w:rFonts w:ascii="Times New Roman" w:hAnsi="Times New Roman" w:cs="Times New Roman"/>
                <w:sz w:val="28"/>
                <w:szCs w:val="28"/>
              </w:rPr>
              <w:t>ЗАХОДИ, ЩО ПЕРЕДБАЧАЄТЬСЯ ВЖИТИ ДЛЯ ЗАПОБІГАННЯ, ЗМЕНШЕННЯ ТА ПОМ’ЯКШЕННЯ НЕГАТИВНИХ НАСЛІДКІВ ВИКОНАННЯ ПРОГРАМИ</w:t>
            </w:r>
          </w:p>
        </w:tc>
        <w:tc>
          <w:tcPr>
            <w:tcW w:w="1270" w:type="dxa"/>
          </w:tcPr>
          <w:p w:rsidR="00232D72" w:rsidRPr="00E8012F" w:rsidRDefault="00232D72" w:rsidP="000E38A1">
            <w:pPr>
              <w:jc w:val="center"/>
              <w:rPr>
                <w:rFonts w:ascii="Times New Roman" w:hAnsi="Times New Roman" w:cs="Times New Roman"/>
                <w:sz w:val="28"/>
                <w:szCs w:val="28"/>
                <w:highlight w:val="yellow"/>
              </w:rPr>
            </w:pPr>
          </w:p>
        </w:tc>
      </w:tr>
      <w:tr w:rsidR="00232D72" w:rsidRPr="00E8012F" w:rsidTr="004A2925">
        <w:tc>
          <w:tcPr>
            <w:tcW w:w="988" w:type="dxa"/>
          </w:tcPr>
          <w:p w:rsidR="00232D72" w:rsidRPr="00E8012F" w:rsidRDefault="00232D72" w:rsidP="000E38A1">
            <w:pPr>
              <w:jc w:val="center"/>
              <w:rPr>
                <w:rFonts w:ascii="Times New Roman" w:hAnsi="Times New Roman" w:cs="Times New Roman"/>
                <w:sz w:val="28"/>
                <w:szCs w:val="28"/>
              </w:rPr>
            </w:pPr>
            <w:r w:rsidRPr="00E8012F">
              <w:rPr>
                <w:rFonts w:ascii="Times New Roman" w:hAnsi="Times New Roman" w:cs="Times New Roman"/>
                <w:sz w:val="28"/>
                <w:szCs w:val="28"/>
              </w:rPr>
              <w:t>VII.</w:t>
            </w:r>
          </w:p>
        </w:tc>
        <w:tc>
          <w:tcPr>
            <w:tcW w:w="7087" w:type="dxa"/>
          </w:tcPr>
          <w:p w:rsidR="00232D72" w:rsidRPr="00E8012F" w:rsidRDefault="00232D72" w:rsidP="00232D72">
            <w:pPr>
              <w:jc w:val="both"/>
              <w:rPr>
                <w:rFonts w:ascii="Times New Roman" w:hAnsi="Times New Roman" w:cs="Times New Roman"/>
                <w:sz w:val="28"/>
                <w:szCs w:val="28"/>
              </w:rPr>
            </w:pPr>
            <w:r w:rsidRPr="00E8012F">
              <w:rPr>
                <w:rFonts w:ascii="Times New Roman" w:hAnsi="Times New Roman" w:cs="Times New Roman"/>
                <w:sz w:val="28"/>
                <w:szCs w:val="28"/>
              </w:rPr>
              <w:t>ОБҐРУНТУВАННЯ ВИБОРУ ВИПРАВДАНИХ АЛЬТЕРНАТИВ</w:t>
            </w:r>
          </w:p>
        </w:tc>
        <w:tc>
          <w:tcPr>
            <w:tcW w:w="1270" w:type="dxa"/>
          </w:tcPr>
          <w:p w:rsidR="00232D72" w:rsidRPr="00E8012F" w:rsidRDefault="00232D72" w:rsidP="000E38A1">
            <w:pPr>
              <w:jc w:val="center"/>
              <w:rPr>
                <w:rFonts w:ascii="Times New Roman" w:hAnsi="Times New Roman" w:cs="Times New Roman"/>
                <w:sz w:val="28"/>
                <w:szCs w:val="28"/>
                <w:highlight w:val="yellow"/>
              </w:rPr>
            </w:pPr>
          </w:p>
        </w:tc>
      </w:tr>
      <w:tr w:rsidR="00232D72" w:rsidRPr="00E8012F" w:rsidTr="004A2925">
        <w:tc>
          <w:tcPr>
            <w:tcW w:w="988" w:type="dxa"/>
          </w:tcPr>
          <w:p w:rsidR="00232D72" w:rsidRPr="00E8012F" w:rsidRDefault="00232D72" w:rsidP="000E38A1">
            <w:pPr>
              <w:jc w:val="center"/>
              <w:rPr>
                <w:rFonts w:ascii="Times New Roman" w:hAnsi="Times New Roman" w:cs="Times New Roman"/>
                <w:sz w:val="28"/>
                <w:szCs w:val="28"/>
              </w:rPr>
            </w:pPr>
            <w:r w:rsidRPr="00E8012F">
              <w:rPr>
                <w:rFonts w:ascii="Times New Roman" w:hAnsi="Times New Roman" w:cs="Times New Roman"/>
                <w:sz w:val="28"/>
                <w:szCs w:val="28"/>
              </w:rPr>
              <w:t>VIII.</w:t>
            </w:r>
          </w:p>
        </w:tc>
        <w:tc>
          <w:tcPr>
            <w:tcW w:w="7087" w:type="dxa"/>
          </w:tcPr>
          <w:p w:rsidR="00232D72" w:rsidRPr="00E8012F" w:rsidRDefault="00232D72" w:rsidP="00232D72">
            <w:pPr>
              <w:jc w:val="both"/>
              <w:rPr>
                <w:rFonts w:ascii="Times New Roman" w:hAnsi="Times New Roman" w:cs="Times New Roman"/>
                <w:sz w:val="28"/>
                <w:szCs w:val="28"/>
              </w:rPr>
            </w:pPr>
            <w:r w:rsidRPr="00E8012F">
              <w:rPr>
                <w:rFonts w:ascii="Times New Roman" w:hAnsi="Times New Roman" w:cs="Times New Roman"/>
                <w:sz w:val="28"/>
                <w:szCs w:val="28"/>
              </w:rPr>
              <w:t>ЗАХОДИ, ПЕРЕДБАЧЕНІ ДЛЯ ЗДІЙСНЕННЯ МОНІТОРИНГУ НАСЛІДКІВ ВИКОНАННЯ ПРОГРАМИ ДЛЯ ДОВКІЛЛЯ, У ТОМУ ЧИСЛІ ДЛЯ ЗДОРОВ’Я НАСЕЛЕННЯ</w:t>
            </w:r>
          </w:p>
        </w:tc>
        <w:tc>
          <w:tcPr>
            <w:tcW w:w="1270" w:type="dxa"/>
          </w:tcPr>
          <w:p w:rsidR="00232D72" w:rsidRPr="00E8012F" w:rsidRDefault="00232D72" w:rsidP="000E38A1">
            <w:pPr>
              <w:jc w:val="center"/>
              <w:rPr>
                <w:rFonts w:ascii="Times New Roman" w:hAnsi="Times New Roman" w:cs="Times New Roman"/>
                <w:sz w:val="28"/>
                <w:szCs w:val="28"/>
                <w:highlight w:val="yellow"/>
              </w:rPr>
            </w:pPr>
          </w:p>
        </w:tc>
      </w:tr>
      <w:tr w:rsidR="00232D72" w:rsidRPr="00E8012F" w:rsidTr="004A2925">
        <w:tc>
          <w:tcPr>
            <w:tcW w:w="988" w:type="dxa"/>
          </w:tcPr>
          <w:p w:rsidR="00232D72" w:rsidRPr="00E8012F" w:rsidRDefault="00232D72" w:rsidP="000E38A1">
            <w:pPr>
              <w:jc w:val="center"/>
              <w:rPr>
                <w:rFonts w:ascii="Times New Roman" w:hAnsi="Times New Roman" w:cs="Times New Roman"/>
                <w:sz w:val="28"/>
                <w:szCs w:val="28"/>
              </w:rPr>
            </w:pPr>
            <w:r w:rsidRPr="00E8012F">
              <w:rPr>
                <w:rFonts w:ascii="Times New Roman" w:hAnsi="Times New Roman" w:cs="Times New Roman"/>
                <w:sz w:val="28"/>
                <w:szCs w:val="28"/>
              </w:rPr>
              <w:t>IX.</w:t>
            </w:r>
          </w:p>
        </w:tc>
        <w:tc>
          <w:tcPr>
            <w:tcW w:w="7087" w:type="dxa"/>
          </w:tcPr>
          <w:p w:rsidR="00232D72" w:rsidRPr="00E8012F" w:rsidRDefault="00232D72" w:rsidP="00232D72">
            <w:pPr>
              <w:jc w:val="both"/>
              <w:rPr>
                <w:rFonts w:ascii="Times New Roman" w:hAnsi="Times New Roman" w:cs="Times New Roman"/>
                <w:sz w:val="28"/>
                <w:szCs w:val="28"/>
              </w:rPr>
            </w:pPr>
            <w:r w:rsidRPr="00E8012F">
              <w:rPr>
                <w:rFonts w:ascii="Times New Roman" w:hAnsi="Times New Roman" w:cs="Times New Roman"/>
                <w:sz w:val="28"/>
                <w:szCs w:val="28"/>
              </w:rPr>
              <w:t>РЕЗЮМЕ НЕТЕХНІЧНОГО ХАРАКТЕРУ ІНФОРМАЦІЇ</w:t>
            </w:r>
          </w:p>
        </w:tc>
        <w:tc>
          <w:tcPr>
            <w:tcW w:w="1270" w:type="dxa"/>
          </w:tcPr>
          <w:p w:rsidR="00232D72" w:rsidRPr="00E8012F" w:rsidRDefault="00232D72" w:rsidP="000E38A1">
            <w:pPr>
              <w:jc w:val="center"/>
              <w:rPr>
                <w:rFonts w:ascii="Times New Roman" w:hAnsi="Times New Roman" w:cs="Times New Roman"/>
                <w:sz w:val="28"/>
                <w:szCs w:val="28"/>
                <w:highlight w:val="yellow"/>
              </w:rPr>
            </w:pPr>
          </w:p>
        </w:tc>
      </w:tr>
    </w:tbl>
    <w:p w:rsidR="000E38A1" w:rsidRPr="00E8012F" w:rsidRDefault="000E38A1" w:rsidP="00232D72">
      <w:pPr>
        <w:spacing w:after="0" w:line="240" w:lineRule="auto"/>
        <w:jc w:val="both"/>
        <w:rPr>
          <w:rFonts w:ascii="Times New Roman" w:hAnsi="Times New Roman" w:cs="Times New Roman"/>
          <w:sz w:val="28"/>
          <w:szCs w:val="28"/>
          <w:highlight w:val="yellow"/>
        </w:rPr>
      </w:pPr>
    </w:p>
    <w:p w:rsidR="00D30D88" w:rsidRPr="00E8012F" w:rsidRDefault="00D30D88" w:rsidP="00232D72">
      <w:pPr>
        <w:spacing w:after="0" w:line="240" w:lineRule="auto"/>
        <w:jc w:val="both"/>
        <w:rPr>
          <w:rFonts w:ascii="Times New Roman" w:hAnsi="Times New Roman" w:cs="Times New Roman"/>
          <w:sz w:val="28"/>
          <w:szCs w:val="28"/>
          <w:highlight w:val="yellow"/>
        </w:rPr>
      </w:pPr>
    </w:p>
    <w:p w:rsidR="00D30D88" w:rsidRPr="00E8012F" w:rsidRDefault="00D30D88" w:rsidP="00232D72">
      <w:pPr>
        <w:spacing w:after="0" w:line="240" w:lineRule="auto"/>
        <w:jc w:val="both"/>
        <w:rPr>
          <w:rFonts w:ascii="Times New Roman" w:hAnsi="Times New Roman" w:cs="Times New Roman"/>
          <w:sz w:val="28"/>
          <w:szCs w:val="28"/>
          <w:highlight w:val="yellow"/>
        </w:rPr>
      </w:pPr>
    </w:p>
    <w:p w:rsidR="00D30D88" w:rsidRPr="00E8012F" w:rsidRDefault="00D30D88" w:rsidP="00232D72">
      <w:pPr>
        <w:spacing w:after="0" w:line="240" w:lineRule="auto"/>
        <w:jc w:val="both"/>
        <w:rPr>
          <w:rFonts w:ascii="Times New Roman" w:hAnsi="Times New Roman" w:cs="Times New Roman"/>
          <w:sz w:val="28"/>
          <w:szCs w:val="28"/>
          <w:highlight w:val="yellow"/>
        </w:rPr>
      </w:pPr>
    </w:p>
    <w:p w:rsidR="00D30D88" w:rsidRPr="00E8012F" w:rsidRDefault="00D30D88" w:rsidP="00232D72">
      <w:pPr>
        <w:spacing w:after="0" w:line="240" w:lineRule="auto"/>
        <w:jc w:val="both"/>
        <w:rPr>
          <w:rFonts w:ascii="Times New Roman" w:hAnsi="Times New Roman" w:cs="Times New Roman"/>
          <w:sz w:val="28"/>
          <w:szCs w:val="28"/>
          <w:highlight w:val="yellow"/>
        </w:rPr>
      </w:pPr>
    </w:p>
    <w:p w:rsidR="00D30D88" w:rsidRPr="00E8012F" w:rsidRDefault="00D30D88" w:rsidP="00232D72">
      <w:pPr>
        <w:spacing w:after="0" w:line="240" w:lineRule="auto"/>
        <w:jc w:val="both"/>
        <w:rPr>
          <w:rFonts w:ascii="Times New Roman" w:hAnsi="Times New Roman" w:cs="Times New Roman"/>
          <w:sz w:val="28"/>
          <w:szCs w:val="28"/>
          <w:highlight w:val="yellow"/>
        </w:rPr>
      </w:pPr>
    </w:p>
    <w:p w:rsidR="00D30D88" w:rsidRPr="00E8012F" w:rsidRDefault="00D30D88" w:rsidP="00232D72">
      <w:pPr>
        <w:spacing w:after="0" w:line="240" w:lineRule="auto"/>
        <w:jc w:val="both"/>
        <w:rPr>
          <w:rFonts w:ascii="Times New Roman" w:hAnsi="Times New Roman" w:cs="Times New Roman"/>
          <w:sz w:val="28"/>
          <w:szCs w:val="28"/>
          <w:highlight w:val="yellow"/>
        </w:rPr>
      </w:pPr>
    </w:p>
    <w:p w:rsidR="00D30D88" w:rsidRPr="00E8012F" w:rsidRDefault="00D30D88" w:rsidP="00232D72">
      <w:pPr>
        <w:spacing w:after="0" w:line="240" w:lineRule="auto"/>
        <w:jc w:val="both"/>
        <w:rPr>
          <w:rFonts w:ascii="Times New Roman" w:hAnsi="Times New Roman" w:cs="Times New Roman"/>
          <w:sz w:val="28"/>
          <w:szCs w:val="28"/>
          <w:highlight w:val="yellow"/>
        </w:rPr>
      </w:pPr>
    </w:p>
    <w:p w:rsidR="00D30D88" w:rsidRPr="00E8012F" w:rsidRDefault="00D30D88" w:rsidP="00232D72">
      <w:pPr>
        <w:spacing w:after="0" w:line="240" w:lineRule="auto"/>
        <w:jc w:val="both"/>
        <w:rPr>
          <w:rFonts w:ascii="Times New Roman" w:hAnsi="Times New Roman" w:cs="Times New Roman"/>
          <w:sz w:val="28"/>
          <w:szCs w:val="28"/>
          <w:highlight w:val="yellow"/>
        </w:rPr>
      </w:pPr>
    </w:p>
    <w:p w:rsidR="00D30D88" w:rsidRPr="00E8012F" w:rsidRDefault="00D30D88" w:rsidP="00232D72">
      <w:pPr>
        <w:spacing w:after="0" w:line="240" w:lineRule="auto"/>
        <w:jc w:val="both"/>
        <w:rPr>
          <w:rFonts w:ascii="Times New Roman" w:hAnsi="Times New Roman" w:cs="Times New Roman"/>
          <w:sz w:val="28"/>
          <w:szCs w:val="28"/>
          <w:highlight w:val="yellow"/>
        </w:rPr>
      </w:pPr>
    </w:p>
    <w:p w:rsidR="00D30D88" w:rsidRPr="00E8012F" w:rsidRDefault="00D30D88" w:rsidP="00232D72">
      <w:pPr>
        <w:spacing w:after="0" w:line="240" w:lineRule="auto"/>
        <w:jc w:val="both"/>
        <w:rPr>
          <w:rFonts w:ascii="Times New Roman" w:hAnsi="Times New Roman" w:cs="Times New Roman"/>
          <w:sz w:val="28"/>
          <w:szCs w:val="28"/>
          <w:highlight w:val="yellow"/>
        </w:rPr>
      </w:pPr>
    </w:p>
    <w:p w:rsidR="00D30D88" w:rsidRPr="00E8012F" w:rsidRDefault="00D30D88" w:rsidP="00232D72">
      <w:pPr>
        <w:spacing w:after="0" w:line="240" w:lineRule="auto"/>
        <w:jc w:val="both"/>
        <w:rPr>
          <w:rFonts w:ascii="Times New Roman" w:hAnsi="Times New Roman" w:cs="Times New Roman"/>
          <w:sz w:val="28"/>
          <w:szCs w:val="28"/>
          <w:highlight w:val="yellow"/>
        </w:rPr>
      </w:pPr>
    </w:p>
    <w:p w:rsidR="00D30D88" w:rsidRPr="00E8012F" w:rsidRDefault="00D30D88" w:rsidP="00232D72">
      <w:pPr>
        <w:spacing w:after="0" w:line="240" w:lineRule="auto"/>
        <w:jc w:val="both"/>
        <w:rPr>
          <w:rFonts w:ascii="Times New Roman" w:hAnsi="Times New Roman" w:cs="Times New Roman"/>
          <w:sz w:val="28"/>
          <w:szCs w:val="28"/>
          <w:highlight w:val="yellow"/>
        </w:rPr>
      </w:pPr>
    </w:p>
    <w:p w:rsidR="00D30D88" w:rsidRPr="00E8012F" w:rsidRDefault="00D30D88" w:rsidP="00232D72">
      <w:pPr>
        <w:spacing w:after="0" w:line="240" w:lineRule="auto"/>
        <w:jc w:val="both"/>
        <w:rPr>
          <w:rFonts w:ascii="Times New Roman" w:hAnsi="Times New Roman" w:cs="Times New Roman"/>
          <w:sz w:val="28"/>
          <w:szCs w:val="28"/>
          <w:highlight w:val="yellow"/>
        </w:rPr>
      </w:pPr>
    </w:p>
    <w:p w:rsidR="00D30D88" w:rsidRPr="00E8012F" w:rsidRDefault="00D30D88" w:rsidP="00232D72">
      <w:pPr>
        <w:spacing w:after="0" w:line="240" w:lineRule="auto"/>
        <w:jc w:val="both"/>
        <w:rPr>
          <w:rFonts w:ascii="Times New Roman" w:hAnsi="Times New Roman" w:cs="Times New Roman"/>
          <w:sz w:val="28"/>
          <w:szCs w:val="28"/>
          <w:highlight w:val="yellow"/>
        </w:rPr>
      </w:pPr>
    </w:p>
    <w:p w:rsidR="00D30D88" w:rsidRPr="00E8012F" w:rsidRDefault="00D30D88" w:rsidP="00232D72">
      <w:pPr>
        <w:spacing w:after="0" w:line="240" w:lineRule="auto"/>
        <w:jc w:val="both"/>
        <w:rPr>
          <w:rFonts w:ascii="Times New Roman" w:hAnsi="Times New Roman" w:cs="Times New Roman"/>
          <w:sz w:val="28"/>
          <w:szCs w:val="28"/>
          <w:highlight w:val="yellow"/>
        </w:rPr>
      </w:pPr>
    </w:p>
    <w:p w:rsidR="00D30D88" w:rsidRPr="00E8012F" w:rsidRDefault="00D30D88" w:rsidP="00232D72">
      <w:pPr>
        <w:spacing w:after="0" w:line="240" w:lineRule="auto"/>
        <w:jc w:val="both"/>
        <w:rPr>
          <w:rFonts w:ascii="Times New Roman" w:hAnsi="Times New Roman" w:cs="Times New Roman"/>
          <w:sz w:val="28"/>
          <w:szCs w:val="28"/>
          <w:highlight w:val="yellow"/>
        </w:rPr>
      </w:pPr>
    </w:p>
    <w:p w:rsidR="00D30D88" w:rsidRPr="00E8012F" w:rsidRDefault="00D30D88" w:rsidP="00232D72">
      <w:pPr>
        <w:spacing w:after="0" w:line="240" w:lineRule="auto"/>
        <w:jc w:val="both"/>
        <w:rPr>
          <w:rFonts w:ascii="Times New Roman" w:hAnsi="Times New Roman" w:cs="Times New Roman"/>
          <w:sz w:val="28"/>
          <w:szCs w:val="28"/>
          <w:highlight w:val="yellow"/>
        </w:rPr>
      </w:pPr>
    </w:p>
    <w:p w:rsidR="00D30D88" w:rsidRPr="00E8012F" w:rsidRDefault="00D30D88" w:rsidP="00232D72">
      <w:pPr>
        <w:spacing w:after="0" w:line="240" w:lineRule="auto"/>
        <w:jc w:val="both"/>
        <w:rPr>
          <w:rFonts w:ascii="Times New Roman" w:hAnsi="Times New Roman" w:cs="Times New Roman"/>
          <w:sz w:val="28"/>
          <w:szCs w:val="28"/>
          <w:highlight w:val="yellow"/>
        </w:rPr>
      </w:pPr>
    </w:p>
    <w:p w:rsidR="00D30D88" w:rsidRPr="00E8012F" w:rsidRDefault="00D30D88" w:rsidP="00232D72">
      <w:pPr>
        <w:spacing w:after="0" w:line="240" w:lineRule="auto"/>
        <w:jc w:val="both"/>
        <w:rPr>
          <w:rFonts w:ascii="Times New Roman" w:hAnsi="Times New Roman" w:cs="Times New Roman"/>
          <w:sz w:val="28"/>
          <w:szCs w:val="28"/>
          <w:highlight w:val="yellow"/>
        </w:rPr>
      </w:pPr>
    </w:p>
    <w:p w:rsidR="00D30D88" w:rsidRPr="00E8012F" w:rsidRDefault="00D30D88" w:rsidP="00232D72">
      <w:pPr>
        <w:spacing w:after="0" w:line="240" w:lineRule="auto"/>
        <w:jc w:val="both"/>
        <w:rPr>
          <w:rFonts w:ascii="Times New Roman" w:hAnsi="Times New Roman" w:cs="Times New Roman"/>
          <w:sz w:val="28"/>
          <w:szCs w:val="28"/>
          <w:highlight w:val="yellow"/>
        </w:rPr>
      </w:pPr>
    </w:p>
    <w:p w:rsidR="00955B34" w:rsidRPr="00E8012F" w:rsidRDefault="00955B34" w:rsidP="00955B34">
      <w:pPr>
        <w:spacing w:after="0" w:line="240" w:lineRule="auto"/>
        <w:jc w:val="center"/>
        <w:rPr>
          <w:rFonts w:ascii="Times New Roman" w:hAnsi="Times New Roman" w:cs="Times New Roman"/>
          <w:sz w:val="28"/>
          <w:szCs w:val="28"/>
          <w:lang w:val="uk-UA"/>
        </w:rPr>
      </w:pPr>
      <w:r w:rsidRPr="00E8012F">
        <w:rPr>
          <w:rFonts w:ascii="Times New Roman" w:hAnsi="Times New Roman" w:cs="Times New Roman"/>
          <w:sz w:val="28"/>
          <w:szCs w:val="28"/>
          <w:lang w:val="uk-UA"/>
        </w:rPr>
        <w:lastRenderedPageBreak/>
        <w:t>ВСТУП</w:t>
      </w:r>
    </w:p>
    <w:p w:rsidR="00955B34" w:rsidRPr="00E8012F" w:rsidRDefault="00955B34" w:rsidP="00955B34">
      <w:pPr>
        <w:spacing w:after="0" w:line="240" w:lineRule="auto"/>
        <w:jc w:val="center"/>
        <w:rPr>
          <w:rFonts w:ascii="Times New Roman" w:hAnsi="Times New Roman" w:cs="Times New Roman"/>
          <w:sz w:val="28"/>
          <w:szCs w:val="28"/>
          <w:lang w:val="uk-UA"/>
        </w:rPr>
      </w:pPr>
    </w:p>
    <w:p w:rsidR="00955B34" w:rsidRPr="00E8012F" w:rsidRDefault="00D30D88" w:rsidP="00955B34">
      <w:pPr>
        <w:spacing w:after="0" w:line="240" w:lineRule="auto"/>
        <w:ind w:firstLine="720"/>
        <w:jc w:val="both"/>
        <w:rPr>
          <w:rFonts w:ascii="Times New Roman" w:hAnsi="Times New Roman" w:cs="Times New Roman"/>
          <w:sz w:val="28"/>
          <w:szCs w:val="28"/>
          <w:lang w:val="uk-UA"/>
        </w:rPr>
      </w:pPr>
      <w:r w:rsidRPr="00E8012F">
        <w:rPr>
          <w:rFonts w:ascii="Times New Roman" w:hAnsi="Times New Roman" w:cs="Times New Roman"/>
          <w:sz w:val="28"/>
          <w:szCs w:val="28"/>
          <w:lang w:val="uk-UA"/>
        </w:rPr>
        <w:t xml:space="preserve">На сучасному етапі розвитку суспільства все більшого значення у міжнародній, національній і регіональній політиці набуває концепція збалансованого (сталого) розвитку, спрямована на інтеграцію економічної, соціальної та екологічної складових розвитку. Поява цієї концепції пов’язана з необхідністю розв’язання екологічних проблем і врахування екологічних питань </w:t>
      </w:r>
      <w:r w:rsidR="0070752C" w:rsidRPr="00E8012F">
        <w:rPr>
          <w:rFonts w:ascii="Times New Roman" w:hAnsi="Times New Roman" w:cs="Times New Roman"/>
          <w:sz w:val="28"/>
          <w:szCs w:val="28"/>
          <w:lang w:val="uk-UA"/>
        </w:rPr>
        <w:t>у</w:t>
      </w:r>
      <w:r w:rsidRPr="00E8012F">
        <w:rPr>
          <w:rFonts w:ascii="Times New Roman" w:hAnsi="Times New Roman" w:cs="Times New Roman"/>
          <w:sz w:val="28"/>
          <w:szCs w:val="28"/>
          <w:lang w:val="uk-UA"/>
        </w:rPr>
        <w:t xml:space="preserve"> процесах планування та прийняття рішень щодо соціально-економічного розвитку країн, регіонів і населених пунктів. </w:t>
      </w:r>
    </w:p>
    <w:p w:rsidR="00955B34" w:rsidRPr="00E8012F" w:rsidRDefault="00D30D88" w:rsidP="00955B34">
      <w:pPr>
        <w:spacing w:after="0" w:line="240" w:lineRule="auto"/>
        <w:ind w:firstLine="720"/>
        <w:jc w:val="both"/>
        <w:rPr>
          <w:rFonts w:ascii="Times New Roman" w:hAnsi="Times New Roman" w:cs="Times New Roman"/>
          <w:sz w:val="28"/>
          <w:szCs w:val="28"/>
          <w:lang w:val="uk-UA"/>
        </w:rPr>
      </w:pPr>
      <w:r w:rsidRPr="00E8012F">
        <w:rPr>
          <w:rFonts w:ascii="Times New Roman" w:hAnsi="Times New Roman" w:cs="Times New Roman"/>
          <w:sz w:val="28"/>
          <w:szCs w:val="28"/>
          <w:lang w:val="uk-UA"/>
        </w:rPr>
        <w:t xml:space="preserve">Стратегічна екологічна оцінка документів державного планування дає можливість зосередитися на всебічному аналізі можливого впливу планованої діяльності на довкілля та використовувати результати цього аналізу для запобігання або пом’якшення екологічних наслідків </w:t>
      </w:r>
      <w:r w:rsidR="0070752C" w:rsidRPr="00E8012F">
        <w:rPr>
          <w:rFonts w:ascii="Times New Roman" w:hAnsi="Times New Roman" w:cs="Times New Roman"/>
          <w:sz w:val="28"/>
          <w:szCs w:val="28"/>
          <w:lang w:val="uk-UA"/>
        </w:rPr>
        <w:t>у</w:t>
      </w:r>
      <w:r w:rsidRPr="00E8012F">
        <w:rPr>
          <w:rFonts w:ascii="Times New Roman" w:hAnsi="Times New Roman" w:cs="Times New Roman"/>
          <w:sz w:val="28"/>
          <w:szCs w:val="28"/>
          <w:lang w:val="uk-UA"/>
        </w:rPr>
        <w:t xml:space="preserve"> процесі планування. Стратегічна екологічна оцінка (СЕО) – це новий інструмент реалізації екологічної політики, який базується на простому принципі: легше запобігти негативним для довкілля наслідкам діяльності на стадії планування, ніж виявляти та виправляти їх на стадії впровадження стратегічної ініціативи. </w:t>
      </w:r>
    </w:p>
    <w:p w:rsidR="00955B34" w:rsidRPr="00E8012F" w:rsidRDefault="00D30D88" w:rsidP="00955B34">
      <w:pPr>
        <w:spacing w:after="0" w:line="240" w:lineRule="auto"/>
        <w:ind w:firstLine="720"/>
        <w:jc w:val="both"/>
        <w:rPr>
          <w:rFonts w:ascii="Times New Roman" w:hAnsi="Times New Roman" w:cs="Times New Roman"/>
          <w:sz w:val="28"/>
          <w:szCs w:val="28"/>
          <w:lang w:val="uk-UA"/>
        </w:rPr>
      </w:pPr>
      <w:r w:rsidRPr="00E8012F">
        <w:rPr>
          <w:rFonts w:ascii="Times New Roman" w:hAnsi="Times New Roman" w:cs="Times New Roman"/>
          <w:sz w:val="28"/>
          <w:szCs w:val="28"/>
          <w:lang w:val="uk-UA"/>
        </w:rPr>
        <w:t xml:space="preserve">Метою СЕО є сприяння сталому розвитку шляхом забезпечення охорони довкілля, безпеки життєдіяльності населення та охорони його здоров’я, інтегрування екологічних вимог під час розроблення </w:t>
      </w:r>
      <w:r w:rsidR="0070752C" w:rsidRPr="00E8012F">
        <w:rPr>
          <w:rFonts w:ascii="Times New Roman" w:hAnsi="Times New Roman" w:cs="Times New Roman"/>
          <w:sz w:val="28"/>
          <w:szCs w:val="28"/>
          <w:lang w:val="uk-UA"/>
        </w:rPr>
        <w:t>і</w:t>
      </w:r>
      <w:r w:rsidRPr="00E8012F">
        <w:rPr>
          <w:rFonts w:ascii="Times New Roman" w:hAnsi="Times New Roman" w:cs="Times New Roman"/>
          <w:sz w:val="28"/>
          <w:szCs w:val="28"/>
          <w:lang w:val="uk-UA"/>
        </w:rPr>
        <w:t xml:space="preserve"> затвердження документів державного планування. </w:t>
      </w:r>
    </w:p>
    <w:p w:rsidR="00955B34" w:rsidRPr="00E8012F" w:rsidRDefault="00D30D88" w:rsidP="00955B34">
      <w:pPr>
        <w:spacing w:after="0" w:line="240" w:lineRule="auto"/>
        <w:ind w:firstLine="720"/>
        <w:jc w:val="both"/>
        <w:rPr>
          <w:rFonts w:ascii="Times New Roman" w:hAnsi="Times New Roman" w:cs="Times New Roman"/>
          <w:sz w:val="28"/>
          <w:szCs w:val="28"/>
          <w:lang w:val="uk-UA"/>
        </w:rPr>
      </w:pPr>
      <w:r w:rsidRPr="00E8012F">
        <w:rPr>
          <w:rFonts w:ascii="Times New Roman" w:hAnsi="Times New Roman" w:cs="Times New Roman"/>
          <w:sz w:val="28"/>
          <w:szCs w:val="28"/>
          <w:lang w:val="uk-UA"/>
        </w:rPr>
        <w:t xml:space="preserve">В Україні створені передумови для імплементації процесу СЕО, пов’язані з розвитком стратегічного планування та національної практики застосування екологічної оцінки. З 12 жовтня 2018 року в </w:t>
      </w:r>
      <w:r w:rsidR="0070752C" w:rsidRPr="00E8012F">
        <w:rPr>
          <w:rFonts w:ascii="Times New Roman" w:hAnsi="Times New Roman" w:cs="Times New Roman"/>
          <w:sz w:val="28"/>
          <w:szCs w:val="28"/>
          <w:lang w:val="uk-UA"/>
        </w:rPr>
        <w:t>країні</w:t>
      </w:r>
      <w:r w:rsidRPr="00E8012F">
        <w:rPr>
          <w:rFonts w:ascii="Times New Roman" w:hAnsi="Times New Roman" w:cs="Times New Roman"/>
          <w:sz w:val="28"/>
          <w:szCs w:val="28"/>
          <w:lang w:val="uk-UA"/>
        </w:rPr>
        <w:t xml:space="preserve"> вступив </w:t>
      </w:r>
      <w:r w:rsidR="0070752C" w:rsidRPr="00E8012F">
        <w:rPr>
          <w:rFonts w:ascii="Times New Roman" w:hAnsi="Times New Roman" w:cs="Times New Roman"/>
          <w:sz w:val="28"/>
          <w:szCs w:val="28"/>
          <w:lang w:val="uk-UA"/>
        </w:rPr>
        <w:t>у</w:t>
      </w:r>
      <w:r w:rsidRPr="00E8012F">
        <w:rPr>
          <w:rFonts w:ascii="Times New Roman" w:hAnsi="Times New Roman" w:cs="Times New Roman"/>
          <w:sz w:val="28"/>
          <w:szCs w:val="28"/>
          <w:lang w:val="uk-UA"/>
        </w:rPr>
        <w:t xml:space="preserve"> дію закон «Про стратегічну екологічну оцінку». Відповідно до ст. 2 розділу VI «Прикінцеві та перехідні положення» цього закону з 1 січня 2020 року стратегічна екологічна оцінка повинна здійснюватися для програм економічного і соціального розвитку областей. </w:t>
      </w:r>
    </w:p>
    <w:p w:rsidR="00D30D88" w:rsidRPr="00E8012F" w:rsidRDefault="00D30D88" w:rsidP="00955B34">
      <w:pPr>
        <w:spacing w:after="0" w:line="240" w:lineRule="auto"/>
        <w:ind w:firstLine="720"/>
        <w:jc w:val="both"/>
        <w:rPr>
          <w:rFonts w:ascii="Times New Roman" w:hAnsi="Times New Roman" w:cs="Times New Roman"/>
          <w:sz w:val="28"/>
          <w:szCs w:val="28"/>
          <w:lang w:val="uk-UA"/>
        </w:rPr>
      </w:pPr>
      <w:r w:rsidRPr="00E8012F">
        <w:rPr>
          <w:rFonts w:ascii="Times New Roman" w:hAnsi="Times New Roman" w:cs="Times New Roman"/>
          <w:sz w:val="28"/>
          <w:szCs w:val="28"/>
          <w:lang w:val="uk-UA"/>
        </w:rPr>
        <w:t>Поєднання зусиль, спрямованих на заохочення економічного зростання регіону із зусиллями, спрямованими на пом’якшення несприятливого впливу на довкілля, забезпечуватиме розвиток регіону, для якого є важливою якість життя нинішнього та прийдешніх поколінь.</w:t>
      </w:r>
    </w:p>
    <w:p w:rsidR="005A01A5" w:rsidRPr="00E8012F" w:rsidRDefault="005A01A5" w:rsidP="00955B34">
      <w:pPr>
        <w:spacing w:after="0" w:line="240" w:lineRule="auto"/>
        <w:ind w:firstLine="720"/>
        <w:jc w:val="both"/>
        <w:rPr>
          <w:rFonts w:ascii="Times New Roman" w:hAnsi="Times New Roman" w:cs="Times New Roman"/>
          <w:sz w:val="28"/>
          <w:szCs w:val="28"/>
          <w:highlight w:val="yellow"/>
          <w:lang w:val="uk-UA"/>
        </w:rPr>
      </w:pPr>
    </w:p>
    <w:p w:rsidR="005A01A5" w:rsidRPr="00E8012F" w:rsidRDefault="005A01A5" w:rsidP="00955B34">
      <w:pPr>
        <w:spacing w:after="0" w:line="240" w:lineRule="auto"/>
        <w:ind w:firstLine="720"/>
        <w:jc w:val="both"/>
        <w:rPr>
          <w:rFonts w:ascii="Times New Roman" w:hAnsi="Times New Roman" w:cs="Times New Roman"/>
          <w:sz w:val="28"/>
          <w:szCs w:val="28"/>
          <w:highlight w:val="yellow"/>
          <w:lang w:val="uk-UA"/>
        </w:rPr>
      </w:pPr>
    </w:p>
    <w:p w:rsidR="005A01A5" w:rsidRPr="00E8012F" w:rsidRDefault="005A01A5" w:rsidP="00955B34">
      <w:pPr>
        <w:spacing w:after="0" w:line="240" w:lineRule="auto"/>
        <w:ind w:firstLine="720"/>
        <w:jc w:val="both"/>
        <w:rPr>
          <w:rFonts w:ascii="Times New Roman" w:hAnsi="Times New Roman" w:cs="Times New Roman"/>
          <w:sz w:val="28"/>
          <w:szCs w:val="28"/>
          <w:highlight w:val="yellow"/>
          <w:lang w:val="uk-UA"/>
        </w:rPr>
      </w:pPr>
    </w:p>
    <w:p w:rsidR="005A01A5" w:rsidRPr="00E8012F" w:rsidRDefault="005A01A5" w:rsidP="00955B34">
      <w:pPr>
        <w:spacing w:after="0" w:line="240" w:lineRule="auto"/>
        <w:ind w:firstLine="720"/>
        <w:jc w:val="both"/>
        <w:rPr>
          <w:rFonts w:ascii="Times New Roman" w:hAnsi="Times New Roman" w:cs="Times New Roman"/>
          <w:sz w:val="28"/>
          <w:szCs w:val="28"/>
          <w:highlight w:val="yellow"/>
          <w:lang w:val="uk-UA"/>
        </w:rPr>
      </w:pPr>
    </w:p>
    <w:p w:rsidR="005A01A5" w:rsidRPr="00E8012F" w:rsidRDefault="005A01A5" w:rsidP="00955B34">
      <w:pPr>
        <w:spacing w:after="0" w:line="240" w:lineRule="auto"/>
        <w:ind w:firstLine="720"/>
        <w:jc w:val="both"/>
        <w:rPr>
          <w:rFonts w:ascii="Times New Roman" w:hAnsi="Times New Roman" w:cs="Times New Roman"/>
          <w:sz w:val="28"/>
          <w:szCs w:val="28"/>
          <w:highlight w:val="yellow"/>
          <w:lang w:val="uk-UA"/>
        </w:rPr>
      </w:pPr>
    </w:p>
    <w:p w:rsidR="005A01A5" w:rsidRPr="00E8012F" w:rsidRDefault="005A01A5" w:rsidP="00955B34">
      <w:pPr>
        <w:spacing w:after="0" w:line="240" w:lineRule="auto"/>
        <w:ind w:firstLine="720"/>
        <w:jc w:val="both"/>
        <w:rPr>
          <w:rFonts w:ascii="Times New Roman" w:hAnsi="Times New Roman" w:cs="Times New Roman"/>
          <w:sz w:val="28"/>
          <w:szCs w:val="28"/>
          <w:highlight w:val="yellow"/>
          <w:lang w:val="uk-UA"/>
        </w:rPr>
      </w:pPr>
    </w:p>
    <w:p w:rsidR="005A01A5" w:rsidRPr="00E8012F" w:rsidRDefault="005A01A5" w:rsidP="00955B34">
      <w:pPr>
        <w:spacing w:after="0" w:line="240" w:lineRule="auto"/>
        <w:ind w:firstLine="720"/>
        <w:jc w:val="both"/>
        <w:rPr>
          <w:rFonts w:ascii="Times New Roman" w:hAnsi="Times New Roman" w:cs="Times New Roman"/>
          <w:sz w:val="28"/>
          <w:szCs w:val="28"/>
          <w:highlight w:val="yellow"/>
          <w:lang w:val="uk-UA"/>
        </w:rPr>
      </w:pPr>
    </w:p>
    <w:p w:rsidR="005A01A5" w:rsidRPr="00E8012F" w:rsidRDefault="005A01A5" w:rsidP="00955B34">
      <w:pPr>
        <w:spacing w:after="0" w:line="240" w:lineRule="auto"/>
        <w:ind w:firstLine="720"/>
        <w:jc w:val="both"/>
        <w:rPr>
          <w:rFonts w:ascii="Times New Roman" w:hAnsi="Times New Roman" w:cs="Times New Roman"/>
          <w:sz w:val="28"/>
          <w:szCs w:val="28"/>
          <w:highlight w:val="yellow"/>
          <w:lang w:val="uk-UA"/>
        </w:rPr>
      </w:pPr>
    </w:p>
    <w:p w:rsidR="005A01A5" w:rsidRPr="00E8012F" w:rsidRDefault="005A01A5" w:rsidP="00955B34">
      <w:pPr>
        <w:spacing w:after="0" w:line="240" w:lineRule="auto"/>
        <w:ind w:firstLine="720"/>
        <w:jc w:val="both"/>
        <w:rPr>
          <w:rFonts w:ascii="Times New Roman" w:hAnsi="Times New Roman" w:cs="Times New Roman"/>
          <w:sz w:val="28"/>
          <w:szCs w:val="28"/>
          <w:highlight w:val="yellow"/>
          <w:lang w:val="uk-UA"/>
        </w:rPr>
      </w:pPr>
    </w:p>
    <w:p w:rsidR="005A01A5" w:rsidRPr="00E8012F" w:rsidRDefault="005A01A5" w:rsidP="00955B34">
      <w:pPr>
        <w:spacing w:after="0" w:line="240" w:lineRule="auto"/>
        <w:ind w:firstLine="720"/>
        <w:jc w:val="both"/>
        <w:rPr>
          <w:rFonts w:ascii="Times New Roman" w:hAnsi="Times New Roman" w:cs="Times New Roman"/>
          <w:sz w:val="28"/>
          <w:szCs w:val="28"/>
          <w:highlight w:val="yellow"/>
          <w:lang w:val="uk-UA"/>
        </w:rPr>
      </w:pPr>
    </w:p>
    <w:p w:rsidR="005A01A5" w:rsidRPr="00E8012F" w:rsidRDefault="005A01A5" w:rsidP="00955B34">
      <w:pPr>
        <w:spacing w:after="0" w:line="240" w:lineRule="auto"/>
        <w:ind w:firstLine="720"/>
        <w:jc w:val="both"/>
        <w:rPr>
          <w:rFonts w:ascii="Times New Roman" w:hAnsi="Times New Roman" w:cs="Times New Roman"/>
          <w:sz w:val="28"/>
          <w:szCs w:val="28"/>
          <w:highlight w:val="yellow"/>
          <w:lang w:val="uk-UA"/>
        </w:rPr>
      </w:pPr>
    </w:p>
    <w:p w:rsidR="005A01A5" w:rsidRPr="00E8012F" w:rsidRDefault="005A01A5" w:rsidP="00955B34">
      <w:pPr>
        <w:spacing w:after="0" w:line="240" w:lineRule="auto"/>
        <w:ind w:firstLine="720"/>
        <w:jc w:val="both"/>
        <w:rPr>
          <w:rFonts w:ascii="Times New Roman" w:hAnsi="Times New Roman" w:cs="Times New Roman"/>
          <w:sz w:val="28"/>
          <w:szCs w:val="28"/>
          <w:highlight w:val="yellow"/>
          <w:lang w:val="uk-UA"/>
        </w:rPr>
      </w:pPr>
    </w:p>
    <w:p w:rsidR="005A01A5" w:rsidRPr="00E8012F" w:rsidRDefault="00374DF2" w:rsidP="005A01A5">
      <w:pPr>
        <w:spacing w:after="0" w:line="240" w:lineRule="auto"/>
        <w:ind w:firstLine="720"/>
        <w:jc w:val="center"/>
        <w:rPr>
          <w:rFonts w:ascii="Times New Roman" w:hAnsi="Times New Roman" w:cs="Times New Roman"/>
          <w:sz w:val="28"/>
          <w:szCs w:val="28"/>
        </w:rPr>
      </w:pPr>
      <w:r w:rsidRPr="00E8012F">
        <w:rPr>
          <w:rFonts w:ascii="Times New Roman" w:hAnsi="Times New Roman" w:cs="Times New Roman"/>
          <w:sz w:val="28"/>
          <w:szCs w:val="28"/>
          <w:lang w:val="uk-UA"/>
        </w:rPr>
        <w:lastRenderedPageBreak/>
        <w:t xml:space="preserve">І. </w:t>
      </w:r>
      <w:r w:rsidR="005A01A5" w:rsidRPr="00E8012F">
        <w:rPr>
          <w:rFonts w:ascii="Times New Roman" w:hAnsi="Times New Roman" w:cs="Times New Roman"/>
          <w:sz w:val="28"/>
          <w:szCs w:val="28"/>
        </w:rPr>
        <w:t xml:space="preserve">ЗМІСТ ТА ОСНОВНІ ЦІЛІ ПРОГРАМИ СОЦІАЛЬНО-ЕКОНОМІЧНОГО ТА КУЛЬТУРНОГО РОЗВИТКУ </w:t>
      </w:r>
      <w:r w:rsidR="005A01A5" w:rsidRPr="00E8012F">
        <w:rPr>
          <w:rFonts w:ascii="Times New Roman" w:hAnsi="Times New Roman" w:cs="Times New Roman"/>
          <w:sz w:val="28"/>
          <w:szCs w:val="28"/>
          <w:lang w:val="uk-UA"/>
        </w:rPr>
        <w:t xml:space="preserve">ХЕРСОНСЬКОЇ </w:t>
      </w:r>
      <w:r w:rsidR="005A01A5" w:rsidRPr="00E8012F">
        <w:rPr>
          <w:rFonts w:ascii="Times New Roman" w:hAnsi="Times New Roman" w:cs="Times New Roman"/>
          <w:sz w:val="28"/>
          <w:szCs w:val="28"/>
        </w:rPr>
        <w:t>ОБЛАСТІ НА 202</w:t>
      </w:r>
      <w:r w:rsidR="00E8012F" w:rsidRPr="00E8012F">
        <w:rPr>
          <w:rFonts w:ascii="Times New Roman" w:hAnsi="Times New Roman" w:cs="Times New Roman"/>
          <w:sz w:val="28"/>
          <w:szCs w:val="28"/>
          <w:lang w:val="uk-UA"/>
        </w:rPr>
        <w:t>2</w:t>
      </w:r>
      <w:r w:rsidR="00E8012F">
        <w:rPr>
          <w:rFonts w:ascii="Times New Roman" w:hAnsi="Times New Roman" w:cs="Times New Roman"/>
          <w:sz w:val="28"/>
          <w:szCs w:val="28"/>
          <w:lang w:val="uk-UA"/>
        </w:rPr>
        <w:t xml:space="preserve"> </w:t>
      </w:r>
      <w:r w:rsidR="005A01A5" w:rsidRPr="00E8012F">
        <w:rPr>
          <w:rFonts w:ascii="Times New Roman" w:hAnsi="Times New Roman" w:cs="Times New Roman"/>
          <w:sz w:val="28"/>
          <w:szCs w:val="28"/>
        </w:rPr>
        <w:t>РІК</w:t>
      </w:r>
    </w:p>
    <w:p w:rsidR="005A01A5" w:rsidRPr="00E8012F" w:rsidRDefault="005A01A5" w:rsidP="007F651A">
      <w:pPr>
        <w:spacing w:after="0" w:line="240" w:lineRule="auto"/>
        <w:ind w:firstLine="692"/>
        <w:jc w:val="center"/>
        <w:rPr>
          <w:rFonts w:ascii="Times New Roman" w:hAnsi="Times New Roman" w:cs="Times New Roman"/>
          <w:sz w:val="28"/>
          <w:szCs w:val="28"/>
          <w:highlight w:val="yellow"/>
        </w:rPr>
      </w:pPr>
    </w:p>
    <w:p w:rsidR="00204A6B" w:rsidRPr="003A0E1E" w:rsidRDefault="005A01A5" w:rsidP="00204A6B">
      <w:pPr>
        <w:ind w:firstLine="709"/>
        <w:jc w:val="both"/>
        <w:rPr>
          <w:rFonts w:ascii="Times New Roman" w:hAnsi="Times New Roman" w:cs="Times New Roman"/>
          <w:sz w:val="28"/>
          <w:szCs w:val="28"/>
          <w:lang w:val="uk-UA"/>
        </w:rPr>
      </w:pPr>
      <w:r w:rsidRPr="00204A6B">
        <w:rPr>
          <w:rFonts w:ascii="Times New Roman" w:hAnsi="Times New Roman" w:cs="Times New Roman"/>
          <w:sz w:val="28"/>
          <w:szCs w:val="28"/>
          <w:lang w:val="uk-UA"/>
        </w:rPr>
        <w:t xml:space="preserve">Основною метою </w:t>
      </w:r>
      <w:r w:rsidR="0070752C" w:rsidRPr="00204A6B">
        <w:rPr>
          <w:rFonts w:ascii="Times New Roman" w:hAnsi="Times New Roman" w:cs="Times New Roman"/>
          <w:sz w:val="28"/>
          <w:szCs w:val="28"/>
          <w:lang w:val="uk-UA"/>
        </w:rPr>
        <w:t>п</w:t>
      </w:r>
      <w:r w:rsidRPr="00204A6B">
        <w:rPr>
          <w:rFonts w:ascii="Times New Roman" w:hAnsi="Times New Roman" w:cs="Times New Roman"/>
          <w:sz w:val="28"/>
          <w:szCs w:val="28"/>
          <w:lang w:val="uk-UA"/>
        </w:rPr>
        <w:t xml:space="preserve">рограми </w:t>
      </w:r>
      <w:r w:rsidR="0070752C" w:rsidRPr="00204A6B">
        <w:rPr>
          <w:rFonts w:ascii="Times New Roman" w:hAnsi="Times New Roman" w:cs="Times New Roman"/>
          <w:sz w:val="28"/>
          <w:szCs w:val="28"/>
          <w:lang w:val="uk-UA"/>
        </w:rPr>
        <w:t xml:space="preserve">соціально-економічного та культурного розвитку Херсонської області </w:t>
      </w:r>
      <w:r w:rsidRPr="00204A6B">
        <w:rPr>
          <w:rFonts w:ascii="Times New Roman" w:hAnsi="Times New Roman" w:cs="Times New Roman"/>
          <w:sz w:val="28"/>
          <w:szCs w:val="28"/>
          <w:lang w:val="uk-UA"/>
        </w:rPr>
        <w:t>на 202</w:t>
      </w:r>
      <w:r w:rsidR="00E8012F" w:rsidRPr="00204A6B">
        <w:rPr>
          <w:rFonts w:ascii="Times New Roman" w:hAnsi="Times New Roman" w:cs="Times New Roman"/>
          <w:sz w:val="28"/>
          <w:szCs w:val="28"/>
          <w:lang w:val="uk-UA"/>
        </w:rPr>
        <w:t>2</w:t>
      </w:r>
      <w:r w:rsidRPr="00204A6B">
        <w:rPr>
          <w:rFonts w:ascii="Times New Roman" w:hAnsi="Times New Roman" w:cs="Times New Roman"/>
          <w:sz w:val="28"/>
          <w:szCs w:val="28"/>
          <w:lang w:val="uk-UA"/>
        </w:rPr>
        <w:t xml:space="preserve"> рік </w:t>
      </w:r>
      <w:r w:rsidR="0070752C" w:rsidRPr="00204A6B">
        <w:rPr>
          <w:rFonts w:ascii="Times New Roman" w:hAnsi="Times New Roman" w:cs="Times New Roman"/>
          <w:sz w:val="28"/>
          <w:szCs w:val="28"/>
          <w:lang w:val="uk-UA"/>
        </w:rPr>
        <w:t xml:space="preserve">(далі – Програми) </w:t>
      </w:r>
      <w:r w:rsidR="00204A6B" w:rsidRPr="00204A6B">
        <w:rPr>
          <w:rFonts w:ascii="Times New Roman" w:hAnsi="Times New Roman" w:cs="Times New Roman"/>
          <w:sz w:val="28"/>
          <w:szCs w:val="28"/>
          <w:lang w:val="uk-UA"/>
        </w:rPr>
        <w:t xml:space="preserve">є мінімізація наслідків від поширення гострої респіраторної хвороби COVID-19, стабілізація та досягнення </w:t>
      </w:r>
      <w:r w:rsidR="00204A6B" w:rsidRPr="00204A6B">
        <w:rPr>
          <w:rFonts w:ascii="Times New Roman" w:hAnsi="Times New Roman" w:cs="Times New Roman"/>
          <w:sz w:val="28"/>
          <w:szCs w:val="28"/>
          <w:shd w:val="clear" w:color="auto" w:fill="FFFFFF"/>
          <w:lang w:val="uk-UA"/>
        </w:rPr>
        <w:t xml:space="preserve">економічного розвитку, </w:t>
      </w:r>
      <w:r w:rsidR="00204A6B" w:rsidRPr="00204A6B">
        <w:rPr>
          <w:rFonts w:ascii="Times New Roman" w:hAnsi="Times New Roman" w:cs="Times New Roman"/>
          <w:sz w:val="28"/>
          <w:szCs w:val="28"/>
          <w:lang w:val="uk-UA"/>
        </w:rPr>
        <w:t xml:space="preserve">забезпечення гідних умов життя та добробуту населення області на основі реалізації комплексу системних реформ в економічній та соціальній сферах шляхом посилення інвестиційної та інноваційної активності, стимулювання розвитку малого та середнього бізнесу, забезпечення енергоефективності об’єктів житлово-комунального господарства та соціальної сфери, створення сприятливих умов для розвитку самодостатніх територіальних громад, забезпечення </w:t>
      </w:r>
      <w:proofErr w:type="spellStart"/>
      <w:r w:rsidR="00204A6B" w:rsidRPr="00204A6B">
        <w:rPr>
          <w:rFonts w:ascii="Times New Roman" w:hAnsi="Times New Roman" w:cs="Times New Roman"/>
          <w:sz w:val="28"/>
          <w:szCs w:val="28"/>
          <w:lang w:val="uk-UA"/>
        </w:rPr>
        <w:t>діджиталізації</w:t>
      </w:r>
      <w:proofErr w:type="spellEnd"/>
      <w:r w:rsidR="00204A6B" w:rsidRPr="00204A6B">
        <w:rPr>
          <w:rFonts w:ascii="Times New Roman" w:hAnsi="Times New Roman" w:cs="Times New Roman"/>
          <w:sz w:val="28"/>
          <w:szCs w:val="28"/>
          <w:lang w:val="uk-UA"/>
        </w:rPr>
        <w:t xml:space="preserve"> комунікації з громадськістю, підвищення туристично-рекреаційного потенціалу, підтримання стабільного та задовільного </w:t>
      </w:r>
      <w:r w:rsidR="00204A6B" w:rsidRPr="003A0E1E">
        <w:rPr>
          <w:rFonts w:ascii="Times New Roman" w:hAnsi="Times New Roman" w:cs="Times New Roman"/>
          <w:sz w:val="28"/>
          <w:szCs w:val="28"/>
          <w:lang w:val="uk-UA"/>
        </w:rPr>
        <w:t>стану навколишнього природного середовища.</w:t>
      </w:r>
    </w:p>
    <w:p w:rsidR="005A01A5" w:rsidRPr="003A0E1E" w:rsidRDefault="005A01A5" w:rsidP="007F651A">
      <w:pPr>
        <w:spacing w:after="0" w:line="240" w:lineRule="auto"/>
        <w:ind w:firstLine="692"/>
        <w:jc w:val="both"/>
        <w:rPr>
          <w:rFonts w:ascii="Times New Roman" w:hAnsi="Times New Roman" w:cs="Times New Roman"/>
          <w:bCs/>
          <w:color w:val="000000"/>
          <w:sz w:val="28"/>
          <w:szCs w:val="28"/>
          <w:lang w:val="uk-UA"/>
        </w:rPr>
      </w:pPr>
      <w:r w:rsidRPr="003A0E1E">
        <w:rPr>
          <w:rFonts w:ascii="Times New Roman" w:hAnsi="Times New Roman" w:cs="Times New Roman"/>
          <w:bCs/>
          <w:color w:val="000000"/>
          <w:sz w:val="28"/>
          <w:szCs w:val="28"/>
          <w:lang w:val="uk-UA"/>
        </w:rPr>
        <w:t>На 202</w:t>
      </w:r>
      <w:r w:rsidR="003A0E1E" w:rsidRPr="003A0E1E">
        <w:rPr>
          <w:rFonts w:ascii="Times New Roman" w:hAnsi="Times New Roman" w:cs="Times New Roman"/>
          <w:bCs/>
          <w:color w:val="000000"/>
          <w:sz w:val="28"/>
          <w:szCs w:val="28"/>
          <w:lang w:val="uk-UA"/>
        </w:rPr>
        <w:t>2</w:t>
      </w:r>
      <w:r w:rsidRPr="003A0E1E">
        <w:rPr>
          <w:rFonts w:ascii="Times New Roman" w:hAnsi="Times New Roman" w:cs="Times New Roman"/>
          <w:bCs/>
          <w:color w:val="000000"/>
          <w:sz w:val="28"/>
          <w:szCs w:val="28"/>
          <w:lang w:val="uk-UA"/>
        </w:rPr>
        <w:t xml:space="preserve"> рік визначено основні пріоритетні напрями діяльності:</w:t>
      </w:r>
    </w:p>
    <w:p w:rsidR="003A0E1E" w:rsidRPr="003A0E1E" w:rsidRDefault="003A0E1E" w:rsidP="003A0E1E">
      <w:pPr>
        <w:pStyle w:val="13"/>
        <w:numPr>
          <w:ilvl w:val="0"/>
          <w:numId w:val="32"/>
        </w:numPr>
        <w:ind w:left="0" w:firstLine="709"/>
        <w:jc w:val="both"/>
        <w:rPr>
          <w:rFonts w:ascii="Times New Roman" w:hAnsi="Times New Roman" w:cs="Times New Roman"/>
          <w:b/>
          <w:sz w:val="28"/>
          <w:szCs w:val="28"/>
        </w:rPr>
      </w:pPr>
      <w:r w:rsidRPr="003A0E1E">
        <w:rPr>
          <w:rFonts w:ascii="Times New Roman" w:hAnsi="Times New Roman" w:cs="Times New Roman"/>
          <w:b/>
          <w:sz w:val="28"/>
          <w:szCs w:val="28"/>
        </w:rPr>
        <w:t xml:space="preserve">Розвиток людського потенціалу </w:t>
      </w:r>
      <w:r w:rsidRPr="003A0E1E">
        <w:rPr>
          <w:rFonts w:ascii="Times New Roman" w:hAnsi="Times New Roman" w:cs="Times New Roman"/>
          <w:sz w:val="28"/>
          <w:szCs w:val="28"/>
        </w:rPr>
        <w:t>за рахунок:</w:t>
      </w:r>
    </w:p>
    <w:p w:rsidR="003A0E1E" w:rsidRPr="00F64A3F" w:rsidRDefault="003A0E1E" w:rsidP="003A0E1E">
      <w:pPr>
        <w:pStyle w:val="13"/>
        <w:numPr>
          <w:ilvl w:val="0"/>
          <w:numId w:val="33"/>
        </w:numPr>
        <w:ind w:left="0" w:firstLine="709"/>
        <w:jc w:val="both"/>
        <w:rPr>
          <w:rFonts w:ascii="Times New Roman" w:hAnsi="Times New Roman" w:cs="Times New Roman"/>
          <w:b/>
          <w:sz w:val="28"/>
          <w:szCs w:val="28"/>
        </w:rPr>
      </w:pPr>
      <w:r w:rsidRPr="00F64A3F">
        <w:rPr>
          <w:rFonts w:ascii="Times New Roman" w:hAnsi="Times New Roman" w:cs="Times New Roman"/>
          <w:sz w:val="28"/>
          <w:szCs w:val="28"/>
        </w:rPr>
        <w:t xml:space="preserve">надання якісних та доступних освітніх послуг; </w:t>
      </w:r>
    </w:p>
    <w:p w:rsidR="003A0E1E" w:rsidRPr="00F64A3F" w:rsidRDefault="003A0E1E" w:rsidP="003A0E1E">
      <w:pPr>
        <w:pStyle w:val="13"/>
        <w:numPr>
          <w:ilvl w:val="0"/>
          <w:numId w:val="33"/>
        </w:numPr>
        <w:ind w:left="0" w:firstLine="709"/>
        <w:jc w:val="both"/>
        <w:rPr>
          <w:rFonts w:ascii="Times New Roman" w:hAnsi="Times New Roman" w:cs="Times New Roman"/>
          <w:sz w:val="28"/>
          <w:szCs w:val="28"/>
        </w:rPr>
      </w:pPr>
      <w:r w:rsidRPr="00F64A3F">
        <w:rPr>
          <w:rFonts w:ascii="Times New Roman" w:hAnsi="Times New Roman" w:cs="Times New Roman"/>
          <w:sz w:val="28"/>
          <w:szCs w:val="28"/>
        </w:rPr>
        <w:t xml:space="preserve">підвищення рівня надання медичної допомоги; </w:t>
      </w:r>
    </w:p>
    <w:p w:rsidR="003A0E1E" w:rsidRPr="00F64A3F" w:rsidRDefault="003A0E1E" w:rsidP="003A0E1E">
      <w:pPr>
        <w:pStyle w:val="13"/>
        <w:numPr>
          <w:ilvl w:val="0"/>
          <w:numId w:val="33"/>
        </w:numPr>
        <w:ind w:left="0" w:firstLine="709"/>
        <w:jc w:val="both"/>
        <w:rPr>
          <w:rFonts w:ascii="Times New Roman" w:hAnsi="Times New Roman" w:cs="Times New Roman"/>
          <w:sz w:val="28"/>
          <w:szCs w:val="28"/>
        </w:rPr>
      </w:pPr>
      <w:r w:rsidRPr="00F64A3F">
        <w:rPr>
          <w:rFonts w:ascii="Times New Roman" w:hAnsi="Times New Roman" w:cs="Times New Roman"/>
          <w:sz w:val="28"/>
          <w:szCs w:val="28"/>
        </w:rPr>
        <w:t>створення умов для розвитку фізичної культури та спорту;</w:t>
      </w:r>
    </w:p>
    <w:p w:rsidR="003A0E1E" w:rsidRPr="00F64A3F" w:rsidRDefault="003A0E1E" w:rsidP="003A0E1E">
      <w:pPr>
        <w:pStyle w:val="13"/>
        <w:numPr>
          <w:ilvl w:val="0"/>
          <w:numId w:val="33"/>
        </w:numPr>
        <w:ind w:left="0" w:firstLine="709"/>
        <w:jc w:val="both"/>
        <w:rPr>
          <w:rFonts w:ascii="Times New Roman" w:hAnsi="Times New Roman" w:cs="Times New Roman"/>
          <w:sz w:val="28"/>
          <w:szCs w:val="28"/>
        </w:rPr>
      </w:pPr>
      <w:r w:rsidRPr="00F64A3F">
        <w:rPr>
          <w:rFonts w:ascii="Times New Roman" w:hAnsi="Times New Roman" w:cs="Times New Roman"/>
          <w:sz w:val="28"/>
          <w:szCs w:val="28"/>
        </w:rPr>
        <w:t>розвитку культурного та духовного середовища, збереження та популяризації культурної спадщини;</w:t>
      </w:r>
    </w:p>
    <w:p w:rsidR="003A0E1E" w:rsidRPr="00F64A3F" w:rsidRDefault="003A0E1E" w:rsidP="003A0E1E">
      <w:pPr>
        <w:pStyle w:val="13"/>
        <w:numPr>
          <w:ilvl w:val="0"/>
          <w:numId w:val="33"/>
        </w:numPr>
        <w:ind w:left="0" w:firstLine="709"/>
        <w:jc w:val="both"/>
        <w:rPr>
          <w:rFonts w:ascii="Times New Roman" w:hAnsi="Times New Roman" w:cs="Times New Roman"/>
          <w:sz w:val="28"/>
          <w:szCs w:val="28"/>
        </w:rPr>
      </w:pPr>
      <w:r w:rsidRPr="00F64A3F">
        <w:rPr>
          <w:rFonts w:ascii="Times New Roman" w:hAnsi="Times New Roman" w:cs="Times New Roman"/>
          <w:sz w:val="28"/>
          <w:szCs w:val="28"/>
        </w:rPr>
        <w:t>забезпечення населення якісними комунальними послугами; підвищення рівня енергоефективності;</w:t>
      </w:r>
    </w:p>
    <w:p w:rsidR="003A0E1E" w:rsidRPr="00F64A3F" w:rsidRDefault="003A0E1E" w:rsidP="003A0E1E">
      <w:pPr>
        <w:pStyle w:val="13"/>
        <w:numPr>
          <w:ilvl w:val="0"/>
          <w:numId w:val="33"/>
        </w:numPr>
        <w:ind w:left="0" w:firstLine="709"/>
        <w:jc w:val="both"/>
        <w:rPr>
          <w:rFonts w:ascii="Times New Roman" w:hAnsi="Times New Roman" w:cs="Times New Roman"/>
          <w:sz w:val="28"/>
          <w:szCs w:val="28"/>
        </w:rPr>
      </w:pPr>
      <w:r w:rsidRPr="00F64A3F">
        <w:rPr>
          <w:rFonts w:ascii="Times New Roman" w:hAnsi="Times New Roman" w:cs="Times New Roman"/>
          <w:sz w:val="28"/>
          <w:szCs w:val="28"/>
        </w:rPr>
        <w:t xml:space="preserve">розвитку молодіжної інфраструктури, підтримки </w:t>
      </w:r>
      <w:proofErr w:type="spellStart"/>
      <w:r w:rsidRPr="00F64A3F">
        <w:rPr>
          <w:rFonts w:ascii="Times New Roman" w:hAnsi="Times New Roman" w:cs="Times New Roman"/>
          <w:sz w:val="28"/>
          <w:szCs w:val="28"/>
        </w:rPr>
        <w:t>проєктів</w:t>
      </w:r>
      <w:proofErr w:type="spellEnd"/>
      <w:r w:rsidRPr="00F64A3F">
        <w:rPr>
          <w:rFonts w:ascii="Times New Roman" w:hAnsi="Times New Roman" w:cs="Times New Roman"/>
          <w:sz w:val="28"/>
          <w:szCs w:val="28"/>
        </w:rPr>
        <w:t xml:space="preserve"> національно-патріотичного виховання;</w:t>
      </w:r>
    </w:p>
    <w:p w:rsidR="003A0E1E" w:rsidRPr="00F64A3F" w:rsidRDefault="003A0E1E" w:rsidP="003A0E1E">
      <w:pPr>
        <w:pStyle w:val="13"/>
        <w:numPr>
          <w:ilvl w:val="0"/>
          <w:numId w:val="33"/>
        </w:numPr>
        <w:ind w:left="0" w:firstLine="709"/>
        <w:jc w:val="both"/>
        <w:rPr>
          <w:rFonts w:ascii="Times New Roman" w:hAnsi="Times New Roman" w:cs="Times New Roman"/>
          <w:sz w:val="28"/>
          <w:szCs w:val="28"/>
        </w:rPr>
      </w:pPr>
      <w:r w:rsidRPr="00F64A3F">
        <w:rPr>
          <w:rFonts w:ascii="Times New Roman" w:hAnsi="Times New Roman" w:cs="Times New Roman"/>
          <w:sz w:val="28"/>
          <w:szCs w:val="28"/>
        </w:rPr>
        <w:t>надання підтримки дітям та сім’ям;</w:t>
      </w:r>
    </w:p>
    <w:p w:rsidR="003A0E1E" w:rsidRPr="00F64A3F" w:rsidRDefault="003A0E1E" w:rsidP="003A0E1E">
      <w:pPr>
        <w:pStyle w:val="13"/>
        <w:numPr>
          <w:ilvl w:val="0"/>
          <w:numId w:val="33"/>
        </w:numPr>
        <w:ind w:left="0" w:firstLine="709"/>
        <w:jc w:val="both"/>
        <w:rPr>
          <w:rFonts w:ascii="Times New Roman" w:hAnsi="Times New Roman" w:cs="Times New Roman"/>
          <w:sz w:val="28"/>
          <w:szCs w:val="28"/>
        </w:rPr>
      </w:pPr>
      <w:r w:rsidRPr="00F64A3F">
        <w:rPr>
          <w:rFonts w:ascii="Times New Roman" w:hAnsi="Times New Roman" w:cs="Times New Roman"/>
          <w:sz w:val="28"/>
          <w:szCs w:val="28"/>
        </w:rPr>
        <w:t>надання якісних та доступних послуг соціально незахищеним верствам населення;</w:t>
      </w:r>
    </w:p>
    <w:p w:rsidR="003A0E1E" w:rsidRPr="00F64A3F" w:rsidRDefault="003A0E1E" w:rsidP="003A0E1E">
      <w:pPr>
        <w:pStyle w:val="13"/>
        <w:numPr>
          <w:ilvl w:val="0"/>
          <w:numId w:val="33"/>
        </w:numPr>
        <w:ind w:left="0" w:firstLine="709"/>
        <w:jc w:val="both"/>
        <w:rPr>
          <w:rFonts w:ascii="Times New Roman" w:hAnsi="Times New Roman" w:cs="Times New Roman"/>
          <w:sz w:val="28"/>
          <w:szCs w:val="28"/>
        </w:rPr>
      </w:pPr>
      <w:proofErr w:type="spellStart"/>
      <w:r w:rsidRPr="00F64A3F">
        <w:rPr>
          <w:rFonts w:ascii="Times New Roman" w:hAnsi="Times New Roman" w:cs="Times New Roman"/>
          <w:sz w:val="28"/>
          <w:szCs w:val="28"/>
        </w:rPr>
        <w:t>цифровізації</w:t>
      </w:r>
      <w:proofErr w:type="spellEnd"/>
      <w:r w:rsidRPr="00F64A3F">
        <w:rPr>
          <w:rFonts w:ascii="Times New Roman" w:hAnsi="Times New Roman" w:cs="Times New Roman"/>
          <w:sz w:val="28"/>
          <w:szCs w:val="28"/>
        </w:rPr>
        <w:t xml:space="preserve"> публічних послуг, удосконалення системи надання адміністративних послуг;</w:t>
      </w:r>
    </w:p>
    <w:p w:rsidR="003A0E1E" w:rsidRPr="00F64A3F" w:rsidRDefault="003A0E1E" w:rsidP="003A0E1E">
      <w:pPr>
        <w:pStyle w:val="13"/>
        <w:numPr>
          <w:ilvl w:val="0"/>
          <w:numId w:val="33"/>
        </w:numPr>
        <w:ind w:left="0" w:firstLine="709"/>
        <w:jc w:val="both"/>
        <w:rPr>
          <w:rFonts w:ascii="Times New Roman" w:hAnsi="Times New Roman" w:cs="Times New Roman"/>
          <w:sz w:val="28"/>
          <w:szCs w:val="28"/>
        </w:rPr>
      </w:pPr>
      <w:r w:rsidRPr="00F64A3F">
        <w:rPr>
          <w:rFonts w:ascii="Times New Roman" w:hAnsi="Times New Roman" w:cs="Times New Roman"/>
          <w:sz w:val="28"/>
          <w:szCs w:val="28"/>
        </w:rPr>
        <w:t>розвитку ринку праці для підвищення рівня зайнятості населення;</w:t>
      </w:r>
    </w:p>
    <w:p w:rsidR="003A0E1E" w:rsidRPr="00F64A3F" w:rsidRDefault="003A0E1E" w:rsidP="003A0E1E">
      <w:pPr>
        <w:pStyle w:val="13"/>
        <w:numPr>
          <w:ilvl w:val="0"/>
          <w:numId w:val="33"/>
        </w:numPr>
        <w:ind w:left="0" w:firstLine="709"/>
        <w:jc w:val="both"/>
        <w:rPr>
          <w:rFonts w:ascii="Times New Roman" w:hAnsi="Times New Roman" w:cs="Times New Roman"/>
          <w:sz w:val="28"/>
          <w:szCs w:val="28"/>
        </w:rPr>
      </w:pPr>
      <w:r w:rsidRPr="00F64A3F">
        <w:rPr>
          <w:rFonts w:ascii="Times New Roman" w:hAnsi="Times New Roman" w:cs="Times New Roman"/>
          <w:sz w:val="28"/>
          <w:szCs w:val="28"/>
        </w:rPr>
        <w:t>розвитку будівництва та забезпечення житлом населення.</w:t>
      </w:r>
    </w:p>
    <w:p w:rsidR="003A0E1E" w:rsidRPr="00F64A3F" w:rsidRDefault="003A0E1E" w:rsidP="003A0E1E">
      <w:pPr>
        <w:pStyle w:val="13"/>
        <w:ind w:firstLine="709"/>
        <w:jc w:val="both"/>
        <w:rPr>
          <w:rFonts w:ascii="Times New Roman" w:hAnsi="Times New Roman" w:cs="Times New Roman"/>
          <w:sz w:val="16"/>
          <w:szCs w:val="16"/>
        </w:rPr>
      </w:pPr>
    </w:p>
    <w:p w:rsidR="003A0E1E" w:rsidRPr="00F64A3F" w:rsidRDefault="003A0E1E" w:rsidP="003A0E1E">
      <w:pPr>
        <w:pStyle w:val="13"/>
        <w:numPr>
          <w:ilvl w:val="0"/>
          <w:numId w:val="34"/>
        </w:numPr>
        <w:ind w:left="0" w:firstLine="709"/>
        <w:rPr>
          <w:rFonts w:ascii="Times New Roman" w:hAnsi="Times New Roman" w:cs="Times New Roman"/>
          <w:sz w:val="28"/>
          <w:szCs w:val="28"/>
        </w:rPr>
      </w:pPr>
      <w:r w:rsidRPr="00F64A3F">
        <w:rPr>
          <w:rFonts w:ascii="Times New Roman" w:hAnsi="Times New Roman" w:cs="Times New Roman"/>
          <w:b/>
          <w:sz w:val="28"/>
          <w:szCs w:val="28"/>
        </w:rPr>
        <w:t xml:space="preserve">Підвищення конкурентоспроможності економіки регіону </w:t>
      </w:r>
      <w:r w:rsidRPr="00F64A3F">
        <w:rPr>
          <w:rFonts w:ascii="Times New Roman" w:hAnsi="Times New Roman" w:cs="Times New Roman"/>
          <w:sz w:val="28"/>
          <w:szCs w:val="28"/>
        </w:rPr>
        <w:t>шляхом:</w:t>
      </w:r>
    </w:p>
    <w:p w:rsidR="003A0E1E" w:rsidRPr="00F64A3F" w:rsidRDefault="003A0E1E" w:rsidP="003A0E1E">
      <w:pPr>
        <w:pStyle w:val="13"/>
        <w:numPr>
          <w:ilvl w:val="0"/>
          <w:numId w:val="33"/>
        </w:numPr>
        <w:ind w:left="0" w:firstLine="709"/>
        <w:jc w:val="both"/>
        <w:rPr>
          <w:rFonts w:ascii="Times New Roman" w:hAnsi="Times New Roman" w:cs="Times New Roman"/>
          <w:sz w:val="28"/>
          <w:szCs w:val="28"/>
        </w:rPr>
      </w:pPr>
      <w:r w:rsidRPr="00F64A3F">
        <w:rPr>
          <w:rFonts w:ascii="Times New Roman" w:hAnsi="Times New Roman" w:cs="Times New Roman"/>
          <w:sz w:val="28"/>
          <w:szCs w:val="28"/>
        </w:rPr>
        <w:t xml:space="preserve"> розвитку аграрного сектору та зрошення;</w:t>
      </w:r>
    </w:p>
    <w:p w:rsidR="003A0E1E" w:rsidRPr="00F64A3F" w:rsidRDefault="003A0E1E" w:rsidP="003A0E1E">
      <w:pPr>
        <w:pStyle w:val="13"/>
        <w:numPr>
          <w:ilvl w:val="0"/>
          <w:numId w:val="33"/>
        </w:numPr>
        <w:ind w:left="0" w:firstLine="709"/>
        <w:jc w:val="both"/>
        <w:rPr>
          <w:rFonts w:ascii="Times New Roman" w:hAnsi="Times New Roman" w:cs="Times New Roman"/>
          <w:sz w:val="28"/>
          <w:szCs w:val="28"/>
        </w:rPr>
      </w:pPr>
      <w:r w:rsidRPr="00F64A3F">
        <w:rPr>
          <w:rFonts w:ascii="Times New Roman" w:hAnsi="Times New Roman" w:cs="Times New Roman"/>
          <w:sz w:val="28"/>
          <w:szCs w:val="28"/>
        </w:rPr>
        <w:t>розвитку промислового потенціалу;</w:t>
      </w:r>
    </w:p>
    <w:p w:rsidR="003A0E1E" w:rsidRPr="00F64A3F" w:rsidRDefault="003A0E1E" w:rsidP="003A0E1E">
      <w:pPr>
        <w:pStyle w:val="13"/>
        <w:numPr>
          <w:ilvl w:val="0"/>
          <w:numId w:val="33"/>
        </w:numPr>
        <w:ind w:left="0" w:firstLine="709"/>
        <w:jc w:val="both"/>
        <w:rPr>
          <w:rFonts w:ascii="Times New Roman" w:hAnsi="Times New Roman" w:cs="Times New Roman"/>
          <w:sz w:val="28"/>
          <w:szCs w:val="28"/>
        </w:rPr>
      </w:pPr>
      <w:r w:rsidRPr="00F64A3F">
        <w:rPr>
          <w:rFonts w:ascii="Times New Roman" w:hAnsi="Times New Roman" w:cs="Times New Roman"/>
          <w:sz w:val="28"/>
          <w:szCs w:val="28"/>
        </w:rPr>
        <w:t>створення умов для розвитку малого та середнього підприємництва;</w:t>
      </w:r>
    </w:p>
    <w:p w:rsidR="003A0E1E" w:rsidRPr="00F64A3F" w:rsidRDefault="003A0E1E" w:rsidP="003A0E1E">
      <w:pPr>
        <w:pStyle w:val="13"/>
        <w:numPr>
          <w:ilvl w:val="0"/>
          <w:numId w:val="33"/>
        </w:numPr>
        <w:ind w:left="0" w:firstLine="709"/>
        <w:jc w:val="both"/>
        <w:rPr>
          <w:rFonts w:ascii="Times New Roman" w:hAnsi="Times New Roman" w:cs="Times New Roman"/>
          <w:sz w:val="28"/>
          <w:szCs w:val="28"/>
        </w:rPr>
      </w:pPr>
      <w:r w:rsidRPr="00F64A3F">
        <w:rPr>
          <w:rFonts w:ascii="Times New Roman" w:hAnsi="Times New Roman" w:cs="Times New Roman"/>
          <w:sz w:val="28"/>
          <w:szCs w:val="28"/>
        </w:rPr>
        <w:t>сприяння покращенню інвестиційного клімату та розвитку міжнародного співробітництва;</w:t>
      </w:r>
    </w:p>
    <w:p w:rsidR="003A0E1E" w:rsidRPr="00F64A3F" w:rsidRDefault="003A0E1E" w:rsidP="003A0E1E">
      <w:pPr>
        <w:pStyle w:val="13"/>
        <w:numPr>
          <w:ilvl w:val="0"/>
          <w:numId w:val="33"/>
        </w:numPr>
        <w:ind w:left="0" w:firstLine="709"/>
        <w:jc w:val="both"/>
        <w:rPr>
          <w:rFonts w:ascii="Times New Roman" w:hAnsi="Times New Roman" w:cs="Times New Roman"/>
          <w:sz w:val="28"/>
          <w:szCs w:val="28"/>
        </w:rPr>
      </w:pPr>
      <w:r w:rsidRPr="00F64A3F">
        <w:rPr>
          <w:rFonts w:ascii="Times New Roman" w:hAnsi="Times New Roman" w:cs="Times New Roman"/>
          <w:sz w:val="28"/>
          <w:szCs w:val="28"/>
        </w:rPr>
        <w:t>розвитку туристичного потенціалу;</w:t>
      </w:r>
    </w:p>
    <w:p w:rsidR="003A0E1E" w:rsidRPr="00F64A3F" w:rsidRDefault="003A0E1E" w:rsidP="003A0E1E">
      <w:pPr>
        <w:pStyle w:val="13"/>
        <w:numPr>
          <w:ilvl w:val="0"/>
          <w:numId w:val="33"/>
        </w:numPr>
        <w:ind w:left="0" w:firstLine="709"/>
        <w:jc w:val="both"/>
        <w:rPr>
          <w:rFonts w:ascii="Times New Roman" w:hAnsi="Times New Roman" w:cs="Times New Roman"/>
          <w:sz w:val="28"/>
          <w:szCs w:val="28"/>
        </w:rPr>
      </w:pPr>
      <w:r w:rsidRPr="00F64A3F">
        <w:rPr>
          <w:rFonts w:ascii="Times New Roman" w:hAnsi="Times New Roman" w:cs="Times New Roman"/>
          <w:sz w:val="28"/>
          <w:szCs w:val="28"/>
        </w:rPr>
        <w:lastRenderedPageBreak/>
        <w:t>надання якісних послуг з перевезення пасажирів та розвитку дорожнього господарства;</w:t>
      </w:r>
    </w:p>
    <w:p w:rsidR="003A0E1E" w:rsidRPr="00F64A3F" w:rsidRDefault="003A0E1E" w:rsidP="003A0E1E">
      <w:pPr>
        <w:pStyle w:val="13"/>
        <w:numPr>
          <w:ilvl w:val="0"/>
          <w:numId w:val="33"/>
        </w:numPr>
        <w:ind w:left="0" w:firstLine="709"/>
        <w:jc w:val="both"/>
        <w:rPr>
          <w:rFonts w:ascii="Times New Roman" w:hAnsi="Times New Roman" w:cs="Times New Roman"/>
          <w:sz w:val="28"/>
          <w:szCs w:val="28"/>
        </w:rPr>
      </w:pPr>
      <w:r w:rsidRPr="00F64A3F">
        <w:rPr>
          <w:rFonts w:ascii="Times New Roman" w:hAnsi="Times New Roman" w:cs="Times New Roman"/>
          <w:sz w:val="28"/>
          <w:szCs w:val="28"/>
        </w:rPr>
        <w:t>покращення екологічної ситуації в області, вдосконалення системи поводження з твердими побутовими відходами.</w:t>
      </w:r>
    </w:p>
    <w:p w:rsidR="003A0E1E" w:rsidRPr="00F64A3F" w:rsidRDefault="003A0E1E" w:rsidP="003A0E1E">
      <w:pPr>
        <w:pStyle w:val="13"/>
        <w:ind w:firstLine="709"/>
        <w:jc w:val="both"/>
        <w:rPr>
          <w:rFonts w:ascii="Times New Roman" w:hAnsi="Times New Roman" w:cs="Times New Roman"/>
          <w:sz w:val="20"/>
          <w:szCs w:val="20"/>
        </w:rPr>
      </w:pPr>
    </w:p>
    <w:p w:rsidR="003A0E1E" w:rsidRPr="00F64A3F" w:rsidRDefault="003A0E1E" w:rsidP="003A0E1E">
      <w:pPr>
        <w:pStyle w:val="13"/>
        <w:numPr>
          <w:ilvl w:val="0"/>
          <w:numId w:val="34"/>
        </w:numPr>
        <w:ind w:left="0" w:firstLine="709"/>
        <w:rPr>
          <w:rFonts w:ascii="Times New Roman" w:hAnsi="Times New Roman" w:cs="Times New Roman"/>
          <w:b/>
          <w:sz w:val="28"/>
          <w:szCs w:val="28"/>
        </w:rPr>
      </w:pPr>
      <w:r w:rsidRPr="00F64A3F">
        <w:rPr>
          <w:rFonts w:ascii="Times New Roman" w:hAnsi="Times New Roman" w:cs="Times New Roman"/>
          <w:b/>
          <w:sz w:val="28"/>
          <w:szCs w:val="28"/>
        </w:rPr>
        <w:t xml:space="preserve">Сталий розвиток територій населених пунктів і громад </w:t>
      </w:r>
      <w:r w:rsidRPr="00F64A3F">
        <w:rPr>
          <w:rFonts w:ascii="Times New Roman" w:hAnsi="Times New Roman" w:cs="Times New Roman"/>
          <w:sz w:val="28"/>
          <w:szCs w:val="28"/>
        </w:rPr>
        <w:t>завдяки:</w:t>
      </w:r>
    </w:p>
    <w:p w:rsidR="003A0E1E" w:rsidRPr="00F64A3F" w:rsidRDefault="003A0E1E" w:rsidP="003A0E1E">
      <w:pPr>
        <w:pStyle w:val="13"/>
        <w:numPr>
          <w:ilvl w:val="0"/>
          <w:numId w:val="33"/>
        </w:numPr>
        <w:ind w:left="0" w:firstLine="709"/>
        <w:jc w:val="both"/>
        <w:rPr>
          <w:rFonts w:ascii="Times New Roman" w:hAnsi="Times New Roman" w:cs="Times New Roman"/>
          <w:sz w:val="28"/>
          <w:szCs w:val="28"/>
        </w:rPr>
      </w:pPr>
      <w:r w:rsidRPr="00F64A3F">
        <w:rPr>
          <w:rFonts w:ascii="Times New Roman" w:hAnsi="Times New Roman" w:cs="Times New Roman"/>
          <w:sz w:val="28"/>
          <w:szCs w:val="28"/>
        </w:rPr>
        <w:t>забезпеченню надходжень податків та платежів до бюджетів усіх рівнів;</w:t>
      </w:r>
    </w:p>
    <w:p w:rsidR="003A0E1E" w:rsidRPr="00F64A3F" w:rsidRDefault="003A0E1E" w:rsidP="003A0E1E">
      <w:pPr>
        <w:pStyle w:val="13"/>
        <w:numPr>
          <w:ilvl w:val="0"/>
          <w:numId w:val="33"/>
        </w:numPr>
        <w:ind w:left="0" w:firstLine="709"/>
        <w:jc w:val="both"/>
        <w:rPr>
          <w:rFonts w:ascii="Times New Roman" w:hAnsi="Times New Roman" w:cs="Times New Roman"/>
          <w:sz w:val="28"/>
          <w:szCs w:val="28"/>
        </w:rPr>
      </w:pPr>
      <w:r w:rsidRPr="00F64A3F">
        <w:rPr>
          <w:rFonts w:ascii="Times New Roman" w:hAnsi="Times New Roman" w:cs="Times New Roman"/>
          <w:sz w:val="28"/>
          <w:szCs w:val="28"/>
        </w:rPr>
        <w:t>розвитку самодостатніх та спроможних територіальних громад;</w:t>
      </w:r>
    </w:p>
    <w:p w:rsidR="003A0E1E" w:rsidRPr="00F64A3F" w:rsidRDefault="003A0E1E" w:rsidP="003A0E1E">
      <w:pPr>
        <w:pStyle w:val="13"/>
        <w:numPr>
          <w:ilvl w:val="0"/>
          <w:numId w:val="33"/>
        </w:numPr>
        <w:ind w:left="0" w:firstLine="709"/>
        <w:jc w:val="both"/>
        <w:rPr>
          <w:rFonts w:ascii="Times New Roman" w:hAnsi="Times New Roman" w:cs="Times New Roman"/>
          <w:sz w:val="28"/>
          <w:szCs w:val="28"/>
        </w:rPr>
      </w:pPr>
      <w:r w:rsidRPr="00F64A3F">
        <w:rPr>
          <w:rFonts w:ascii="Times New Roman" w:hAnsi="Times New Roman" w:cs="Times New Roman"/>
          <w:sz w:val="28"/>
          <w:szCs w:val="28"/>
        </w:rPr>
        <w:t>розвитку громадянського суспільства;</w:t>
      </w:r>
    </w:p>
    <w:p w:rsidR="003A0E1E" w:rsidRPr="00F64A3F" w:rsidRDefault="003A0E1E" w:rsidP="003A0E1E">
      <w:pPr>
        <w:pStyle w:val="13"/>
        <w:numPr>
          <w:ilvl w:val="0"/>
          <w:numId w:val="33"/>
        </w:numPr>
        <w:ind w:left="0" w:firstLine="709"/>
        <w:jc w:val="both"/>
        <w:rPr>
          <w:rFonts w:ascii="Times New Roman" w:hAnsi="Times New Roman" w:cs="Times New Roman"/>
          <w:sz w:val="28"/>
          <w:szCs w:val="28"/>
        </w:rPr>
      </w:pPr>
      <w:r w:rsidRPr="00F64A3F">
        <w:rPr>
          <w:rFonts w:ascii="Times New Roman" w:hAnsi="Times New Roman" w:cs="Times New Roman"/>
          <w:sz w:val="28"/>
          <w:szCs w:val="28"/>
        </w:rPr>
        <w:t>ефективному управлінню майном спільної власності територіальних громад сіл, селищ, міст області.</w:t>
      </w:r>
    </w:p>
    <w:p w:rsidR="008028BB" w:rsidRPr="00203C59" w:rsidRDefault="00A66C16" w:rsidP="007F651A">
      <w:pPr>
        <w:spacing w:after="0" w:line="240" w:lineRule="auto"/>
        <w:ind w:firstLine="692"/>
        <w:jc w:val="both"/>
        <w:rPr>
          <w:rFonts w:ascii="Times New Roman" w:hAnsi="Times New Roman" w:cs="Times New Roman"/>
          <w:sz w:val="28"/>
          <w:szCs w:val="28"/>
          <w:lang w:val="uk-UA"/>
        </w:rPr>
      </w:pPr>
      <w:r w:rsidRPr="00203C59">
        <w:rPr>
          <w:rFonts w:ascii="Times New Roman" w:hAnsi="Times New Roman" w:cs="Times New Roman"/>
          <w:sz w:val="28"/>
          <w:szCs w:val="28"/>
          <w:lang w:val="uk-UA"/>
        </w:rPr>
        <w:t xml:space="preserve">Для досягнення пріоритетних цілей визначені завдання та заходи, які розглядаються для кожної </w:t>
      </w:r>
      <w:r w:rsidR="008D3C50" w:rsidRPr="00203C59">
        <w:rPr>
          <w:rFonts w:ascii="Times New Roman" w:hAnsi="Times New Roman" w:cs="Times New Roman"/>
          <w:sz w:val="28"/>
          <w:szCs w:val="28"/>
          <w:lang w:val="uk-UA"/>
        </w:rPr>
        <w:t>і</w:t>
      </w:r>
      <w:r w:rsidRPr="00203C59">
        <w:rPr>
          <w:rFonts w:ascii="Times New Roman" w:hAnsi="Times New Roman" w:cs="Times New Roman"/>
          <w:sz w:val="28"/>
          <w:szCs w:val="28"/>
          <w:lang w:val="uk-UA"/>
        </w:rPr>
        <w:t>з 2</w:t>
      </w:r>
      <w:r w:rsidR="00203C59" w:rsidRPr="00203C59">
        <w:rPr>
          <w:rFonts w:ascii="Times New Roman" w:hAnsi="Times New Roman" w:cs="Times New Roman"/>
          <w:sz w:val="28"/>
          <w:szCs w:val="28"/>
          <w:lang w:val="uk-UA"/>
        </w:rPr>
        <w:t>7</w:t>
      </w:r>
      <w:r w:rsidRPr="00203C59">
        <w:rPr>
          <w:rFonts w:ascii="Times New Roman" w:hAnsi="Times New Roman" w:cs="Times New Roman"/>
          <w:sz w:val="28"/>
          <w:szCs w:val="28"/>
          <w:lang w:val="uk-UA"/>
        </w:rPr>
        <w:t xml:space="preserve"> галузей (сфер) діяльності області (табл. 1). </w:t>
      </w:r>
    </w:p>
    <w:p w:rsidR="008028BB" w:rsidRPr="00203C59" w:rsidRDefault="008028BB" w:rsidP="007F651A">
      <w:pPr>
        <w:spacing w:after="0" w:line="240" w:lineRule="auto"/>
        <w:ind w:firstLine="692"/>
        <w:jc w:val="center"/>
        <w:rPr>
          <w:rFonts w:ascii="Times New Roman" w:hAnsi="Times New Roman" w:cs="Times New Roman"/>
          <w:sz w:val="28"/>
          <w:szCs w:val="28"/>
          <w:lang w:val="uk-UA"/>
        </w:rPr>
      </w:pPr>
    </w:p>
    <w:p w:rsidR="00584CE3" w:rsidRPr="00E8012F" w:rsidRDefault="00A66C16" w:rsidP="00584CE3">
      <w:pPr>
        <w:spacing w:after="0" w:line="240" w:lineRule="auto"/>
        <w:ind w:firstLine="692"/>
        <w:jc w:val="right"/>
        <w:rPr>
          <w:rFonts w:ascii="Times New Roman" w:hAnsi="Times New Roman" w:cs="Times New Roman"/>
          <w:i/>
          <w:iCs/>
          <w:sz w:val="28"/>
          <w:szCs w:val="28"/>
          <w:lang w:val="uk-UA"/>
        </w:rPr>
      </w:pPr>
      <w:r w:rsidRPr="00E8012F">
        <w:rPr>
          <w:rFonts w:ascii="Times New Roman" w:hAnsi="Times New Roman" w:cs="Times New Roman"/>
          <w:i/>
          <w:iCs/>
          <w:sz w:val="28"/>
          <w:szCs w:val="28"/>
          <w:lang w:val="uk-UA"/>
        </w:rPr>
        <w:t xml:space="preserve">Таблиця 1 </w:t>
      </w:r>
    </w:p>
    <w:p w:rsidR="005A01A5" w:rsidRPr="00E8012F" w:rsidRDefault="00A66C16" w:rsidP="007F651A">
      <w:pPr>
        <w:spacing w:after="0" w:line="240" w:lineRule="auto"/>
        <w:ind w:firstLine="692"/>
        <w:jc w:val="center"/>
        <w:rPr>
          <w:rFonts w:ascii="Times New Roman" w:hAnsi="Times New Roman" w:cs="Times New Roman"/>
          <w:i/>
          <w:iCs/>
          <w:sz w:val="28"/>
          <w:szCs w:val="28"/>
          <w:lang w:val="uk-UA"/>
        </w:rPr>
      </w:pPr>
      <w:r w:rsidRPr="00E8012F">
        <w:rPr>
          <w:rFonts w:ascii="Times New Roman" w:hAnsi="Times New Roman" w:cs="Times New Roman"/>
          <w:i/>
          <w:iCs/>
          <w:sz w:val="28"/>
          <w:szCs w:val="28"/>
          <w:lang w:val="uk-UA"/>
        </w:rPr>
        <w:t xml:space="preserve">Пріоритетні цілі, завдання та заходи Програми соціально-економічного та культурного розвитку </w:t>
      </w:r>
      <w:r w:rsidR="008028BB" w:rsidRPr="00E8012F">
        <w:rPr>
          <w:rFonts w:ascii="Times New Roman" w:hAnsi="Times New Roman" w:cs="Times New Roman"/>
          <w:i/>
          <w:iCs/>
          <w:sz w:val="28"/>
          <w:szCs w:val="28"/>
          <w:lang w:val="uk-UA"/>
        </w:rPr>
        <w:t>Херсонської</w:t>
      </w:r>
      <w:r w:rsidRPr="00E8012F">
        <w:rPr>
          <w:rFonts w:ascii="Times New Roman" w:hAnsi="Times New Roman" w:cs="Times New Roman"/>
          <w:i/>
          <w:iCs/>
          <w:sz w:val="28"/>
          <w:szCs w:val="28"/>
          <w:lang w:val="uk-UA"/>
        </w:rPr>
        <w:t xml:space="preserve"> області на 202</w:t>
      </w:r>
      <w:r w:rsidR="00E8012F">
        <w:rPr>
          <w:rFonts w:ascii="Times New Roman" w:hAnsi="Times New Roman" w:cs="Times New Roman"/>
          <w:i/>
          <w:iCs/>
          <w:sz w:val="28"/>
          <w:szCs w:val="28"/>
          <w:lang w:val="uk-UA"/>
        </w:rPr>
        <w:t>2</w:t>
      </w:r>
      <w:r w:rsidRPr="00E8012F">
        <w:rPr>
          <w:rFonts w:ascii="Times New Roman" w:hAnsi="Times New Roman" w:cs="Times New Roman"/>
          <w:i/>
          <w:iCs/>
          <w:sz w:val="28"/>
          <w:szCs w:val="28"/>
          <w:lang w:val="uk-UA"/>
        </w:rPr>
        <w:t xml:space="preserve"> рік</w:t>
      </w:r>
    </w:p>
    <w:p w:rsidR="007F651A" w:rsidRPr="00E8012F" w:rsidRDefault="007F651A" w:rsidP="007F651A">
      <w:pPr>
        <w:spacing w:after="0" w:line="240" w:lineRule="auto"/>
        <w:ind w:firstLine="692"/>
        <w:jc w:val="center"/>
        <w:rPr>
          <w:rFonts w:ascii="Times New Roman" w:hAnsi="Times New Roman" w:cs="Times New Roman"/>
          <w:i/>
          <w:iCs/>
          <w:sz w:val="28"/>
          <w:szCs w:val="28"/>
          <w:highlight w:val="yellow"/>
          <w:lang w:val="uk-UA"/>
        </w:rPr>
      </w:pPr>
    </w:p>
    <w:tbl>
      <w:tblPr>
        <w:tblStyle w:val="a3"/>
        <w:tblW w:w="0" w:type="auto"/>
        <w:tblLook w:val="04A0" w:firstRow="1" w:lastRow="0" w:firstColumn="1" w:lastColumn="0" w:noHBand="0" w:noVBand="1"/>
      </w:tblPr>
      <w:tblGrid>
        <w:gridCol w:w="3397"/>
        <w:gridCol w:w="6096"/>
      </w:tblGrid>
      <w:tr w:rsidR="00203C59" w:rsidRPr="00E8012F" w:rsidTr="00203C59">
        <w:tc>
          <w:tcPr>
            <w:tcW w:w="3397" w:type="dxa"/>
            <w:shd w:val="clear" w:color="auto" w:fill="FBE4D5" w:themeFill="accent2" w:themeFillTint="33"/>
          </w:tcPr>
          <w:p w:rsidR="00203C59" w:rsidRPr="001D3AA3" w:rsidRDefault="00203C59" w:rsidP="00176045">
            <w:pPr>
              <w:jc w:val="center"/>
              <w:rPr>
                <w:rFonts w:ascii="Times New Roman" w:hAnsi="Times New Roman" w:cs="Times New Roman"/>
                <w:b/>
                <w:bCs/>
                <w:sz w:val="28"/>
                <w:szCs w:val="28"/>
                <w:lang w:val="uk-UA"/>
              </w:rPr>
            </w:pPr>
            <w:r w:rsidRPr="001D3AA3">
              <w:rPr>
                <w:rFonts w:ascii="Times New Roman" w:hAnsi="Times New Roman" w:cs="Times New Roman"/>
                <w:b/>
                <w:bCs/>
                <w:sz w:val="28"/>
                <w:szCs w:val="28"/>
                <w:lang w:val="uk-UA"/>
              </w:rPr>
              <w:t>Галузі (сфери) діяльності</w:t>
            </w:r>
          </w:p>
        </w:tc>
        <w:tc>
          <w:tcPr>
            <w:tcW w:w="6096" w:type="dxa"/>
            <w:shd w:val="clear" w:color="auto" w:fill="FBE4D5" w:themeFill="accent2" w:themeFillTint="33"/>
          </w:tcPr>
          <w:p w:rsidR="00203C59" w:rsidRPr="001D3AA3" w:rsidRDefault="00203C59" w:rsidP="00176045">
            <w:pPr>
              <w:jc w:val="center"/>
              <w:rPr>
                <w:rFonts w:ascii="Times New Roman" w:hAnsi="Times New Roman" w:cs="Times New Roman"/>
                <w:b/>
                <w:bCs/>
                <w:sz w:val="28"/>
                <w:szCs w:val="28"/>
                <w:lang w:val="uk-UA"/>
              </w:rPr>
            </w:pPr>
            <w:r w:rsidRPr="001D3AA3">
              <w:rPr>
                <w:rFonts w:ascii="Times New Roman" w:hAnsi="Times New Roman" w:cs="Times New Roman"/>
                <w:b/>
                <w:bCs/>
                <w:sz w:val="28"/>
                <w:szCs w:val="28"/>
                <w:lang w:val="uk-UA"/>
              </w:rPr>
              <w:t>Основні завдання</w:t>
            </w:r>
          </w:p>
        </w:tc>
      </w:tr>
      <w:tr w:rsidR="00203C59" w:rsidRPr="00E8012F" w:rsidTr="00203C59">
        <w:tc>
          <w:tcPr>
            <w:tcW w:w="9493" w:type="dxa"/>
            <w:gridSpan w:val="2"/>
            <w:shd w:val="clear" w:color="auto" w:fill="D9E2F3" w:themeFill="accent1" w:themeFillTint="33"/>
          </w:tcPr>
          <w:p w:rsidR="00203C59" w:rsidRPr="001D3AA3" w:rsidRDefault="00203C59" w:rsidP="00176045">
            <w:pPr>
              <w:jc w:val="both"/>
              <w:rPr>
                <w:rFonts w:ascii="Times New Roman" w:hAnsi="Times New Roman" w:cs="Times New Roman"/>
                <w:i/>
                <w:iCs/>
                <w:sz w:val="28"/>
                <w:szCs w:val="28"/>
                <w:lang w:val="uk-UA"/>
              </w:rPr>
            </w:pPr>
            <w:r w:rsidRPr="001D3AA3">
              <w:rPr>
                <w:rFonts w:ascii="Times New Roman" w:hAnsi="Times New Roman" w:cs="Times New Roman"/>
                <w:i/>
                <w:iCs/>
                <w:sz w:val="28"/>
                <w:szCs w:val="28"/>
                <w:lang w:val="uk-UA"/>
              </w:rPr>
              <w:t>1. Розвиток людського потенціалу</w:t>
            </w:r>
          </w:p>
        </w:tc>
      </w:tr>
      <w:tr w:rsidR="00203C59" w:rsidRPr="00E8012F" w:rsidTr="00203C59">
        <w:tc>
          <w:tcPr>
            <w:tcW w:w="3397" w:type="dxa"/>
          </w:tcPr>
          <w:p w:rsidR="00203C59" w:rsidRPr="003A0E1E" w:rsidRDefault="00203C59" w:rsidP="00176045">
            <w:pPr>
              <w:jc w:val="both"/>
              <w:rPr>
                <w:rFonts w:ascii="Times New Roman" w:hAnsi="Times New Roman" w:cs="Times New Roman"/>
                <w:sz w:val="24"/>
                <w:szCs w:val="24"/>
                <w:lang w:val="uk-UA"/>
              </w:rPr>
            </w:pPr>
            <w:r w:rsidRPr="003A0E1E">
              <w:rPr>
                <w:rFonts w:ascii="Times New Roman" w:hAnsi="Times New Roman" w:cs="Times New Roman"/>
                <w:sz w:val="24"/>
                <w:szCs w:val="24"/>
                <w:lang w:val="uk-UA"/>
              </w:rPr>
              <w:t>1.1. Якісна освіта для всіх</w:t>
            </w:r>
          </w:p>
        </w:tc>
        <w:tc>
          <w:tcPr>
            <w:tcW w:w="6096" w:type="dxa"/>
          </w:tcPr>
          <w:p w:rsidR="00203C59" w:rsidRPr="00FD45D9" w:rsidRDefault="00203C59" w:rsidP="003A0E1E">
            <w:pPr>
              <w:ind w:left="36"/>
              <w:jc w:val="both"/>
              <w:rPr>
                <w:rFonts w:ascii="Times New Roman" w:hAnsi="Times New Roman" w:cs="Times New Roman"/>
                <w:b/>
                <w:sz w:val="24"/>
                <w:szCs w:val="24"/>
                <w:lang w:val="uk-UA"/>
              </w:rPr>
            </w:pPr>
            <w:r w:rsidRPr="00FD45D9">
              <w:rPr>
                <w:rFonts w:ascii="Times New Roman" w:hAnsi="Times New Roman" w:cs="Times New Roman"/>
                <w:sz w:val="24"/>
                <w:szCs w:val="24"/>
                <w:lang w:val="uk-UA"/>
              </w:rPr>
              <w:t>-</w:t>
            </w:r>
            <w:r w:rsidRPr="00FD45D9">
              <w:rPr>
                <w:rFonts w:ascii="Times New Roman" w:hAnsi="Times New Roman" w:cs="Times New Roman"/>
                <w:b/>
                <w:sz w:val="24"/>
                <w:szCs w:val="24"/>
                <w:lang w:val="uk-UA"/>
              </w:rPr>
              <w:t> </w:t>
            </w:r>
            <w:r w:rsidRPr="00FD45D9">
              <w:rPr>
                <w:rStyle w:val="2"/>
                <w:sz w:val="24"/>
                <w:szCs w:val="24"/>
                <w:lang w:val="uk-UA" w:eastAsia="uk-UA"/>
              </w:rPr>
              <w:t>удосконалення та розвиток мережі закладів дошкільної, загальної середньої, позашкільної та професійної (професійно-технічної) освіти комунальної форми власності;</w:t>
            </w:r>
          </w:p>
          <w:p w:rsidR="00203C59" w:rsidRPr="00FD45D9" w:rsidRDefault="00203C59" w:rsidP="003A0E1E">
            <w:pPr>
              <w:ind w:left="36"/>
              <w:jc w:val="both"/>
              <w:rPr>
                <w:rStyle w:val="2"/>
                <w:sz w:val="24"/>
                <w:szCs w:val="24"/>
                <w:lang w:val="uk-UA"/>
              </w:rPr>
            </w:pPr>
            <w:r w:rsidRPr="00FD45D9">
              <w:rPr>
                <w:rFonts w:ascii="Times New Roman" w:hAnsi="Times New Roman" w:cs="Times New Roman"/>
                <w:sz w:val="24"/>
                <w:szCs w:val="24"/>
                <w:lang w:val="uk-UA"/>
              </w:rPr>
              <w:t>- </w:t>
            </w:r>
            <w:r w:rsidRPr="00FD45D9">
              <w:rPr>
                <w:rStyle w:val="2"/>
                <w:sz w:val="24"/>
                <w:szCs w:val="24"/>
                <w:lang w:val="uk-UA" w:eastAsia="uk-UA"/>
              </w:rPr>
              <w:t>формування обсягів і структури регіонального та державного замовлення на підготовку робітничих кадрів у закладах освіти області відповідно до потреб ринку праці та розвитку економіки області;</w:t>
            </w:r>
          </w:p>
          <w:p w:rsidR="00203C59" w:rsidRPr="00FD45D9" w:rsidRDefault="00203C59" w:rsidP="003A0E1E">
            <w:pPr>
              <w:ind w:left="36"/>
              <w:jc w:val="both"/>
              <w:rPr>
                <w:rStyle w:val="2"/>
                <w:sz w:val="24"/>
                <w:szCs w:val="24"/>
                <w:lang w:val="uk-UA" w:eastAsia="uk-UA"/>
              </w:rPr>
            </w:pPr>
            <w:r w:rsidRPr="00FD45D9">
              <w:rPr>
                <w:rStyle w:val="2"/>
                <w:sz w:val="24"/>
                <w:szCs w:val="24"/>
                <w:lang w:val="uk-UA"/>
              </w:rPr>
              <w:t>- </w:t>
            </w:r>
            <w:r w:rsidRPr="00FD45D9">
              <w:rPr>
                <w:rStyle w:val="2"/>
                <w:sz w:val="24"/>
                <w:szCs w:val="24"/>
                <w:lang w:val="uk-UA" w:eastAsia="uk-UA"/>
              </w:rPr>
              <w:t>організація інноваційних форм та методів проходження підвищення кваліфікації педагогічних працівників шляхом популяризації кращих практик науково-педагогічного досвіду, використання платформ для дистанційного навчання й інтерактивних технологій в освітній діяльності;</w:t>
            </w:r>
          </w:p>
          <w:p w:rsidR="00203C59" w:rsidRPr="00FD45D9" w:rsidRDefault="00203C59" w:rsidP="003A0E1E">
            <w:pPr>
              <w:ind w:left="36"/>
              <w:jc w:val="both"/>
              <w:rPr>
                <w:rStyle w:val="2"/>
                <w:sz w:val="24"/>
                <w:szCs w:val="24"/>
                <w:lang w:val="uk-UA" w:eastAsia="uk-UA"/>
              </w:rPr>
            </w:pPr>
            <w:r w:rsidRPr="00FD45D9">
              <w:rPr>
                <w:rStyle w:val="2"/>
                <w:sz w:val="24"/>
                <w:szCs w:val="24"/>
                <w:lang w:val="uk-UA" w:eastAsia="uk-UA"/>
              </w:rPr>
              <w:t>- покращення матеріально-технічної бази закладів освіти за рахунок усіх джерел фінансування;</w:t>
            </w:r>
          </w:p>
          <w:p w:rsidR="00203C59" w:rsidRPr="00FD45D9" w:rsidRDefault="00203C59" w:rsidP="003A0E1E">
            <w:pPr>
              <w:ind w:left="36"/>
              <w:jc w:val="both"/>
              <w:rPr>
                <w:rFonts w:ascii="Times New Roman" w:hAnsi="Times New Roman" w:cs="Times New Roman"/>
                <w:sz w:val="24"/>
                <w:szCs w:val="24"/>
                <w:lang w:val="uk-UA"/>
              </w:rPr>
            </w:pPr>
            <w:r w:rsidRPr="00FD45D9">
              <w:rPr>
                <w:rStyle w:val="2"/>
                <w:sz w:val="24"/>
                <w:szCs w:val="24"/>
                <w:lang w:val="uk-UA" w:eastAsia="uk-UA"/>
              </w:rPr>
              <w:t>- забезпечення перевезення здобувачів освіти, які проживають за межами 2 км від закладу, до місць навчання;</w:t>
            </w:r>
          </w:p>
          <w:p w:rsidR="00203C59" w:rsidRPr="00FD45D9" w:rsidRDefault="00203C59" w:rsidP="00FD45D9">
            <w:pPr>
              <w:ind w:left="36"/>
              <w:jc w:val="both"/>
              <w:rPr>
                <w:rFonts w:ascii="Times New Roman" w:hAnsi="Times New Roman" w:cs="Times New Roman"/>
                <w:sz w:val="24"/>
                <w:szCs w:val="24"/>
                <w:lang w:val="uk-UA"/>
              </w:rPr>
            </w:pPr>
            <w:r w:rsidRPr="00FD45D9">
              <w:rPr>
                <w:rStyle w:val="2"/>
                <w:sz w:val="24"/>
                <w:szCs w:val="24"/>
                <w:lang w:val="uk-UA" w:eastAsia="uk-UA"/>
              </w:rPr>
              <w:t>- забезпечення доступу дітей з особливими освітніми потребами, в тому числі з інвалідністю, до закладів освіти</w:t>
            </w:r>
          </w:p>
        </w:tc>
      </w:tr>
      <w:tr w:rsidR="00203C59" w:rsidRPr="00E8012F" w:rsidTr="00203C59">
        <w:tc>
          <w:tcPr>
            <w:tcW w:w="3397" w:type="dxa"/>
          </w:tcPr>
          <w:p w:rsidR="00203C59" w:rsidRPr="003A0E1E" w:rsidRDefault="00203C59" w:rsidP="00176045">
            <w:pPr>
              <w:jc w:val="both"/>
              <w:rPr>
                <w:rFonts w:ascii="Times New Roman" w:hAnsi="Times New Roman" w:cs="Times New Roman"/>
                <w:sz w:val="24"/>
                <w:szCs w:val="24"/>
                <w:lang w:val="uk-UA"/>
              </w:rPr>
            </w:pPr>
            <w:r w:rsidRPr="003A0E1E">
              <w:rPr>
                <w:rFonts w:ascii="Times New Roman" w:hAnsi="Times New Roman" w:cs="Times New Roman"/>
                <w:sz w:val="24"/>
                <w:szCs w:val="24"/>
                <w:lang w:val="uk-UA"/>
              </w:rPr>
              <w:t>1.</w:t>
            </w:r>
            <w:r w:rsidRPr="005A2F05">
              <w:rPr>
                <w:rFonts w:ascii="Times New Roman" w:hAnsi="Times New Roman" w:cs="Times New Roman"/>
                <w:i/>
                <w:iCs/>
                <w:sz w:val="24"/>
                <w:szCs w:val="24"/>
                <w:lang w:val="uk-UA"/>
              </w:rPr>
              <w:t>2. Охорона здоров’я та здоровий спосіб життя</w:t>
            </w:r>
            <w:r w:rsidRPr="003A0E1E">
              <w:rPr>
                <w:rFonts w:ascii="Times New Roman" w:hAnsi="Times New Roman" w:cs="Times New Roman"/>
                <w:sz w:val="24"/>
                <w:szCs w:val="24"/>
                <w:lang w:val="uk-UA"/>
              </w:rPr>
              <w:t xml:space="preserve"> </w:t>
            </w:r>
          </w:p>
        </w:tc>
        <w:tc>
          <w:tcPr>
            <w:tcW w:w="6096" w:type="dxa"/>
          </w:tcPr>
          <w:p w:rsidR="00203C59" w:rsidRPr="00FD45D9" w:rsidRDefault="00203C59" w:rsidP="0047219E">
            <w:pPr>
              <w:jc w:val="both"/>
              <w:rPr>
                <w:rFonts w:ascii="Times New Roman" w:hAnsi="Times New Roman" w:cs="Times New Roman"/>
                <w:sz w:val="24"/>
                <w:szCs w:val="24"/>
                <w:lang w:val="uk-UA"/>
              </w:rPr>
            </w:pPr>
          </w:p>
        </w:tc>
      </w:tr>
      <w:tr w:rsidR="00203C59" w:rsidRPr="00E8012F" w:rsidTr="00203C59">
        <w:tc>
          <w:tcPr>
            <w:tcW w:w="3397" w:type="dxa"/>
          </w:tcPr>
          <w:p w:rsidR="00203C59" w:rsidRPr="003A0E1E" w:rsidRDefault="00203C59" w:rsidP="00176045">
            <w:pPr>
              <w:jc w:val="both"/>
              <w:rPr>
                <w:rFonts w:ascii="Times New Roman" w:hAnsi="Times New Roman" w:cs="Times New Roman"/>
                <w:sz w:val="24"/>
                <w:szCs w:val="24"/>
                <w:lang w:val="uk-UA"/>
              </w:rPr>
            </w:pPr>
            <w:r w:rsidRPr="003A0E1E">
              <w:rPr>
                <w:rFonts w:ascii="Times New Roman" w:hAnsi="Times New Roman" w:cs="Times New Roman"/>
                <w:sz w:val="24"/>
                <w:szCs w:val="24"/>
                <w:lang w:val="uk-UA"/>
              </w:rPr>
              <w:t>1.2.1. Розвиток медичної галузі</w:t>
            </w:r>
          </w:p>
        </w:tc>
        <w:tc>
          <w:tcPr>
            <w:tcW w:w="6096" w:type="dxa"/>
          </w:tcPr>
          <w:p w:rsidR="00203C59" w:rsidRPr="003A2557" w:rsidRDefault="00203C59" w:rsidP="003A2557">
            <w:pPr>
              <w:jc w:val="both"/>
              <w:rPr>
                <w:rFonts w:ascii="Times New Roman" w:hAnsi="Times New Roman" w:cs="Times New Roman"/>
                <w:sz w:val="24"/>
                <w:szCs w:val="24"/>
                <w:lang w:val="uk-UA"/>
              </w:rPr>
            </w:pPr>
            <w:r w:rsidRPr="003A2557">
              <w:rPr>
                <w:rFonts w:ascii="Times New Roman" w:hAnsi="Times New Roman" w:cs="Times New Roman"/>
                <w:sz w:val="24"/>
                <w:szCs w:val="24"/>
                <w:lang w:val="uk-UA"/>
              </w:rPr>
              <w:t xml:space="preserve">- впровадження </w:t>
            </w:r>
            <w:proofErr w:type="spellStart"/>
            <w:r w:rsidRPr="003A2557">
              <w:rPr>
                <w:rFonts w:ascii="Times New Roman" w:hAnsi="Times New Roman" w:cs="Times New Roman"/>
                <w:sz w:val="24"/>
                <w:szCs w:val="24"/>
                <w:lang w:val="uk-UA"/>
              </w:rPr>
              <w:t>телемедичних</w:t>
            </w:r>
            <w:proofErr w:type="spellEnd"/>
            <w:r w:rsidRPr="003A2557">
              <w:rPr>
                <w:rFonts w:ascii="Times New Roman" w:hAnsi="Times New Roman" w:cs="Times New Roman"/>
                <w:sz w:val="24"/>
                <w:szCs w:val="24"/>
                <w:lang w:val="uk-UA"/>
              </w:rPr>
              <w:t xml:space="preserve"> послуг у діяльність закладів охорони здоров’я області;</w:t>
            </w:r>
          </w:p>
          <w:p w:rsidR="00203C59" w:rsidRPr="003A2557" w:rsidRDefault="00203C59" w:rsidP="003A2557">
            <w:pPr>
              <w:jc w:val="both"/>
              <w:rPr>
                <w:rFonts w:ascii="Times New Roman" w:hAnsi="Times New Roman" w:cs="Times New Roman"/>
                <w:sz w:val="24"/>
                <w:szCs w:val="24"/>
                <w:lang w:val="uk-UA"/>
              </w:rPr>
            </w:pPr>
            <w:r w:rsidRPr="003A2557">
              <w:rPr>
                <w:rFonts w:ascii="Times New Roman" w:hAnsi="Times New Roman" w:cs="Times New Roman"/>
                <w:sz w:val="24"/>
                <w:szCs w:val="24"/>
                <w:lang w:val="uk-UA"/>
              </w:rPr>
              <w:lastRenderedPageBreak/>
              <w:t>- забезпечення центрів первинної медико-санітарної допомоги лікарями первинної медичної допомоги (ЗПСМ, терапевти, педіатри), співпраця з вищими навчальними закладами, які готують лікарів;</w:t>
            </w:r>
          </w:p>
          <w:p w:rsidR="00203C59" w:rsidRPr="003A2557" w:rsidRDefault="00203C59" w:rsidP="003A2557">
            <w:pPr>
              <w:jc w:val="both"/>
              <w:rPr>
                <w:rFonts w:ascii="Times New Roman" w:hAnsi="Times New Roman" w:cs="Times New Roman"/>
                <w:sz w:val="24"/>
                <w:szCs w:val="24"/>
                <w:lang w:val="uk-UA"/>
              </w:rPr>
            </w:pPr>
            <w:r w:rsidRPr="003A2557">
              <w:rPr>
                <w:rFonts w:ascii="Times New Roman" w:hAnsi="Times New Roman" w:cs="Times New Roman"/>
                <w:sz w:val="24"/>
                <w:szCs w:val="24"/>
                <w:lang w:val="uk-UA"/>
              </w:rPr>
              <w:t xml:space="preserve">- укомплектування посад молодших медичних спеціалістів центрів первинної медико-санітарної допомоги шляхом направлення для  працевлаштування випускників </w:t>
            </w:r>
            <w:proofErr w:type="spellStart"/>
            <w:r w:rsidRPr="003A2557">
              <w:rPr>
                <w:rFonts w:ascii="Times New Roman" w:hAnsi="Times New Roman" w:cs="Times New Roman"/>
                <w:sz w:val="24"/>
                <w:szCs w:val="24"/>
                <w:lang w:val="uk-UA"/>
              </w:rPr>
              <w:t>Бериславського</w:t>
            </w:r>
            <w:proofErr w:type="spellEnd"/>
            <w:r w:rsidRPr="003A2557">
              <w:rPr>
                <w:rFonts w:ascii="Times New Roman" w:hAnsi="Times New Roman" w:cs="Times New Roman"/>
                <w:sz w:val="24"/>
                <w:szCs w:val="24"/>
                <w:lang w:val="uk-UA"/>
              </w:rPr>
              <w:t xml:space="preserve"> та Херсонського медичних коледжів;</w:t>
            </w:r>
          </w:p>
          <w:p w:rsidR="00203C59" w:rsidRPr="003A2557" w:rsidRDefault="00203C59" w:rsidP="003A2557">
            <w:pPr>
              <w:jc w:val="both"/>
              <w:rPr>
                <w:rFonts w:ascii="Times New Roman" w:hAnsi="Times New Roman" w:cs="Times New Roman"/>
                <w:sz w:val="24"/>
                <w:szCs w:val="24"/>
                <w:lang w:val="uk-UA"/>
              </w:rPr>
            </w:pPr>
            <w:r w:rsidRPr="003A2557">
              <w:rPr>
                <w:rFonts w:ascii="Times New Roman" w:hAnsi="Times New Roman" w:cs="Times New Roman"/>
                <w:sz w:val="24"/>
                <w:szCs w:val="24"/>
                <w:lang w:val="uk-UA"/>
              </w:rPr>
              <w:t>- забезпечення нормативу прибуття на місце події у віддалених населених пунктах Херсонської області шляхом створення пунктів постійного базування бригад екстреної (швидкої) медичної допомоги з урахуванням вимог нормативних документів України;</w:t>
            </w:r>
          </w:p>
          <w:p w:rsidR="00203C59" w:rsidRPr="003A2557" w:rsidRDefault="00203C59" w:rsidP="003A2557">
            <w:pPr>
              <w:jc w:val="both"/>
              <w:rPr>
                <w:rFonts w:ascii="Times New Roman" w:hAnsi="Times New Roman" w:cs="Times New Roman"/>
                <w:sz w:val="24"/>
                <w:szCs w:val="24"/>
                <w:lang w:val="uk-UA"/>
              </w:rPr>
            </w:pPr>
            <w:r w:rsidRPr="003A2557">
              <w:rPr>
                <w:rFonts w:ascii="Times New Roman" w:hAnsi="Times New Roman" w:cs="Times New Roman"/>
                <w:sz w:val="24"/>
                <w:szCs w:val="24"/>
                <w:lang w:val="uk-UA"/>
              </w:rPr>
              <w:t>- надання високоспеціалізованої (третинної) та спеціалізованої (вторинної) медичної допомоги для мешканців області;</w:t>
            </w:r>
          </w:p>
          <w:p w:rsidR="00203C59" w:rsidRPr="003A2557" w:rsidRDefault="00203C59" w:rsidP="003A2557">
            <w:pPr>
              <w:jc w:val="both"/>
              <w:rPr>
                <w:rFonts w:ascii="Times New Roman" w:hAnsi="Times New Roman" w:cs="Times New Roman"/>
                <w:sz w:val="24"/>
                <w:szCs w:val="24"/>
                <w:lang w:val="uk-UA"/>
              </w:rPr>
            </w:pPr>
            <w:r w:rsidRPr="003A2557">
              <w:rPr>
                <w:rFonts w:ascii="Times New Roman" w:hAnsi="Times New Roman" w:cs="Times New Roman"/>
                <w:sz w:val="24"/>
                <w:szCs w:val="24"/>
                <w:lang w:val="uk-UA"/>
              </w:rPr>
              <w:t>- створення умов щодо запобігання поширенню туберкульозу на території Херсонської області;</w:t>
            </w:r>
          </w:p>
          <w:p w:rsidR="00203C59" w:rsidRPr="003A2557" w:rsidRDefault="00203C59" w:rsidP="003A2557">
            <w:pPr>
              <w:jc w:val="both"/>
              <w:rPr>
                <w:rFonts w:ascii="Times New Roman" w:hAnsi="Times New Roman" w:cs="Times New Roman"/>
                <w:sz w:val="24"/>
                <w:szCs w:val="24"/>
                <w:lang w:val="uk-UA"/>
              </w:rPr>
            </w:pPr>
            <w:r w:rsidRPr="003A2557">
              <w:rPr>
                <w:rFonts w:ascii="Times New Roman" w:hAnsi="Times New Roman" w:cs="Times New Roman"/>
                <w:sz w:val="24"/>
                <w:szCs w:val="24"/>
                <w:lang w:val="uk-UA"/>
              </w:rPr>
              <w:t xml:space="preserve">- </w:t>
            </w:r>
            <w:r w:rsidRPr="003A2557">
              <w:rPr>
                <w:rFonts w:ascii="Times New Roman" w:hAnsi="Times New Roman" w:cs="Times New Roman"/>
                <w:spacing w:val="1"/>
                <w:sz w:val="24"/>
                <w:szCs w:val="24"/>
                <w:lang w:val="uk-UA"/>
              </w:rPr>
              <w:t>задоволення потреб населення у спеціалізованій онкологічній допомозі, підвищення ефективності профілактики онкологічних захворювань</w:t>
            </w:r>
          </w:p>
        </w:tc>
      </w:tr>
      <w:tr w:rsidR="00203C59" w:rsidRPr="00E8012F" w:rsidTr="00203C59">
        <w:tc>
          <w:tcPr>
            <w:tcW w:w="3397" w:type="dxa"/>
          </w:tcPr>
          <w:p w:rsidR="00203C59" w:rsidRPr="003A0E1E" w:rsidRDefault="00203C59" w:rsidP="00176045">
            <w:pPr>
              <w:jc w:val="both"/>
              <w:rPr>
                <w:rFonts w:ascii="Times New Roman" w:hAnsi="Times New Roman" w:cs="Times New Roman"/>
                <w:sz w:val="24"/>
                <w:szCs w:val="24"/>
                <w:lang w:val="uk-UA"/>
              </w:rPr>
            </w:pPr>
            <w:r w:rsidRPr="003A0E1E">
              <w:rPr>
                <w:rFonts w:ascii="Times New Roman" w:hAnsi="Times New Roman" w:cs="Times New Roman"/>
                <w:sz w:val="24"/>
                <w:szCs w:val="24"/>
                <w:lang w:val="uk-UA"/>
              </w:rPr>
              <w:lastRenderedPageBreak/>
              <w:t xml:space="preserve">1.2.2.Розвиток фізичної культури та спорту </w:t>
            </w:r>
          </w:p>
        </w:tc>
        <w:tc>
          <w:tcPr>
            <w:tcW w:w="6096" w:type="dxa"/>
          </w:tcPr>
          <w:p w:rsidR="00203C59" w:rsidRPr="003A2557" w:rsidRDefault="00203C59" w:rsidP="003A2557">
            <w:pPr>
              <w:jc w:val="both"/>
              <w:rPr>
                <w:rStyle w:val="fontstyle01"/>
                <w:sz w:val="24"/>
                <w:szCs w:val="24"/>
                <w:lang w:val="uk-UA"/>
              </w:rPr>
            </w:pPr>
            <w:r w:rsidRPr="003A2557">
              <w:rPr>
                <w:rFonts w:ascii="Times New Roman" w:hAnsi="Times New Roman" w:cs="Times New Roman"/>
                <w:sz w:val="24"/>
                <w:szCs w:val="24"/>
                <w:lang w:val="uk-UA"/>
              </w:rPr>
              <w:t xml:space="preserve">- </w:t>
            </w:r>
            <w:r w:rsidRPr="003A2557">
              <w:rPr>
                <w:rStyle w:val="fontstyle01"/>
                <w:sz w:val="24"/>
                <w:szCs w:val="24"/>
                <w:lang w:val="uk-UA"/>
              </w:rPr>
              <w:t>створення умов для залучення широких верств населення до масового спорту;</w:t>
            </w:r>
          </w:p>
          <w:p w:rsidR="00203C59" w:rsidRPr="003A2557" w:rsidRDefault="00203C59" w:rsidP="003A2557">
            <w:pPr>
              <w:jc w:val="both"/>
              <w:rPr>
                <w:rStyle w:val="fontstyle01"/>
                <w:sz w:val="24"/>
                <w:szCs w:val="24"/>
                <w:lang w:val="uk-UA"/>
              </w:rPr>
            </w:pPr>
            <w:r w:rsidRPr="003A2557">
              <w:rPr>
                <w:rStyle w:val="fontstyle01"/>
                <w:sz w:val="24"/>
                <w:szCs w:val="24"/>
                <w:lang w:val="uk-UA"/>
              </w:rPr>
              <w:t>- популяризація здорового способу життя та фізичної реабілітації;</w:t>
            </w:r>
          </w:p>
          <w:p w:rsidR="00203C59" w:rsidRPr="003A2557" w:rsidRDefault="00203C59" w:rsidP="003A2557">
            <w:pPr>
              <w:jc w:val="both"/>
              <w:rPr>
                <w:rFonts w:ascii="Times New Roman" w:hAnsi="Times New Roman" w:cs="Times New Roman"/>
                <w:sz w:val="24"/>
                <w:szCs w:val="24"/>
                <w:highlight w:val="yellow"/>
                <w:lang w:val="uk-UA"/>
              </w:rPr>
            </w:pPr>
            <w:r w:rsidRPr="003A2557">
              <w:rPr>
                <w:rStyle w:val="fontstyle01"/>
                <w:sz w:val="24"/>
                <w:szCs w:val="24"/>
                <w:lang w:val="uk-UA"/>
              </w:rPr>
              <w:t>-</w:t>
            </w:r>
            <w:bookmarkStart w:id="0" w:name="_Hlk83988983"/>
            <w:r w:rsidRPr="003A2557">
              <w:rPr>
                <w:rStyle w:val="fontstyle01"/>
                <w:sz w:val="24"/>
                <w:szCs w:val="24"/>
                <w:lang w:val="uk-UA"/>
              </w:rPr>
              <w:t> </w:t>
            </w:r>
            <w:bookmarkEnd w:id="0"/>
            <w:r w:rsidRPr="003A2557">
              <w:rPr>
                <w:rStyle w:val="fontstyle01"/>
                <w:sz w:val="24"/>
                <w:szCs w:val="24"/>
                <w:lang w:val="uk-UA"/>
              </w:rPr>
              <w:t>реалізація здібностей обдарованої молоді у дитячо-юнацькому, резервному спорті, спорті вищих досягнень та виховання її в дусі олімпійських принципів</w:t>
            </w:r>
          </w:p>
        </w:tc>
      </w:tr>
      <w:tr w:rsidR="00203C59" w:rsidRPr="00E8012F" w:rsidTr="00203C59">
        <w:tc>
          <w:tcPr>
            <w:tcW w:w="3397" w:type="dxa"/>
          </w:tcPr>
          <w:p w:rsidR="00203C59" w:rsidRPr="003A0E1E" w:rsidRDefault="00203C59" w:rsidP="00176045">
            <w:pPr>
              <w:jc w:val="both"/>
              <w:rPr>
                <w:rFonts w:ascii="Times New Roman" w:hAnsi="Times New Roman" w:cs="Times New Roman"/>
                <w:sz w:val="24"/>
                <w:szCs w:val="24"/>
                <w:lang w:val="uk-UA"/>
              </w:rPr>
            </w:pPr>
            <w:r w:rsidRPr="003A0E1E">
              <w:rPr>
                <w:rFonts w:ascii="Times New Roman" w:hAnsi="Times New Roman" w:cs="Times New Roman"/>
                <w:sz w:val="24"/>
                <w:szCs w:val="24"/>
                <w:lang w:val="uk-UA"/>
              </w:rPr>
              <w:t>1.3. Розвиток культурного та духовного середовища, збереження та популяризація культурної спадщини</w:t>
            </w:r>
          </w:p>
        </w:tc>
        <w:tc>
          <w:tcPr>
            <w:tcW w:w="6096" w:type="dxa"/>
          </w:tcPr>
          <w:p w:rsidR="00203C59" w:rsidRPr="003A2557" w:rsidRDefault="00203C59" w:rsidP="003A2557">
            <w:pPr>
              <w:jc w:val="both"/>
              <w:rPr>
                <w:rFonts w:ascii="Times New Roman" w:hAnsi="Times New Roman" w:cs="Times New Roman"/>
                <w:sz w:val="24"/>
                <w:szCs w:val="24"/>
                <w:lang w:val="uk-UA"/>
              </w:rPr>
            </w:pPr>
            <w:r w:rsidRPr="003A2557">
              <w:rPr>
                <w:rFonts w:ascii="Times New Roman" w:hAnsi="Times New Roman" w:cs="Times New Roman"/>
                <w:bCs/>
                <w:iCs/>
                <w:sz w:val="24"/>
                <w:szCs w:val="24"/>
                <w:lang w:val="uk-UA"/>
              </w:rPr>
              <w:t>-</w:t>
            </w:r>
            <w:r w:rsidRPr="003A2557">
              <w:rPr>
                <w:rFonts w:ascii="Times New Roman" w:hAnsi="Times New Roman" w:cs="Times New Roman"/>
                <w:sz w:val="24"/>
                <w:szCs w:val="24"/>
                <w:lang w:val="uk-UA"/>
              </w:rPr>
              <w:t xml:space="preserve"> модернізація культурної інфраструктури;</w:t>
            </w:r>
          </w:p>
          <w:p w:rsidR="00203C59" w:rsidRPr="003A2557" w:rsidRDefault="00203C59" w:rsidP="003A2557">
            <w:pPr>
              <w:jc w:val="both"/>
              <w:rPr>
                <w:rFonts w:ascii="Times New Roman" w:hAnsi="Times New Roman" w:cs="Times New Roman"/>
                <w:sz w:val="24"/>
                <w:szCs w:val="24"/>
                <w:lang w:val="uk-UA"/>
              </w:rPr>
            </w:pPr>
            <w:r w:rsidRPr="003A2557">
              <w:rPr>
                <w:rFonts w:ascii="Times New Roman" w:hAnsi="Times New Roman" w:cs="Times New Roman"/>
                <w:sz w:val="24"/>
                <w:szCs w:val="24"/>
                <w:lang w:val="uk-UA"/>
              </w:rPr>
              <w:t>- розроблення карти фестивалів області;</w:t>
            </w:r>
          </w:p>
          <w:p w:rsidR="00203C59" w:rsidRPr="003A2557" w:rsidRDefault="00203C59" w:rsidP="003A2557">
            <w:pPr>
              <w:jc w:val="both"/>
              <w:rPr>
                <w:rFonts w:ascii="Times New Roman" w:hAnsi="Times New Roman" w:cs="Times New Roman"/>
                <w:sz w:val="24"/>
                <w:szCs w:val="24"/>
                <w:lang w:val="uk-UA"/>
              </w:rPr>
            </w:pPr>
            <w:r w:rsidRPr="003A2557">
              <w:rPr>
                <w:rFonts w:ascii="Times New Roman" w:hAnsi="Times New Roman" w:cs="Times New Roman"/>
                <w:sz w:val="24"/>
                <w:szCs w:val="24"/>
                <w:lang w:val="uk-UA"/>
              </w:rPr>
              <w:t>- відродження та розвиток народних традицій, культури і мистецтв національних та етнічних меншин, що проживають на Херсонщині;</w:t>
            </w:r>
          </w:p>
          <w:p w:rsidR="00203C59" w:rsidRPr="003A2557" w:rsidRDefault="00203C59" w:rsidP="003A2557">
            <w:pPr>
              <w:tabs>
                <w:tab w:val="num" w:pos="360"/>
                <w:tab w:val="num" w:pos="720"/>
              </w:tabs>
              <w:jc w:val="both"/>
              <w:rPr>
                <w:rFonts w:ascii="Times New Roman" w:hAnsi="Times New Roman" w:cs="Times New Roman"/>
                <w:sz w:val="24"/>
                <w:szCs w:val="24"/>
                <w:lang w:val="uk-UA"/>
              </w:rPr>
            </w:pPr>
            <w:r w:rsidRPr="003A2557">
              <w:rPr>
                <w:rFonts w:ascii="Times New Roman" w:hAnsi="Times New Roman" w:cs="Times New Roman"/>
                <w:sz w:val="24"/>
                <w:szCs w:val="24"/>
                <w:lang w:val="uk-UA"/>
              </w:rPr>
              <w:t>- здійснення заходів з охорони і збереження об’єктів культурної спадщини на території Херсонської області, у тому числі паспортизація та реставрація пам’яток культурної спадщини;</w:t>
            </w:r>
          </w:p>
          <w:p w:rsidR="00203C59" w:rsidRPr="003A2557" w:rsidRDefault="00203C59" w:rsidP="003A2557">
            <w:pPr>
              <w:jc w:val="both"/>
              <w:rPr>
                <w:rFonts w:ascii="Times New Roman" w:hAnsi="Times New Roman" w:cs="Times New Roman"/>
                <w:sz w:val="24"/>
                <w:szCs w:val="24"/>
                <w:lang w:val="uk-UA"/>
              </w:rPr>
            </w:pPr>
            <w:r w:rsidRPr="003A2557">
              <w:rPr>
                <w:rFonts w:ascii="Times New Roman" w:hAnsi="Times New Roman" w:cs="Times New Roman"/>
                <w:sz w:val="24"/>
                <w:szCs w:val="24"/>
                <w:lang w:val="uk-UA"/>
              </w:rPr>
              <w:t>- створення для суб’єктів кінематографії сприятливих умов для виробництва фільмів на території області;</w:t>
            </w:r>
          </w:p>
          <w:p w:rsidR="00203C59" w:rsidRPr="003A2557" w:rsidRDefault="00203C59" w:rsidP="003A2557">
            <w:pPr>
              <w:tabs>
                <w:tab w:val="left" w:pos="0"/>
              </w:tabs>
              <w:jc w:val="both"/>
              <w:rPr>
                <w:rFonts w:ascii="Times New Roman" w:hAnsi="Times New Roman" w:cs="Times New Roman"/>
                <w:bCs/>
                <w:iCs/>
                <w:sz w:val="24"/>
                <w:szCs w:val="24"/>
                <w:lang w:val="uk-UA"/>
              </w:rPr>
            </w:pPr>
            <w:r w:rsidRPr="003A2557">
              <w:rPr>
                <w:rFonts w:ascii="Times New Roman" w:hAnsi="Times New Roman" w:cs="Times New Roman"/>
                <w:sz w:val="24"/>
                <w:szCs w:val="24"/>
                <w:lang w:val="uk-UA"/>
              </w:rPr>
              <w:t>- виявлення, збереження та популяризація нематеріальної культурної спадщини</w:t>
            </w:r>
            <w:r w:rsidRPr="003A2557">
              <w:rPr>
                <w:rFonts w:ascii="Times New Roman" w:hAnsi="Times New Roman" w:cs="Times New Roman"/>
                <w:bCs/>
                <w:iCs/>
                <w:sz w:val="24"/>
                <w:szCs w:val="24"/>
                <w:lang w:val="uk-UA"/>
              </w:rPr>
              <w:t>;</w:t>
            </w:r>
          </w:p>
          <w:p w:rsidR="00203C59" w:rsidRPr="003A2557" w:rsidRDefault="00203C59" w:rsidP="003A2557">
            <w:pPr>
              <w:jc w:val="both"/>
              <w:rPr>
                <w:rFonts w:ascii="Times New Roman" w:hAnsi="Times New Roman" w:cs="Times New Roman"/>
                <w:sz w:val="24"/>
                <w:szCs w:val="24"/>
                <w:highlight w:val="yellow"/>
                <w:lang w:val="uk-UA"/>
              </w:rPr>
            </w:pPr>
            <w:r w:rsidRPr="003A2557">
              <w:rPr>
                <w:rFonts w:ascii="Times New Roman" w:hAnsi="Times New Roman" w:cs="Times New Roman"/>
                <w:sz w:val="24"/>
                <w:szCs w:val="24"/>
                <w:lang w:val="uk-UA"/>
              </w:rPr>
              <w:t>- збереження документів Національного архівного фонду</w:t>
            </w:r>
          </w:p>
        </w:tc>
      </w:tr>
      <w:tr w:rsidR="00203C59" w:rsidRPr="00E8012F" w:rsidTr="00203C59">
        <w:tc>
          <w:tcPr>
            <w:tcW w:w="3397" w:type="dxa"/>
          </w:tcPr>
          <w:p w:rsidR="00203C59" w:rsidRPr="003A0E1E" w:rsidRDefault="00203C59" w:rsidP="00176045">
            <w:pPr>
              <w:jc w:val="both"/>
              <w:rPr>
                <w:rFonts w:ascii="Times New Roman" w:hAnsi="Times New Roman" w:cs="Times New Roman"/>
                <w:sz w:val="24"/>
                <w:szCs w:val="24"/>
                <w:lang w:val="uk-UA"/>
              </w:rPr>
            </w:pPr>
            <w:r w:rsidRPr="003A0E1E">
              <w:rPr>
                <w:rFonts w:ascii="Times New Roman" w:hAnsi="Times New Roman" w:cs="Times New Roman"/>
                <w:sz w:val="24"/>
                <w:szCs w:val="24"/>
                <w:lang w:val="uk-UA"/>
              </w:rPr>
              <w:t>1.4. Забезпечення населення якісними комунальними послугами</w:t>
            </w:r>
          </w:p>
        </w:tc>
        <w:tc>
          <w:tcPr>
            <w:tcW w:w="6096" w:type="dxa"/>
          </w:tcPr>
          <w:p w:rsidR="00203C59" w:rsidRPr="003A2557" w:rsidRDefault="00203C59" w:rsidP="003A2557">
            <w:pPr>
              <w:jc w:val="both"/>
              <w:rPr>
                <w:rFonts w:ascii="Times New Roman" w:hAnsi="Times New Roman" w:cs="Times New Roman"/>
                <w:sz w:val="24"/>
                <w:szCs w:val="24"/>
                <w:lang w:val="uk-UA"/>
              </w:rPr>
            </w:pPr>
            <w:r w:rsidRPr="003A2557">
              <w:rPr>
                <w:rFonts w:ascii="Times New Roman" w:hAnsi="Times New Roman" w:cs="Times New Roman"/>
                <w:sz w:val="24"/>
                <w:szCs w:val="24"/>
                <w:lang w:val="uk-UA"/>
              </w:rPr>
              <w:t>- надання якісних житлово-комунальних послуг;</w:t>
            </w:r>
          </w:p>
          <w:p w:rsidR="00203C59" w:rsidRPr="003A2557" w:rsidRDefault="00203C59" w:rsidP="003A2557">
            <w:pPr>
              <w:jc w:val="both"/>
              <w:rPr>
                <w:rFonts w:ascii="Times New Roman" w:hAnsi="Times New Roman" w:cs="Times New Roman"/>
                <w:sz w:val="24"/>
                <w:szCs w:val="24"/>
                <w:lang w:val="uk-UA"/>
              </w:rPr>
            </w:pPr>
            <w:r w:rsidRPr="003A2557">
              <w:rPr>
                <w:rFonts w:ascii="Times New Roman" w:hAnsi="Times New Roman" w:cs="Times New Roman"/>
                <w:sz w:val="24"/>
                <w:szCs w:val="24"/>
                <w:lang w:val="uk-UA"/>
              </w:rPr>
              <w:t xml:space="preserve">- забезпечення питною водою населених пунктів, мешканці яких користуються привізною водою; </w:t>
            </w:r>
          </w:p>
          <w:p w:rsidR="00203C59" w:rsidRPr="003A2557" w:rsidRDefault="00203C59" w:rsidP="003A2557">
            <w:pPr>
              <w:jc w:val="both"/>
              <w:rPr>
                <w:rFonts w:ascii="Times New Roman" w:hAnsi="Times New Roman" w:cs="Times New Roman"/>
                <w:sz w:val="24"/>
                <w:szCs w:val="24"/>
                <w:lang w:val="uk-UA"/>
              </w:rPr>
            </w:pPr>
            <w:r w:rsidRPr="003A2557">
              <w:rPr>
                <w:rFonts w:ascii="Times New Roman" w:hAnsi="Times New Roman" w:cs="Times New Roman"/>
                <w:sz w:val="24"/>
                <w:szCs w:val="24"/>
                <w:lang w:val="uk-UA"/>
              </w:rPr>
              <w:t>- зменшення втрат теплової енергії в теплових мережах на 2%;</w:t>
            </w:r>
          </w:p>
          <w:p w:rsidR="00203C59" w:rsidRPr="003A2557" w:rsidRDefault="00203C59" w:rsidP="003A2557">
            <w:pPr>
              <w:jc w:val="both"/>
              <w:rPr>
                <w:rFonts w:ascii="Times New Roman" w:hAnsi="Times New Roman" w:cs="Times New Roman"/>
                <w:sz w:val="24"/>
                <w:szCs w:val="24"/>
                <w:lang w:val="uk-UA"/>
              </w:rPr>
            </w:pPr>
            <w:r w:rsidRPr="003A2557">
              <w:rPr>
                <w:rFonts w:ascii="Times New Roman" w:hAnsi="Times New Roman" w:cs="Times New Roman"/>
                <w:sz w:val="24"/>
                <w:szCs w:val="24"/>
                <w:lang w:val="uk-UA"/>
              </w:rPr>
              <w:t>- забезпечення створення ефективного власника житла;</w:t>
            </w:r>
          </w:p>
          <w:p w:rsidR="00203C59" w:rsidRPr="003A2557" w:rsidRDefault="00203C59" w:rsidP="003A2557">
            <w:pPr>
              <w:jc w:val="both"/>
              <w:rPr>
                <w:rFonts w:ascii="Times New Roman" w:hAnsi="Times New Roman" w:cs="Times New Roman"/>
                <w:sz w:val="24"/>
                <w:szCs w:val="24"/>
                <w:lang w:val="uk-UA"/>
              </w:rPr>
            </w:pPr>
            <w:r w:rsidRPr="003A2557">
              <w:rPr>
                <w:rFonts w:ascii="Times New Roman" w:hAnsi="Times New Roman" w:cs="Times New Roman"/>
                <w:sz w:val="24"/>
                <w:szCs w:val="24"/>
                <w:lang w:val="uk-UA"/>
              </w:rPr>
              <w:t>- забезпечення відселення мешканців із житлових будинків «гнучкої» конструктивної схеми у м. Херсоні</w:t>
            </w:r>
          </w:p>
        </w:tc>
      </w:tr>
      <w:tr w:rsidR="00203C59" w:rsidRPr="00E8012F" w:rsidTr="00203C59">
        <w:tc>
          <w:tcPr>
            <w:tcW w:w="3397" w:type="dxa"/>
          </w:tcPr>
          <w:p w:rsidR="00203C59" w:rsidRPr="003A0E1E" w:rsidRDefault="00203C59" w:rsidP="00176045">
            <w:pPr>
              <w:jc w:val="both"/>
              <w:rPr>
                <w:rFonts w:ascii="Times New Roman" w:hAnsi="Times New Roman" w:cs="Times New Roman"/>
                <w:sz w:val="24"/>
                <w:szCs w:val="24"/>
                <w:lang w:val="uk-UA"/>
              </w:rPr>
            </w:pPr>
            <w:r w:rsidRPr="003A0E1E">
              <w:rPr>
                <w:rFonts w:ascii="Times New Roman" w:hAnsi="Times New Roman" w:cs="Times New Roman"/>
                <w:sz w:val="24"/>
                <w:szCs w:val="24"/>
                <w:lang w:val="uk-UA"/>
              </w:rPr>
              <w:lastRenderedPageBreak/>
              <w:t>1.5. Підвищення рівня енергоефективності</w:t>
            </w:r>
          </w:p>
        </w:tc>
        <w:tc>
          <w:tcPr>
            <w:tcW w:w="6096" w:type="dxa"/>
          </w:tcPr>
          <w:p w:rsidR="00203C59" w:rsidRPr="003A2557" w:rsidRDefault="00203C59" w:rsidP="003A2557">
            <w:pPr>
              <w:jc w:val="both"/>
              <w:rPr>
                <w:rFonts w:ascii="Times New Roman" w:hAnsi="Times New Roman" w:cs="Times New Roman"/>
                <w:sz w:val="24"/>
                <w:szCs w:val="24"/>
                <w:lang w:val="uk-UA"/>
              </w:rPr>
            </w:pPr>
            <w:r w:rsidRPr="003A2557">
              <w:rPr>
                <w:rFonts w:ascii="Times New Roman" w:hAnsi="Times New Roman" w:cs="Times New Roman"/>
                <w:sz w:val="24"/>
                <w:szCs w:val="24"/>
                <w:lang w:val="uk-UA"/>
              </w:rPr>
              <w:t>- впровадження в області на всіх рівнях, особливо в бюджетній і комунальній сферах, системи підходу до реалізації політики підвищення енергоефективності;</w:t>
            </w:r>
          </w:p>
          <w:p w:rsidR="00203C59" w:rsidRPr="003A2557" w:rsidRDefault="00203C59" w:rsidP="003A2557">
            <w:pPr>
              <w:jc w:val="both"/>
              <w:rPr>
                <w:rFonts w:ascii="Times New Roman" w:hAnsi="Times New Roman" w:cs="Times New Roman"/>
                <w:sz w:val="24"/>
                <w:szCs w:val="24"/>
                <w:lang w:val="uk-UA"/>
              </w:rPr>
            </w:pPr>
            <w:r w:rsidRPr="003A2557">
              <w:rPr>
                <w:rFonts w:ascii="Times New Roman" w:hAnsi="Times New Roman" w:cs="Times New Roman"/>
                <w:sz w:val="24"/>
                <w:szCs w:val="24"/>
                <w:lang w:val="uk-UA"/>
              </w:rPr>
              <w:t>- розширення сфери впровадження альтернативних видів палива;</w:t>
            </w:r>
          </w:p>
          <w:p w:rsidR="00203C59" w:rsidRPr="003A2557" w:rsidRDefault="00203C59" w:rsidP="003A2557">
            <w:pPr>
              <w:widowControl w:val="0"/>
              <w:autoSpaceDE w:val="0"/>
              <w:autoSpaceDN w:val="0"/>
              <w:adjustRightInd w:val="0"/>
              <w:jc w:val="both"/>
              <w:rPr>
                <w:rFonts w:ascii="Times New Roman" w:hAnsi="Times New Roman" w:cs="Times New Roman"/>
                <w:sz w:val="24"/>
                <w:szCs w:val="24"/>
                <w:highlight w:val="yellow"/>
                <w:lang w:val="uk-UA"/>
              </w:rPr>
            </w:pPr>
            <w:r w:rsidRPr="003A2557">
              <w:rPr>
                <w:rFonts w:ascii="Times New Roman" w:hAnsi="Times New Roman" w:cs="Times New Roman"/>
                <w:sz w:val="24"/>
                <w:szCs w:val="24"/>
                <w:lang w:val="uk-UA"/>
              </w:rPr>
              <w:t xml:space="preserve">- створення нових </w:t>
            </w:r>
            <w:proofErr w:type="spellStart"/>
            <w:r w:rsidRPr="003A2557">
              <w:rPr>
                <w:rFonts w:ascii="Times New Roman" w:hAnsi="Times New Roman" w:cs="Times New Roman"/>
                <w:sz w:val="24"/>
                <w:szCs w:val="24"/>
                <w:lang w:val="uk-UA"/>
              </w:rPr>
              <w:t>потужностей</w:t>
            </w:r>
            <w:proofErr w:type="spellEnd"/>
            <w:r w:rsidRPr="003A2557">
              <w:rPr>
                <w:rFonts w:ascii="Times New Roman" w:hAnsi="Times New Roman" w:cs="Times New Roman"/>
                <w:sz w:val="24"/>
                <w:szCs w:val="24"/>
                <w:lang w:val="uk-UA"/>
              </w:rPr>
              <w:t xml:space="preserve"> виробництва енергії з відновлювальних джерел</w:t>
            </w:r>
          </w:p>
        </w:tc>
      </w:tr>
      <w:tr w:rsidR="00203C59" w:rsidRPr="00E8012F" w:rsidTr="00203C59">
        <w:tc>
          <w:tcPr>
            <w:tcW w:w="3397" w:type="dxa"/>
          </w:tcPr>
          <w:p w:rsidR="00203C59" w:rsidRPr="003A0E1E" w:rsidRDefault="00203C59" w:rsidP="00176045">
            <w:pPr>
              <w:jc w:val="both"/>
              <w:rPr>
                <w:rFonts w:ascii="Times New Roman" w:hAnsi="Times New Roman" w:cs="Times New Roman"/>
                <w:sz w:val="24"/>
                <w:szCs w:val="24"/>
                <w:lang w:val="uk-UA"/>
              </w:rPr>
            </w:pPr>
            <w:r w:rsidRPr="003A0E1E">
              <w:rPr>
                <w:rFonts w:ascii="Times New Roman" w:hAnsi="Times New Roman" w:cs="Times New Roman"/>
                <w:sz w:val="24"/>
                <w:szCs w:val="24"/>
                <w:lang w:val="uk-UA"/>
              </w:rPr>
              <w:t>1</w:t>
            </w:r>
            <w:r w:rsidRPr="005A2F05">
              <w:rPr>
                <w:rFonts w:ascii="Times New Roman" w:hAnsi="Times New Roman" w:cs="Times New Roman"/>
                <w:i/>
                <w:iCs/>
                <w:sz w:val="24"/>
                <w:szCs w:val="24"/>
                <w:lang w:val="uk-UA"/>
              </w:rPr>
              <w:t>.6. Створення умов для якісного, комфортного та безпечного життя людей</w:t>
            </w:r>
          </w:p>
        </w:tc>
        <w:tc>
          <w:tcPr>
            <w:tcW w:w="6096" w:type="dxa"/>
          </w:tcPr>
          <w:p w:rsidR="00203C59" w:rsidRPr="003A2557" w:rsidRDefault="00203C59" w:rsidP="003A2557">
            <w:pPr>
              <w:jc w:val="both"/>
              <w:rPr>
                <w:rFonts w:ascii="Times New Roman" w:hAnsi="Times New Roman" w:cs="Times New Roman"/>
                <w:sz w:val="24"/>
                <w:szCs w:val="24"/>
                <w:highlight w:val="yellow"/>
                <w:lang w:val="uk-UA"/>
              </w:rPr>
            </w:pPr>
          </w:p>
        </w:tc>
      </w:tr>
      <w:tr w:rsidR="00203C59" w:rsidRPr="00E8012F" w:rsidTr="00203C59">
        <w:tc>
          <w:tcPr>
            <w:tcW w:w="3397" w:type="dxa"/>
            <w:shd w:val="clear" w:color="auto" w:fill="auto"/>
          </w:tcPr>
          <w:p w:rsidR="00203C59" w:rsidRPr="003A0E1E" w:rsidRDefault="00203C59" w:rsidP="00176045">
            <w:pPr>
              <w:jc w:val="both"/>
              <w:rPr>
                <w:rFonts w:ascii="Times New Roman" w:hAnsi="Times New Roman" w:cs="Times New Roman"/>
                <w:sz w:val="24"/>
                <w:szCs w:val="24"/>
                <w:lang w:val="uk-UA"/>
              </w:rPr>
            </w:pPr>
            <w:r w:rsidRPr="003A0E1E">
              <w:rPr>
                <w:rFonts w:ascii="Times New Roman" w:hAnsi="Times New Roman" w:cs="Times New Roman"/>
                <w:sz w:val="24"/>
                <w:szCs w:val="24"/>
                <w:lang w:val="uk-UA"/>
              </w:rPr>
              <w:t xml:space="preserve">1.6.1. Розвиток молодіжної інфраструктури, підтримка соціальних </w:t>
            </w:r>
            <w:proofErr w:type="spellStart"/>
            <w:r w:rsidRPr="003A0E1E">
              <w:rPr>
                <w:rFonts w:ascii="Times New Roman" w:hAnsi="Times New Roman" w:cs="Times New Roman"/>
                <w:sz w:val="24"/>
                <w:szCs w:val="24"/>
                <w:lang w:val="uk-UA"/>
              </w:rPr>
              <w:t>проєктів</w:t>
            </w:r>
            <w:proofErr w:type="spellEnd"/>
            <w:r w:rsidRPr="003A0E1E">
              <w:rPr>
                <w:rFonts w:ascii="Times New Roman" w:hAnsi="Times New Roman" w:cs="Times New Roman"/>
                <w:sz w:val="24"/>
                <w:szCs w:val="24"/>
                <w:lang w:val="uk-UA"/>
              </w:rPr>
              <w:t xml:space="preserve"> з розвитку молоді, її національно-патріотичного виховання </w:t>
            </w:r>
          </w:p>
        </w:tc>
        <w:tc>
          <w:tcPr>
            <w:tcW w:w="6096" w:type="dxa"/>
          </w:tcPr>
          <w:p w:rsidR="00203C59" w:rsidRPr="003A2557" w:rsidRDefault="00203C59" w:rsidP="003A2557">
            <w:pPr>
              <w:jc w:val="both"/>
              <w:rPr>
                <w:rFonts w:ascii="Times New Roman" w:hAnsi="Times New Roman" w:cs="Times New Roman"/>
                <w:sz w:val="24"/>
                <w:szCs w:val="24"/>
                <w:lang w:val="uk-UA"/>
              </w:rPr>
            </w:pPr>
            <w:r w:rsidRPr="003A2557">
              <w:rPr>
                <w:rFonts w:ascii="Times New Roman" w:hAnsi="Times New Roman" w:cs="Times New Roman"/>
                <w:sz w:val="24"/>
                <w:szCs w:val="24"/>
                <w:lang w:val="uk-UA"/>
              </w:rPr>
              <w:t>-</w:t>
            </w:r>
            <w:r>
              <w:rPr>
                <w:rFonts w:ascii="Times New Roman" w:hAnsi="Times New Roman" w:cs="Times New Roman"/>
                <w:sz w:val="24"/>
                <w:szCs w:val="24"/>
                <w:lang w:val="uk-UA"/>
              </w:rPr>
              <w:t> </w:t>
            </w:r>
            <w:r w:rsidRPr="003A2557">
              <w:rPr>
                <w:rFonts w:ascii="Times New Roman" w:hAnsi="Times New Roman" w:cs="Times New Roman"/>
                <w:sz w:val="24"/>
                <w:szCs w:val="24"/>
                <w:lang w:val="uk-UA"/>
              </w:rPr>
              <w:t>розширення мережі молодіжної інфраструктури;</w:t>
            </w:r>
          </w:p>
          <w:p w:rsidR="00203C59" w:rsidRPr="003A2557" w:rsidRDefault="00203C59" w:rsidP="003A2557">
            <w:pPr>
              <w:jc w:val="both"/>
              <w:rPr>
                <w:rFonts w:ascii="Times New Roman" w:hAnsi="Times New Roman" w:cs="Times New Roman"/>
                <w:sz w:val="24"/>
                <w:szCs w:val="24"/>
                <w:lang w:val="uk-UA"/>
              </w:rPr>
            </w:pPr>
            <w:r w:rsidRPr="003A2557">
              <w:rPr>
                <w:rFonts w:ascii="Times New Roman" w:hAnsi="Times New Roman" w:cs="Times New Roman"/>
                <w:sz w:val="24"/>
                <w:szCs w:val="24"/>
                <w:lang w:val="uk-UA"/>
              </w:rPr>
              <w:t xml:space="preserve">- формування </w:t>
            </w:r>
            <w:r w:rsidRPr="003A2557">
              <w:rPr>
                <w:rFonts w:ascii="Times New Roman" w:hAnsi="Times New Roman" w:cs="Times New Roman"/>
                <w:sz w:val="24"/>
                <w:szCs w:val="24"/>
                <w:shd w:val="clear" w:color="auto" w:fill="FFFFFF"/>
                <w:lang w:val="uk-UA"/>
              </w:rPr>
              <w:t>в молодого покоління високої патріотичної свідомості</w:t>
            </w:r>
          </w:p>
          <w:p w:rsidR="00203C59" w:rsidRPr="003A2557" w:rsidRDefault="00203C59" w:rsidP="003A2557">
            <w:pPr>
              <w:shd w:val="clear" w:color="auto" w:fill="FFFFFF"/>
              <w:jc w:val="both"/>
              <w:rPr>
                <w:rFonts w:ascii="Times New Roman" w:hAnsi="Times New Roman" w:cs="Times New Roman"/>
                <w:sz w:val="24"/>
                <w:szCs w:val="24"/>
                <w:lang w:val="uk-UA"/>
              </w:rPr>
            </w:pPr>
          </w:p>
        </w:tc>
      </w:tr>
      <w:tr w:rsidR="00203C59" w:rsidRPr="00E8012F" w:rsidTr="00203C59">
        <w:tc>
          <w:tcPr>
            <w:tcW w:w="3397" w:type="dxa"/>
          </w:tcPr>
          <w:p w:rsidR="00203C59" w:rsidRPr="003A0E1E" w:rsidRDefault="00203C59" w:rsidP="00176045">
            <w:pPr>
              <w:jc w:val="both"/>
              <w:rPr>
                <w:rFonts w:ascii="Times New Roman" w:hAnsi="Times New Roman" w:cs="Times New Roman"/>
                <w:sz w:val="24"/>
                <w:szCs w:val="24"/>
                <w:lang w:val="uk-UA"/>
              </w:rPr>
            </w:pPr>
            <w:r w:rsidRPr="003A0E1E">
              <w:rPr>
                <w:rFonts w:ascii="Times New Roman" w:hAnsi="Times New Roman" w:cs="Times New Roman"/>
                <w:sz w:val="24"/>
                <w:szCs w:val="24"/>
                <w:lang w:val="uk-UA"/>
              </w:rPr>
              <w:t xml:space="preserve">1.6.2. Підтримка дітей та сім’ї </w:t>
            </w:r>
          </w:p>
        </w:tc>
        <w:tc>
          <w:tcPr>
            <w:tcW w:w="6096" w:type="dxa"/>
          </w:tcPr>
          <w:p w:rsidR="00203C59" w:rsidRPr="003A2557" w:rsidRDefault="00203C59" w:rsidP="003A2557">
            <w:pPr>
              <w:jc w:val="both"/>
              <w:rPr>
                <w:rFonts w:ascii="Times New Roman" w:hAnsi="Times New Roman" w:cs="Times New Roman"/>
                <w:sz w:val="24"/>
                <w:szCs w:val="24"/>
                <w:lang w:val="uk-UA"/>
              </w:rPr>
            </w:pPr>
            <w:r w:rsidRPr="003A2557">
              <w:rPr>
                <w:rFonts w:ascii="Times New Roman" w:hAnsi="Times New Roman" w:cs="Times New Roman"/>
                <w:sz w:val="24"/>
                <w:szCs w:val="24"/>
                <w:lang w:val="uk-UA"/>
              </w:rPr>
              <w:t>- створення умов для належного функціонування та розвитку сім’ї, забезпечення виконання сім’єю її основних функцій;</w:t>
            </w:r>
          </w:p>
          <w:p w:rsidR="00203C59" w:rsidRPr="003A2557" w:rsidRDefault="00203C59" w:rsidP="003A2557">
            <w:pPr>
              <w:shd w:val="clear" w:color="auto" w:fill="FFFFFF"/>
              <w:jc w:val="both"/>
              <w:rPr>
                <w:rFonts w:ascii="Times New Roman" w:hAnsi="Times New Roman" w:cs="Times New Roman"/>
                <w:sz w:val="24"/>
                <w:szCs w:val="24"/>
                <w:lang w:val="uk-UA"/>
              </w:rPr>
            </w:pPr>
            <w:r w:rsidRPr="003A2557">
              <w:rPr>
                <w:rFonts w:ascii="Times New Roman" w:hAnsi="Times New Roman" w:cs="Times New Roman"/>
                <w:sz w:val="24"/>
                <w:szCs w:val="24"/>
                <w:lang w:val="uk-UA"/>
              </w:rPr>
              <w:t>- забезпечення надання соціальних послуг дітям, сім’ям та молоді у територіальних громадах області з метою раннього виявлення та попередження виникнення складних життєвих обставин;</w:t>
            </w:r>
          </w:p>
          <w:p w:rsidR="00203C59" w:rsidRPr="003A2557" w:rsidRDefault="00203C59" w:rsidP="003A2557">
            <w:pPr>
              <w:shd w:val="clear" w:color="auto" w:fill="FFFFFF"/>
              <w:jc w:val="both"/>
              <w:rPr>
                <w:rFonts w:ascii="Times New Roman" w:hAnsi="Times New Roman" w:cs="Times New Roman"/>
                <w:sz w:val="24"/>
                <w:szCs w:val="24"/>
                <w:lang w:val="uk-UA"/>
              </w:rPr>
            </w:pPr>
            <w:r w:rsidRPr="003A2557">
              <w:rPr>
                <w:rFonts w:ascii="Times New Roman" w:hAnsi="Times New Roman" w:cs="Times New Roman"/>
                <w:sz w:val="24"/>
                <w:szCs w:val="24"/>
                <w:lang w:val="uk-UA"/>
              </w:rPr>
              <w:t>- запобігання потрапляння дітей-сиріт та дітей, позбавлених батьківського піклування, до закладів інституційного догляду шляхом охоплення їх сімейними формами виховання;</w:t>
            </w:r>
          </w:p>
          <w:p w:rsidR="00203C59" w:rsidRPr="003A2557" w:rsidRDefault="00203C59" w:rsidP="003A2557">
            <w:pPr>
              <w:shd w:val="clear" w:color="auto" w:fill="FFFFFF"/>
              <w:tabs>
                <w:tab w:val="left" w:pos="883"/>
              </w:tabs>
              <w:jc w:val="both"/>
              <w:rPr>
                <w:rFonts w:ascii="Times New Roman" w:eastAsia="Arial Unicode MS" w:hAnsi="Times New Roman" w:cs="Times New Roman"/>
                <w:sz w:val="24"/>
                <w:szCs w:val="24"/>
                <w:lang w:val="uk-UA"/>
              </w:rPr>
            </w:pPr>
            <w:r w:rsidRPr="003A2557">
              <w:rPr>
                <w:rFonts w:ascii="Times New Roman" w:eastAsia="Arial Unicode MS" w:hAnsi="Times New Roman" w:cs="Times New Roman"/>
                <w:sz w:val="24"/>
                <w:szCs w:val="24"/>
                <w:lang w:val="uk-UA" w:eastAsia="uk-UA"/>
              </w:rPr>
              <w:t>- попередження домашнього насильства та/або насильства за ознакою статі, протидія торгівлі людьми;</w:t>
            </w:r>
          </w:p>
          <w:p w:rsidR="00203C59" w:rsidRPr="003A2557" w:rsidRDefault="00203C59" w:rsidP="003A2557">
            <w:pPr>
              <w:shd w:val="clear" w:color="auto" w:fill="FFFFFF"/>
              <w:tabs>
                <w:tab w:val="left" w:pos="883"/>
              </w:tabs>
              <w:jc w:val="both"/>
              <w:rPr>
                <w:rFonts w:ascii="Times New Roman" w:eastAsia="Arial Unicode MS" w:hAnsi="Times New Roman" w:cs="Times New Roman"/>
                <w:sz w:val="24"/>
                <w:szCs w:val="24"/>
                <w:lang w:val="uk-UA" w:eastAsia="uk-UA"/>
              </w:rPr>
            </w:pPr>
            <w:r w:rsidRPr="003A2557">
              <w:rPr>
                <w:rFonts w:ascii="Times New Roman" w:eastAsia="Arial Unicode MS" w:hAnsi="Times New Roman" w:cs="Times New Roman"/>
                <w:sz w:val="24"/>
                <w:szCs w:val="24"/>
                <w:lang w:val="uk-UA" w:eastAsia="uk-UA"/>
              </w:rPr>
              <w:t>- утвердження гендерної рівності у суспільстві;</w:t>
            </w:r>
          </w:p>
          <w:p w:rsidR="00203C59" w:rsidRPr="003A2557" w:rsidRDefault="00203C59" w:rsidP="003A2557">
            <w:pPr>
              <w:jc w:val="both"/>
              <w:rPr>
                <w:rFonts w:ascii="Times New Roman" w:hAnsi="Times New Roman" w:cs="Times New Roman"/>
                <w:sz w:val="24"/>
                <w:szCs w:val="24"/>
                <w:highlight w:val="yellow"/>
                <w:lang w:val="uk-UA"/>
              </w:rPr>
            </w:pPr>
            <w:r w:rsidRPr="003A2557">
              <w:rPr>
                <w:rFonts w:ascii="Times New Roman" w:hAnsi="Times New Roman" w:cs="Times New Roman"/>
                <w:sz w:val="24"/>
                <w:szCs w:val="24"/>
                <w:lang w:val="uk-UA" w:eastAsia="uk-UA"/>
              </w:rPr>
              <w:t>- забезпечення дітей шкільного віку якісними послугами з оздоровлення та відпочинку, насамперед, які потребують особливої соціальної підтримки та уваги</w:t>
            </w:r>
          </w:p>
        </w:tc>
      </w:tr>
      <w:tr w:rsidR="00203C59" w:rsidRPr="00E8012F" w:rsidTr="00203C59">
        <w:tc>
          <w:tcPr>
            <w:tcW w:w="3397" w:type="dxa"/>
          </w:tcPr>
          <w:p w:rsidR="00203C59" w:rsidRPr="007E42C2" w:rsidRDefault="00203C59" w:rsidP="00176045">
            <w:pPr>
              <w:jc w:val="both"/>
              <w:rPr>
                <w:rFonts w:ascii="Times New Roman" w:hAnsi="Times New Roman" w:cs="Times New Roman"/>
                <w:sz w:val="24"/>
                <w:szCs w:val="24"/>
                <w:lang w:val="uk-UA"/>
              </w:rPr>
            </w:pPr>
            <w:r w:rsidRPr="007E42C2">
              <w:rPr>
                <w:rFonts w:ascii="Times New Roman" w:hAnsi="Times New Roman" w:cs="Times New Roman"/>
                <w:sz w:val="24"/>
                <w:szCs w:val="24"/>
                <w:lang w:val="uk-UA"/>
              </w:rPr>
              <w:t>1.6.3. Соціальний захист населення</w:t>
            </w:r>
          </w:p>
        </w:tc>
        <w:tc>
          <w:tcPr>
            <w:tcW w:w="6096" w:type="dxa"/>
          </w:tcPr>
          <w:p w:rsidR="00203C59" w:rsidRPr="00A11CA2" w:rsidRDefault="00203C59" w:rsidP="00A11CA2">
            <w:pPr>
              <w:jc w:val="both"/>
              <w:rPr>
                <w:rFonts w:ascii="Times New Roman" w:hAnsi="Times New Roman" w:cs="Times New Roman"/>
                <w:sz w:val="24"/>
                <w:szCs w:val="24"/>
                <w:lang w:val="uk-UA"/>
              </w:rPr>
            </w:pPr>
            <w:r w:rsidRPr="00A11CA2">
              <w:rPr>
                <w:rFonts w:ascii="Times New Roman" w:hAnsi="Times New Roman" w:cs="Times New Roman"/>
                <w:sz w:val="24"/>
                <w:szCs w:val="24"/>
                <w:lang w:val="uk-UA"/>
              </w:rPr>
              <w:t xml:space="preserve">- поліпшення соціально-побутових умов малозабезпечених верств населення, ветеранів, осіб з інвалідністю; </w:t>
            </w:r>
          </w:p>
          <w:p w:rsidR="00203C59" w:rsidRPr="00A11CA2" w:rsidRDefault="00203C59" w:rsidP="00A11CA2">
            <w:pPr>
              <w:jc w:val="both"/>
              <w:rPr>
                <w:rFonts w:ascii="Times New Roman" w:hAnsi="Times New Roman" w:cs="Times New Roman"/>
                <w:sz w:val="24"/>
                <w:szCs w:val="24"/>
                <w:lang w:val="uk-UA"/>
              </w:rPr>
            </w:pPr>
            <w:r w:rsidRPr="00A11CA2">
              <w:rPr>
                <w:rFonts w:ascii="Times New Roman" w:hAnsi="Times New Roman" w:cs="Times New Roman"/>
                <w:sz w:val="24"/>
                <w:szCs w:val="24"/>
                <w:lang w:val="uk-UA"/>
              </w:rPr>
              <w:t>- охоплення соціальною підтримкою незаможних верств населення при раціональному використанні бюджетних коштів;</w:t>
            </w:r>
          </w:p>
          <w:p w:rsidR="00203C59" w:rsidRPr="00A11CA2" w:rsidRDefault="00203C59" w:rsidP="00A11CA2">
            <w:pPr>
              <w:jc w:val="both"/>
              <w:rPr>
                <w:rFonts w:ascii="Times New Roman" w:hAnsi="Times New Roman" w:cs="Times New Roman"/>
                <w:sz w:val="24"/>
                <w:szCs w:val="24"/>
                <w:lang w:val="uk-UA"/>
              </w:rPr>
            </w:pPr>
            <w:r w:rsidRPr="00A11CA2">
              <w:rPr>
                <w:rFonts w:ascii="Times New Roman" w:hAnsi="Times New Roman" w:cs="Times New Roman"/>
                <w:sz w:val="24"/>
                <w:szCs w:val="24"/>
                <w:lang w:val="uk-UA"/>
              </w:rPr>
              <w:t xml:space="preserve">- надання громадянам із числа бездомних та звільнених з місць позбавлення волі соціальної підтримки, пов’язаної з їх інтеграцією у суспільство; </w:t>
            </w:r>
          </w:p>
          <w:p w:rsidR="00203C59" w:rsidRPr="00A11CA2" w:rsidRDefault="00203C59" w:rsidP="00A11CA2">
            <w:pPr>
              <w:jc w:val="both"/>
              <w:rPr>
                <w:rFonts w:ascii="Times New Roman" w:hAnsi="Times New Roman" w:cs="Times New Roman"/>
                <w:sz w:val="24"/>
                <w:szCs w:val="24"/>
                <w:highlight w:val="yellow"/>
                <w:lang w:val="uk-UA"/>
              </w:rPr>
            </w:pPr>
            <w:r w:rsidRPr="00A11CA2">
              <w:rPr>
                <w:rFonts w:ascii="Times New Roman" w:hAnsi="Times New Roman" w:cs="Times New Roman"/>
                <w:sz w:val="24"/>
                <w:szCs w:val="24"/>
                <w:lang w:val="uk-UA"/>
              </w:rPr>
              <w:t>- забезпечення осіб з інвалідністю санаторно-курортним оздоровленням та реабілітаційними послугами дітей з інвалідністю</w:t>
            </w:r>
          </w:p>
        </w:tc>
      </w:tr>
      <w:tr w:rsidR="00203C59" w:rsidRPr="00E8012F" w:rsidTr="00203C59">
        <w:tc>
          <w:tcPr>
            <w:tcW w:w="3397" w:type="dxa"/>
          </w:tcPr>
          <w:p w:rsidR="00203C59" w:rsidRPr="003A0E1E" w:rsidRDefault="00203C59" w:rsidP="00176045">
            <w:pPr>
              <w:jc w:val="both"/>
              <w:rPr>
                <w:rFonts w:ascii="Times New Roman" w:hAnsi="Times New Roman" w:cs="Times New Roman"/>
                <w:sz w:val="24"/>
                <w:szCs w:val="24"/>
                <w:lang w:val="uk-UA"/>
              </w:rPr>
            </w:pPr>
            <w:r w:rsidRPr="003A0E1E">
              <w:rPr>
                <w:rFonts w:ascii="Times New Roman" w:hAnsi="Times New Roman" w:cs="Times New Roman"/>
                <w:sz w:val="24"/>
                <w:szCs w:val="24"/>
                <w:lang w:val="uk-UA"/>
              </w:rPr>
              <w:t xml:space="preserve">1.6.4. </w:t>
            </w:r>
            <w:proofErr w:type="spellStart"/>
            <w:r w:rsidRPr="003A0E1E">
              <w:rPr>
                <w:rFonts w:ascii="Times New Roman" w:hAnsi="Times New Roman" w:cs="Times New Roman"/>
                <w:sz w:val="24"/>
                <w:szCs w:val="24"/>
                <w:lang w:val="uk-UA"/>
              </w:rPr>
              <w:t>Цифровізація</w:t>
            </w:r>
            <w:proofErr w:type="spellEnd"/>
            <w:r w:rsidRPr="003A0E1E">
              <w:rPr>
                <w:rFonts w:ascii="Times New Roman" w:hAnsi="Times New Roman" w:cs="Times New Roman"/>
                <w:sz w:val="24"/>
                <w:szCs w:val="24"/>
                <w:lang w:val="uk-UA"/>
              </w:rPr>
              <w:t xml:space="preserve"> публічних послуг та удосконалення системи надання адміністративних послуг </w:t>
            </w:r>
          </w:p>
        </w:tc>
        <w:tc>
          <w:tcPr>
            <w:tcW w:w="6096" w:type="dxa"/>
          </w:tcPr>
          <w:p w:rsidR="00203C59" w:rsidRPr="00827BBB" w:rsidRDefault="00203C59" w:rsidP="00827BBB">
            <w:pPr>
              <w:pStyle w:val="a4"/>
              <w:ind w:left="0"/>
              <w:jc w:val="both"/>
              <w:rPr>
                <w:rFonts w:ascii="Times New Roman" w:hAnsi="Times New Roman" w:cs="Times New Roman"/>
                <w:sz w:val="24"/>
                <w:szCs w:val="24"/>
                <w:lang w:val="uk-UA"/>
              </w:rPr>
            </w:pPr>
            <w:r w:rsidRPr="00827BBB">
              <w:rPr>
                <w:rFonts w:ascii="Times New Roman" w:hAnsi="Times New Roman" w:cs="Times New Roman"/>
                <w:sz w:val="24"/>
                <w:szCs w:val="24"/>
                <w:lang w:val="uk-UA"/>
              </w:rPr>
              <w:t xml:space="preserve">- створення зручних і доступних умов для отримання громадянами – фізичними та юридичними особами адміністративних послуг; </w:t>
            </w:r>
          </w:p>
          <w:p w:rsidR="00203C59" w:rsidRPr="00827BBB" w:rsidRDefault="00203C59" w:rsidP="00827BBB">
            <w:pPr>
              <w:jc w:val="both"/>
              <w:rPr>
                <w:rFonts w:ascii="Times New Roman" w:hAnsi="Times New Roman" w:cs="Times New Roman"/>
                <w:sz w:val="24"/>
                <w:szCs w:val="24"/>
                <w:highlight w:val="yellow"/>
                <w:lang w:val="uk-UA"/>
              </w:rPr>
            </w:pPr>
            <w:r w:rsidRPr="00827BBB">
              <w:rPr>
                <w:rFonts w:ascii="Times New Roman" w:hAnsi="Times New Roman" w:cs="Times New Roman"/>
                <w:sz w:val="24"/>
                <w:szCs w:val="24"/>
                <w:lang w:val="uk-UA"/>
              </w:rPr>
              <w:t>- забезпечення доступності та покращення якості надання адміністративних послуг із застосуванням європейських практик обслуговування</w:t>
            </w:r>
          </w:p>
        </w:tc>
      </w:tr>
      <w:tr w:rsidR="00203C59" w:rsidRPr="00E8012F" w:rsidTr="00203C59">
        <w:tc>
          <w:tcPr>
            <w:tcW w:w="3397" w:type="dxa"/>
          </w:tcPr>
          <w:p w:rsidR="00203C59" w:rsidRPr="003A0E1E" w:rsidRDefault="00203C59" w:rsidP="00176045">
            <w:pPr>
              <w:jc w:val="both"/>
              <w:rPr>
                <w:rFonts w:ascii="Times New Roman" w:hAnsi="Times New Roman" w:cs="Times New Roman"/>
                <w:sz w:val="24"/>
                <w:szCs w:val="24"/>
                <w:lang w:val="uk-UA"/>
              </w:rPr>
            </w:pPr>
            <w:r w:rsidRPr="003A0E1E">
              <w:rPr>
                <w:rFonts w:ascii="Times New Roman" w:hAnsi="Times New Roman" w:cs="Times New Roman"/>
                <w:sz w:val="24"/>
                <w:szCs w:val="24"/>
                <w:lang w:val="uk-UA"/>
              </w:rPr>
              <w:lastRenderedPageBreak/>
              <w:t xml:space="preserve">1.6.5. Розвиток ринку праці та підвищення рівня зайнятості населення </w:t>
            </w:r>
          </w:p>
        </w:tc>
        <w:tc>
          <w:tcPr>
            <w:tcW w:w="6096" w:type="dxa"/>
          </w:tcPr>
          <w:p w:rsidR="00203C59" w:rsidRPr="00827BBB" w:rsidRDefault="00203C59" w:rsidP="00827BBB">
            <w:pPr>
              <w:jc w:val="both"/>
              <w:rPr>
                <w:rFonts w:ascii="Times New Roman" w:hAnsi="Times New Roman" w:cs="Times New Roman"/>
                <w:sz w:val="24"/>
                <w:szCs w:val="24"/>
                <w:lang w:val="uk-UA"/>
              </w:rPr>
            </w:pPr>
            <w:r w:rsidRPr="00827BBB">
              <w:rPr>
                <w:rFonts w:ascii="Times New Roman" w:hAnsi="Times New Roman" w:cs="Times New Roman"/>
                <w:sz w:val="24"/>
                <w:szCs w:val="24"/>
                <w:lang w:val="uk-UA"/>
              </w:rPr>
              <w:t>- забезпечення гідної оплати праці та підвищення рівня життя населення;</w:t>
            </w:r>
          </w:p>
          <w:p w:rsidR="00203C59" w:rsidRPr="00827BBB" w:rsidRDefault="00203C59" w:rsidP="00827BBB">
            <w:pPr>
              <w:rPr>
                <w:rFonts w:ascii="Times New Roman" w:hAnsi="Times New Roman" w:cs="Times New Roman"/>
                <w:bCs/>
                <w:iCs/>
                <w:sz w:val="24"/>
                <w:szCs w:val="24"/>
                <w:lang w:val="uk-UA"/>
              </w:rPr>
            </w:pPr>
            <w:r w:rsidRPr="00827BBB">
              <w:rPr>
                <w:rFonts w:ascii="Times New Roman" w:hAnsi="Times New Roman" w:cs="Times New Roman"/>
                <w:sz w:val="24"/>
                <w:szCs w:val="24"/>
                <w:lang w:val="uk-UA"/>
              </w:rPr>
              <w:t>- поетапне підвищення частки оплати праці у структурі доходів;</w:t>
            </w:r>
          </w:p>
          <w:p w:rsidR="00203C59" w:rsidRPr="00827BBB" w:rsidRDefault="00203C59" w:rsidP="00827BBB">
            <w:pPr>
              <w:pStyle w:val="23"/>
              <w:widowControl w:val="0"/>
              <w:spacing w:after="0" w:line="240" w:lineRule="auto"/>
              <w:ind w:left="0"/>
              <w:jc w:val="both"/>
              <w:rPr>
                <w:rFonts w:ascii="Times New Roman" w:hAnsi="Times New Roman" w:cs="Times New Roman"/>
                <w:bCs/>
                <w:sz w:val="24"/>
                <w:szCs w:val="24"/>
                <w:lang w:val="uk-UA"/>
              </w:rPr>
            </w:pPr>
            <w:r w:rsidRPr="00827BBB">
              <w:rPr>
                <w:rFonts w:ascii="Times New Roman" w:hAnsi="Times New Roman" w:cs="Times New Roman"/>
                <w:bCs/>
                <w:sz w:val="24"/>
                <w:szCs w:val="24"/>
                <w:lang w:val="uk-UA"/>
              </w:rPr>
              <w:t>- збільшення потреби у вільних та новостворених робочих місцях;</w:t>
            </w:r>
          </w:p>
          <w:p w:rsidR="00203C59" w:rsidRPr="00827BBB" w:rsidRDefault="00203C59" w:rsidP="00827BBB">
            <w:pPr>
              <w:pStyle w:val="23"/>
              <w:widowControl w:val="0"/>
              <w:spacing w:after="0" w:line="240" w:lineRule="auto"/>
              <w:ind w:left="0"/>
              <w:jc w:val="both"/>
              <w:rPr>
                <w:rFonts w:ascii="Times New Roman" w:hAnsi="Times New Roman" w:cs="Times New Roman"/>
                <w:bCs/>
                <w:sz w:val="24"/>
                <w:szCs w:val="24"/>
                <w:lang w:val="uk-UA"/>
              </w:rPr>
            </w:pPr>
            <w:r w:rsidRPr="00827BBB">
              <w:rPr>
                <w:rFonts w:ascii="Times New Roman" w:hAnsi="Times New Roman" w:cs="Times New Roman"/>
                <w:bCs/>
                <w:sz w:val="24"/>
                <w:szCs w:val="24"/>
                <w:lang w:val="uk-UA"/>
              </w:rPr>
              <w:t>- підвищення рівня конкурентоспроможності населення;</w:t>
            </w:r>
          </w:p>
          <w:p w:rsidR="00203C59" w:rsidRPr="00827BBB" w:rsidRDefault="00203C59" w:rsidP="00827BBB">
            <w:pPr>
              <w:pStyle w:val="23"/>
              <w:widowControl w:val="0"/>
              <w:spacing w:after="0" w:line="240" w:lineRule="auto"/>
              <w:ind w:left="0"/>
              <w:jc w:val="both"/>
              <w:rPr>
                <w:rFonts w:ascii="Times New Roman" w:hAnsi="Times New Roman" w:cs="Times New Roman"/>
                <w:bCs/>
                <w:sz w:val="24"/>
                <w:szCs w:val="24"/>
                <w:lang w:val="uk-UA"/>
              </w:rPr>
            </w:pPr>
            <w:r w:rsidRPr="00827BBB">
              <w:rPr>
                <w:rFonts w:ascii="Times New Roman" w:hAnsi="Times New Roman" w:cs="Times New Roman"/>
                <w:bCs/>
                <w:sz w:val="24"/>
                <w:szCs w:val="24"/>
                <w:lang w:val="uk-UA"/>
              </w:rPr>
              <w:t xml:space="preserve">- забезпечення потреби роботодавців у висококваліфікованих кадрах; </w:t>
            </w:r>
          </w:p>
          <w:p w:rsidR="00203C59" w:rsidRPr="00827BBB" w:rsidRDefault="00203C59" w:rsidP="00827BBB">
            <w:pPr>
              <w:jc w:val="both"/>
              <w:rPr>
                <w:rFonts w:ascii="Times New Roman" w:hAnsi="Times New Roman" w:cs="Times New Roman"/>
                <w:sz w:val="24"/>
                <w:szCs w:val="24"/>
                <w:highlight w:val="yellow"/>
                <w:lang w:val="uk-UA"/>
              </w:rPr>
            </w:pPr>
            <w:r w:rsidRPr="00827BBB">
              <w:rPr>
                <w:rFonts w:ascii="Times New Roman" w:hAnsi="Times New Roman" w:cs="Times New Roman"/>
                <w:sz w:val="24"/>
                <w:szCs w:val="24"/>
                <w:lang w:val="uk-UA"/>
              </w:rPr>
              <w:t>- забезпечення ефективної зайнятості населення у 2022 році</w:t>
            </w:r>
          </w:p>
        </w:tc>
      </w:tr>
      <w:tr w:rsidR="00203C59" w:rsidRPr="00E8012F" w:rsidTr="00203C59">
        <w:tc>
          <w:tcPr>
            <w:tcW w:w="3397" w:type="dxa"/>
          </w:tcPr>
          <w:p w:rsidR="00203C59" w:rsidRPr="003A0E1E" w:rsidRDefault="00203C59" w:rsidP="00176045">
            <w:pPr>
              <w:jc w:val="both"/>
              <w:rPr>
                <w:rFonts w:ascii="Times New Roman" w:hAnsi="Times New Roman" w:cs="Times New Roman"/>
                <w:sz w:val="24"/>
                <w:szCs w:val="24"/>
                <w:lang w:val="uk-UA"/>
              </w:rPr>
            </w:pPr>
            <w:r w:rsidRPr="003A0E1E">
              <w:rPr>
                <w:rFonts w:ascii="Times New Roman" w:hAnsi="Times New Roman" w:cs="Times New Roman"/>
                <w:sz w:val="24"/>
                <w:szCs w:val="24"/>
                <w:lang w:val="uk-UA"/>
              </w:rPr>
              <w:t>1.6.6. Розвиток будівництва та забезпечення населення житлом</w:t>
            </w:r>
          </w:p>
        </w:tc>
        <w:tc>
          <w:tcPr>
            <w:tcW w:w="6096" w:type="dxa"/>
          </w:tcPr>
          <w:p w:rsidR="00203C59" w:rsidRPr="008C6403" w:rsidRDefault="00203C59" w:rsidP="008C6403">
            <w:pPr>
              <w:pStyle w:val="14"/>
              <w:ind w:firstLine="0"/>
              <w:rPr>
                <w:sz w:val="24"/>
                <w:szCs w:val="24"/>
              </w:rPr>
            </w:pPr>
            <w:r w:rsidRPr="008C6403">
              <w:rPr>
                <w:sz w:val="24"/>
                <w:szCs w:val="24"/>
              </w:rPr>
              <w:t>- організація та забезпечення фінансування заходів з розроблення (оновлення) містобудівної документації місцевого рівня;</w:t>
            </w:r>
          </w:p>
          <w:p w:rsidR="00203C59" w:rsidRPr="008C6403" w:rsidRDefault="00203C59" w:rsidP="008C6403">
            <w:pPr>
              <w:pStyle w:val="14"/>
              <w:ind w:firstLine="0"/>
              <w:rPr>
                <w:sz w:val="24"/>
                <w:szCs w:val="24"/>
              </w:rPr>
            </w:pPr>
            <w:r w:rsidRPr="008C6403">
              <w:rPr>
                <w:sz w:val="24"/>
                <w:szCs w:val="24"/>
              </w:rPr>
              <w:t>- покращення житлових і соціально-побутових умов населення, розв’язання їх житлової проблеми, скорочення строків перебування на квартирному обліку та нарощування обсягів житлового будівництва;</w:t>
            </w:r>
          </w:p>
          <w:p w:rsidR="00203C59" w:rsidRPr="008C6403" w:rsidRDefault="00203C59" w:rsidP="008C6403">
            <w:pPr>
              <w:jc w:val="both"/>
              <w:rPr>
                <w:rFonts w:ascii="Times New Roman" w:hAnsi="Times New Roman" w:cs="Times New Roman"/>
                <w:sz w:val="24"/>
                <w:szCs w:val="24"/>
                <w:lang w:val="uk-UA"/>
              </w:rPr>
            </w:pPr>
            <w:r w:rsidRPr="008C6403">
              <w:rPr>
                <w:rFonts w:ascii="Times New Roman" w:hAnsi="Times New Roman" w:cs="Times New Roman"/>
                <w:sz w:val="24"/>
                <w:szCs w:val="24"/>
              </w:rPr>
              <w:t xml:space="preserve">- </w:t>
            </w:r>
            <w:r w:rsidRPr="008C6403">
              <w:rPr>
                <w:rFonts w:ascii="Times New Roman" w:hAnsi="Times New Roman" w:cs="Times New Roman"/>
                <w:sz w:val="24"/>
                <w:szCs w:val="24"/>
                <w:lang w:val="uk-UA"/>
              </w:rPr>
              <w:t>забезпечення умов для розвитку населених пунктів області</w:t>
            </w:r>
          </w:p>
        </w:tc>
      </w:tr>
      <w:tr w:rsidR="00203C59" w:rsidRPr="00E8012F" w:rsidTr="00203C59">
        <w:tc>
          <w:tcPr>
            <w:tcW w:w="9493" w:type="dxa"/>
            <w:gridSpan w:val="2"/>
            <w:shd w:val="clear" w:color="auto" w:fill="D9E2F3" w:themeFill="accent1" w:themeFillTint="33"/>
          </w:tcPr>
          <w:p w:rsidR="00203C59" w:rsidRPr="008C6403" w:rsidRDefault="00203C59" w:rsidP="008C6403">
            <w:pPr>
              <w:jc w:val="both"/>
              <w:rPr>
                <w:rFonts w:ascii="Times New Roman" w:hAnsi="Times New Roman" w:cs="Times New Roman"/>
                <w:i/>
                <w:iCs/>
                <w:sz w:val="24"/>
                <w:szCs w:val="24"/>
                <w:lang w:val="uk-UA"/>
              </w:rPr>
            </w:pPr>
            <w:r w:rsidRPr="008C6403">
              <w:rPr>
                <w:rFonts w:ascii="Times New Roman" w:hAnsi="Times New Roman" w:cs="Times New Roman"/>
                <w:i/>
                <w:iCs/>
                <w:sz w:val="24"/>
                <w:szCs w:val="24"/>
                <w:lang w:val="uk-UA"/>
              </w:rPr>
              <w:t>2. Підвищення конкурентоспроможності економіки регіону</w:t>
            </w:r>
          </w:p>
        </w:tc>
      </w:tr>
      <w:tr w:rsidR="00203C59" w:rsidRPr="00E8012F" w:rsidTr="00203C59">
        <w:tc>
          <w:tcPr>
            <w:tcW w:w="3397" w:type="dxa"/>
          </w:tcPr>
          <w:p w:rsidR="00203C59" w:rsidRPr="003A0E1E" w:rsidRDefault="00203C59" w:rsidP="00176045">
            <w:pPr>
              <w:jc w:val="both"/>
              <w:rPr>
                <w:rFonts w:ascii="Times New Roman" w:hAnsi="Times New Roman" w:cs="Times New Roman"/>
                <w:sz w:val="24"/>
                <w:szCs w:val="24"/>
                <w:lang w:val="uk-UA"/>
              </w:rPr>
            </w:pPr>
            <w:r w:rsidRPr="003A0E1E">
              <w:rPr>
                <w:rFonts w:ascii="Times New Roman" w:hAnsi="Times New Roman" w:cs="Times New Roman"/>
                <w:sz w:val="24"/>
                <w:szCs w:val="24"/>
                <w:lang w:val="uk-UA"/>
              </w:rPr>
              <w:t>2.1. Розвиток високотехнологічного сільськогосподарського виробництва. Іригація (зрошення) земель</w:t>
            </w:r>
          </w:p>
        </w:tc>
        <w:tc>
          <w:tcPr>
            <w:tcW w:w="6096" w:type="dxa"/>
          </w:tcPr>
          <w:p w:rsidR="00203C59" w:rsidRPr="00AB5518" w:rsidRDefault="00203C59" w:rsidP="00AB5518">
            <w:pPr>
              <w:jc w:val="both"/>
              <w:rPr>
                <w:rFonts w:ascii="Times New Roman" w:hAnsi="Times New Roman" w:cs="Times New Roman"/>
                <w:sz w:val="24"/>
                <w:szCs w:val="24"/>
                <w:lang w:val="uk-UA"/>
              </w:rPr>
            </w:pPr>
            <w:r w:rsidRPr="00AB5518">
              <w:rPr>
                <w:rFonts w:ascii="Times New Roman" w:hAnsi="Times New Roman" w:cs="Times New Roman"/>
                <w:sz w:val="24"/>
                <w:szCs w:val="24"/>
                <w:lang w:val="uk-UA"/>
              </w:rPr>
              <w:t>- охорона та підвищення родючості ґрунтів за рахунок оптимізації структури посівних площ (зменшення частки технічних культур);</w:t>
            </w:r>
          </w:p>
          <w:p w:rsidR="00203C59" w:rsidRPr="00AB5518" w:rsidRDefault="00203C59" w:rsidP="00AB5518">
            <w:pPr>
              <w:jc w:val="both"/>
              <w:rPr>
                <w:rFonts w:ascii="Times New Roman" w:hAnsi="Times New Roman" w:cs="Times New Roman"/>
                <w:sz w:val="24"/>
                <w:szCs w:val="24"/>
                <w:lang w:val="uk-UA"/>
              </w:rPr>
            </w:pPr>
            <w:r w:rsidRPr="00AB5518">
              <w:rPr>
                <w:rFonts w:ascii="Times New Roman" w:hAnsi="Times New Roman" w:cs="Times New Roman"/>
                <w:sz w:val="24"/>
                <w:szCs w:val="24"/>
                <w:lang w:val="uk-UA"/>
              </w:rPr>
              <w:t>- підвищення ефективності використання меліоративних систем області шляхом відновлення зрошувальних мереж, модернізації та технічного переоснащення зрошувальної техніки й обладнання;</w:t>
            </w:r>
          </w:p>
          <w:p w:rsidR="00203C59" w:rsidRPr="00AB5518" w:rsidRDefault="00203C59" w:rsidP="00AB5518">
            <w:pPr>
              <w:jc w:val="both"/>
              <w:rPr>
                <w:rFonts w:ascii="Times New Roman" w:hAnsi="Times New Roman" w:cs="Times New Roman"/>
                <w:sz w:val="24"/>
                <w:szCs w:val="24"/>
                <w:lang w:val="uk-UA"/>
              </w:rPr>
            </w:pPr>
            <w:r w:rsidRPr="00AB5518">
              <w:rPr>
                <w:rFonts w:ascii="Times New Roman" w:hAnsi="Times New Roman" w:cs="Times New Roman"/>
                <w:sz w:val="24"/>
                <w:szCs w:val="24"/>
                <w:lang w:val="uk-UA"/>
              </w:rPr>
              <w:t xml:space="preserve">- стабілізація чисельності поголів’я та виробництва тваринницької продукції, </w:t>
            </w:r>
          </w:p>
          <w:p w:rsidR="00203C59" w:rsidRPr="00AB5518" w:rsidRDefault="00203C59" w:rsidP="00AB5518">
            <w:pPr>
              <w:jc w:val="both"/>
              <w:rPr>
                <w:rFonts w:ascii="Times New Roman" w:hAnsi="Times New Roman" w:cs="Times New Roman"/>
                <w:sz w:val="24"/>
                <w:szCs w:val="24"/>
                <w:lang w:val="uk-UA"/>
              </w:rPr>
            </w:pPr>
            <w:r w:rsidRPr="00AB5518">
              <w:rPr>
                <w:rFonts w:ascii="Times New Roman" w:hAnsi="Times New Roman" w:cs="Times New Roman"/>
                <w:sz w:val="24"/>
                <w:szCs w:val="24"/>
                <w:lang w:val="uk-UA"/>
              </w:rPr>
              <w:t xml:space="preserve">- створення умов для розвитку </w:t>
            </w:r>
            <w:proofErr w:type="spellStart"/>
            <w:r w:rsidRPr="00AB5518">
              <w:rPr>
                <w:rFonts w:ascii="Times New Roman" w:hAnsi="Times New Roman" w:cs="Times New Roman"/>
                <w:sz w:val="24"/>
                <w:szCs w:val="24"/>
                <w:lang w:val="uk-UA"/>
              </w:rPr>
              <w:t>великотоварного</w:t>
            </w:r>
            <w:proofErr w:type="spellEnd"/>
            <w:r w:rsidRPr="00AB5518">
              <w:rPr>
                <w:rFonts w:ascii="Times New Roman" w:hAnsi="Times New Roman" w:cs="Times New Roman"/>
                <w:sz w:val="24"/>
                <w:szCs w:val="24"/>
                <w:lang w:val="uk-UA"/>
              </w:rPr>
              <w:t xml:space="preserve"> виробництва з використанням сучасних технологій і обладнання, сприяння веденню селекційно-племінної роботи на сільськогосподарських підприємствах;</w:t>
            </w:r>
          </w:p>
          <w:p w:rsidR="00203C59" w:rsidRPr="00AB5518" w:rsidRDefault="00203C59" w:rsidP="00AB5518">
            <w:pPr>
              <w:jc w:val="both"/>
              <w:rPr>
                <w:rFonts w:ascii="Times New Roman" w:hAnsi="Times New Roman" w:cs="Times New Roman"/>
                <w:sz w:val="24"/>
                <w:szCs w:val="24"/>
                <w:lang w:val="uk-UA"/>
              </w:rPr>
            </w:pPr>
            <w:r w:rsidRPr="00AB5518">
              <w:rPr>
                <w:rFonts w:ascii="Times New Roman" w:hAnsi="Times New Roman" w:cs="Times New Roman"/>
                <w:sz w:val="24"/>
                <w:szCs w:val="24"/>
                <w:lang w:val="uk-UA"/>
              </w:rPr>
              <w:t>- створення умов для передачі водойм в оренду суб’єктам господарювання з метою риборозведення та нарощування обсягів вирощування та видобутку водних біоресурсів</w:t>
            </w:r>
          </w:p>
        </w:tc>
      </w:tr>
      <w:tr w:rsidR="00203C59" w:rsidRPr="00E8012F" w:rsidTr="00203C59">
        <w:tc>
          <w:tcPr>
            <w:tcW w:w="3397" w:type="dxa"/>
          </w:tcPr>
          <w:p w:rsidR="00203C59" w:rsidRPr="003A0E1E" w:rsidRDefault="00203C59" w:rsidP="00176045">
            <w:pPr>
              <w:jc w:val="both"/>
              <w:rPr>
                <w:rFonts w:ascii="Times New Roman" w:hAnsi="Times New Roman" w:cs="Times New Roman"/>
                <w:sz w:val="24"/>
                <w:szCs w:val="24"/>
                <w:lang w:val="uk-UA"/>
              </w:rPr>
            </w:pPr>
            <w:r w:rsidRPr="003A0E1E">
              <w:rPr>
                <w:rFonts w:ascii="Times New Roman" w:hAnsi="Times New Roman" w:cs="Times New Roman"/>
                <w:sz w:val="24"/>
                <w:szCs w:val="24"/>
                <w:lang w:val="uk-UA"/>
              </w:rPr>
              <w:t>2.2. Розвиток промислового комплексу</w:t>
            </w:r>
          </w:p>
        </w:tc>
        <w:tc>
          <w:tcPr>
            <w:tcW w:w="6096" w:type="dxa"/>
          </w:tcPr>
          <w:p w:rsidR="00203C59" w:rsidRPr="0047704E" w:rsidRDefault="00203C59" w:rsidP="00AB5518">
            <w:pPr>
              <w:pStyle w:val="af2"/>
              <w:tabs>
                <w:tab w:val="left" w:pos="0"/>
              </w:tabs>
              <w:spacing w:after="0"/>
              <w:ind w:left="0"/>
              <w:jc w:val="both"/>
              <w:rPr>
                <w:sz w:val="24"/>
                <w:szCs w:val="24"/>
                <w:lang w:val="uk-UA"/>
              </w:rPr>
            </w:pPr>
            <w:r w:rsidRPr="0047704E">
              <w:rPr>
                <w:sz w:val="24"/>
                <w:szCs w:val="24"/>
                <w:lang w:val="uk-UA"/>
              </w:rPr>
              <w:t xml:space="preserve">- впровадження інноваційної моделі з урахуванням принципів </w:t>
            </w:r>
            <w:proofErr w:type="spellStart"/>
            <w:r w:rsidRPr="0047704E">
              <w:rPr>
                <w:sz w:val="24"/>
                <w:szCs w:val="24"/>
                <w:lang w:val="uk-UA"/>
              </w:rPr>
              <w:t>екологоорієнтованого</w:t>
            </w:r>
            <w:proofErr w:type="spellEnd"/>
            <w:r w:rsidRPr="0047704E">
              <w:rPr>
                <w:sz w:val="24"/>
                <w:szCs w:val="24"/>
                <w:lang w:val="uk-UA"/>
              </w:rPr>
              <w:t xml:space="preserve"> розвитку і формування ефективного інвестиційного клімату; </w:t>
            </w:r>
          </w:p>
          <w:p w:rsidR="00203C59" w:rsidRPr="0047704E" w:rsidRDefault="00203C59" w:rsidP="00AB5518">
            <w:pPr>
              <w:pStyle w:val="af2"/>
              <w:tabs>
                <w:tab w:val="left" w:pos="0"/>
              </w:tabs>
              <w:spacing w:after="0"/>
              <w:ind w:left="0"/>
              <w:jc w:val="both"/>
              <w:rPr>
                <w:sz w:val="24"/>
                <w:szCs w:val="24"/>
                <w:lang w:val="uk-UA"/>
              </w:rPr>
            </w:pPr>
            <w:r w:rsidRPr="0047704E">
              <w:rPr>
                <w:sz w:val="24"/>
                <w:szCs w:val="24"/>
                <w:lang w:val="uk-UA"/>
              </w:rPr>
              <w:t xml:space="preserve">- розвиток сфери використання і виробництва енергоефективних технологій та обладнання, енергоносіїв з відновлюваних джерел енергії, а також альтернативних видів палива; </w:t>
            </w:r>
          </w:p>
          <w:p w:rsidR="00203C59" w:rsidRPr="0047704E" w:rsidRDefault="00203C59" w:rsidP="00AB5518">
            <w:pPr>
              <w:pStyle w:val="af2"/>
              <w:tabs>
                <w:tab w:val="left" w:pos="0"/>
              </w:tabs>
              <w:spacing w:after="0"/>
              <w:ind w:left="0"/>
              <w:jc w:val="both"/>
              <w:rPr>
                <w:sz w:val="24"/>
                <w:szCs w:val="24"/>
                <w:lang w:val="uk-UA"/>
              </w:rPr>
            </w:pPr>
            <w:r w:rsidRPr="0047704E">
              <w:rPr>
                <w:sz w:val="24"/>
                <w:szCs w:val="24"/>
                <w:lang w:val="uk-UA"/>
              </w:rPr>
              <w:t xml:space="preserve">- створення регіональних індустріальних та технологічних парків, реалізація на території області інвестиційних </w:t>
            </w:r>
            <w:proofErr w:type="spellStart"/>
            <w:r w:rsidRPr="0047704E">
              <w:rPr>
                <w:sz w:val="24"/>
                <w:szCs w:val="24"/>
                <w:lang w:val="uk-UA"/>
              </w:rPr>
              <w:t>проєктів</w:t>
            </w:r>
            <w:proofErr w:type="spellEnd"/>
            <w:r w:rsidRPr="0047704E">
              <w:rPr>
                <w:sz w:val="24"/>
                <w:szCs w:val="24"/>
                <w:lang w:val="uk-UA"/>
              </w:rPr>
              <w:t>;</w:t>
            </w:r>
          </w:p>
          <w:p w:rsidR="00203C59" w:rsidRPr="0047704E" w:rsidRDefault="00203C59" w:rsidP="00AB5518">
            <w:pPr>
              <w:rPr>
                <w:rFonts w:ascii="Times New Roman" w:hAnsi="Times New Roman" w:cs="Times New Roman"/>
                <w:sz w:val="24"/>
                <w:szCs w:val="24"/>
                <w:lang w:val="uk-UA"/>
              </w:rPr>
            </w:pPr>
            <w:r w:rsidRPr="0047704E">
              <w:rPr>
                <w:rFonts w:ascii="Times New Roman" w:hAnsi="Times New Roman" w:cs="Times New Roman"/>
                <w:sz w:val="24"/>
                <w:szCs w:val="24"/>
                <w:lang w:val="uk-UA"/>
              </w:rPr>
              <w:t>- розвиток дуальної системи підготовки робітничих кадрів;</w:t>
            </w:r>
          </w:p>
          <w:p w:rsidR="00203C59" w:rsidRPr="0047704E" w:rsidRDefault="00203C59" w:rsidP="00AB5518">
            <w:pPr>
              <w:pStyle w:val="32"/>
              <w:tabs>
                <w:tab w:val="left" w:pos="6379"/>
              </w:tabs>
              <w:spacing w:after="0"/>
              <w:ind w:left="0"/>
              <w:jc w:val="both"/>
              <w:rPr>
                <w:rFonts w:ascii="Times New Roman" w:hAnsi="Times New Roman" w:cs="Times New Roman"/>
                <w:sz w:val="24"/>
                <w:szCs w:val="24"/>
                <w:lang w:val="uk-UA"/>
              </w:rPr>
            </w:pPr>
            <w:r w:rsidRPr="0047704E">
              <w:rPr>
                <w:rFonts w:ascii="Times New Roman" w:hAnsi="Times New Roman" w:cs="Times New Roman"/>
                <w:sz w:val="24"/>
                <w:szCs w:val="24"/>
                <w:lang w:val="uk-UA"/>
              </w:rPr>
              <w:lastRenderedPageBreak/>
              <w:t xml:space="preserve">- сприяння модернізації, реконструкції та диверсифікації підприємств харчової та переробної промисловості, збільшенню кількості об’єктів </w:t>
            </w:r>
            <w:proofErr w:type="spellStart"/>
            <w:r w:rsidRPr="0047704E">
              <w:rPr>
                <w:rFonts w:ascii="Times New Roman" w:hAnsi="Times New Roman" w:cs="Times New Roman"/>
                <w:sz w:val="24"/>
                <w:szCs w:val="24"/>
                <w:lang w:val="uk-UA"/>
              </w:rPr>
              <w:t>крафтового</w:t>
            </w:r>
            <w:proofErr w:type="spellEnd"/>
            <w:r w:rsidRPr="0047704E">
              <w:rPr>
                <w:rFonts w:ascii="Times New Roman" w:hAnsi="Times New Roman" w:cs="Times New Roman"/>
                <w:sz w:val="24"/>
                <w:szCs w:val="24"/>
                <w:lang w:val="uk-UA"/>
              </w:rPr>
              <w:t xml:space="preserve"> виробництва;</w:t>
            </w:r>
          </w:p>
          <w:p w:rsidR="00203C59" w:rsidRPr="0047704E" w:rsidRDefault="00203C59" w:rsidP="00AB5518">
            <w:pPr>
              <w:pStyle w:val="32"/>
              <w:tabs>
                <w:tab w:val="left" w:pos="6379"/>
              </w:tabs>
              <w:spacing w:after="0"/>
              <w:ind w:left="0"/>
              <w:jc w:val="both"/>
              <w:rPr>
                <w:rFonts w:ascii="Times New Roman" w:hAnsi="Times New Roman" w:cs="Times New Roman"/>
                <w:sz w:val="24"/>
                <w:szCs w:val="24"/>
                <w:lang w:val="uk-UA"/>
              </w:rPr>
            </w:pPr>
            <w:r w:rsidRPr="0047704E">
              <w:rPr>
                <w:rFonts w:ascii="Times New Roman" w:hAnsi="Times New Roman" w:cs="Times New Roman"/>
                <w:sz w:val="24"/>
                <w:szCs w:val="24"/>
                <w:lang w:val="uk-UA"/>
              </w:rPr>
              <w:t xml:space="preserve">- сприяння популяризації продукції місцевих виробників та підвищення її конкурентоспроможності, розвитку </w:t>
            </w:r>
            <w:proofErr w:type="spellStart"/>
            <w:r w:rsidRPr="0047704E">
              <w:rPr>
                <w:rFonts w:ascii="Times New Roman" w:hAnsi="Times New Roman" w:cs="Times New Roman"/>
                <w:sz w:val="24"/>
                <w:szCs w:val="24"/>
                <w:lang w:val="uk-UA"/>
              </w:rPr>
              <w:t>агро</w:t>
            </w:r>
            <w:proofErr w:type="spellEnd"/>
            <w:r w:rsidRPr="0047704E">
              <w:rPr>
                <w:rFonts w:ascii="Times New Roman" w:hAnsi="Times New Roman" w:cs="Times New Roman"/>
                <w:sz w:val="24"/>
                <w:szCs w:val="24"/>
                <w:lang w:val="uk-UA"/>
              </w:rPr>
              <w:t>-туризму на сільських територіях;</w:t>
            </w:r>
          </w:p>
          <w:p w:rsidR="00203C59" w:rsidRPr="0047704E" w:rsidRDefault="00203C59" w:rsidP="00AB5518">
            <w:pPr>
              <w:jc w:val="both"/>
              <w:rPr>
                <w:rFonts w:ascii="Times New Roman" w:hAnsi="Times New Roman" w:cs="Times New Roman"/>
                <w:sz w:val="24"/>
                <w:szCs w:val="24"/>
                <w:lang w:val="uk-UA"/>
              </w:rPr>
            </w:pPr>
            <w:r w:rsidRPr="0047704E">
              <w:rPr>
                <w:rFonts w:ascii="Times New Roman" w:hAnsi="Times New Roman" w:cs="Times New Roman"/>
                <w:sz w:val="24"/>
                <w:szCs w:val="24"/>
                <w:lang w:val="uk-UA"/>
              </w:rPr>
              <w:t xml:space="preserve"> - сприяння розширенню ринків збуту продукції місцевих </w:t>
            </w:r>
            <w:proofErr w:type="spellStart"/>
            <w:r w:rsidRPr="0047704E">
              <w:rPr>
                <w:rFonts w:ascii="Times New Roman" w:hAnsi="Times New Roman" w:cs="Times New Roman"/>
                <w:sz w:val="24"/>
                <w:szCs w:val="24"/>
                <w:lang w:val="uk-UA"/>
              </w:rPr>
              <w:t>сільгосптоваровиробників</w:t>
            </w:r>
            <w:proofErr w:type="spellEnd"/>
            <w:r w:rsidRPr="0047704E">
              <w:rPr>
                <w:rFonts w:ascii="Times New Roman" w:hAnsi="Times New Roman" w:cs="Times New Roman"/>
                <w:sz w:val="24"/>
                <w:szCs w:val="24"/>
                <w:lang w:val="uk-UA"/>
              </w:rPr>
              <w:t xml:space="preserve"> у країнах Європи та Азії, активізації використання онлайн платформ для реалізації продукції</w:t>
            </w:r>
          </w:p>
        </w:tc>
      </w:tr>
      <w:tr w:rsidR="00203C59" w:rsidRPr="00E8012F" w:rsidTr="00203C59">
        <w:tc>
          <w:tcPr>
            <w:tcW w:w="3397" w:type="dxa"/>
          </w:tcPr>
          <w:p w:rsidR="00203C59" w:rsidRPr="003A0E1E" w:rsidRDefault="00203C59" w:rsidP="00176045">
            <w:pPr>
              <w:jc w:val="both"/>
              <w:rPr>
                <w:rFonts w:ascii="Times New Roman" w:hAnsi="Times New Roman" w:cs="Times New Roman"/>
                <w:sz w:val="24"/>
                <w:szCs w:val="24"/>
                <w:lang w:val="uk-UA"/>
              </w:rPr>
            </w:pPr>
            <w:r w:rsidRPr="003A0E1E">
              <w:rPr>
                <w:rFonts w:ascii="Times New Roman" w:hAnsi="Times New Roman" w:cs="Times New Roman"/>
                <w:sz w:val="24"/>
                <w:szCs w:val="24"/>
                <w:lang w:val="uk-UA"/>
              </w:rPr>
              <w:lastRenderedPageBreak/>
              <w:t>2.3. Створення умов для розвитку малого та середнього підприємництва. Регуляторна політики</w:t>
            </w:r>
          </w:p>
        </w:tc>
        <w:tc>
          <w:tcPr>
            <w:tcW w:w="6096" w:type="dxa"/>
          </w:tcPr>
          <w:p w:rsidR="00203C59" w:rsidRPr="0047704E" w:rsidRDefault="00203C59" w:rsidP="00AB5518">
            <w:pPr>
              <w:pStyle w:val="a4"/>
              <w:ind w:left="0"/>
              <w:jc w:val="both"/>
              <w:rPr>
                <w:rFonts w:ascii="Times New Roman" w:hAnsi="Times New Roman" w:cs="Times New Roman"/>
                <w:sz w:val="24"/>
                <w:szCs w:val="24"/>
                <w:lang w:val="uk-UA"/>
              </w:rPr>
            </w:pPr>
            <w:r w:rsidRPr="0047704E">
              <w:rPr>
                <w:rFonts w:ascii="Times New Roman" w:hAnsi="Times New Roman" w:cs="Times New Roman"/>
                <w:sz w:val="24"/>
                <w:szCs w:val="24"/>
                <w:lang w:val="uk-UA"/>
              </w:rPr>
              <w:t>- створення комфортного бізнес-середовища та вдосконалення інфраструктури підтримки МСП;</w:t>
            </w:r>
          </w:p>
          <w:p w:rsidR="00203C59" w:rsidRPr="0047704E" w:rsidRDefault="00203C59" w:rsidP="00AB5518">
            <w:pPr>
              <w:pStyle w:val="15"/>
              <w:ind w:firstLine="0"/>
              <w:rPr>
                <w:sz w:val="24"/>
                <w:szCs w:val="24"/>
              </w:rPr>
            </w:pPr>
            <w:r w:rsidRPr="0047704E">
              <w:rPr>
                <w:sz w:val="24"/>
                <w:szCs w:val="24"/>
              </w:rPr>
              <w:t>- спрощення доступу підприємців до фінансування та доступу до кредитних ресурсів;</w:t>
            </w:r>
          </w:p>
          <w:p w:rsidR="00203C59" w:rsidRPr="0047704E" w:rsidRDefault="00203C59" w:rsidP="00AB5518">
            <w:pPr>
              <w:pStyle w:val="15"/>
              <w:ind w:firstLine="0"/>
              <w:rPr>
                <w:sz w:val="24"/>
                <w:szCs w:val="24"/>
              </w:rPr>
            </w:pPr>
            <w:r w:rsidRPr="0047704E">
              <w:rPr>
                <w:sz w:val="24"/>
                <w:szCs w:val="24"/>
              </w:rPr>
              <w:t>- сприяння інклюзивному розвитку бізнесу, ресурсне та інформаційне забезпечення;</w:t>
            </w:r>
          </w:p>
          <w:p w:rsidR="00203C59" w:rsidRPr="0047704E" w:rsidRDefault="00203C59" w:rsidP="00AB5518">
            <w:pPr>
              <w:jc w:val="both"/>
              <w:rPr>
                <w:rFonts w:ascii="Times New Roman" w:hAnsi="Times New Roman" w:cs="Times New Roman"/>
                <w:sz w:val="24"/>
                <w:szCs w:val="24"/>
                <w:lang w:val="uk-UA"/>
              </w:rPr>
            </w:pPr>
            <w:r w:rsidRPr="0047704E">
              <w:rPr>
                <w:rFonts w:ascii="Times New Roman" w:hAnsi="Times New Roman" w:cs="Times New Roman"/>
                <w:sz w:val="24"/>
                <w:szCs w:val="24"/>
                <w:lang w:val="uk-UA"/>
              </w:rPr>
              <w:t>- забезпечення захисту прав та інтересів суб’єктів малого і середнього підприємництва</w:t>
            </w:r>
          </w:p>
        </w:tc>
      </w:tr>
      <w:tr w:rsidR="00203C59" w:rsidRPr="00E8012F" w:rsidTr="00203C59">
        <w:tc>
          <w:tcPr>
            <w:tcW w:w="3397" w:type="dxa"/>
          </w:tcPr>
          <w:p w:rsidR="00203C59" w:rsidRPr="003A0E1E" w:rsidRDefault="00203C59" w:rsidP="00176045">
            <w:pPr>
              <w:jc w:val="both"/>
              <w:rPr>
                <w:rFonts w:ascii="Times New Roman" w:hAnsi="Times New Roman" w:cs="Times New Roman"/>
                <w:sz w:val="24"/>
                <w:szCs w:val="24"/>
                <w:lang w:val="uk-UA"/>
              </w:rPr>
            </w:pPr>
            <w:r w:rsidRPr="003A0E1E">
              <w:rPr>
                <w:rFonts w:ascii="Times New Roman" w:hAnsi="Times New Roman" w:cs="Times New Roman"/>
                <w:sz w:val="24"/>
                <w:szCs w:val="24"/>
                <w:lang w:val="uk-UA"/>
              </w:rPr>
              <w:t xml:space="preserve">2.4. Інвестиційна діяльність. Створення сприятливих умов для інвестиційної привабливості, зовнішньоекономічна політики </w:t>
            </w:r>
          </w:p>
        </w:tc>
        <w:tc>
          <w:tcPr>
            <w:tcW w:w="6096" w:type="dxa"/>
          </w:tcPr>
          <w:p w:rsidR="00203C59" w:rsidRPr="00D9716A" w:rsidRDefault="00203C59" w:rsidP="00D9716A">
            <w:pPr>
              <w:jc w:val="both"/>
              <w:rPr>
                <w:rFonts w:ascii="Times New Roman" w:hAnsi="Times New Roman" w:cs="Times New Roman"/>
                <w:sz w:val="24"/>
                <w:szCs w:val="24"/>
                <w:lang w:val="uk-UA"/>
              </w:rPr>
            </w:pPr>
            <w:r w:rsidRPr="00D9716A">
              <w:rPr>
                <w:rFonts w:ascii="Times New Roman" w:hAnsi="Times New Roman" w:cs="Times New Roman"/>
                <w:sz w:val="24"/>
                <w:szCs w:val="24"/>
                <w:lang w:val="uk-UA"/>
              </w:rPr>
              <w:t>- забезпечення підтримки реалізації інвестиційних процесів в області;</w:t>
            </w:r>
          </w:p>
          <w:p w:rsidR="00203C59" w:rsidRPr="00D9716A" w:rsidRDefault="00203C59" w:rsidP="00D9716A">
            <w:pPr>
              <w:jc w:val="both"/>
              <w:rPr>
                <w:rFonts w:ascii="Times New Roman" w:hAnsi="Times New Roman" w:cs="Times New Roman"/>
                <w:b/>
                <w:sz w:val="24"/>
                <w:szCs w:val="24"/>
                <w:lang w:val="uk-UA"/>
              </w:rPr>
            </w:pPr>
            <w:r w:rsidRPr="00D9716A">
              <w:rPr>
                <w:rFonts w:ascii="Times New Roman" w:hAnsi="Times New Roman" w:cs="Times New Roman"/>
                <w:sz w:val="24"/>
                <w:szCs w:val="24"/>
                <w:lang w:val="uk-UA"/>
              </w:rPr>
              <w:t xml:space="preserve">- просування інвестиційних </w:t>
            </w:r>
            <w:proofErr w:type="spellStart"/>
            <w:r w:rsidRPr="00D9716A">
              <w:rPr>
                <w:rFonts w:ascii="Times New Roman" w:hAnsi="Times New Roman" w:cs="Times New Roman"/>
                <w:sz w:val="24"/>
                <w:szCs w:val="24"/>
                <w:lang w:val="uk-UA"/>
              </w:rPr>
              <w:t>проєктів</w:t>
            </w:r>
            <w:proofErr w:type="spellEnd"/>
            <w:r w:rsidRPr="00D9716A">
              <w:rPr>
                <w:rFonts w:ascii="Times New Roman" w:hAnsi="Times New Roman" w:cs="Times New Roman"/>
                <w:sz w:val="24"/>
                <w:szCs w:val="24"/>
                <w:lang w:val="uk-UA"/>
              </w:rPr>
              <w:t xml:space="preserve"> та пропозицій регіону серед потенційних вітчизняних й іноземних ділових партнерів; </w:t>
            </w:r>
          </w:p>
          <w:p w:rsidR="00203C59" w:rsidRPr="00D9716A" w:rsidRDefault="00203C59" w:rsidP="00D9716A">
            <w:pPr>
              <w:jc w:val="both"/>
              <w:rPr>
                <w:rFonts w:ascii="Times New Roman" w:hAnsi="Times New Roman" w:cs="Times New Roman"/>
                <w:sz w:val="24"/>
                <w:szCs w:val="24"/>
                <w:lang w:val="uk-UA"/>
              </w:rPr>
            </w:pPr>
            <w:r w:rsidRPr="00D9716A">
              <w:rPr>
                <w:rFonts w:ascii="Times New Roman" w:hAnsi="Times New Roman" w:cs="Times New Roman"/>
                <w:sz w:val="24"/>
                <w:szCs w:val="24"/>
                <w:lang w:val="uk-UA"/>
              </w:rPr>
              <w:t>- покращення інвестиційного клімату в області, створення передумов для формування її конкурентоспроможного та позитивного міжнародного економічного й інвестиційного іміджу у світовому просторі;</w:t>
            </w:r>
          </w:p>
          <w:p w:rsidR="00203C59" w:rsidRPr="00D9716A" w:rsidRDefault="00203C59" w:rsidP="00D9716A">
            <w:pPr>
              <w:jc w:val="both"/>
              <w:rPr>
                <w:rFonts w:ascii="Times New Roman" w:hAnsi="Times New Roman" w:cs="Times New Roman"/>
                <w:sz w:val="24"/>
                <w:szCs w:val="24"/>
                <w:lang w:val="uk-UA"/>
              </w:rPr>
            </w:pPr>
            <w:r w:rsidRPr="00D9716A">
              <w:rPr>
                <w:rFonts w:ascii="Times New Roman" w:hAnsi="Times New Roman" w:cs="Times New Roman"/>
                <w:sz w:val="24"/>
                <w:szCs w:val="24"/>
                <w:lang w:val="uk-UA"/>
              </w:rPr>
              <w:t>- досягнення високого рівня інвестиційної привабливості регіону з метою збереження внесених та залучення додаткових інвестиційних ресурсів у розвиток соціально-економічної сфери;</w:t>
            </w:r>
          </w:p>
          <w:p w:rsidR="00203C59" w:rsidRPr="00D9716A" w:rsidRDefault="00203C59" w:rsidP="00D9716A">
            <w:pPr>
              <w:jc w:val="both"/>
              <w:rPr>
                <w:rFonts w:ascii="Times New Roman" w:hAnsi="Times New Roman" w:cs="Times New Roman"/>
                <w:sz w:val="24"/>
                <w:szCs w:val="24"/>
                <w:lang w:val="uk-UA"/>
              </w:rPr>
            </w:pPr>
            <w:r w:rsidRPr="00D9716A">
              <w:rPr>
                <w:rFonts w:ascii="Times New Roman" w:hAnsi="Times New Roman" w:cs="Times New Roman"/>
                <w:sz w:val="24"/>
                <w:szCs w:val="24"/>
                <w:lang w:val="uk-UA"/>
              </w:rPr>
              <w:t>- реалізація іміджевої стратегії Херсонщини;</w:t>
            </w:r>
          </w:p>
          <w:p w:rsidR="00203C59" w:rsidRPr="00D9716A" w:rsidRDefault="00203C59" w:rsidP="00D9716A">
            <w:pPr>
              <w:jc w:val="both"/>
              <w:rPr>
                <w:rFonts w:ascii="Times New Roman" w:hAnsi="Times New Roman" w:cs="Times New Roman"/>
                <w:sz w:val="24"/>
                <w:szCs w:val="24"/>
                <w:lang w:val="uk-UA"/>
              </w:rPr>
            </w:pPr>
            <w:r w:rsidRPr="00D9716A">
              <w:rPr>
                <w:rFonts w:ascii="Times New Roman" w:hAnsi="Times New Roman" w:cs="Times New Roman"/>
                <w:sz w:val="24"/>
                <w:szCs w:val="24"/>
                <w:lang w:val="uk-UA"/>
              </w:rPr>
              <w:t xml:space="preserve">- популяризація економічно-інвестиційного потенціалу регіону; </w:t>
            </w:r>
          </w:p>
          <w:p w:rsidR="00203C59" w:rsidRPr="00D9716A" w:rsidRDefault="00203C59" w:rsidP="00D9716A">
            <w:pPr>
              <w:jc w:val="both"/>
              <w:rPr>
                <w:rFonts w:ascii="Times New Roman" w:hAnsi="Times New Roman" w:cs="Times New Roman"/>
                <w:sz w:val="24"/>
                <w:szCs w:val="24"/>
                <w:lang w:val="uk-UA"/>
              </w:rPr>
            </w:pPr>
            <w:r w:rsidRPr="00D9716A">
              <w:rPr>
                <w:rFonts w:ascii="Times New Roman" w:hAnsi="Times New Roman" w:cs="Times New Roman"/>
                <w:sz w:val="24"/>
                <w:szCs w:val="24"/>
                <w:lang w:val="uk-UA"/>
              </w:rPr>
              <w:t xml:space="preserve">- сприяння реалізації інвестиційних </w:t>
            </w:r>
            <w:proofErr w:type="spellStart"/>
            <w:r w:rsidRPr="00D9716A">
              <w:rPr>
                <w:rFonts w:ascii="Times New Roman" w:hAnsi="Times New Roman" w:cs="Times New Roman"/>
                <w:sz w:val="24"/>
                <w:szCs w:val="24"/>
                <w:lang w:val="uk-UA"/>
              </w:rPr>
              <w:t>проєктів</w:t>
            </w:r>
            <w:proofErr w:type="spellEnd"/>
            <w:r w:rsidRPr="00D9716A">
              <w:rPr>
                <w:rFonts w:ascii="Times New Roman" w:hAnsi="Times New Roman" w:cs="Times New Roman"/>
                <w:sz w:val="24"/>
                <w:szCs w:val="24"/>
                <w:lang w:val="uk-UA"/>
              </w:rPr>
              <w:t xml:space="preserve"> у рамках державно-приватного партнерства; </w:t>
            </w:r>
          </w:p>
          <w:p w:rsidR="00203C59" w:rsidRPr="00D9716A" w:rsidRDefault="00203C59" w:rsidP="00D9716A">
            <w:pPr>
              <w:jc w:val="both"/>
              <w:rPr>
                <w:rFonts w:ascii="Times New Roman" w:hAnsi="Times New Roman" w:cs="Times New Roman"/>
                <w:sz w:val="24"/>
                <w:szCs w:val="24"/>
                <w:lang w:val="uk-UA"/>
              </w:rPr>
            </w:pPr>
            <w:r w:rsidRPr="00D9716A">
              <w:rPr>
                <w:rFonts w:ascii="Times New Roman" w:hAnsi="Times New Roman" w:cs="Times New Roman"/>
                <w:sz w:val="24"/>
                <w:szCs w:val="24"/>
                <w:lang w:val="uk-UA"/>
              </w:rPr>
              <w:t>- позиціонування області у світовому економічному просторі як перспективної території для започаткування інвестиційної діяльності;</w:t>
            </w:r>
          </w:p>
          <w:p w:rsidR="00203C59" w:rsidRPr="00D9716A" w:rsidRDefault="00203C59" w:rsidP="00D9716A">
            <w:pPr>
              <w:jc w:val="both"/>
              <w:rPr>
                <w:rFonts w:ascii="Times New Roman" w:hAnsi="Times New Roman" w:cs="Times New Roman"/>
                <w:sz w:val="24"/>
                <w:szCs w:val="24"/>
                <w:lang w:val="uk-UA"/>
              </w:rPr>
            </w:pPr>
            <w:r w:rsidRPr="00D9716A">
              <w:rPr>
                <w:rFonts w:ascii="Times New Roman" w:hAnsi="Times New Roman" w:cs="Times New Roman"/>
                <w:sz w:val="24"/>
                <w:szCs w:val="24"/>
                <w:lang w:val="uk-UA"/>
              </w:rPr>
              <w:t>- активне просування експорту та сприяння модернізації виробничого комплексу регіону;</w:t>
            </w:r>
          </w:p>
          <w:p w:rsidR="00203C59" w:rsidRPr="00D9716A" w:rsidRDefault="00203C59" w:rsidP="00D9716A">
            <w:pPr>
              <w:autoSpaceDE w:val="0"/>
              <w:autoSpaceDN w:val="0"/>
              <w:adjustRightInd w:val="0"/>
              <w:spacing w:line="230" w:lineRule="auto"/>
              <w:jc w:val="both"/>
              <w:rPr>
                <w:rFonts w:ascii="Times New Roman" w:hAnsi="Times New Roman" w:cs="Times New Roman"/>
                <w:sz w:val="24"/>
                <w:szCs w:val="24"/>
                <w:lang w:val="uk-UA"/>
              </w:rPr>
            </w:pPr>
            <w:r w:rsidRPr="00D9716A">
              <w:rPr>
                <w:rFonts w:ascii="Times New Roman" w:hAnsi="Times New Roman" w:cs="Times New Roman"/>
                <w:sz w:val="24"/>
                <w:szCs w:val="24"/>
                <w:lang w:val="uk-UA"/>
              </w:rPr>
              <w:t>- активізація міжнародного та міжрегіонального співробітництва</w:t>
            </w:r>
          </w:p>
        </w:tc>
      </w:tr>
      <w:tr w:rsidR="00203C59" w:rsidRPr="00E8012F" w:rsidTr="00203C59">
        <w:tc>
          <w:tcPr>
            <w:tcW w:w="3397" w:type="dxa"/>
          </w:tcPr>
          <w:p w:rsidR="00203C59" w:rsidRPr="003A0E1E" w:rsidRDefault="00203C59" w:rsidP="00176045">
            <w:pPr>
              <w:jc w:val="both"/>
              <w:rPr>
                <w:rFonts w:ascii="Times New Roman" w:hAnsi="Times New Roman" w:cs="Times New Roman"/>
                <w:sz w:val="24"/>
                <w:szCs w:val="24"/>
                <w:lang w:val="uk-UA"/>
              </w:rPr>
            </w:pPr>
            <w:r w:rsidRPr="003A0E1E">
              <w:rPr>
                <w:rFonts w:ascii="Times New Roman" w:hAnsi="Times New Roman" w:cs="Times New Roman"/>
                <w:sz w:val="24"/>
                <w:szCs w:val="24"/>
                <w:lang w:val="uk-UA"/>
              </w:rPr>
              <w:t>2.5. Розвиток туристичного потенціалу</w:t>
            </w:r>
          </w:p>
        </w:tc>
        <w:tc>
          <w:tcPr>
            <w:tcW w:w="6096" w:type="dxa"/>
          </w:tcPr>
          <w:p w:rsidR="00203C59" w:rsidRPr="00D9716A" w:rsidRDefault="00203C59" w:rsidP="00D9716A">
            <w:pPr>
              <w:jc w:val="both"/>
              <w:rPr>
                <w:rFonts w:ascii="Times New Roman" w:hAnsi="Times New Roman" w:cs="Times New Roman"/>
                <w:sz w:val="24"/>
                <w:szCs w:val="24"/>
                <w:lang w:val="uk-UA" w:eastAsia="ru-UA"/>
              </w:rPr>
            </w:pPr>
            <w:r w:rsidRPr="00D9716A">
              <w:rPr>
                <w:rFonts w:ascii="Times New Roman" w:hAnsi="Times New Roman" w:cs="Times New Roman"/>
                <w:sz w:val="24"/>
                <w:szCs w:val="24"/>
                <w:lang w:val="uk-UA" w:eastAsia="ru-UA"/>
              </w:rPr>
              <w:t>- створення умов для промоції туристичного продукту;</w:t>
            </w:r>
          </w:p>
          <w:p w:rsidR="00203C59" w:rsidRPr="00D9716A" w:rsidRDefault="00203C59" w:rsidP="00D9716A">
            <w:pPr>
              <w:jc w:val="both"/>
              <w:rPr>
                <w:rFonts w:ascii="Times New Roman" w:hAnsi="Times New Roman" w:cs="Times New Roman"/>
                <w:sz w:val="24"/>
                <w:szCs w:val="24"/>
                <w:lang w:val="uk-UA" w:eastAsia="ru-UA"/>
              </w:rPr>
            </w:pPr>
            <w:r w:rsidRPr="00D9716A">
              <w:rPr>
                <w:rFonts w:ascii="Times New Roman" w:hAnsi="Times New Roman" w:cs="Times New Roman"/>
                <w:sz w:val="24"/>
                <w:szCs w:val="24"/>
                <w:lang w:val="uk-UA" w:eastAsia="ru-UA"/>
              </w:rPr>
              <w:t>- покращення якості туристичних послуг;</w:t>
            </w:r>
          </w:p>
          <w:p w:rsidR="00203C59" w:rsidRPr="00D9716A" w:rsidRDefault="00203C59" w:rsidP="00D9716A">
            <w:pPr>
              <w:jc w:val="both"/>
              <w:rPr>
                <w:rFonts w:ascii="Times New Roman" w:hAnsi="Times New Roman" w:cs="Times New Roman"/>
                <w:sz w:val="24"/>
                <w:szCs w:val="24"/>
                <w:lang w:val="uk-UA" w:eastAsia="ru-UA"/>
              </w:rPr>
            </w:pPr>
            <w:r w:rsidRPr="00D9716A">
              <w:rPr>
                <w:rFonts w:ascii="Times New Roman" w:hAnsi="Times New Roman" w:cs="Times New Roman"/>
                <w:sz w:val="24"/>
                <w:szCs w:val="24"/>
                <w:lang w:val="uk-UA" w:eastAsia="ru-UA"/>
              </w:rPr>
              <w:t>- створення умов для розвитку внутрішнього туризму;</w:t>
            </w:r>
          </w:p>
          <w:p w:rsidR="00203C59" w:rsidRPr="00D9716A" w:rsidRDefault="00203C59" w:rsidP="00D9716A">
            <w:pPr>
              <w:tabs>
                <w:tab w:val="left" w:pos="928"/>
              </w:tabs>
              <w:autoSpaceDE w:val="0"/>
              <w:autoSpaceDN w:val="0"/>
              <w:jc w:val="both"/>
              <w:rPr>
                <w:rFonts w:ascii="Times New Roman" w:hAnsi="Times New Roman" w:cs="Times New Roman"/>
                <w:sz w:val="24"/>
                <w:szCs w:val="24"/>
                <w:lang w:val="uk-UA"/>
              </w:rPr>
            </w:pPr>
            <w:r w:rsidRPr="00D9716A">
              <w:rPr>
                <w:rFonts w:ascii="Times New Roman" w:hAnsi="Times New Roman" w:cs="Times New Roman"/>
                <w:sz w:val="24"/>
                <w:szCs w:val="24"/>
                <w:lang w:val="uk-UA" w:eastAsia="ru-UA"/>
              </w:rPr>
              <w:t>- забезпечення збереження та раціонального використання природних лікувальних ресурсів Херсонської області</w:t>
            </w:r>
          </w:p>
        </w:tc>
      </w:tr>
      <w:tr w:rsidR="00203C59" w:rsidRPr="00E8012F" w:rsidTr="00203C59">
        <w:tc>
          <w:tcPr>
            <w:tcW w:w="3397" w:type="dxa"/>
          </w:tcPr>
          <w:p w:rsidR="00203C59" w:rsidRPr="003A0E1E" w:rsidRDefault="00203C59" w:rsidP="00176045">
            <w:pPr>
              <w:jc w:val="both"/>
              <w:rPr>
                <w:rFonts w:ascii="Times New Roman" w:hAnsi="Times New Roman" w:cs="Times New Roman"/>
                <w:sz w:val="24"/>
                <w:szCs w:val="24"/>
                <w:lang w:val="uk-UA"/>
              </w:rPr>
            </w:pPr>
            <w:r w:rsidRPr="003A0E1E">
              <w:rPr>
                <w:rFonts w:ascii="Times New Roman" w:hAnsi="Times New Roman" w:cs="Times New Roman"/>
                <w:sz w:val="24"/>
                <w:szCs w:val="24"/>
                <w:lang w:val="uk-UA"/>
              </w:rPr>
              <w:t xml:space="preserve">2.6. Розвиток </w:t>
            </w:r>
            <w:proofErr w:type="spellStart"/>
            <w:r w:rsidRPr="003A0E1E">
              <w:rPr>
                <w:rFonts w:ascii="Times New Roman" w:hAnsi="Times New Roman" w:cs="Times New Roman"/>
                <w:sz w:val="24"/>
                <w:szCs w:val="24"/>
                <w:lang w:val="uk-UA"/>
              </w:rPr>
              <w:t>логістично</w:t>
            </w:r>
            <w:proofErr w:type="spellEnd"/>
            <w:r w:rsidRPr="003A0E1E">
              <w:rPr>
                <w:rFonts w:ascii="Times New Roman" w:hAnsi="Times New Roman" w:cs="Times New Roman"/>
                <w:sz w:val="24"/>
                <w:szCs w:val="24"/>
                <w:lang w:val="uk-UA"/>
              </w:rPr>
              <w:t xml:space="preserve">-транспортного потенціалу, </w:t>
            </w:r>
            <w:r w:rsidRPr="003A0E1E">
              <w:rPr>
                <w:rFonts w:ascii="Times New Roman" w:hAnsi="Times New Roman" w:cs="Times New Roman"/>
                <w:sz w:val="24"/>
                <w:szCs w:val="24"/>
                <w:lang w:val="uk-UA"/>
              </w:rPr>
              <w:lastRenderedPageBreak/>
              <w:t>покращення стану автомобільних доріг області</w:t>
            </w:r>
          </w:p>
        </w:tc>
        <w:tc>
          <w:tcPr>
            <w:tcW w:w="6096" w:type="dxa"/>
          </w:tcPr>
          <w:p w:rsidR="00203C59" w:rsidRPr="00D9716A" w:rsidRDefault="00203C59" w:rsidP="00D9716A">
            <w:pPr>
              <w:widowControl w:val="0"/>
              <w:autoSpaceDE w:val="0"/>
              <w:autoSpaceDN w:val="0"/>
              <w:adjustRightInd w:val="0"/>
              <w:jc w:val="both"/>
              <w:rPr>
                <w:rFonts w:ascii="Times New Roman" w:hAnsi="Times New Roman" w:cs="Times New Roman"/>
                <w:sz w:val="24"/>
                <w:szCs w:val="24"/>
                <w:lang w:val="uk-UA" w:eastAsia="uk-UA"/>
              </w:rPr>
            </w:pPr>
            <w:r w:rsidRPr="00D9716A">
              <w:rPr>
                <w:rFonts w:ascii="Times New Roman" w:hAnsi="Times New Roman" w:cs="Times New Roman"/>
                <w:bCs/>
                <w:sz w:val="24"/>
                <w:szCs w:val="24"/>
                <w:lang w:val="uk-UA" w:eastAsia="uk-UA"/>
              </w:rPr>
              <w:lastRenderedPageBreak/>
              <w:t xml:space="preserve">- </w:t>
            </w:r>
            <w:r w:rsidRPr="00D9716A">
              <w:rPr>
                <w:rFonts w:ascii="Times New Roman" w:hAnsi="Times New Roman" w:cs="Times New Roman"/>
                <w:sz w:val="24"/>
                <w:szCs w:val="24"/>
                <w:lang w:val="uk-UA" w:eastAsia="uk-UA"/>
              </w:rPr>
              <w:t>забезпечення подальшого розвитку авіаційного транспорту, автобусних перевезень;</w:t>
            </w:r>
          </w:p>
          <w:p w:rsidR="00203C59" w:rsidRPr="00D9716A" w:rsidRDefault="00203C59" w:rsidP="00D9716A">
            <w:pPr>
              <w:widowControl w:val="0"/>
              <w:autoSpaceDE w:val="0"/>
              <w:autoSpaceDN w:val="0"/>
              <w:adjustRightInd w:val="0"/>
              <w:jc w:val="both"/>
              <w:rPr>
                <w:rFonts w:ascii="Times New Roman" w:hAnsi="Times New Roman" w:cs="Times New Roman"/>
                <w:sz w:val="24"/>
                <w:szCs w:val="24"/>
                <w:lang w:val="uk-UA" w:eastAsia="uk-UA"/>
              </w:rPr>
            </w:pPr>
            <w:r w:rsidRPr="00D9716A">
              <w:rPr>
                <w:rFonts w:ascii="Times New Roman" w:hAnsi="Times New Roman" w:cs="Times New Roman"/>
                <w:sz w:val="24"/>
                <w:szCs w:val="24"/>
                <w:lang w:val="uk-UA" w:eastAsia="uk-UA"/>
              </w:rPr>
              <w:lastRenderedPageBreak/>
              <w:t xml:space="preserve">- збереження від руйнування автомобільних доріг; </w:t>
            </w:r>
          </w:p>
          <w:p w:rsidR="00203C59" w:rsidRPr="00D9716A" w:rsidRDefault="00203C59" w:rsidP="00D9716A">
            <w:pPr>
              <w:jc w:val="both"/>
              <w:rPr>
                <w:rFonts w:ascii="Times New Roman" w:hAnsi="Times New Roman" w:cs="Times New Roman"/>
                <w:sz w:val="24"/>
                <w:szCs w:val="24"/>
                <w:lang w:val="uk-UA"/>
              </w:rPr>
            </w:pPr>
            <w:r w:rsidRPr="00D9716A">
              <w:rPr>
                <w:rFonts w:ascii="Times New Roman" w:hAnsi="Times New Roman" w:cs="Times New Roman"/>
                <w:sz w:val="24"/>
                <w:szCs w:val="24"/>
                <w:lang w:val="uk-UA"/>
              </w:rPr>
              <w:t>- збільшення обсягів поточних та капітальних ремонтів, реконструкції місцевих автомобільних доріг, зменшення витрат на їх експлуатаційне утримання;</w:t>
            </w:r>
          </w:p>
          <w:p w:rsidR="00203C59" w:rsidRPr="00D9716A" w:rsidRDefault="00203C59" w:rsidP="00D9716A">
            <w:pPr>
              <w:jc w:val="both"/>
              <w:rPr>
                <w:rFonts w:ascii="Times New Roman" w:hAnsi="Times New Roman" w:cs="Times New Roman"/>
                <w:sz w:val="24"/>
                <w:szCs w:val="24"/>
                <w:lang w:val="uk-UA"/>
              </w:rPr>
            </w:pPr>
            <w:r w:rsidRPr="00D9716A">
              <w:rPr>
                <w:rFonts w:ascii="Times New Roman" w:hAnsi="Times New Roman" w:cs="Times New Roman"/>
                <w:sz w:val="24"/>
                <w:szCs w:val="24"/>
                <w:lang w:val="uk-UA"/>
              </w:rPr>
              <w:t xml:space="preserve">- своєчасне проведення реконструкції та капітальних ремонтів мостів; </w:t>
            </w:r>
          </w:p>
          <w:p w:rsidR="00203C59" w:rsidRPr="00D9716A" w:rsidRDefault="00203C59" w:rsidP="00D9716A">
            <w:pPr>
              <w:pStyle w:val="21"/>
              <w:shd w:val="clear" w:color="auto" w:fill="auto"/>
              <w:tabs>
                <w:tab w:val="left" w:pos="534"/>
              </w:tabs>
              <w:spacing w:before="0" w:line="230" w:lineRule="auto"/>
              <w:rPr>
                <w:sz w:val="24"/>
                <w:szCs w:val="24"/>
                <w:lang w:val="uk-UA"/>
              </w:rPr>
            </w:pPr>
            <w:r w:rsidRPr="00D9716A">
              <w:rPr>
                <w:sz w:val="24"/>
                <w:szCs w:val="24"/>
                <w:lang w:val="uk-UA"/>
              </w:rPr>
              <w:t>- поліпшення стану дорожньої мережі, розвиток дорожньої інфраструктури області</w:t>
            </w:r>
          </w:p>
        </w:tc>
      </w:tr>
      <w:tr w:rsidR="00203C59" w:rsidRPr="00E8012F" w:rsidTr="00203C59">
        <w:tc>
          <w:tcPr>
            <w:tcW w:w="3397" w:type="dxa"/>
          </w:tcPr>
          <w:p w:rsidR="00203C59" w:rsidRPr="003A0E1E" w:rsidRDefault="00203C59" w:rsidP="00176045">
            <w:pPr>
              <w:jc w:val="both"/>
              <w:rPr>
                <w:rFonts w:ascii="Times New Roman" w:hAnsi="Times New Roman" w:cs="Times New Roman"/>
                <w:sz w:val="24"/>
                <w:szCs w:val="24"/>
                <w:lang w:val="uk-UA"/>
              </w:rPr>
            </w:pPr>
            <w:r w:rsidRPr="003A0E1E">
              <w:rPr>
                <w:rFonts w:ascii="Times New Roman" w:hAnsi="Times New Roman" w:cs="Times New Roman"/>
                <w:sz w:val="24"/>
                <w:szCs w:val="24"/>
                <w:lang w:val="uk-UA"/>
              </w:rPr>
              <w:lastRenderedPageBreak/>
              <w:t xml:space="preserve">2.7. Споживчій ринок, торгівля і виставкова діяльність </w:t>
            </w:r>
          </w:p>
        </w:tc>
        <w:tc>
          <w:tcPr>
            <w:tcW w:w="6096" w:type="dxa"/>
          </w:tcPr>
          <w:p w:rsidR="00203C59" w:rsidRPr="00D0231A" w:rsidRDefault="00203C59" w:rsidP="00D0231A">
            <w:pPr>
              <w:jc w:val="both"/>
              <w:rPr>
                <w:rFonts w:ascii="Times New Roman" w:hAnsi="Times New Roman" w:cs="Times New Roman"/>
                <w:sz w:val="24"/>
                <w:szCs w:val="24"/>
                <w:lang w:val="uk-UA"/>
              </w:rPr>
            </w:pPr>
            <w:r w:rsidRPr="00D0231A">
              <w:rPr>
                <w:rFonts w:ascii="Times New Roman" w:hAnsi="Times New Roman" w:cs="Times New Roman"/>
                <w:sz w:val="24"/>
                <w:szCs w:val="24"/>
                <w:lang w:val="uk-UA"/>
              </w:rPr>
              <w:t>- сприяння розбудові сучасної торговельної мережі;</w:t>
            </w:r>
          </w:p>
          <w:p w:rsidR="00203C59" w:rsidRPr="00D0231A" w:rsidRDefault="00203C59" w:rsidP="00D0231A">
            <w:pPr>
              <w:jc w:val="both"/>
              <w:rPr>
                <w:rFonts w:ascii="Times New Roman" w:hAnsi="Times New Roman" w:cs="Times New Roman"/>
                <w:sz w:val="24"/>
                <w:szCs w:val="24"/>
                <w:lang w:val="uk-UA"/>
              </w:rPr>
            </w:pPr>
            <w:r w:rsidRPr="00D0231A">
              <w:rPr>
                <w:rFonts w:ascii="Times New Roman" w:hAnsi="Times New Roman" w:cs="Times New Roman"/>
                <w:sz w:val="24"/>
                <w:szCs w:val="24"/>
                <w:lang w:val="uk-UA"/>
              </w:rPr>
              <w:t xml:space="preserve">- забезпечення належного рівня торговельного обслуговування (збільшення частки торговельних підприємств, які застосовують для розрахунків POS-термінали та інші засоби </w:t>
            </w:r>
            <w:proofErr w:type="spellStart"/>
            <w:r w:rsidRPr="00D0231A">
              <w:rPr>
                <w:rFonts w:ascii="Times New Roman" w:hAnsi="Times New Roman" w:cs="Times New Roman"/>
                <w:sz w:val="24"/>
                <w:szCs w:val="24"/>
                <w:lang w:val="uk-UA"/>
              </w:rPr>
              <w:t>эквайрингу</w:t>
            </w:r>
            <w:proofErr w:type="spellEnd"/>
            <w:r w:rsidRPr="00D0231A">
              <w:rPr>
                <w:rFonts w:ascii="Times New Roman" w:hAnsi="Times New Roman" w:cs="Times New Roman"/>
                <w:sz w:val="24"/>
                <w:szCs w:val="24"/>
                <w:lang w:val="uk-UA"/>
              </w:rPr>
              <w:t xml:space="preserve">, </w:t>
            </w:r>
            <w:proofErr w:type="spellStart"/>
            <w:r w:rsidRPr="00D0231A">
              <w:rPr>
                <w:rFonts w:ascii="Times New Roman" w:hAnsi="Times New Roman" w:cs="Times New Roman"/>
                <w:sz w:val="24"/>
                <w:szCs w:val="24"/>
                <w:lang w:val="uk-UA"/>
              </w:rPr>
              <w:t>діджитал</w:t>
            </w:r>
            <w:proofErr w:type="spellEnd"/>
            <w:r w:rsidRPr="00D0231A">
              <w:rPr>
                <w:rFonts w:ascii="Times New Roman" w:hAnsi="Times New Roman" w:cs="Times New Roman"/>
                <w:sz w:val="24"/>
                <w:szCs w:val="24"/>
                <w:lang w:val="uk-UA"/>
              </w:rPr>
              <w:t xml:space="preserve">-інструменти, онлайн-торгівлю, наявність автоматизованих кас самообслуговування та інших сучасних технологій торгівлі); </w:t>
            </w:r>
          </w:p>
          <w:p w:rsidR="00203C59" w:rsidRPr="00D0231A" w:rsidRDefault="00203C59" w:rsidP="00D0231A">
            <w:pPr>
              <w:jc w:val="both"/>
              <w:rPr>
                <w:rFonts w:ascii="Times New Roman" w:hAnsi="Times New Roman" w:cs="Times New Roman"/>
                <w:sz w:val="24"/>
                <w:szCs w:val="24"/>
                <w:lang w:val="uk-UA"/>
              </w:rPr>
            </w:pPr>
            <w:r w:rsidRPr="00D0231A">
              <w:rPr>
                <w:rFonts w:ascii="Times New Roman" w:hAnsi="Times New Roman" w:cs="Times New Roman"/>
                <w:sz w:val="24"/>
                <w:szCs w:val="24"/>
                <w:lang w:val="uk-UA"/>
              </w:rPr>
              <w:t>- створення умов для просування товарів місцевих товаровиробників, збільшення їх частки у товарному асортименті на регіональному споживчому ринку;</w:t>
            </w:r>
          </w:p>
          <w:p w:rsidR="00203C59" w:rsidRPr="00D0231A" w:rsidRDefault="00203C59" w:rsidP="00D0231A">
            <w:pPr>
              <w:spacing w:line="230" w:lineRule="auto"/>
              <w:jc w:val="both"/>
              <w:rPr>
                <w:rFonts w:ascii="Times New Roman" w:hAnsi="Times New Roman" w:cs="Times New Roman"/>
                <w:sz w:val="24"/>
                <w:szCs w:val="24"/>
                <w:lang w:val="uk-UA"/>
              </w:rPr>
            </w:pPr>
            <w:r w:rsidRPr="00D0231A">
              <w:rPr>
                <w:rFonts w:ascii="Times New Roman" w:hAnsi="Times New Roman" w:cs="Times New Roman"/>
                <w:sz w:val="24"/>
                <w:szCs w:val="24"/>
                <w:lang w:val="uk-UA"/>
              </w:rPr>
              <w:t>- здійснення заходів з легалізації суб’єктів торговельної діяльності</w:t>
            </w:r>
          </w:p>
        </w:tc>
      </w:tr>
      <w:tr w:rsidR="00203C59" w:rsidRPr="00E8012F" w:rsidTr="00203C59">
        <w:tc>
          <w:tcPr>
            <w:tcW w:w="9493" w:type="dxa"/>
            <w:gridSpan w:val="2"/>
            <w:shd w:val="clear" w:color="auto" w:fill="D9E2F3" w:themeFill="accent1" w:themeFillTint="33"/>
          </w:tcPr>
          <w:p w:rsidR="00203C59" w:rsidRPr="00D0231A" w:rsidRDefault="00203C59" w:rsidP="00D0231A">
            <w:pPr>
              <w:jc w:val="both"/>
              <w:rPr>
                <w:rFonts w:ascii="Times New Roman" w:hAnsi="Times New Roman" w:cs="Times New Roman"/>
                <w:i/>
                <w:iCs/>
                <w:sz w:val="24"/>
                <w:szCs w:val="24"/>
                <w:lang w:val="uk-UA"/>
              </w:rPr>
            </w:pPr>
            <w:r w:rsidRPr="00D0231A">
              <w:rPr>
                <w:rFonts w:ascii="Times New Roman" w:hAnsi="Times New Roman" w:cs="Times New Roman"/>
                <w:i/>
                <w:iCs/>
                <w:sz w:val="24"/>
                <w:szCs w:val="24"/>
                <w:lang w:val="uk-UA"/>
              </w:rPr>
              <w:t>3. Охорона навколишнього середовища. Техногенна безпека та цивільний захист населення</w:t>
            </w:r>
          </w:p>
        </w:tc>
      </w:tr>
      <w:tr w:rsidR="00203C59" w:rsidRPr="00E8012F" w:rsidTr="00203C59">
        <w:tc>
          <w:tcPr>
            <w:tcW w:w="3397" w:type="dxa"/>
          </w:tcPr>
          <w:p w:rsidR="00203C59" w:rsidRPr="003A0E1E" w:rsidRDefault="00203C59" w:rsidP="00176045">
            <w:pPr>
              <w:jc w:val="both"/>
              <w:rPr>
                <w:rFonts w:ascii="Times New Roman" w:hAnsi="Times New Roman" w:cs="Times New Roman"/>
                <w:sz w:val="24"/>
                <w:szCs w:val="24"/>
                <w:lang w:val="uk-UA"/>
              </w:rPr>
            </w:pPr>
            <w:r w:rsidRPr="003A0E1E">
              <w:rPr>
                <w:rFonts w:ascii="Times New Roman" w:hAnsi="Times New Roman" w:cs="Times New Roman"/>
                <w:sz w:val="24"/>
                <w:szCs w:val="24"/>
                <w:lang w:val="uk-UA"/>
              </w:rPr>
              <w:t xml:space="preserve">3.1. Екологічна безпека, удосконалення поводження з твердими побутовими відходами </w:t>
            </w:r>
          </w:p>
        </w:tc>
        <w:tc>
          <w:tcPr>
            <w:tcW w:w="6096" w:type="dxa"/>
          </w:tcPr>
          <w:p w:rsidR="00203C59" w:rsidRPr="00D0231A" w:rsidRDefault="00203C59" w:rsidP="00D0231A">
            <w:pPr>
              <w:jc w:val="both"/>
              <w:rPr>
                <w:rFonts w:ascii="Times New Roman" w:hAnsi="Times New Roman" w:cs="Times New Roman"/>
                <w:sz w:val="24"/>
                <w:szCs w:val="24"/>
                <w:lang w:val="uk-UA"/>
              </w:rPr>
            </w:pPr>
            <w:r w:rsidRPr="00D0231A">
              <w:rPr>
                <w:rFonts w:ascii="Times New Roman" w:hAnsi="Times New Roman" w:cs="Times New Roman"/>
                <w:sz w:val="24"/>
                <w:szCs w:val="24"/>
                <w:lang w:val="uk-UA"/>
              </w:rPr>
              <w:t>- запровадження та обслуговування функціонування державної системи моніторингу навколишнього природного середовища;</w:t>
            </w:r>
          </w:p>
          <w:p w:rsidR="00203C59" w:rsidRPr="00D0231A" w:rsidRDefault="00203C59" w:rsidP="00D0231A">
            <w:pPr>
              <w:jc w:val="both"/>
              <w:rPr>
                <w:rFonts w:ascii="Times New Roman" w:hAnsi="Times New Roman" w:cs="Times New Roman"/>
                <w:sz w:val="24"/>
                <w:szCs w:val="24"/>
                <w:lang w:val="uk-UA"/>
              </w:rPr>
            </w:pPr>
            <w:r w:rsidRPr="00D0231A">
              <w:rPr>
                <w:rFonts w:ascii="Times New Roman" w:hAnsi="Times New Roman" w:cs="Times New Roman"/>
                <w:sz w:val="24"/>
                <w:szCs w:val="24"/>
                <w:lang w:val="uk-UA"/>
              </w:rPr>
              <w:t>- впровадження роздільного збирання та сортування відходів;</w:t>
            </w:r>
          </w:p>
          <w:p w:rsidR="00203C59" w:rsidRPr="00D0231A" w:rsidRDefault="00203C59" w:rsidP="00D0231A">
            <w:pPr>
              <w:tabs>
                <w:tab w:val="num" w:pos="709"/>
              </w:tabs>
              <w:jc w:val="both"/>
              <w:rPr>
                <w:rFonts w:ascii="Times New Roman" w:hAnsi="Times New Roman" w:cs="Times New Roman"/>
                <w:sz w:val="24"/>
                <w:szCs w:val="24"/>
                <w:lang w:val="uk-UA"/>
              </w:rPr>
            </w:pPr>
            <w:r w:rsidRPr="00D0231A">
              <w:rPr>
                <w:rFonts w:ascii="Times New Roman" w:hAnsi="Times New Roman" w:cs="Times New Roman"/>
                <w:bCs/>
                <w:sz w:val="24"/>
                <w:szCs w:val="24"/>
                <w:lang w:val="uk-UA"/>
              </w:rPr>
              <w:t>- знищення непридатних до використання хімічних засобів захисту рослин;</w:t>
            </w:r>
          </w:p>
          <w:p w:rsidR="00203C59" w:rsidRPr="00D0231A" w:rsidRDefault="00203C59" w:rsidP="00D0231A">
            <w:pPr>
              <w:jc w:val="both"/>
              <w:rPr>
                <w:rFonts w:ascii="Times New Roman" w:hAnsi="Times New Roman" w:cs="Times New Roman"/>
                <w:sz w:val="24"/>
                <w:szCs w:val="24"/>
                <w:lang w:val="uk-UA" w:eastAsia="ru-UA"/>
              </w:rPr>
            </w:pPr>
            <w:r w:rsidRPr="00D0231A">
              <w:rPr>
                <w:rFonts w:ascii="Times New Roman" w:hAnsi="Times New Roman" w:cs="Times New Roman"/>
                <w:sz w:val="24"/>
                <w:szCs w:val="24"/>
                <w:lang w:val="uk-UA" w:eastAsia="ru-UA"/>
              </w:rPr>
              <w:t>- впровадження сучасних систем очищення стічних вод;</w:t>
            </w:r>
          </w:p>
          <w:p w:rsidR="00203C59" w:rsidRPr="00D0231A" w:rsidRDefault="00203C59" w:rsidP="00D0231A">
            <w:pPr>
              <w:jc w:val="both"/>
              <w:rPr>
                <w:rFonts w:ascii="Times New Roman" w:hAnsi="Times New Roman" w:cs="Times New Roman"/>
                <w:sz w:val="24"/>
                <w:szCs w:val="24"/>
                <w:lang w:val="uk-UA"/>
              </w:rPr>
            </w:pPr>
            <w:r w:rsidRPr="00D0231A">
              <w:rPr>
                <w:rFonts w:ascii="Times New Roman" w:hAnsi="Times New Roman" w:cs="Times New Roman"/>
                <w:sz w:val="24"/>
                <w:szCs w:val="24"/>
                <w:lang w:val="uk-UA" w:eastAsia="ru-UA"/>
              </w:rPr>
              <w:t>- впровадження сучасних технологій та обладнання зі збирання, сортування, транспортування, переробки й утилізації твердих побутових відходів, що зменшить вплив на навколишнє природне середовище</w:t>
            </w:r>
          </w:p>
        </w:tc>
      </w:tr>
      <w:tr w:rsidR="00203C59" w:rsidRPr="00E8012F" w:rsidTr="00203C59">
        <w:tc>
          <w:tcPr>
            <w:tcW w:w="3397" w:type="dxa"/>
          </w:tcPr>
          <w:p w:rsidR="00203C59" w:rsidRPr="003A0E1E" w:rsidRDefault="00203C59" w:rsidP="00176045">
            <w:pPr>
              <w:jc w:val="both"/>
              <w:rPr>
                <w:rFonts w:ascii="Times New Roman" w:hAnsi="Times New Roman" w:cs="Times New Roman"/>
                <w:sz w:val="24"/>
                <w:szCs w:val="24"/>
                <w:lang w:val="uk-UA"/>
              </w:rPr>
            </w:pPr>
            <w:r w:rsidRPr="003A0E1E">
              <w:rPr>
                <w:rFonts w:ascii="Times New Roman" w:hAnsi="Times New Roman" w:cs="Times New Roman"/>
                <w:sz w:val="24"/>
                <w:szCs w:val="24"/>
                <w:lang w:val="uk-UA"/>
              </w:rPr>
              <w:t xml:space="preserve">3.2. Збереження та розвиток природно-заповідного фонду </w:t>
            </w:r>
          </w:p>
        </w:tc>
        <w:tc>
          <w:tcPr>
            <w:tcW w:w="6096" w:type="dxa"/>
          </w:tcPr>
          <w:p w:rsidR="00203C59" w:rsidRPr="00D0231A" w:rsidRDefault="00203C59" w:rsidP="00D0231A">
            <w:pPr>
              <w:jc w:val="both"/>
              <w:rPr>
                <w:rFonts w:ascii="Times New Roman" w:hAnsi="Times New Roman" w:cs="Times New Roman"/>
                <w:sz w:val="24"/>
                <w:szCs w:val="24"/>
                <w:lang w:val="uk-UA"/>
              </w:rPr>
            </w:pPr>
            <w:r w:rsidRPr="00D0231A">
              <w:rPr>
                <w:rFonts w:ascii="Times New Roman" w:hAnsi="Times New Roman" w:cs="Times New Roman"/>
                <w:sz w:val="24"/>
                <w:szCs w:val="24"/>
                <w:lang w:val="uk-UA"/>
              </w:rPr>
              <w:t>- організація, охорона та ефективне використання природно-заповідного фонду області</w:t>
            </w:r>
          </w:p>
        </w:tc>
      </w:tr>
      <w:tr w:rsidR="00203C59" w:rsidRPr="00E8012F" w:rsidTr="00203C59">
        <w:tc>
          <w:tcPr>
            <w:tcW w:w="3397" w:type="dxa"/>
          </w:tcPr>
          <w:p w:rsidR="00203C59" w:rsidRPr="003A0E1E" w:rsidRDefault="00203C59" w:rsidP="00176045">
            <w:pPr>
              <w:jc w:val="both"/>
              <w:rPr>
                <w:rFonts w:ascii="Times New Roman" w:hAnsi="Times New Roman" w:cs="Times New Roman"/>
                <w:sz w:val="24"/>
                <w:szCs w:val="24"/>
                <w:lang w:val="uk-UA"/>
              </w:rPr>
            </w:pPr>
            <w:r w:rsidRPr="003A0E1E">
              <w:rPr>
                <w:rFonts w:ascii="Times New Roman" w:hAnsi="Times New Roman" w:cs="Times New Roman"/>
                <w:sz w:val="24"/>
                <w:szCs w:val="24"/>
                <w:lang w:val="uk-UA"/>
              </w:rPr>
              <w:t>3.3. Забезпечення цивільного захисту населення</w:t>
            </w:r>
          </w:p>
        </w:tc>
        <w:tc>
          <w:tcPr>
            <w:tcW w:w="6096" w:type="dxa"/>
          </w:tcPr>
          <w:p w:rsidR="00203C59" w:rsidRPr="00A67374" w:rsidRDefault="00203C59" w:rsidP="00A67374">
            <w:pPr>
              <w:jc w:val="both"/>
              <w:rPr>
                <w:rFonts w:ascii="Times New Roman" w:hAnsi="Times New Roman" w:cs="Times New Roman"/>
                <w:sz w:val="24"/>
                <w:szCs w:val="24"/>
                <w:lang w:val="uk-UA"/>
              </w:rPr>
            </w:pPr>
            <w:r w:rsidRPr="00A67374">
              <w:rPr>
                <w:rFonts w:ascii="Times New Roman" w:hAnsi="Times New Roman" w:cs="Times New Roman"/>
                <w:sz w:val="24"/>
                <w:szCs w:val="24"/>
                <w:lang w:val="uk-UA" w:eastAsia="ru-UA"/>
              </w:rPr>
              <w:t xml:space="preserve">- </w:t>
            </w:r>
            <w:r w:rsidRPr="00A67374">
              <w:rPr>
                <w:rFonts w:ascii="Times New Roman" w:hAnsi="Times New Roman" w:cs="Times New Roman"/>
                <w:sz w:val="24"/>
                <w:szCs w:val="24"/>
                <w:lang w:val="uk-UA"/>
              </w:rPr>
              <w:t>підвищення ступеня захищеності населення і територій області від надзвичайних ситуацій, зменшення ризиків виникнення та мінімізація наслідків надзвичайних ситуацій техногенного та природного характеру;</w:t>
            </w:r>
          </w:p>
          <w:p w:rsidR="00203C59" w:rsidRPr="00A67374" w:rsidRDefault="00203C59" w:rsidP="00A67374">
            <w:pPr>
              <w:jc w:val="both"/>
              <w:rPr>
                <w:rFonts w:ascii="Times New Roman" w:hAnsi="Times New Roman" w:cs="Times New Roman"/>
                <w:sz w:val="24"/>
                <w:szCs w:val="24"/>
                <w:lang w:val="uk-UA" w:eastAsia="ru-UA"/>
              </w:rPr>
            </w:pPr>
            <w:r w:rsidRPr="00A67374">
              <w:rPr>
                <w:rFonts w:ascii="Times New Roman" w:hAnsi="Times New Roman" w:cs="Times New Roman"/>
                <w:sz w:val="24"/>
                <w:szCs w:val="24"/>
                <w:lang w:val="uk-UA"/>
              </w:rPr>
              <w:t xml:space="preserve">- покращення рівня матеріально-технічного забезпечення </w:t>
            </w:r>
            <w:r w:rsidRPr="00A67374">
              <w:rPr>
                <w:rFonts w:ascii="Times New Roman" w:hAnsi="Times New Roman" w:cs="Times New Roman"/>
                <w:sz w:val="24"/>
                <w:szCs w:val="24"/>
                <w:lang w:val="uk-UA" w:eastAsia="ru-UA"/>
              </w:rPr>
              <w:t>заходів з питань цивільного захисту;</w:t>
            </w:r>
          </w:p>
          <w:p w:rsidR="00203C59" w:rsidRPr="00A67374" w:rsidRDefault="00203C59" w:rsidP="00A67374">
            <w:pPr>
              <w:jc w:val="both"/>
              <w:rPr>
                <w:rFonts w:ascii="Times New Roman" w:hAnsi="Times New Roman" w:cs="Times New Roman"/>
                <w:sz w:val="24"/>
                <w:szCs w:val="24"/>
                <w:lang w:val="uk-UA"/>
              </w:rPr>
            </w:pPr>
            <w:r w:rsidRPr="00A67374">
              <w:rPr>
                <w:rFonts w:ascii="Times New Roman" w:hAnsi="Times New Roman" w:cs="Times New Roman"/>
                <w:sz w:val="24"/>
                <w:szCs w:val="24"/>
                <w:lang w:val="uk-UA"/>
              </w:rPr>
              <w:t>- створення умов для безпечного проживання населення, зменшення матеріальних збитків від затоплення і підтоплення населених пунктів, виробничих об’єктів та сільськогосподарських угідь;</w:t>
            </w:r>
          </w:p>
          <w:p w:rsidR="00203C59" w:rsidRPr="00A67374" w:rsidRDefault="00203C59" w:rsidP="00A67374">
            <w:pPr>
              <w:jc w:val="both"/>
              <w:rPr>
                <w:rFonts w:ascii="Times New Roman" w:hAnsi="Times New Roman" w:cs="Times New Roman"/>
                <w:sz w:val="24"/>
                <w:szCs w:val="24"/>
                <w:lang w:val="uk-UA"/>
              </w:rPr>
            </w:pPr>
            <w:r w:rsidRPr="00A67374">
              <w:rPr>
                <w:rFonts w:ascii="Times New Roman" w:hAnsi="Times New Roman" w:cs="Times New Roman"/>
                <w:sz w:val="24"/>
                <w:szCs w:val="24"/>
                <w:lang w:val="uk-UA"/>
              </w:rPr>
              <w:t>- попередження процесів затоплення та підтоплення на території області</w:t>
            </w:r>
          </w:p>
        </w:tc>
      </w:tr>
      <w:tr w:rsidR="00203C59" w:rsidRPr="00E8012F" w:rsidTr="00203C59">
        <w:tc>
          <w:tcPr>
            <w:tcW w:w="9493" w:type="dxa"/>
            <w:gridSpan w:val="2"/>
            <w:shd w:val="clear" w:color="auto" w:fill="D9E2F3" w:themeFill="accent1" w:themeFillTint="33"/>
          </w:tcPr>
          <w:p w:rsidR="00203C59" w:rsidRPr="00A67374" w:rsidRDefault="00203C59" w:rsidP="00A67374">
            <w:pPr>
              <w:jc w:val="both"/>
              <w:rPr>
                <w:rFonts w:ascii="Times New Roman" w:hAnsi="Times New Roman" w:cs="Times New Roman"/>
                <w:i/>
                <w:iCs/>
                <w:sz w:val="24"/>
                <w:szCs w:val="24"/>
                <w:lang w:val="uk-UA"/>
              </w:rPr>
            </w:pPr>
            <w:r w:rsidRPr="00A67374">
              <w:rPr>
                <w:rFonts w:ascii="Times New Roman" w:hAnsi="Times New Roman" w:cs="Times New Roman"/>
                <w:i/>
                <w:iCs/>
                <w:sz w:val="24"/>
                <w:szCs w:val="24"/>
                <w:lang w:val="uk-UA"/>
              </w:rPr>
              <w:t>4. Ефективне управління у сфері регіонального розвитку</w:t>
            </w:r>
          </w:p>
        </w:tc>
      </w:tr>
      <w:tr w:rsidR="00203C59" w:rsidRPr="00E8012F" w:rsidTr="00203C59">
        <w:tc>
          <w:tcPr>
            <w:tcW w:w="3397" w:type="dxa"/>
          </w:tcPr>
          <w:p w:rsidR="00203C59" w:rsidRPr="003A0E1E" w:rsidRDefault="00203C59" w:rsidP="00176045">
            <w:pPr>
              <w:jc w:val="both"/>
              <w:rPr>
                <w:rFonts w:ascii="Times New Roman" w:hAnsi="Times New Roman" w:cs="Times New Roman"/>
                <w:sz w:val="24"/>
                <w:szCs w:val="24"/>
                <w:lang w:val="uk-UA"/>
              </w:rPr>
            </w:pPr>
            <w:r w:rsidRPr="003A0E1E">
              <w:rPr>
                <w:rFonts w:ascii="Times New Roman" w:hAnsi="Times New Roman" w:cs="Times New Roman"/>
                <w:sz w:val="24"/>
                <w:szCs w:val="24"/>
                <w:lang w:val="uk-UA"/>
              </w:rPr>
              <w:t xml:space="preserve">4.1. Регіональна політика. Розвиток самодостатніх та </w:t>
            </w:r>
            <w:r w:rsidRPr="003A0E1E">
              <w:rPr>
                <w:rFonts w:ascii="Times New Roman" w:hAnsi="Times New Roman" w:cs="Times New Roman"/>
                <w:sz w:val="24"/>
                <w:szCs w:val="24"/>
                <w:lang w:val="uk-UA"/>
              </w:rPr>
              <w:lastRenderedPageBreak/>
              <w:t>спроможних територіальних громад</w:t>
            </w:r>
          </w:p>
        </w:tc>
        <w:tc>
          <w:tcPr>
            <w:tcW w:w="6096" w:type="dxa"/>
          </w:tcPr>
          <w:p w:rsidR="00203C59" w:rsidRPr="00A67374" w:rsidRDefault="00203C59" w:rsidP="00A67374">
            <w:pPr>
              <w:jc w:val="both"/>
              <w:rPr>
                <w:rFonts w:ascii="Times New Roman" w:hAnsi="Times New Roman" w:cs="Times New Roman"/>
                <w:sz w:val="24"/>
                <w:szCs w:val="24"/>
                <w:lang w:val="uk-UA" w:eastAsia="ru-UA"/>
              </w:rPr>
            </w:pPr>
            <w:r w:rsidRPr="00A67374">
              <w:rPr>
                <w:rFonts w:ascii="Times New Roman" w:hAnsi="Times New Roman" w:cs="Times New Roman"/>
                <w:sz w:val="24"/>
                <w:szCs w:val="24"/>
                <w:lang w:val="uk-UA"/>
              </w:rPr>
              <w:lastRenderedPageBreak/>
              <w:t xml:space="preserve">- </w:t>
            </w:r>
            <w:r w:rsidRPr="00A67374">
              <w:rPr>
                <w:rFonts w:ascii="Times New Roman" w:hAnsi="Times New Roman" w:cs="Times New Roman"/>
                <w:sz w:val="24"/>
                <w:szCs w:val="24"/>
                <w:lang w:val="uk-UA" w:eastAsia="ru-UA"/>
              </w:rPr>
              <w:t xml:space="preserve">- надання всебічної організаційної, інформаційно-методичної та практичної допомоги територіальним громадам та органам представницької влади базового </w:t>
            </w:r>
            <w:r w:rsidRPr="00A67374">
              <w:rPr>
                <w:rFonts w:ascii="Times New Roman" w:hAnsi="Times New Roman" w:cs="Times New Roman"/>
                <w:sz w:val="24"/>
                <w:szCs w:val="24"/>
                <w:lang w:val="uk-UA" w:eastAsia="ru-UA"/>
              </w:rPr>
              <w:lastRenderedPageBreak/>
              <w:t>рівня у виконанні завдань щодо реалізації заходів з реформування системи місцевого самоврядування та адміністративно-територіального устрою;</w:t>
            </w:r>
          </w:p>
          <w:p w:rsidR="00203C59" w:rsidRPr="00A67374" w:rsidRDefault="00203C59" w:rsidP="00A67374">
            <w:pPr>
              <w:jc w:val="both"/>
              <w:rPr>
                <w:rFonts w:ascii="Times New Roman" w:hAnsi="Times New Roman" w:cs="Times New Roman"/>
                <w:sz w:val="24"/>
                <w:szCs w:val="24"/>
                <w:lang w:val="uk-UA" w:eastAsia="ru-UA"/>
              </w:rPr>
            </w:pPr>
            <w:r w:rsidRPr="00A67374">
              <w:rPr>
                <w:rFonts w:ascii="Times New Roman" w:hAnsi="Times New Roman" w:cs="Times New Roman"/>
                <w:sz w:val="24"/>
                <w:szCs w:val="24"/>
                <w:lang w:val="uk-UA" w:eastAsia="ru-UA"/>
              </w:rPr>
              <w:t xml:space="preserve">- сприяння участі територіальних громад у державних програмах, програмах міжнародної технічної допомоги, активізація співпраці з донорськими організаціями щодо залучення коштів для фінансування інвестиційних програм та </w:t>
            </w:r>
            <w:proofErr w:type="spellStart"/>
            <w:r w:rsidRPr="00A67374">
              <w:rPr>
                <w:rFonts w:ascii="Times New Roman" w:hAnsi="Times New Roman" w:cs="Times New Roman"/>
                <w:sz w:val="24"/>
                <w:szCs w:val="24"/>
                <w:lang w:val="uk-UA" w:eastAsia="ru-UA"/>
              </w:rPr>
              <w:t>проєктів</w:t>
            </w:r>
            <w:proofErr w:type="spellEnd"/>
            <w:r w:rsidRPr="00A67374">
              <w:rPr>
                <w:rFonts w:ascii="Times New Roman" w:hAnsi="Times New Roman" w:cs="Times New Roman"/>
                <w:sz w:val="24"/>
                <w:szCs w:val="24"/>
                <w:lang w:val="uk-UA" w:eastAsia="ru-UA"/>
              </w:rPr>
              <w:t xml:space="preserve"> розвитку територій;</w:t>
            </w:r>
          </w:p>
          <w:p w:rsidR="00203C59" w:rsidRPr="00A67374" w:rsidRDefault="00203C59" w:rsidP="00A67374">
            <w:pPr>
              <w:jc w:val="both"/>
              <w:rPr>
                <w:rFonts w:ascii="Times New Roman" w:hAnsi="Times New Roman" w:cs="Times New Roman"/>
                <w:sz w:val="24"/>
                <w:szCs w:val="24"/>
                <w:lang w:val="uk-UA" w:eastAsia="ru-UA"/>
              </w:rPr>
            </w:pPr>
            <w:r w:rsidRPr="00A67374">
              <w:rPr>
                <w:rFonts w:ascii="Times New Roman" w:hAnsi="Times New Roman" w:cs="Times New Roman"/>
                <w:sz w:val="24"/>
                <w:szCs w:val="24"/>
                <w:lang w:val="uk-UA" w:eastAsia="ru-UA"/>
              </w:rPr>
              <w:t xml:space="preserve">- сприяння підвищенню управлінської та кадрової спроможності територіальних громад; </w:t>
            </w:r>
          </w:p>
          <w:p w:rsidR="00203C59" w:rsidRPr="00A67374" w:rsidRDefault="00203C59" w:rsidP="00A67374">
            <w:pPr>
              <w:jc w:val="both"/>
              <w:rPr>
                <w:rFonts w:ascii="Times New Roman" w:hAnsi="Times New Roman" w:cs="Times New Roman"/>
                <w:sz w:val="24"/>
                <w:szCs w:val="24"/>
                <w:lang w:val="uk-UA" w:eastAsia="ru-UA"/>
              </w:rPr>
            </w:pPr>
            <w:r w:rsidRPr="00A67374">
              <w:rPr>
                <w:rFonts w:ascii="Times New Roman" w:hAnsi="Times New Roman" w:cs="Times New Roman"/>
                <w:sz w:val="24"/>
                <w:szCs w:val="24"/>
                <w:lang w:val="uk-UA" w:eastAsia="ru-UA"/>
              </w:rPr>
              <w:t>- сприяння створенню та функціонуванню геоінформаційної системи області;</w:t>
            </w:r>
          </w:p>
          <w:p w:rsidR="00203C59" w:rsidRPr="00A67374" w:rsidRDefault="00203C59" w:rsidP="00A67374">
            <w:pPr>
              <w:spacing w:line="238" w:lineRule="auto"/>
              <w:jc w:val="both"/>
              <w:rPr>
                <w:rFonts w:ascii="Times New Roman" w:hAnsi="Times New Roman" w:cs="Times New Roman"/>
                <w:sz w:val="24"/>
                <w:szCs w:val="24"/>
                <w:lang w:val="uk-UA"/>
              </w:rPr>
            </w:pPr>
            <w:r w:rsidRPr="00A67374">
              <w:rPr>
                <w:rFonts w:ascii="Times New Roman" w:hAnsi="Times New Roman" w:cs="Times New Roman"/>
                <w:sz w:val="24"/>
                <w:szCs w:val="24"/>
                <w:lang w:val="uk-UA" w:eastAsia="ru-UA"/>
              </w:rPr>
              <w:t>- сприяння співробітництву між територіальними громадами в напряму розв’язання спільних проблем місцевого розвитку</w:t>
            </w:r>
          </w:p>
        </w:tc>
      </w:tr>
      <w:tr w:rsidR="00203C59" w:rsidRPr="00E8012F" w:rsidTr="00203C59">
        <w:tc>
          <w:tcPr>
            <w:tcW w:w="3397" w:type="dxa"/>
          </w:tcPr>
          <w:p w:rsidR="00203C59" w:rsidRPr="003A0E1E" w:rsidRDefault="00203C59" w:rsidP="00176045">
            <w:pPr>
              <w:jc w:val="both"/>
              <w:rPr>
                <w:sz w:val="24"/>
                <w:szCs w:val="24"/>
                <w:lang w:val="uk-UA"/>
              </w:rPr>
            </w:pPr>
            <w:r w:rsidRPr="003A0E1E">
              <w:rPr>
                <w:rFonts w:ascii="Times New Roman" w:hAnsi="Times New Roman" w:cs="Times New Roman"/>
                <w:sz w:val="24"/>
                <w:szCs w:val="24"/>
                <w:lang w:val="uk-UA"/>
              </w:rPr>
              <w:lastRenderedPageBreak/>
              <w:t xml:space="preserve">4.2. Наповнення бюджету, оптимізація і контроль бюджетних витрат </w:t>
            </w:r>
          </w:p>
        </w:tc>
        <w:tc>
          <w:tcPr>
            <w:tcW w:w="6096" w:type="dxa"/>
          </w:tcPr>
          <w:p w:rsidR="00203C59" w:rsidRPr="00A67374" w:rsidRDefault="00203C59" w:rsidP="00A67374">
            <w:pPr>
              <w:jc w:val="both"/>
              <w:rPr>
                <w:rFonts w:ascii="Times New Roman" w:hAnsi="Times New Roman" w:cs="Times New Roman"/>
                <w:sz w:val="24"/>
                <w:szCs w:val="24"/>
                <w:lang w:val="uk-UA"/>
              </w:rPr>
            </w:pPr>
            <w:r w:rsidRPr="00A67374">
              <w:rPr>
                <w:rFonts w:ascii="Times New Roman" w:hAnsi="Times New Roman" w:cs="Times New Roman"/>
                <w:sz w:val="24"/>
                <w:szCs w:val="24"/>
                <w:lang w:val="uk-UA"/>
              </w:rPr>
              <w:t>- забезпечення фінансовими ресурсами діяльності органів місцевого самоврядування, пов’язаної зі здійсненням ними своїх функцій і повноважень;</w:t>
            </w:r>
          </w:p>
          <w:p w:rsidR="00203C59" w:rsidRPr="00A67374" w:rsidRDefault="00203C59" w:rsidP="00A67374">
            <w:pPr>
              <w:jc w:val="both"/>
              <w:rPr>
                <w:rFonts w:ascii="Times New Roman" w:hAnsi="Times New Roman" w:cs="Times New Roman"/>
                <w:sz w:val="24"/>
                <w:szCs w:val="24"/>
                <w:lang w:val="uk-UA"/>
              </w:rPr>
            </w:pPr>
            <w:r w:rsidRPr="00A67374">
              <w:rPr>
                <w:rFonts w:ascii="Times New Roman" w:hAnsi="Times New Roman" w:cs="Times New Roman"/>
                <w:sz w:val="24"/>
                <w:szCs w:val="24"/>
                <w:lang w:val="uk-UA"/>
              </w:rPr>
              <w:t xml:space="preserve">- найбільш повне задоволення потреб населення територіальних громад та якісне надання локальних суспільних послуг; </w:t>
            </w:r>
          </w:p>
          <w:p w:rsidR="00203C59" w:rsidRPr="00A67374" w:rsidRDefault="00203C59" w:rsidP="00A67374">
            <w:pPr>
              <w:jc w:val="both"/>
              <w:rPr>
                <w:rFonts w:ascii="Times New Roman" w:hAnsi="Times New Roman" w:cs="Times New Roman"/>
                <w:sz w:val="24"/>
                <w:szCs w:val="24"/>
                <w:lang w:val="uk-UA"/>
              </w:rPr>
            </w:pPr>
            <w:r w:rsidRPr="00A67374">
              <w:rPr>
                <w:rFonts w:ascii="Times New Roman" w:hAnsi="Times New Roman" w:cs="Times New Roman"/>
                <w:sz w:val="24"/>
                <w:szCs w:val="24"/>
                <w:lang w:val="uk-UA"/>
              </w:rPr>
              <w:t xml:space="preserve">- формування стимулюючого механізму щодо раціонального використання наявних матеріальних і фінансових ресурсів, пошуку додаткових джерел доходів; </w:t>
            </w:r>
          </w:p>
          <w:p w:rsidR="00203C59" w:rsidRPr="00A67374" w:rsidRDefault="00203C59" w:rsidP="00A67374">
            <w:pPr>
              <w:jc w:val="both"/>
              <w:rPr>
                <w:rFonts w:ascii="Times New Roman" w:hAnsi="Times New Roman" w:cs="Times New Roman"/>
                <w:sz w:val="24"/>
                <w:szCs w:val="24"/>
                <w:lang w:val="uk-UA"/>
              </w:rPr>
            </w:pPr>
            <w:r w:rsidRPr="00A67374">
              <w:rPr>
                <w:rFonts w:ascii="Times New Roman" w:hAnsi="Times New Roman" w:cs="Times New Roman"/>
                <w:sz w:val="24"/>
                <w:szCs w:val="24"/>
                <w:lang w:val="uk-UA"/>
              </w:rPr>
              <w:t xml:space="preserve">- забезпечення ефективної взаємодії місцевих органів виконавчої влади, органів місцевого самоврядування та контролюючих органів щодо наповнення бюджетів усіх рівнів відповідно до показників економічного розвитку територій; </w:t>
            </w:r>
          </w:p>
          <w:p w:rsidR="00203C59" w:rsidRPr="00A67374" w:rsidRDefault="00203C59" w:rsidP="00A67374">
            <w:pPr>
              <w:jc w:val="both"/>
              <w:rPr>
                <w:rFonts w:ascii="Times New Roman" w:hAnsi="Times New Roman" w:cs="Times New Roman"/>
                <w:sz w:val="24"/>
                <w:szCs w:val="24"/>
                <w:lang w:val="uk-UA"/>
              </w:rPr>
            </w:pPr>
            <w:r w:rsidRPr="00A67374">
              <w:rPr>
                <w:rFonts w:ascii="Times New Roman" w:hAnsi="Times New Roman" w:cs="Times New Roman"/>
                <w:sz w:val="24"/>
                <w:szCs w:val="24"/>
                <w:lang w:val="uk-UA"/>
              </w:rPr>
              <w:t xml:space="preserve">- забезпечення ефективного управління об’єктами комунальної власності та земельними ресурсами як засобу збільшення надходжень до місцевих бюджетів; </w:t>
            </w:r>
          </w:p>
          <w:p w:rsidR="00203C59" w:rsidRPr="00A67374" w:rsidRDefault="00203C59" w:rsidP="00A67374">
            <w:pPr>
              <w:jc w:val="both"/>
              <w:rPr>
                <w:rFonts w:ascii="Times New Roman" w:hAnsi="Times New Roman" w:cs="Times New Roman"/>
                <w:sz w:val="24"/>
                <w:szCs w:val="24"/>
                <w:lang w:val="uk-UA"/>
              </w:rPr>
            </w:pPr>
            <w:r w:rsidRPr="00A67374">
              <w:rPr>
                <w:rFonts w:ascii="Times New Roman" w:hAnsi="Times New Roman" w:cs="Times New Roman"/>
                <w:sz w:val="24"/>
                <w:szCs w:val="24"/>
                <w:lang w:val="uk-UA"/>
              </w:rPr>
              <w:t>- продовження роботи з детінізації економіки та з платниками податків щодо викриття схем ухилення від сплати платежів до бюджету;</w:t>
            </w:r>
          </w:p>
          <w:p w:rsidR="00203C59" w:rsidRPr="00A67374" w:rsidRDefault="00203C59" w:rsidP="00A67374">
            <w:pPr>
              <w:jc w:val="both"/>
              <w:rPr>
                <w:rFonts w:ascii="Times New Roman" w:hAnsi="Times New Roman" w:cs="Times New Roman"/>
                <w:sz w:val="24"/>
                <w:szCs w:val="24"/>
                <w:lang w:val="uk-UA"/>
              </w:rPr>
            </w:pPr>
            <w:r w:rsidRPr="00A67374">
              <w:rPr>
                <w:rFonts w:ascii="Times New Roman" w:hAnsi="Times New Roman" w:cs="Times New Roman"/>
                <w:sz w:val="24"/>
                <w:szCs w:val="24"/>
                <w:lang w:val="uk-UA"/>
              </w:rPr>
              <w:t xml:space="preserve">- забезпечення економного і раціонального витрачання бюджетних коштів, посилення контролю за дотриманням вимог законодавчо-нормативних актів щодо витрачання бюджетних коштів; </w:t>
            </w:r>
          </w:p>
          <w:p w:rsidR="00203C59" w:rsidRPr="00A67374" w:rsidRDefault="00203C59" w:rsidP="00A67374">
            <w:pPr>
              <w:spacing w:line="238" w:lineRule="auto"/>
              <w:jc w:val="both"/>
              <w:rPr>
                <w:rFonts w:ascii="Times New Roman" w:hAnsi="Times New Roman" w:cs="Times New Roman"/>
                <w:sz w:val="24"/>
                <w:szCs w:val="24"/>
                <w:lang w:val="uk-UA"/>
              </w:rPr>
            </w:pPr>
            <w:r w:rsidRPr="00A67374">
              <w:rPr>
                <w:rFonts w:ascii="Times New Roman" w:hAnsi="Times New Roman" w:cs="Times New Roman"/>
                <w:sz w:val="24"/>
                <w:szCs w:val="24"/>
                <w:lang w:val="uk-UA"/>
              </w:rPr>
              <w:t>- забезпечення підвищення якості та ефективності видатків місцевих бюджетів та діяльності закладів освіти, охорони здоров’я, культури, інших галузей бюджетної сфери</w:t>
            </w:r>
          </w:p>
        </w:tc>
      </w:tr>
      <w:tr w:rsidR="00203C59" w:rsidRPr="00E8012F" w:rsidTr="00203C59">
        <w:tc>
          <w:tcPr>
            <w:tcW w:w="3397" w:type="dxa"/>
          </w:tcPr>
          <w:p w:rsidR="00203C59" w:rsidRPr="003A0E1E" w:rsidRDefault="00203C59" w:rsidP="00176045">
            <w:pPr>
              <w:jc w:val="both"/>
              <w:rPr>
                <w:rFonts w:ascii="Times New Roman" w:hAnsi="Times New Roman" w:cs="Times New Roman"/>
                <w:sz w:val="24"/>
                <w:szCs w:val="24"/>
                <w:lang w:val="uk-UA"/>
              </w:rPr>
            </w:pPr>
            <w:r w:rsidRPr="003A0E1E">
              <w:rPr>
                <w:rFonts w:ascii="Times New Roman" w:hAnsi="Times New Roman" w:cs="Times New Roman"/>
                <w:sz w:val="24"/>
                <w:szCs w:val="24"/>
                <w:lang w:val="uk-UA"/>
              </w:rPr>
              <w:t>4.3. Підвищення обороноздатності області. Підтримка армії та захист військовослужбовців</w:t>
            </w:r>
          </w:p>
        </w:tc>
        <w:tc>
          <w:tcPr>
            <w:tcW w:w="6096" w:type="dxa"/>
          </w:tcPr>
          <w:p w:rsidR="00203C59" w:rsidRPr="00A67374" w:rsidRDefault="00203C59" w:rsidP="00A67374">
            <w:pPr>
              <w:widowControl w:val="0"/>
              <w:jc w:val="both"/>
              <w:rPr>
                <w:rFonts w:ascii="Times New Roman" w:hAnsi="Times New Roman" w:cs="Times New Roman"/>
                <w:sz w:val="24"/>
                <w:szCs w:val="24"/>
                <w:lang w:val="uk-UA" w:eastAsia="ru-UA"/>
              </w:rPr>
            </w:pPr>
            <w:r w:rsidRPr="00A67374">
              <w:rPr>
                <w:rFonts w:ascii="Times New Roman" w:hAnsi="Times New Roman" w:cs="Times New Roman"/>
                <w:sz w:val="24"/>
                <w:szCs w:val="24"/>
                <w:lang w:val="uk-UA" w:eastAsia="ru-UA"/>
              </w:rPr>
              <w:t>- розбудова організаційної структури територіальної оборони області відповідно до вимог Закону України «Про основи національного спротиву»;</w:t>
            </w:r>
          </w:p>
          <w:p w:rsidR="00203C59" w:rsidRPr="00A67374" w:rsidRDefault="00203C59" w:rsidP="00A67374">
            <w:pPr>
              <w:widowControl w:val="0"/>
              <w:jc w:val="both"/>
              <w:rPr>
                <w:rFonts w:ascii="Times New Roman" w:hAnsi="Times New Roman" w:cs="Times New Roman"/>
                <w:sz w:val="24"/>
                <w:szCs w:val="24"/>
                <w:lang w:val="uk-UA" w:eastAsia="ru-UA"/>
              </w:rPr>
            </w:pPr>
            <w:r w:rsidRPr="00A67374">
              <w:rPr>
                <w:rFonts w:ascii="Times New Roman" w:hAnsi="Times New Roman" w:cs="Times New Roman"/>
                <w:sz w:val="24"/>
                <w:szCs w:val="24"/>
                <w:lang w:val="uk-UA" w:eastAsia="ru-UA"/>
              </w:rPr>
              <w:t>- матеріально-технічне забезпечення заходів територіальної оборони області та підготовка підрозділів територіальної оборони до виконання завдань за призначенням;</w:t>
            </w:r>
          </w:p>
          <w:p w:rsidR="00203C59" w:rsidRPr="00A67374" w:rsidRDefault="00203C59" w:rsidP="00A67374">
            <w:pPr>
              <w:widowControl w:val="0"/>
              <w:jc w:val="both"/>
              <w:rPr>
                <w:rFonts w:ascii="Times New Roman" w:hAnsi="Times New Roman" w:cs="Times New Roman"/>
                <w:sz w:val="24"/>
                <w:szCs w:val="24"/>
                <w:lang w:val="uk-UA" w:eastAsia="ru-UA"/>
              </w:rPr>
            </w:pPr>
            <w:r w:rsidRPr="00A67374">
              <w:rPr>
                <w:rFonts w:ascii="Times New Roman" w:hAnsi="Times New Roman" w:cs="Times New Roman"/>
                <w:sz w:val="24"/>
                <w:szCs w:val="24"/>
                <w:lang w:val="uk-UA" w:eastAsia="ru-UA"/>
              </w:rPr>
              <w:t xml:space="preserve">- надання шефської допомоги військовим частинам Збройних Сил України, Національної гвардії України, </w:t>
            </w:r>
            <w:r w:rsidRPr="00A67374">
              <w:rPr>
                <w:rFonts w:ascii="Times New Roman" w:hAnsi="Times New Roman" w:cs="Times New Roman"/>
                <w:sz w:val="24"/>
                <w:szCs w:val="24"/>
                <w:lang w:val="uk-UA" w:eastAsia="ru-UA"/>
              </w:rPr>
              <w:lastRenderedPageBreak/>
              <w:t>Державної прикордонної служби України;</w:t>
            </w:r>
          </w:p>
          <w:p w:rsidR="00203C59" w:rsidRPr="00A67374" w:rsidRDefault="00203C59" w:rsidP="00A67374">
            <w:pPr>
              <w:spacing w:line="238" w:lineRule="auto"/>
              <w:jc w:val="both"/>
              <w:rPr>
                <w:rFonts w:ascii="Times New Roman" w:hAnsi="Times New Roman" w:cs="Times New Roman"/>
                <w:sz w:val="24"/>
                <w:szCs w:val="24"/>
                <w:lang w:val="uk-UA"/>
              </w:rPr>
            </w:pPr>
            <w:r w:rsidRPr="00A67374">
              <w:rPr>
                <w:rFonts w:ascii="Times New Roman" w:hAnsi="Times New Roman" w:cs="Times New Roman"/>
                <w:sz w:val="24"/>
                <w:szCs w:val="24"/>
                <w:lang w:val="uk-UA" w:eastAsia="ru-UA"/>
              </w:rPr>
              <w:t>- виконання державних завдань з призову громадян на строкову військову службу, відбору до вступу на військову службу за контрактом та проведення заходів з допризовної підготовки</w:t>
            </w:r>
          </w:p>
        </w:tc>
      </w:tr>
      <w:tr w:rsidR="00203C59" w:rsidRPr="00E8012F" w:rsidTr="00203C59">
        <w:tc>
          <w:tcPr>
            <w:tcW w:w="3397" w:type="dxa"/>
          </w:tcPr>
          <w:p w:rsidR="00203C59" w:rsidRPr="003A0E1E" w:rsidRDefault="00203C59" w:rsidP="00176045">
            <w:pPr>
              <w:jc w:val="both"/>
              <w:rPr>
                <w:rFonts w:ascii="Times New Roman" w:hAnsi="Times New Roman" w:cs="Times New Roman"/>
                <w:sz w:val="24"/>
                <w:szCs w:val="24"/>
                <w:lang w:val="uk-UA"/>
              </w:rPr>
            </w:pPr>
            <w:r w:rsidRPr="003A0E1E">
              <w:rPr>
                <w:rFonts w:ascii="Times New Roman" w:hAnsi="Times New Roman" w:cs="Times New Roman"/>
                <w:sz w:val="24"/>
                <w:szCs w:val="24"/>
                <w:lang w:val="uk-UA"/>
              </w:rPr>
              <w:lastRenderedPageBreak/>
              <w:t>4.4. Створення умов для розвитку інформаційного простору та громадського суспільства</w:t>
            </w:r>
          </w:p>
        </w:tc>
        <w:tc>
          <w:tcPr>
            <w:tcW w:w="6096" w:type="dxa"/>
          </w:tcPr>
          <w:p w:rsidR="00203C59" w:rsidRPr="00A67374" w:rsidRDefault="00203C59" w:rsidP="00A67374">
            <w:pPr>
              <w:shd w:val="clear" w:color="auto" w:fill="FFFFFF"/>
              <w:jc w:val="both"/>
              <w:rPr>
                <w:rFonts w:ascii="Times New Roman" w:hAnsi="Times New Roman" w:cs="Times New Roman"/>
                <w:sz w:val="24"/>
                <w:szCs w:val="24"/>
                <w:lang w:val="uk-UA"/>
              </w:rPr>
            </w:pPr>
            <w:r w:rsidRPr="00A67374">
              <w:rPr>
                <w:rFonts w:ascii="Times New Roman" w:hAnsi="Times New Roman" w:cs="Times New Roman"/>
                <w:bCs/>
                <w:iCs/>
                <w:sz w:val="24"/>
                <w:szCs w:val="24"/>
                <w:lang w:val="uk-UA"/>
              </w:rPr>
              <w:t>-</w:t>
            </w:r>
            <w:r w:rsidRPr="00A67374">
              <w:rPr>
                <w:rFonts w:ascii="Times New Roman" w:hAnsi="Times New Roman" w:cs="Times New Roman"/>
                <w:sz w:val="24"/>
                <w:szCs w:val="24"/>
                <w:lang w:val="uk-UA"/>
              </w:rPr>
              <w:t xml:space="preserve"> формування та розвиток цифрових навичок і цифрових </w:t>
            </w:r>
            <w:proofErr w:type="spellStart"/>
            <w:r w:rsidRPr="00A67374">
              <w:rPr>
                <w:rFonts w:ascii="Times New Roman" w:hAnsi="Times New Roman" w:cs="Times New Roman"/>
                <w:sz w:val="24"/>
                <w:szCs w:val="24"/>
                <w:lang w:val="uk-UA"/>
              </w:rPr>
              <w:t>компетентностей</w:t>
            </w:r>
            <w:proofErr w:type="spellEnd"/>
            <w:r w:rsidRPr="00A67374">
              <w:rPr>
                <w:rFonts w:ascii="Times New Roman" w:hAnsi="Times New Roman" w:cs="Times New Roman"/>
                <w:sz w:val="24"/>
                <w:szCs w:val="24"/>
                <w:lang w:val="uk-UA"/>
              </w:rPr>
              <w:t xml:space="preserve"> громадян, що сприятиме розвитку цифрової економіки та суспільства, а також розвитку електронної демократії та людського капіталу; </w:t>
            </w:r>
          </w:p>
          <w:p w:rsidR="00203C59" w:rsidRPr="00A67374" w:rsidRDefault="00203C59" w:rsidP="00A67374">
            <w:pPr>
              <w:shd w:val="clear" w:color="auto" w:fill="FFFFFF"/>
              <w:jc w:val="both"/>
              <w:rPr>
                <w:rFonts w:ascii="Times New Roman" w:hAnsi="Times New Roman" w:cs="Times New Roman"/>
                <w:sz w:val="24"/>
                <w:szCs w:val="24"/>
                <w:lang w:val="uk-UA"/>
              </w:rPr>
            </w:pPr>
            <w:r w:rsidRPr="00A67374">
              <w:rPr>
                <w:rFonts w:ascii="Times New Roman" w:hAnsi="Times New Roman" w:cs="Times New Roman"/>
                <w:sz w:val="24"/>
                <w:szCs w:val="24"/>
                <w:lang w:val="uk-UA"/>
              </w:rPr>
              <w:t xml:space="preserve">- забезпечення координації дій на рівні органів виконавчої влади з питань розвитку цифрових навичок та цифрових </w:t>
            </w:r>
            <w:proofErr w:type="spellStart"/>
            <w:r w:rsidRPr="00A67374">
              <w:rPr>
                <w:rFonts w:ascii="Times New Roman" w:hAnsi="Times New Roman" w:cs="Times New Roman"/>
                <w:sz w:val="24"/>
                <w:szCs w:val="24"/>
                <w:lang w:val="uk-UA"/>
              </w:rPr>
              <w:t>компетентностей</w:t>
            </w:r>
            <w:proofErr w:type="spellEnd"/>
            <w:r w:rsidRPr="00A67374">
              <w:rPr>
                <w:rFonts w:ascii="Times New Roman" w:hAnsi="Times New Roman" w:cs="Times New Roman"/>
                <w:sz w:val="24"/>
                <w:szCs w:val="24"/>
                <w:lang w:val="uk-UA"/>
              </w:rPr>
              <w:t>;</w:t>
            </w:r>
          </w:p>
          <w:p w:rsidR="00203C59" w:rsidRPr="00A67374" w:rsidRDefault="00203C59" w:rsidP="00A67374">
            <w:pPr>
              <w:shd w:val="clear" w:color="auto" w:fill="FFFFFF"/>
              <w:jc w:val="both"/>
              <w:rPr>
                <w:rFonts w:ascii="Times New Roman" w:hAnsi="Times New Roman" w:cs="Times New Roman"/>
                <w:sz w:val="24"/>
                <w:szCs w:val="24"/>
                <w:lang w:val="uk-UA"/>
              </w:rPr>
            </w:pPr>
            <w:r w:rsidRPr="00A67374">
              <w:rPr>
                <w:rFonts w:ascii="Times New Roman" w:hAnsi="Times New Roman" w:cs="Times New Roman"/>
                <w:sz w:val="24"/>
                <w:szCs w:val="24"/>
                <w:lang w:val="uk-UA"/>
              </w:rPr>
              <w:t xml:space="preserve">- створення індикаторів для моніторингу стану розвитку цифрових навичок та цифрових </w:t>
            </w:r>
            <w:proofErr w:type="spellStart"/>
            <w:r w:rsidRPr="00A67374">
              <w:rPr>
                <w:rFonts w:ascii="Times New Roman" w:hAnsi="Times New Roman" w:cs="Times New Roman"/>
                <w:sz w:val="24"/>
                <w:szCs w:val="24"/>
                <w:lang w:val="uk-UA"/>
              </w:rPr>
              <w:t>компетентностей</w:t>
            </w:r>
            <w:proofErr w:type="spellEnd"/>
            <w:r w:rsidRPr="00A67374">
              <w:rPr>
                <w:rFonts w:ascii="Times New Roman" w:hAnsi="Times New Roman" w:cs="Times New Roman"/>
                <w:sz w:val="24"/>
                <w:szCs w:val="24"/>
                <w:lang w:val="uk-UA"/>
              </w:rPr>
              <w:t>;</w:t>
            </w:r>
          </w:p>
          <w:p w:rsidR="00203C59" w:rsidRPr="00A67374" w:rsidRDefault="00203C59" w:rsidP="00A67374">
            <w:pPr>
              <w:jc w:val="both"/>
              <w:rPr>
                <w:rFonts w:ascii="Times New Roman" w:hAnsi="Times New Roman" w:cs="Times New Roman"/>
                <w:bCs/>
                <w:iCs/>
                <w:sz w:val="24"/>
                <w:szCs w:val="24"/>
                <w:lang w:val="uk-UA"/>
              </w:rPr>
            </w:pPr>
            <w:r w:rsidRPr="00A67374">
              <w:rPr>
                <w:rFonts w:ascii="Times New Roman" w:eastAsia="Calibri" w:hAnsi="Times New Roman" w:cs="Times New Roman"/>
                <w:sz w:val="24"/>
                <w:szCs w:val="24"/>
                <w:lang w:val="uk-UA"/>
              </w:rPr>
              <w:t>- підвищення доступності широкосмугового доступу до Інтернету в сільській місцевості;</w:t>
            </w:r>
          </w:p>
          <w:p w:rsidR="00203C59" w:rsidRPr="00A67374" w:rsidRDefault="00203C59" w:rsidP="00A67374">
            <w:pPr>
              <w:jc w:val="both"/>
              <w:rPr>
                <w:rFonts w:ascii="Times New Roman" w:hAnsi="Times New Roman" w:cs="Times New Roman"/>
                <w:sz w:val="24"/>
                <w:szCs w:val="24"/>
                <w:lang w:val="uk-UA" w:eastAsia="uk-UA"/>
              </w:rPr>
            </w:pPr>
            <w:r w:rsidRPr="00A67374">
              <w:rPr>
                <w:rFonts w:ascii="Times New Roman" w:hAnsi="Times New Roman" w:cs="Times New Roman"/>
                <w:sz w:val="24"/>
                <w:szCs w:val="24"/>
                <w:lang w:val="uk-UA" w:eastAsia="uk-UA"/>
              </w:rPr>
              <w:t>- сприяння у розбудові цифрової телекомунікаційної інфраструктури області;</w:t>
            </w:r>
          </w:p>
          <w:p w:rsidR="00203C59" w:rsidRPr="00A67374" w:rsidRDefault="00203C59" w:rsidP="00A67374">
            <w:pPr>
              <w:tabs>
                <w:tab w:val="left" w:pos="993"/>
                <w:tab w:val="left" w:pos="1276"/>
              </w:tabs>
              <w:jc w:val="both"/>
              <w:rPr>
                <w:rFonts w:ascii="Times New Roman" w:hAnsi="Times New Roman" w:cs="Times New Roman"/>
                <w:sz w:val="24"/>
                <w:szCs w:val="24"/>
                <w:lang w:val="uk-UA"/>
              </w:rPr>
            </w:pPr>
            <w:r w:rsidRPr="00A67374">
              <w:rPr>
                <w:rFonts w:ascii="Times New Roman" w:hAnsi="Times New Roman" w:cs="Times New Roman"/>
                <w:sz w:val="24"/>
                <w:szCs w:val="24"/>
                <w:lang w:val="uk-UA" w:eastAsia="uk-UA"/>
              </w:rPr>
              <w:t>- забезпечення стабільності та прогнозованості суспільно-політичного життя області, задоволення суспільних інтересів з використанням різноманітних форм демократії участі, громадської ініціативи та самоорганізації, забезпечення додаткових можливостей для реалізації та захисту прав і свобод людини</w:t>
            </w:r>
          </w:p>
        </w:tc>
      </w:tr>
      <w:tr w:rsidR="00203C59" w:rsidRPr="00E8012F" w:rsidTr="00203C59">
        <w:tc>
          <w:tcPr>
            <w:tcW w:w="3397" w:type="dxa"/>
          </w:tcPr>
          <w:p w:rsidR="00203C59" w:rsidRPr="003A0E1E" w:rsidRDefault="00203C59" w:rsidP="00176045">
            <w:pPr>
              <w:jc w:val="both"/>
              <w:rPr>
                <w:rFonts w:ascii="Times New Roman" w:hAnsi="Times New Roman" w:cs="Times New Roman"/>
                <w:sz w:val="24"/>
                <w:szCs w:val="24"/>
                <w:lang w:val="uk-UA"/>
              </w:rPr>
            </w:pPr>
            <w:r w:rsidRPr="003A0E1E">
              <w:rPr>
                <w:rFonts w:ascii="Times New Roman" w:hAnsi="Times New Roman" w:cs="Times New Roman"/>
                <w:sz w:val="24"/>
                <w:szCs w:val="24"/>
                <w:lang w:val="uk-UA"/>
              </w:rPr>
              <w:t>4.5. Управління об’єктами спільної власності територіальних громад області</w:t>
            </w:r>
          </w:p>
        </w:tc>
        <w:tc>
          <w:tcPr>
            <w:tcW w:w="6096" w:type="dxa"/>
          </w:tcPr>
          <w:p w:rsidR="00203C59" w:rsidRPr="00A67374" w:rsidRDefault="00203C59" w:rsidP="00A67374">
            <w:pPr>
              <w:jc w:val="both"/>
              <w:rPr>
                <w:rFonts w:ascii="Times New Roman" w:hAnsi="Times New Roman" w:cs="Times New Roman"/>
                <w:bCs/>
                <w:iCs/>
                <w:sz w:val="24"/>
                <w:szCs w:val="24"/>
                <w:lang w:val="uk-UA"/>
              </w:rPr>
            </w:pPr>
            <w:r w:rsidRPr="00A67374">
              <w:rPr>
                <w:rFonts w:ascii="Times New Roman" w:hAnsi="Times New Roman" w:cs="Times New Roman"/>
                <w:bCs/>
                <w:iCs/>
                <w:sz w:val="24"/>
                <w:szCs w:val="24"/>
                <w:lang w:val="uk-UA"/>
              </w:rPr>
              <w:t>-</w:t>
            </w:r>
            <w:r w:rsidRPr="00A67374">
              <w:rPr>
                <w:rFonts w:ascii="Times New Roman" w:hAnsi="Times New Roman" w:cs="Times New Roman"/>
                <w:sz w:val="24"/>
                <w:szCs w:val="24"/>
                <w:lang w:val="uk-UA"/>
              </w:rPr>
              <w:t xml:space="preserve"> забезпечення ефективного та раціонального використання комунального майна, що належить до спільної власності територіальних громад сіл, селищ, міст області, в обласних комунальних закладах, установах та на підприємствах;</w:t>
            </w:r>
            <w:r w:rsidRPr="00A67374">
              <w:rPr>
                <w:rFonts w:ascii="Times New Roman" w:hAnsi="Times New Roman" w:cs="Times New Roman"/>
                <w:bCs/>
                <w:iCs/>
                <w:sz w:val="24"/>
                <w:szCs w:val="24"/>
                <w:lang w:val="uk-UA"/>
              </w:rPr>
              <w:t xml:space="preserve"> </w:t>
            </w:r>
          </w:p>
          <w:p w:rsidR="00203C59" w:rsidRPr="00A67374" w:rsidRDefault="00203C59" w:rsidP="00A67374">
            <w:pPr>
              <w:tabs>
                <w:tab w:val="left" w:pos="284"/>
              </w:tabs>
              <w:jc w:val="both"/>
              <w:rPr>
                <w:rFonts w:ascii="Times New Roman" w:hAnsi="Times New Roman" w:cs="Times New Roman"/>
                <w:sz w:val="24"/>
                <w:szCs w:val="24"/>
                <w:lang w:val="uk-UA"/>
              </w:rPr>
            </w:pPr>
            <w:r w:rsidRPr="00A67374">
              <w:rPr>
                <w:rFonts w:ascii="Times New Roman" w:hAnsi="Times New Roman" w:cs="Times New Roman"/>
                <w:sz w:val="24"/>
                <w:szCs w:val="24"/>
                <w:lang w:val="uk-UA"/>
              </w:rPr>
              <w:t>- передача об’єктів нерухомого майна, які перебувають у спільній власності територіальних громад області та не використовуються балансоутримувачами для власних потреб, в оренду;</w:t>
            </w:r>
          </w:p>
          <w:p w:rsidR="00203C59" w:rsidRPr="00A67374" w:rsidRDefault="00203C59" w:rsidP="00A67374">
            <w:pPr>
              <w:tabs>
                <w:tab w:val="left" w:pos="284"/>
              </w:tabs>
              <w:jc w:val="both"/>
              <w:rPr>
                <w:rFonts w:ascii="Times New Roman" w:hAnsi="Times New Roman" w:cs="Times New Roman"/>
                <w:iCs/>
                <w:sz w:val="24"/>
                <w:szCs w:val="24"/>
                <w:lang w:val="uk-UA"/>
              </w:rPr>
            </w:pPr>
            <w:r w:rsidRPr="00A67374">
              <w:rPr>
                <w:rFonts w:ascii="Times New Roman" w:hAnsi="Times New Roman" w:cs="Times New Roman"/>
                <w:sz w:val="24"/>
                <w:szCs w:val="24"/>
                <w:lang w:val="uk-UA"/>
              </w:rPr>
              <w:t>- поліпшення ресурсного забезпечення комунальних закладів, установ, підприємств, підвищення рівня технічного забезпечення (модернізація, переоснащення)</w:t>
            </w:r>
            <w:r w:rsidRPr="00A67374">
              <w:rPr>
                <w:rFonts w:ascii="Times New Roman" w:hAnsi="Times New Roman" w:cs="Times New Roman"/>
                <w:iCs/>
                <w:sz w:val="24"/>
                <w:szCs w:val="24"/>
                <w:lang w:val="uk-UA"/>
              </w:rPr>
              <w:t>;</w:t>
            </w:r>
          </w:p>
          <w:p w:rsidR="00203C59" w:rsidRPr="00A67374" w:rsidRDefault="00203C59" w:rsidP="00A67374">
            <w:pPr>
              <w:jc w:val="both"/>
              <w:rPr>
                <w:rFonts w:ascii="Times New Roman" w:hAnsi="Times New Roman" w:cs="Times New Roman"/>
                <w:bCs/>
                <w:iCs/>
                <w:sz w:val="24"/>
                <w:szCs w:val="24"/>
                <w:lang w:val="uk-UA"/>
              </w:rPr>
            </w:pPr>
            <w:r w:rsidRPr="00A67374">
              <w:rPr>
                <w:rFonts w:ascii="Times New Roman" w:hAnsi="Times New Roman" w:cs="Times New Roman"/>
                <w:bCs/>
                <w:iCs/>
                <w:sz w:val="24"/>
                <w:szCs w:val="24"/>
                <w:lang w:val="uk-UA"/>
              </w:rPr>
              <w:t>- підвищення рівня наповнення дохідної частини обласного бюджету від використання об’єктів спільної власності, оренди та відчуження (приватизації);</w:t>
            </w:r>
          </w:p>
          <w:p w:rsidR="00203C59" w:rsidRPr="00A67374" w:rsidRDefault="00203C59" w:rsidP="00A67374">
            <w:pPr>
              <w:jc w:val="both"/>
              <w:rPr>
                <w:rFonts w:ascii="Times New Roman" w:hAnsi="Times New Roman" w:cs="Times New Roman"/>
                <w:bCs/>
                <w:iCs/>
                <w:sz w:val="24"/>
                <w:szCs w:val="24"/>
                <w:lang w:val="uk-UA"/>
              </w:rPr>
            </w:pPr>
            <w:r w:rsidRPr="00A67374">
              <w:rPr>
                <w:rFonts w:ascii="Times New Roman" w:hAnsi="Times New Roman" w:cs="Times New Roman"/>
                <w:bCs/>
                <w:iCs/>
                <w:sz w:val="24"/>
                <w:szCs w:val="24"/>
                <w:lang w:val="uk-UA"/>
              </w:rPr>
              <w:t>- здійснення контролю за своєчасною оплатою орендної плати орендодавцями об’єктів комунальної власності;</w:t>
            </w:r>
          </w:p>
          <w:p w:rsidR="00203C59" w:rsidRPr="00A67374" w:rsidRDefault="00203C59" w:rsidP="00A67374">
            <w:pPr>
              <w:jc w:val="both"/>
              <w:rPr>
                <w:rFonts w:ascii="Times New Roman" w:hAnsi="Times New Roman" w:cs="Times New Roman"/>
                <w:sz w:val="24"/>
                <w:szCs w:val="24"/>
                <w:lang w:val="uk-UA"/>
              </w:rPr>
            </w:pPr>
            <w:r w:rsidRPr="00A67374">
              <w:rPr>
                <w:rFonts w:ascii="Times New Roman" w:hAnsi="Times New Roman" w:cs="Times New Roman"/>
                <w:iCs/>
                <w:sz w:val="24"/>
                <w:szCs w:val="24"/>
                <w:lang w:val="uk-UA"/>
              </w:rPr>
              <w:t xml:space="preserve">- забезпечення функціонування та приведення до належного стану будівель і об’єктів, що належать до </w:t>
            </w:r>
            <w:r w:rsidRPr="00A67374">
              <w:rPr>
                <w:rFonts w:ascii="Times New Roman" w:hAnsi="Times New Roman" w:cs="Times New Roman"/>
                <w:sz w:val="24"/>
                <w:szCs w:val="24"/>
                <w:lang w:val="uk-UA"/>
              </w:rPr>
              <w:t>спільної власності територіальних громад сіл, селищ, міст області</w:t>
            </w:r>
          </w:p>
        </w:tc>
      </w:tr>
    </w:tbl>
    <w:p w:rsidR="007F651A" w:rsidRPr="00E8012F" w:rsidRDefault="007F651A" w:rsidP="007F651A">
      <w:pPr>
        <w:spacing w:after="0" w:line="240" w:lineRule="auto"/>
        <w:ind w:firstLine="692"/>
        <w:jc w:val="center"/>
        <w:rPr>
          <w:rFonts w:ascii="Times New Roman" w:hAnsi="Times New Roman" w:cs="Times New Roman"/>
          <w:i/>
          <w:iCs/>
          <w:sz w:val="28"/>
          <w:szCs w:val="28"/>
          <w:highlight w:val="yellow"/>
          <w:lang w:val="uk-UA"/>
        </w:rPr>
      </w:pPr>
    </w:p>
    <w:p w:rsidR="007F651A" w:rsidRPr="00534873" w:rsidRDefault="007F651A" w:rsidP="007F651A">
      <w:pPr>
        <w:spacing w:after="0" w:line="240" w:lineRule="auto"/>
        <w:ind w:firstLine="692"/>
        <w:jc w:val="both"/>
        <w:rPr>
          <w:rFonts w:ascii="Times New Roman" w:hAnsi="Times New Roman" w:cs="Times New Roman"/>
          <w:sz w:val="28"/>
          <w:szCs w:val="28"/>
          <w:lang w:val="uk-UA"/>
        </w:rPr>
      </w:pPr>
      <w:r w:rsidRPr="00534873">
        <w:rPr>
          <w:rFonts w:ascii="Times New Roman" w:hAnsi="Times New Roman" w:cs="Times New Roman"/>
          <w:sz w:val="28"/>
          <w:szCs w:val="28"/>
          <w:lang w:val="uk-UA"/>
        </w:rPr>
        <w:t>Зв'язок з іншими документами державного планування:</w:t>
      </w:r>
    </w:p>
    <w:p w:rsidR="007F651A" w:rsidRPr="00534873" w:rsidRDefault="007F651A" w:rsidP="007F651A">
      <w:pPr>
        <w:spacing w:after="0" w:line="240" w:lineRule="auto"/>
        <w:ind w:firstLine="720"/>
        <w:jc w:val="both"/>
        <w:rPr>
          <w:rFonts w:ascii="Times New Roman" w:hAnsi="Times New Roman" w:cs="Times New Roman"/>
          <w:sz w:val="28"/>
          <w:szCs w:val="28"/>
          <w:lang w:val="uk-UA"/>
        </w:rPr>
      </w:pPr>
      <w:r w:rsidRPr="00534873">
        <w:rPr>
          <w:rFonts w:ascii="Times New Roman" w:hAnsi="Times New Roman" w:cs="Times New Roman"/>
          <w:sz w:val="28"/>
          <w:szCs w:val="28"/>
          <w:lang w:val="uk-UA"/>
        </w:rPr>
        <w:t>- Державна стратегія регіонального розвитку на 2021</w:t>
      </w:r>
      <w:r w:rsidR="00374DF2" w:rsidRPr="00534873">
        <w:rPr>
          <w:rFonts w:ascii="Times New Roman" w:hAnsi="Times New Roman" w:cs="Times New Roman"/>
          <w:sz w:val="28"/>
          <w:szCs w:val="28"/>
          <w:lang w:val="uk-UA"/>
        </w:rPr>
        <w:t xml:space="preserve"> </w:t>
      </w:r>
      <w:r w:rsidR="00C70277">
        <w:rPr>
          <w:rFonts w:ascii="Times New Roman" w:hAnsi="Times New Roman" w:cs="Times New Roman"/>
          <w:sz w:val="28"/>
          <w:szCs w:val="28"/>
          <w:lang w:val="uk-UA"/>
        </w:rPr>
        <w:t>–</w:t>
      </w:r>
      <w:r w:rsidR="00374DF2" w:rsidRPr="00534873">
        <w:rPr>
          <w:rFonts w:ascii="Times New Roman" w:hAnsi="Times New Roman" w:cs="Times New Roman"/>
          <w:sz w:val="28"/>
          <w:szCs w:val="28"/>
          <w:lang w:val="uk-UA"/>
        </w:rPr>
        <w:t xml:space="preserve"> </w:t>
      </w:r>
      <w:r w:rsidRPr="00534873">
        <w:rPr>
          <w:rFonts w:ascii="Times New Roman" w:hAnsi="Times New Roman" w:cs="Times New Roman"/>
          <w:sz w:val="28"/>
          <w:szCs w:val="28"/>
          <w:lang w:val="uk-UA"/>
        </w:rPr>
        <w:t>2027 роки, затверджен</w:t>
      </w:r>
      <w:r w:rsidR="009C636B" w:rsidRPr="00534873">
        <w:rPr>
          <w:rFonts w:ascii="Times New Roman" w:hAnsi="Times New Roman" w:cs="Times New Roman"/>
          <w:sz w:val="28"/>
          <w:szCs w:val="28"/>
          <w:lang w:val="uk-UA"/>
        </w:rPr>
        <w:t>а</w:t>
      </w:r>
      <w:r w:rsidRPr="00534873">
        <w:rPr>
          <w:rFonts w:ascii="Times New Roman" w:hAnsi="Times New Roman" w:cs="Times New Roman"/>
          <w:sz w:val="28"/>
          <w:szCs w:val="28"/>
          <w:lang w:val="uk-UA"/>
        </w:rPr>
        <w:t xml:space="preserve"> постановою Кабінету Міністрів України від 05 серпня 2020 року                             № 695; </w:t>
      </w:r>
    </w:p>
    <w:p w:rsidR="007F651A" w:rsidRPr="00534873" w:rsidRDefault="007F651A" w:rsidP="007F651A">
      <w:pPr>
        <w:spacing w:after="0" w:line="240" w:lineRule="auto"/>
        <w:ind w:firstLine="720"/>
        <w:jc w:val="both"/>
        <w:rPr>
          <w:rFonts w:ascii="Times New Roman" w:hAnsi="Times New Roman" w:cs="Times New Roman"/>
          <w:sz w:val="28"/>
          <w:szCs w:val="28"/>
          <w:lang w:val="uk-UA"/>
        </w:rPr>
      </w:pPr>
      <w:r w:rsidRPr="00534873">
        <w:rPr>
          <w:rFonts w:ascii="Times New Roman" w:hAnsi="Times New Roman" w:cs="Times New Roman"/>
          <w:sz w:val="28"/>
          <w:szCs w:val="28"/>
          <w:lang w:val="uk-UA"/>
        </w:rPr>
        <w:lastRenderedPageBreak/>
        <w:t>- Державна програма стимулювання економіки для подолання негативних наслідків, спричинених обмежувальними заходами щодо запобігання виникненню і поширенню гострої респіраторної хвороби COVID-19, спричиненої коронавірусом SARS-CoV-2, на 2020</w:t>
      </w:r>
      <w:r w:rsidR="00374DF2" w:rsidRPr="00534873">
        <w:rPr>
          <w:rFonts w:ascii="Times New Roman" w:hAnsi="Times New Roman" w:cs="Times New Roman"/>
          <w:sz w:val="28"/>
          <w:szCs w:val="28"/>
          <w:lang w:val="uk-UA"/>
        </w:rPr>
        <w:t xml:space="preserve"> </w:t>
      </w:r>
      <w:r w:rsidR="00C70277">
        <w:rPr>
          <w:rFonts w:ascii="Times New Roman" w:hAnsi="Times New Roman" w:cs="Times New Roman"/>
          <w:sz w:val="28"/>
          <w:szCs w:val="28"/>
          <w:lang w:val="uk-UA"/>
        </w:rPr>
        <w:t>–</w:t>
      </w:r>
      <w:r w:rsidR="00374DF2" w:rsidRPr="00534873">
        <w:rPr>
          <w:rFonts w:ascii="Times New Roman" w:hAnsi="Times New Roman" w:cs="Times New Roman"/>
          <w:sz w:val="28"/>
          <w:szCs w:val="28"/>
          <w:lang w:val="uk-UA"/>
        </w:rPr>
        <w:t xml:space="preserve"> </w:t>
      </w:r>
      <w:r w:rsidRPr="00534873">
        <w:rPr>
          <w:rFonts w:ascii="Times New Roman" w:hAnsi="Times New Roman" w:cs="Times New Roman"/>
          <w:sz w:val="28"/>
          <w:szCs w:val="28"/>
          <w:lang w:val="uk-UA"/>
        </w:rPr>
        <w:t>2022 роки, затверджен</w:t>
      </w:r>
      <w:r w:rsidR="009C636B" w:rsidRPr="00534873">
        <w:rPr>
          <w:rFonts w:ascii="Times New Roman" w:hAnsi="Times New Roman" w:cs="Times New Roman"/>
          <w:sz w:val="28"/>
          <w:szCs w:val="28"/>
          <w:lang w:val="uk-UA"/>
        </w:rPr>
        <w:t xml:space="preserve">а </w:t>
      </w:r>
      <w:r w:rsidRPr="00534873">
        <w:rPr>
          <w:rFonts w:ascii="Times New Roman" w:hAnsi="Times New Roman" w:cs="Times New Roman"/>
          <w:sz w:val="28"/>
          <w:szCs w:val="28"/>
          <w:lang w:val="uk-UA"/>
        </w:rPr>
        <w:t xml:space="preserve">постановою Кабінету Міністрів України від 27 травня 2020 року № 534; </w:t>
      </w:r>
    </w:p>
    <w:p w:rsidR="007F651A" w:rsidRPr="00534873" w:rsidRDefault="007F651A" w:rsidP="007F651A">
      <w:pPr>
        <w:spacing w:after="0" w:line="240" w:lineRule="auto"/>
        <w:ind w:firstLine="720"/>
        <w:jc w:val="both"/>
        <w:rPr>
          <w:rFonts w:ascii="Times New Roman" w:hAnsi="Times New Roman" w:cs="Times New Roman"/>
          <w:sz w:val="28"/>
          <w:szCs w:val="28"/>
          <w:lang w:val="uk-UA"/>
        </w:rPr>
      </w:pPr>
      <w:r w:rsidRPr="00534873">
        <w:rPr>
          <w:rFonts w:ascii="Times New Roman" w:hAnsi="Times New Roman" w:cs="Times New Roman"/>
          <w:sz w:val="28"/>
          <w:szCs w:val="28"/>
          <w:lang w:val="uk-UA"/>
        </w:rPr>
        <w:t>-</w:t>
      </w:r>
      <w:r w:rsidR="005A2F05">
        <w:rPr>
          <w:rFonts w:ascii="Times New Roman" w:hAnsi="Times New Roman" w:cs="Times New Roman"/>
          <w:sz w:val="28"/>
          <w:szCs w:val="28"/>
          <w:lang w:val="uk-UA"/>
        </w:rPr>
        <w:t> </w:t>
      </w:r>
      <w:r w:rsidRPr="00534873">
        <w:rPr>
          <w:rFonts w:ascii="Times New Roman" w:hAnsi="Times New Roman" w:cs="Times New Roman"/>
          <w:sz w:val="28"/>
          <w:szCs w:val="28"/>
          <w:lang w:val="uk-UA"/>
        </w:rPr>
        <w:t>Прогноз економічного і соціального розвитку України на                                  202</w:t>
      </w:r>
      <w:r w:rsidR="006A0CB1" w:rsidRPr="00534873">
        <w:rPr>
          <w:rFonts w:ascii="Times New Roman" w:hAnsi="Times New Roman" w:cs="Times New Roman"/>
          <w:sz w:val="28"/>
          <w:szCs w:val="28"/>
          <w:lang w:val="uk-UA"/>
        </w:rPr>
        <w:t>2</w:t>
      </w:r>
      <w:r w:rsidR="005A2F05">
        <w:rPr>
          <w:rFonts w:ascii="Times New Roman" w:hAnsi="Times New Roman" w:cs="Times New Roman"/>
          <w:sz w:val="28"/>
          <w:szCs w:val="28"/>
          <w:lang w:val="uk-UA"/>
        </w:rPr>
        <w:t xml:space="preserve"> – </w:t>
      </w:r>
      <w:r w:rsidR="006A0CB1" w:rsidRPr="00534873">
        <w:rPr>
          <w:rFonts w:ascii="Times New Roman" w:hAnsi="Times New Roman" w:cs="Times New Roman"/>
          <w:sz w:val="28"/>
          <w:szCs w:val="28"/>
          <w:lang w:val="uk-UA"/>
        </w:rPr>
        <w:t>2024</w:t>
      </w:r>
      <w:r w:rsidRPr="00534873">
        <w:rPr>
          <w:rFonts w:ascii="Times New Roman" w:hAnsi="Times New Roman" w:cs="Times New Roman"/>
          <w:sz w:val="28"/>
          <w:szCs w:val="28"/>
          <w:lang w:val="uk-UA"/>
        </w:rPr>
        <w:t xml:space="preserve"> роки, затверджен</w:t>
      </w:r>
      <w:r w:rsidR="009C636B" w:rsidRPr="00534873">
        <w:rPr>
          <w:rFonts w:ascii="Times New Roman" w:hAnsi="Times New Roman" w:cs="Times New Roman"/>
          <w:sz w:val="28"/>
          <w:szCs w:val="28"/>
          <w:lang w:val="uk-UA"/>
        </w:rPr>
        <w:t>ий</w:t>
      </w:r>
      <w:r w:rsidRPr="00534873">
        <w:rPr>
          <w:rFonts w:ascii="Times New Roman" w:hAnsi="Times New Roman" w:cs="Times New Roman"/>
          <w:sz w:val="28"/>
          <w:szCs w:val="28"/>
          <w:lang w:val="uk-UA"/>
        </w:rPr>
        <w:t xml:space="preserve"> постановою Кабінету Міністрів України від                 </w:t>
      </w:r>
      <w:r w:rsidR="006A0CB1" w:rsidRPr="00534873">
        <w:rPr>
          <w:rFonts w:ascii="Times New Roman" w:hAnsi="Times New Roman" w:cs="Times New Roman"/>
          <w:sz w:val="28"/>
          <w:szCs w:val="28"/>
          <w:lang w:val="uk-UA"/>
        </w:rPr>
        <w:t>31 травня 2021</w:t>
      </w:r>
      <w:r w:rsidRPr="00534873">
        <w:rPr>
          <w:rFonts w:ascii="Times New Roman" w:hAnsi="Times New Roman" w:cs="Times New Roman"/>
          <w:sz w:val="28"/>
          <w:szCs w:val="28"/>
          <w:lang w:val="uk-UA"/>
        </w:rPr>
        <w:t xml:space="preserve"> № </w:t>
      </w:r>
      <w:r w:rsidR="006A0CB1" w:rsidRPr="00534873">
        <w:rPr>
          <w:rFonts w:ascii="Times New Roman" w:hAnsi="Times New Roman" w:cs="Times New Roman"/>
          <w:sz w:val="28"/>
          <w:szCs w:val="28"/>
          <w:lang w:val="uk-UA"/>
        </w:rPr>
        <w:t>586</w:t>
      </w:r>
      <w:r w:rsidRPr="00534873">
        <w:rPr>
          <w:rFonts w:ascii="Times New Roman" w:hAnsi="Times New Roman" w:cs="Times New Roman"/>
          <w:sz w:val="28"/>
          <w:szCs w:val="28"/>
          <w:lang w:val="uk-UA"/>
        </w:rPr>
        <w:t xml:space="preserve">; </w:t>
      </w:r>
    </w:p>
    <w:p w:rsidR="007F651A" w:rsidRPr="00534873" w:rsidRDefault="007F651A" w:rsidP="007F651A">
      <w:pPr>
        <w:spacing w:after="0" w:line="240" w:lineRule="auto"/>
        <w:ind w:firstLine="720"/>
        <w:jc w:val="both"/>
        <w:rPr>
          <w:rFonts w:ascii="Times New Roman" w:hAnsi="Times New Roman" w:cs="Times New Roman"/>
          <w:sz w:val="28"/>
          <w:szCs w:val="28"/>
          <w:lang w:val="uk-UA"/>
        </w:rPr>
      </w:pPr>
      <w:r w:rsidRPr="00534873">
        <w:rPr>
          <w:rFonts w:ascii="Times New Roman" w:hAnsi="Times New Roman" w:cs="Times New Roman"/>
          <w:sz w:val="28"/>
          <w:szCs w:val="28"/>
          <w:lang w:val="uk-UA"/>
        </w:rPr>
        <w:t>- Стратегія розвитку Херсонської області на період 2021 – 2027 років, затверджен</w:t>
      </w:r>
      <w:r w:rsidR="009C636B" w:rsidRPr="00534873">
        <w:rPr>
          <w:rFonts w:ascii="Times New Roman" w:hAnsi="Times New Roman" w:cs="Times New Roman"/>
          <w:sz w:val="28"/>
          <w:szCs w:val="28"/>
          <w:lang w:val="uk-UA"/>
        </w:rPr>
        <w:t>а</w:t>
      </w:r>
      <w:r w:rsidRPr="00534873">
        <w:rPr>
          <w:rFonts w:ascii="Times New Roman" w:hAnsi="Times New Roman" w:cs="Times New Roman"/>
          <w:sz w:val="28"/>
          <w:szCs w:val="28"/>
          <w:lang w:val="uk-UA"/>
        </w:rPr>
        <w:t xml:space="preserve"> рішенням Херсонської обласної ради від 20 грудня 2019 року                   № 1511 (зі змінами); </w:t>
      </w:r>
    </w:p>
    <w:p w:rsidR="007F651A" w:rsidRPr="00E8012F" w:rsidRDefault="007F651A" w:rsidP="007F651A">
      <w:pPr>
        <w:spacing w:after="0" w:line="240" w:lineRule="auto"/>
        <w:ind w:firstLine="692"/>
        <w:jc w:val="both"/>
        <w:rPr>
          <w:highlight w:val="yellow"/>
        </w:rPr>
      </w:pPr>
    </w:p>
    <w:p w:rsidR="007F651A" w:rsidRPr="00534873" w:rsidRDefault="007F651A" w:rsidP="00DD7E09">
      <w:pPr>
        <w:spacing w:after="0" w:line="240" w:lineRule="auto"/>
        <w:ind w:firstLine="692"/>
        <w:jc w:val="center"/>
        <w:rPr>
          <w:rFonts w:ascii="Times New Roman" w:hAnsi="Times New Roman" w:cs="Times New Roman"/>
          <w:sz w:val="28"/>
          <w:szCs w:val="28"/>
        </w:rPr>
      </w:pPr>
      <w:r w:rsidRPr="00534873">
        <w:rPr>
          <w:rFonts w:ascii="Times New Roman" w:hAnsi="Times New Roman" w:cs="Times New Roman"/>
          <w:sz w:val="28"/>
          <w:szCs w:val="28"/>
        </w:rPr>
        <w:t>І</w:t>
      </w:r>
      <w:r w:rsidR="00374DF2" w:rsidRPr="00534873">
        <w:rPr>
          <w:rFonts w:ascii="Times New Roman" w:hAnsi="Times New Roman" w:cs="Times New Roman"/>
          <w:sz w:val="28"/>
          <w:szCs w:val="28"/>
          <w:lang w:val="uk-UA"/>
        </w:rPr>
        <w:t>І</w:t>
      </w:r>
      <w:r w:rsidRPr="00534873">
        <w:rPr>
          <w:rFonts w:ascii="Times New Roman" w:hAnsi="Times New Roman" w:cs="Times New Roman"/>
          <w:sz w:val="28"/>
          <w:szCs w:val="28"/>
        </w:rPr>
        <w:t>.</w:t>
      </w:r>
      <w:r w:rsidR="00374DF2" w:rsidRPr="00534873">
        <w:rPr>
          <w:rFonts w:ascii="Times New Roman" w:hAnsi="Times New Roman" w:cs="Times New Roman"/>
          <w:sz w:val="28"/>
          <w:szCs w:val="28"/>
          <w:lang w:val="uk-UA"/>
        </w:rPr>
        <w:t xml:space="preserve"> </w:t>
      </w:r>
      <w:r w:rsidRPr="00534873">
        <w:rPr>
          <w:rFonts w:ascii="Times New Roman" w:hAnsi="Times New Roman" w:cs="Times New Roman"/>
          <w:sz w:val="28"/>
          <w:szCs w:val="28"/>
        </w:rPr>
        <w:t>ХАРАКТЕРИСТИКА ПОТОЧНОГО СТАНУ ДОВКІЛЛЯ ХЕРСОНСЬКОЇ ОБЛАСТІ</w:t>
      </w:r>
    </w:p>
    <w:p w:rsidR="00DD7E09" w:rsidRPr="00534873" w:rsidRDefault="00DD7E09" w:rsidP="00DD7E09">
      <w:pPr>
        <w:spacing w:after="0" w:line="240" w:lineRule="auto"/>
        <w:ind w:firstLine="692"/>
        <w:jc w:val="center"/>
        <w:rPr>
          <w:rFonts w:ascii="Times New Roman" w:hAnsi="Times New Roman" w:cs="Times New Roman"/>
          <w:sz w:val="28"/>
          <w:szCs w:val="28"/>
        </w:rPr>
      </w:pPr>
    </w:p>
    <w:p w:rsidR="007F651A" w:rsidRPr="00534873" w:rsidRDefault="007F651A" w:rsidP="007F651A">
      <w:pPr>
        <w:spacing w:after="0" w:line="240" w:lineRule="auto"/>
        <w:ind w:firstLine="692"/>
        <w:jc w:val="both"/>
        <w:rPr>
          <w:rFonts w:ascii="Times New Roman" w:eastAsia="Times New Roman" w:hAnsi="Times New Roman"/>
          <w:b/>
          <w:sz w:val="28"/>
          <w:szCs w:val="28"/>
          <w:lang w:val="uk-UA" w:eastAsia="ru-RU"/>
        </w:rPr>
      </w:pPr>
      <w:r w:rsidRPr="00534873">
        <w:rPr>
          <w:rFonts w:ascii="Times New Roman" w:hAnsi="Times New Roman"/>
          <w:sz w:val="28"/>
          <w:szCs w:val="28"/>
          <w:lang w:val="uk-UA"/>
        </w:rPr>
        <w:t xml:space="preserve">Херсонська область розташована у південній частині України, в басейні нижньої течії </w:t>
      </w:r>
      <w:proofErr w:type="spellStart"/>
      <w:r w:rsidRPr="00534873">
        <w:rPr>
          <w:rFonts w:ascii="Times New Roman" w:hAnsi="Times New Roman"/>
          <w:sz w:val="28"/>
          <w:szCs w:val="28"/>
          <w:lang w:val="uk-UA"/>
        </w:rPr>
        <w:t>р.Дніпро</w:t>
      </w:r>
      <w:proofErr w:type="spellEnd"/>
      <w:r w:rsidRPr="00534873">
        <w:rPr>
          <w:rFonts w:ascii="Times New Roman" w:hAnsi="Times New Roman"/>
          <w:sz w:val="28"/>
          <w:szCs w:val="28"/>
          <w:lang w:val="uk-UA"/>
        </w:rPr>
        <w:t xml:space="preserve"> в межах Причорноморської низини, омивається Чорним і Азовським морями.</w:t>
      </w:r>
    </w:p>
    <w:p w:rsidR="007F651A" w:rsidRPr="00534873" w:rsidRDefault="007F651A" w:rsidP="007F651A">
      <w:pPr>
        <w:spacing w:after="0" w:line="240" w:lineRule="auto"/>
        <w:ind w:firstLine="692"/>
        <w:jc w:val="both"/>
        <w:rPr>
          <w:rFonts w:ascii="Times New Roman" w:hAnsi="Times New Roman"/>
          <w:sz w:val="28"/>
          <w:szCs w:val="28"/>
          <w:lang w:val="uk-UA"/>
        </w:rPr>
      </w:pPr>
      <w:r w:rsidRPr="00534873">
        <w:rPr>
          <w:rFonts w:ascii="Times New Roman" w:hAnsi="Times New Roman"/>
          <w:sz w:val="28"/>
          <w:szCs w:val="28"/>
          <w:lang w:val="uk-UA"/>
        </w:rPr>
        <w:t xml:space="preserve">На сході Херсонська область межує із Запорізькою, на північному            заході – з Миколаївською, на півночі – з Дніпропетровською областями, на півдні по Сивашу та Перекопському перешийку – з Автономною Республікою Крим. По території області проходить державний кордон протяжністю </w:t>
      </w:r>
      <w:smartTag w:uri="urn:schemas-microsoft-com:office:smarttags" w:element="metricconverter">
        <w:smartTagPr>
          <w:attr w:name="ProductID" w:val="458 км"/>
        </w:smartTagPr>
        <w:r w:rsidRPr="00534873">
          <w:rPr>
            <w:rFonts w:ascii="Times New Roman" w:hAnsi="Times New Roman"/>
            <w:sz w:val="28"/>
            <w:szCs w:val="28"/>
            <w:lang w:val="uk-UA"/>
          </w:rPr>
          <w:t>458 км</w:t>
        </w:r>
      </w:smartTag>
      <w:r w:rsidRPr="00534873">
        <w:rPr>
          <w:rFonts w:ascii="Times New Roman" w:hAnsi="Times New Roman"/>
          <w:sz w:val="28"/>
          <w:szCs w:val="28"/>
          <w:lang w:val="uk-UA"/>
        </w:rPr>
        <w:t xml:space="preserve">, у тому числі по морях: Чорному – </w:t>
      </w:r>
      <w:smartTag w:uri="urn:schemas-microsoft-com:office:smarttags" w:element="metricconverter">
        <w:smartTagPr>
          <w:attr w:name="ProductID" w:val="350 км"/>
        </w:smartTagPr>
        <w:r w:rsidRPr="00534873">
          <w:rPr>
            <w:rFonts w:ascii="Times New Roman" w:hAnsi="Times New Roman"/>
            <w:sz w:val="28"/>
            <w:szCs w:val="28"/>
            <w:lang w:val="uk-UA"/>
          </w:rPr>
          <w:t>350 км</w:t>
        </w:r>
      </w:smartTag>
      <w:r w:rsidRPr="00534873">
        <w:rPr>
          <w:rFonts w:ascii="Times New Roman" w:hAnsi="Times New Roman"/>
          <w:sz w:val="28"/>
          <w:szCs w:val="28"/>
          <w:lang w:val="uk-UA"/>
        </w:rPr>
        <w:t xml:space="preserve">, Азовському – </w:t>
      </w:r>
      <w:smartTag w:uri="urn:schemas-microsoft-com:office:smarttags" w:element="metricconverter">
        <w:smartTagPr>
          <w:attr w:name="ProductID" w:val="108 км"/>
        </w:smartTagPr>
        <w:r w:rsidRPr="00534873">
          <w:rPr>
            <w:rFonts w:ascii="Times New Roman" w:hAnsi="Times New Roman"/>
            <w:sz w:val="28"/>
            <w:szCs w:val="28"/>
            <w:lang w:val="uk-UA"/>
          </w:rPr>
          <w:t>108 км</w:t>
        </w:r>
      </w:smartTag>
      <w:r w:rsidRPr="00534873">
        <w:rPr>
          <w:rFonts w:ascii="Times New Roman" w:hAnsi="Times New Roman"/>
          <w:sz w:val="28"/>
          <w:szCs w:val="28"/>
          <w:lang w:val="uk-UA"/>
        </w:rPr>
        <w:t>.</w:t>
      </w:r>
    </w:p>
    <w:p w:rsidR="007F651A" w:rsidRPr="00534873" w:rsidRDefault="007F651A" w:rsidP="007F651A">
      <w:pPr>
        <w:spacing w:after="0" w:line="240" w:lineRule="auto"/>
        <w:ind w:firstLine="692"/>
        <w:jc w:val="both"/>
        <w:rPr>
          <w:rFonts w:ascii="Times New Roman" w:hAnsi="Times New Roman"/>
          <w:sz w:val="28"/>
          <w:szCs w:val="28"/>
          <w:lang w:val="uk-UA"/>
        </w:rPr>
      </w:pPr>
      <w:r w:rsidRPr="00534873">
        <w:rPr>
          <w:rFonts w:ascii="Times New Roman" w:hAnsi="Times New Roman"/>
          <w:sz w:val="28"/>
          <w:szCs w:val="28"/>
          <w:lang w:val="uk-UA"/>
        </w:rPr>
        <w:t>Як природно-територіальний комплекс Херсонщина розташована в південно-західній частині Східноєвропейської рівнини, її степовій зоні.</w:t>
      </w:r>
      <w:r w:rsidR="00374DF2" w:rsidRPr="00534873">
        <w:rPr>
          <w:rFonts w:ascii="Times New Roman" w:hAnsi="Times New Roman"/>
          <w:sz w:val="28"/>
          <w:szCs w:val="28"/>
          <w:lang w:val="uk-UA"/>
        </w:rPr>
        <w:t xml:space="preserve"> В</w:t>
      </w:r>
      <w:r w:rsidRPr="00534873">
        <w:rPr>
          <w:rFonts w:ascii="Times New Roman" w:hAnsi="Times New Roman"/>
          <w:sz w:val="28"/>
          <w:szCs w:val="28"/>
          <w:lang w:val="uk-UA"/>
        </w:rPr>
        <w:t xml:space="preserve">сі лісові масиви, за винятком плавнів, штучного походження. </w:t>
      </w:r>
    </w:p>
    <w:p w:rsidR="007F651A" w:rsidRPr="00534873" w:rsidRDefault="007F651A" w:rsidP="007F651A">
      <w:pPr>
        <w:spacing w:after="0" w:line="240" w:lineRule="auto"/>
        <w:ind w:firstLine="692"/>
        <w:jc w:val="both"/>
        <w:rPr>
          <w:rFonts w:ascii="Times New Roman" w:hAnsi="Times New Roman"/>
          <w:sz w:val="28"/>
          <w:szCs w:val="28"/>
          <w:lang w:val="uk-UA"/>
        </w:rPr>
      </w:pPr>
      <w:r w:rsidRPr="00534873">
        <w:rPr>
          <w:rFonts w:ascii="Times New Roman" w:hAnsi="Times New Roman"/>
          <w:sz w:val="28"/>
          <w:szCs w:val="28"/>
          <w:lang w:val="uk-UA"/>
        </w:rPr>
        <w:t xml:space="preserve">Територію області перетинають </w:t>
      </w:r>
      <w:proofErr w:type="spellStart"/>
      <w:r w:rsidR="00374DF2" w:rsidRPr="00534873">
        <w:rPr>
          <w:rFonts w:ascii="Times New Roman" w:hAnsi="Times New Roman"/>
          <w:sz w:val="28"/>
          <w:szCs w:val="28"/>
          <w:lang w:val="uk-UA"/>
        </w:rPr>
        <w:t>р.</w:t>
      </w:r>
      <w:r w:rsidRPr="00534873">
        <w:rPr>
          <w:rFonts w:ascii="Times New Roman" w:hAnsi="Times New Roman"/>
          <w:sz w:val="28"/>
          <w:szCs w:val="28"/>
          <w:lang w:val="uk-UA"/>
        </w:rPr>
        <w:t>Дніпро</w:t>
      </w:r>
      <w:proofErr w:type="spellEnd"/>
      <w:r w:rsidRPr="00534873">
        <w:rPr>
          <w:rFonts w:ascii="Times New Roman" w:hAnsi="Times New Roman"/>
          <w:sz w:val="28"/>
          <w:szCs w:val="28"/>
          <w:lang w:val="uk-UA"/>
        </w:rPr>
        <w:t xml:space="preserve"> та Дніпро-Бузький лиман, а лівобережну частину – </w:t>
      </w:r>
      <w:proofErr w:type="spellStart"/>
      <w:r w:rsidRPr="00534873">
        <w:rPr>
          <w:rFonts w:ascii="Times New Roman" w:hAnsi="Times New Roman"/>
          <w:sz w:val="28"/>
          <w:szCs w:val="28"/>
          <w:lang w:val="uk-UA"/>
        </w:rPr>
        <w:t>р.Інгулець</w:t>
      </w:r>
      <w:proofErr w:type="spellEnd"/>
      <w:r w:rsidRPr="00534873">
        <w:rPr>
          <w:rFonts w:ascii="Times New Roman" w:hAnsi="Times New Roman"/>
          <w:sz w:val="28"/>
          <w:szCs w:val="28"/>
          <w:lang w:val="uk-UA"/>
        </w:rPr>
        <w:t xml:space="preserve">. Унікальним явищем міжнародного значення є дельта </w:t>
      </w:r>
      <w:proofErr w:type="spellStart"/>
      <w:r w:rsidR="00374DF2" w:rsidRPr="00534873">
        <w:rPr>
          <w:rFonts w:ascii="Times New Roman" w:hAnsi="Times New Roman"/>
          <w:sz w:val="28"/>
          <w:szCs w:val="28"/>
          <w:lang w:val="uk-UA"/>
        </w:rPr>
        <w:t>р.</w:t>
      </w:r>
      <w:r w:rsidRPr="00534873">
        <w:rPr>
          <w:rFonts w:ascii="Times New Roman" w:hAnsi="Times New Roman"/>
          <w:sz w:val="28"/>
          <w:szCs w:val="28"/>
          <w:lang w:val="uk-UA"/>
        </w:rPr>
        <w:t>Дніпра</w:t>
      </w:r>
      <w:proofErr w:type="spellEnd"/>
      <w:r w:rsidRPr="00534873">
        <w:rPr>
          <w:rFonts w:ascii="Times New Roman" w:hAnsi="Times New Roman"/>
          <w:sz w:val="28"/>
          <w:szCs w:val="28"/>
          <w:lang w:val="uk-UA"/>
        </w:rPr>
        <w:t xml:space="preserve">. Її водно-болотні угіддя знаходяться під захистом Рамсарської конвенції, ратифікованої Україною </w:t>
      </w:r>
      <w:r w:rsidRPr="00534873">
        <w:rPr>
          <w:rFonts w:ascii="Times New Roman" w:hAnsi="Times New Roman"/>
          <w:bCs/>
          <w:sz w:val="28"/>
          <w:szCs w:val="28"/>
          <w:shd w:val="clear" w:color="auto" w:fill="FFFFFF"/>
          <w:lang w:val="uk-UA"/>
        </w:rPr>
        <w:t>15</w:t>
      </w:r>
      <w:r w:rsidR="00374DF2" w:rsidRPr="00534873">
        <w:rPr>
          <w:rFonts w:ascii="Times New Roman" w:hAnsi="Times New Roman"/>
          <w:bCs/>
          <w:sz w:val="28"/>
          <w:szCs w:val="28"/>
          <w:shd w:val="clear" w:color="auto" w:fill="FFFFFF"/>
          <w:lang w:val="uk-UA"/>
        </w:rPr>
        <w:t xml:space="preserve"> </w:t>
      </w:r>
      <w:r w:rsidRPr="00534873">
        <w:rPr>
          <w:rFonts w:ascii="Times New Roman" w:hAnsi="Times New Roman"/>
          <w:bCs/>
          <w:sz w:val="28"/>
          <w:szCs w:val="28"/>
          <w:shd w:val="clear" w:color="auto" w:fill="FFFFFF"/>
          <w:lang w:val="uk-UA"/>
        </w:rPr>
        <w:t>листопада 1997 року.</w:t>
      </w:r>
    </w:p>
    <w:p w:rsidR="007F651A" w:rsidRPr="00534873" w:rsidRDefault="007F651A" w:rsidP="007F651A">
      <w:pPr>
        <w:spacing w:after="0" w:line="240" w:lineRule="auto"/>
        <w:ind w:firstLine="692"/>
        <w:jc w:val="both"/>
        <w:rPr>
          <w:rFonts w:ascii="Times New Roman" w:hAnsi="Times New Roman"/>
          <w:sz w:val="28"/>
          <w:szCs w:val="28"/>
          <w:lang w:val="uk-UA"/>
        </w:rPr>
      </w:pPr>
      <w:r w:rsidRPr="00534873">
        <w:rPr>
          <w:rFonts w:ascii="Times New Roman" w:hAnsi="Times New Roman"/>
          <w:sz w:val="28"/>
          <w:szCs w:val="28"/>
          <w:lang w:val="uk-UA"/>
        </w:rPr>
        <w:t xml:space="preserve">Лівобережна частина області має переважно рівнинний рельєф та балочну місцевість уздовж Каховського водосховища та Дніпро-Бузького лиману. Правобережну частину характеризують рівнинно-подові, балочні, яружні, схилові, </w:t>
      </w:r>
      <w:proofErr w:type="spellStart"/>
      <w:r w:rsidRPr="00534873">
        <w:rPr>
          <w:rFonts w:ascii="Times New Roman" w:hAnsi="Times New Roman"/>
          <w:sz w:val="28"/>
          <w:szCs w:val="28"/>
          <w:lang w:val="uk-UA"/>
        </w:rPr>
        <w:t>заплавно</w:t>
      </w:r>
      <w:proofErr w:type="spellEnd"/>
      <w:r w:rsidRPr="00534873">
        <w:rPr>
          <w:rFonts w:ascii="Times New Roman" w:hAnsi="Times New Roman"/>
          <w:sz w:val="28"/>
          <w:szCs w:val="28"/>
          <w:lang w:val="uk-UA"/>
        </w:rPr>
        <w:t>-терасові типи місцевості. В геоморфологічному відношенні  область має найбільші абсолютні відмітки висот і слабкий похил на південь до узбережжя Чорного моря. Розчленованість рельєфу незначна.</w:t>
      </w:r>
    </w:p>
    <w:p w:rsidR="007F651A" w:rsidRPr="008413F9" w:rsidRDefault="007F651A" w:rsidP="007F651A">
      <w:pPr>
        <w:pStyle w:val="af0"/>
        <w:spacing w:before="0" w:beforeAutospacing="0" w:after="0" w:afterAutospacing="0"/>
        <w:ind w:firstLine="692"/>
        <w:jc w:val="both"/>
        <w:rPr>
          <w:sz w:val="28"/>
          <w:szCs w:val="28"/>
        </w:rPr>
      </w:pPr>
      <w:r w:rsidRPr="000C6724">
        <w:rPr>
          <w:sz w:val="28"/>
          <w:szCs w:val="28"/>
        </w:rPr>
        <w:t xml:space="preserve">Населення Херсонської області становить </w:t>
      </w:r>
      <w:r w:rsidR="00665288" w:rsidRPr="000C6724">
        <w:rPr>
          <w:sz w:val="28"/>
          <w:szCs w:val="28"/>
        </w:rPr>
        <w:t>10</w:t>
      </w:r>
      <w:r w:rsidR="000C6724" w:rsidRPr="000C6724">
        <w:rPr>
          <w:sz w:val="28"/>
          <w:szCs w:val="28"/>
        </w:rPr>
        <w:t>08,6</w:t>
      </w:r>
      <w:r w:rsidRPr="000C6724">
        <w:rPr>
          <w:sz w:val="28"/>
          <w:szCs w:val="28"/>
        </w:rPr>
        <w:t xml:space="preserve"> тис. осіб (на 01 </w:t>
      </w:r>
      <w:r w:rsidR="000C6724" w:rsidRPr="000C6724">
        <w:rPr>
          <w:sz w:val="28"/>
          <w:szCs w:val="28"/>
        </w:rPr>
        <w:t xml:space="preserve">вересня </w:t>
      </w:r>
      <w:r w:rsidRPr="000C6724">
        <w:rPr>
          <w:sz w:val="28"/>
          <w:szCs w:val="28"/>
        </w:rPr>
        <w:t>20</w:t>
      </w:r>
      <w:r w:rsidR="00665288" w:rsidRPr="000C6724">
        <w:rPr>
          <w:sz w:val="28"/>
          <w:szCs w:val="28"/>
        </w:rPr>
        <w:t>2</w:t>
      </w:r>
      <w:r w:rsidR="000C6724" w:rsidRPr="000C6724">
        <w:rPr>
          <w:sz w:val="28"/>
          <w:szCs w:val="28"/>
        </w:rPr>
        <w:t>1</w:t>
      </w:r>
      <w:r w:rsidRPr="000C6724">
        <w:rPr>
          <w:sz w:val="28"/>
          <w:szCs w:val="28"/>
        </w:rPr>
        <w:t xml:space="preserve"> року). Маючи значну площу – 28,5 тис. </w:t>
      </w:r>
      <w:proofErr w:type="spellStart"/>
      <w:r w:rsidRPr="000C6724">
        <w:rPr>
          <w:sz w:val="28"/>
          <w:szCs w:val="28"/>
        </w:rPr>
        <w:t>кв</w:t>
      </w:r>
      <w:proofErr w:type="spellEnd"/>
      <w:r w:rsidRPr="000C6724">
        <w:rPr>
          <w:sz w:val="28"/>
          <w:szCs w:val="28"/>
        </w:rPr>
        <w:t xml:space="preserve">. км (4,7% території України), Херсонщина є </w:t>
      </w:r>
      <w:proofErr w:type="spellStart"/>
      <w:r w:rsidRPr="000C6724">
        <w:rPr>
          <w:sz w:val="28"/>
          <w:szCs w:val="28"/>
        </w:rPr>
        <w:t>слабозаселеною</w:t>
      </w:r>
      <w:proofErr w:type="spellEnd"/>
      <w:r w:rsidRPr="008413F9">
        <w:rPr>
          <w:sz w:val="28"/>
          <w:szCs w:val="28"/>
        </w:rPr>
        <w:t>.</w:t>
      </w:r>
      <w:r w:rsidR="00203C59">
        <w:rPr>
          <w:sz w:val="28"/>
          <w:szCs w:val="28"/>
        </w:rPr>
        <w:t xml:space="preserve"> </w:t>
      </w:r>
      <w:proofErr w:type="spellStart"/>
      <w:r w:rsidR="00203C59">
        <w:rPr>
          <w:sz w:val="28"/>
          <w:szCs w:val="28"/>
        </w:rPr>
        <w:t>Щильність</w:t>
      </w:r>
      <w:proofErr w:type="spellEnd"/>
      <w:r w:rsidR="00203C59">
        <w:rPr>
          <w:sz w:val="28"/>
          <w:szCs w:val="28"/>
        </w:rPr>
        <w:t xml:space="preserve"> населення складає 36 осіб на 1 </w:t>
      </w:r>
      <w:proofErr w:type="spellStart"/>
      <w:r w:rsidR="00203C59">
        <w:rPr>
          <w:sz w:val="28"/>
          <w:szCs w:val="28"/>
        </w:rPr>
        <w:t>кв.км</w:t>
      </w:r>
      <w:proofErr w:type="spellEnd"/>
      <w:r w:rsidR="00203C59">
        <w:rPr>
          <w:sz w:val="28"/>
          <w:szCs w:val="28"/>
        </w:rPr>
        <w:t>.</w:t>
      </w:r>
    </w:p>
    <w:p w:rsidR="007F651A" w:rsidRPr="008413F9" w:rsidRDefault="007F651A" w:rsidP="007F651A">
      <w:pPr>
        <w:spacing w:after="0" w:line="240" w:lineRule="auto"/>
        <w:ind w:firstLine="692"/>
        <w:jc w:val="both"/>
        <w:rPr>
          <w:rFonts w:ascii="Times New Roman" w:hAnsi="Times New Roman"/>
          <w:sz w:val="28"/>
          <w:szCs w:val="28"/>
          <w:lang w:val="uk-UA"/>
        </w:rPr>
      </w:pPr>
      <w:r w:rsidRPr="008413F9">
        <w:rPr>
          <w:rFonts w:ascii="Times New Roman" w:hAnsi="Times New Roman"/>
          <w:sz w:val="28"/>
          <w:szCs w:val="28"/>
          <w:lang w:val="uk-UA"/>
        </w:rPr>
        <w:t>Область має значний потенціал для залучення інвестицій, розвитку системи розселення та підвищення антропогенного навантаження для території без шкоди для довкілля.</w:t>
      </w:r>
    </w:p>
    <w:p w:rsidR="007F651A" w:rsidRPr="008413F9" w:rsidRDefault="007F651A" w:rsidP="007F651A">
      <w:pPr>
        <w:spacing w:after="0" w:line="240" w:lineRule="auto"/>
        <w:ind w:firstLine="692"/>
        <w:jc w:val="both"/>
        <w:rPr>
          <w:rFonts w:ascii="Times New Roman" w:hAnsi="Times New Roman" w:cs="Times New Roman"/>
          <w:b/>
          <w:bCs/>
          <w:sz w:val="28"/>
          <w:szCs w:val="28"/>
          <w:lang w:val="uk-UA"/>
        </w:rPr>
      </w:pPr>
      <w:r w:rsidRPr="008413F9">
        <w:rPr>
          <w:rFonts w:ascii="Times New Roman" w:eastAsia="Times New Roman" w:hAnsi="Times New Roman"/>
          <w:sz w:val="28"/>
          <w:szCs w:val="28"/>
          <w:lang w:val="uk-UA" w:eastAsia="ru-RU"/>
        </w:rPr>
        <w:t xml:space="preserve">Забезпечення екологічної сталості та ресурсозбереження є основою сучасного господарювання. І хоча структура економіки області майже не містить підприємств, які створюють пряму загрозу стану навколишнього середовища, </w:t>
      </w:r>
      <w:r w:rsidRPr="008413F9">
        <w:rPr>
          <w:rFonts w:ascii="Times New Roman" w:eastAsia="Times New Roman" w:hAnsi="Times New Roman"/>
          <w:sz w:val="28"/>
          <w:szCs w:val="28"/>
          <w:lang w:val="uk-UA" w:eastAsia="ru-RU"/>
        </w:rPr>
        <w:lastRenderedPageBreak/>
        <w:t>вона має велику кількість суб’єктів господарювання, діяльність яких безпосередньо пов’язана з використанням природних</w:t>
      </w:r>
      <w:r w:rsidRPr="008413F9">
        <w:rPr>
          <w:rFonts w:ascii="Times New Roman" w:hAnsi="Times New Roman"/>
          <w:color w:val="222222"/>
          <w:sz w:val="28"/>
          <w:szCs w:val="28"/>
          <w:shd w:val="clear" w:color="auto" w:fill="FFFFFF"/>
          <w:lang w:val="uk-UA"/>
        </w:rPr>
        <w:t xml:space="preserve"> ресурсів.</w:t>
      </w:r>
    </w:p>
    <w:p w:rsidR="007F651A" w:rsidRPr="008413F9" w:rsidRDefault="007F651A" w:rsidP="007F651A">
      <w:pPr>
        <w:pStyle w:val="Default"/>
        <w:ind w:firstLine="692"/>
        <w:rPr>
          <w:rFonts w:ascii="Times New Roman" w:hAnsi="Times New Roman" w:cs="Times New Roman"/>
          <w:b/>
          <w:bCs/>
          <w:color w:val="auto"/>
          <w:sz w:val="28"/>
          <w:szCs w:val="28"/>
          <w:lang w:val="uk-UA"/>
        </w:rPr>
      </w:pPr>
      <w:r w:rsidRPr="008413F9">
        <w:rPr>
          <w:rFonts w:ascii="Times New Roman" w:hAnsi="Times New Roman" w:cs="Times New Roman"/>
          <w:b/>
          <w:bCs/>
          <w:color w:val="auto"/>
          <w:sz w:val="28"/>
          <w:szCs w:val="28"/>
          <w:lang w:val="uk-UA"/>
        </w:rPr>
        <w:t>Земельні ресурси</w:t>
      </w:r>
    </w:p>
    <w:p w:rsidR="007F651A" w:rsidRPr="00DD0D61" w:rsidRDefault="007F651A" w:rsidP="007F651A">
      <w:pPr>
        <w:spacing w:after="0" w:line="240" w:lineRule="auto"/>
        <w:ind w:firstLine="692"/>
        <w:jc w:val="both"/>
        <w:rPr>
          <w:rFonts w:ascii="Times New Roman" w:eastAsia="Times New Roman" w:hAnsi="Times New Roman"/>
          <w:sz w:val="28"/>
          <w:szCs w:val="28"/>
          <w:lang w:val="uk-UA" w:eastAsia="ru-RU"/>
        </w:rPr>
      </w:pPr>
      <w:r w:rsidRPr="00DD0D61">
        <w:rPr>
          <w:rFonts w:ascii="Times New Roman" w:eastAsia="Times New Roman" w:hAnsi="Times New Roman"/>
          <w:sz w:val="28"/>
          <w:szCs w:val="28"/>
          <w:lang w:val="uk-UA" w:eastAsia="ru-RU"/>
        </w:rPr>
        <w:t xml:space="preserve">У структурі земельного фонду Херсонської області </w:t>
      </w:r>
      <w:r w:rsidR="00387FC8">
        <w:rPr>
          <w:rFonts w:ascii="Times New Roman" w:eastAsia="Times New Roman" w:hAnsi="Times New Roman"/>
          <w:sz w:val="28"/>
          <w:szCs w:val="28"/>
          <w:lang w:val="uk-UA" w:eastAsia="ru-RU"/>
        </w:rPr>
        <w:t>69</w:t>
      </w:r>
      <w:r w:rsidR="000A3497">
        <w:rPr>
          <w:rFonts w:ascii="Times New Roman" w:eastAsia="Times New Roman" w:hAnsi="Times New Roman"/>
          <w:sz w:val="28"/>
          <w:szCs w:val="28"/>
          <w:lang w:val="uk-UA" w:eastAsia="ru-RU"/>
        </w:rPr>
        <w:t>,1</w:t>
      </w:r>
      <w:r w:rsidRPr="00DD0D61">
        <w:rPr>
          <w:rFonts w:ascii="Times New Roman" w:eastAsia="Times New Roman" w:hAnsi="Times New Roman"/>
          <w:sz w:val="28"/>
          <w:szCs w:val="28"/>
          <w:lang w:val="uk-UA" w:eastAsia="ru-RU"/>
        </w:rPr>
        <w:t>% складають землі сільськогосподарського призначення, 15,</w:t>
      </w:r>
      <w:r w:rsidR="00387FC8">
        <w:rPr>
          <w:rFonts w:ascii="Times New Roman" w:eastAsia="Times New Roman" w:hAnsi="Times New Roman"/>
          <w:sz w:val="28"/>
          <w:szCs w:val="28"/>
          <w:lang w:val="uk-UA" w:eastAsia="ru-RU"/>
        </w:rPr>
        <w:t>1</w:t>
      </w:r>
      <w:r w:rsidRPr="00DD0D61">
        <w:rPr>
          <w:rFonts w:ascii="Times New Roman" w:eastAsia="Times New Roman" w:hAnsi="Times New Roman"/>
          <w:sz w:val="28"/>
          <w:szCs w:val="28"/>
          <w:lang w:val="uk-UA" w:eastAsia="ru-RU"/>
        </w:rPr>
        <w:t xml:space="preserve">% </w:t>
      </w:r>
      <w:r w:rsidR="00E5609D" w:rsidRPr="00DD0D61">
        <w:rPr>
          <w:rFonts w:ascii="Times New Roman" w:eastAsia="Times New Roman" w:hAnsi="Times New Roman"/>
          <w:sz w:val="28"/>
          <w:szCs w:val="28"/>
          <w:lang w:val="uk-UA" w:eastAsia="ru-RU"/>
        </w:rPr>
        <w:t>–</w:t>
      </w:r>
      <w:r w:rsidRPr="00DD0D61">
        <w:rPr>
          <w:rFonts w:ascii="Times New Roman" w:eastAsia="Times New Roman" w:hAnsi="Times New Roman"/>
          <w:sz w:val="28"/>
          <w:szCs w:val="28"/>
          <w:lang w:val="uk-UA" w:eastAsia="ru-RU"/>
        </w:rPr>
        <w:t xml:space="preserve"> землі під водою, </w:t>
      </w:r>
      <w:r w:rsidR="000A3497">
        <w:rPr>
          <w:rFonts w:ascii="Times New Roman" w:eastAsia="Times New Roman" w:hAnsi="Times New Roman"/>
          <w:sz w:val="28"/>
          <w:szCs w:val="28"/>
          <w:lang w:val="uk-UA" w:eastAsia="ru-RU"/>
        </w:rPr>
        <w:t>5,4</w:t>
      </w:r>
      <w:r w:rsidRPr="00DD0D61">
        <w:rPr>
          <w:rFonts w:ascii="Times New Roman" w:eastAsia="Times New Roman" w:hAnsi="Times New Roman"/>
          <w:sz w:val="28"/>
          <w:szCs w:val="28"/>
          <w:lang w:val="uk-UA" w:eastAsia="ru-RU"/>
        </w:rPr>
        <w:t xml:space="preserve">% </w:t>
      </w:r>
      <w:r w:rsidR="00E5609D" w:rsidRPr="00DD0D61">
        <w:rPr>
          <w:rFonts w:ascii="Times New Roman" w:eastAsia="Times New Roman" w:hAnsi="Times New Roman"/>
          <w:sz w:val="28"/>
          <w:szCs w:val="28"/>
          <w:lang w:val="uk-UA" w:eastAsia="ru-RU"/>
        </w:rPr>
        <w:t>–</w:t>
      </w:r>
      <w:r w:rsidRPr="00DD0D61">
        <w:rPr>
          <w:rFonts w:ascii="Times New Roman" w:eastAsia="Times New Roman" w:hAnsi="Times New Roman"/>
          <w:sz w:val="28"/>
          <w:szCs w:val="28"/>
          <w:lang w:val="uk-UA" w:eastAsia="ru-RU"/>
        </w:rPr>
        <w:t xml:space="preserve"> ліси та </w:t>
      </w:r>
      <w:proofErr w:type="spellStart"/>
      <w:r w:rsidRPr="00DD0D61">
        <w:rPr>
          <w:rFonts w:ascii="Times New Roman" w:eastAsia="Times New Roman" w:hAnsi="Times New Roman"/>
          <w:sz w:val="28"/>
          <w:szCs w:val="28"/>
          <w:lang w:val="uk-UA" w:eastAsia="ru-RU"/>
        </w:rPr>
        <w:t>лісовкриті</w:t>
      </w:r>
      <w:proofErr w:type="spellEnd"/>
      <w:r w:rsidRPr="00DD0D61">
        <w:rPr>
          <w:rFonts w:ascii="Times New Roman" w:eastAsia="Times New Roman" w:hAnsi="Times New Roman"/>
          <w:sz w:val="28"/>
          <w:szCs w:val="28"/>
          <w:lang w:val="uk-UA" w:eastAsia="ru-RU"/>
        </w:rPr>
        <w:t xml:space="preserve"> площі</w:t>
      </w:r>
      <w:r w:rsidR="000A3497">
        <w:rPr>
          <w:rFonts w:ascii="Times New Roman" w:eastAsia="Times New Roman" w:hAnsi="Times New Roman"/>
          <w:sz w:val="28"/>
          <w:szCs w:val="28"/>
          <w:lang w:val="uk-UA" w:eastAsia="ru-RU"/>
        </w:rPr>
        <w:t>.</w:t>
      </w:r>
    </w:p>
    <w:p w:rsidR="00993C6D" w:rsidRPr="009755F2" w:rsidRDefault="007F651A" w:rsidP="007F651A">
      <w:pPr>
        <w:spacing w:after="0" w:line="240" w:lineRule="auto"/>
        <w:ind w:firstLine="692"/>
        <w:jc w:val="both"/>
        <w:rPr>
          <w:rFonts w:ascii="Times New Roman" w:eastAsia="Times New Roman" w:hAnsi="Times New Roman" w:cs="Times New Roman"/>
          <w:sz w:val="28"/>
          <w:szCs w:val="28"/>
          <w:lang w:val="uk-UA" w:eastAsia="ru-RU"/>
        </w:rPr>
      </w:pPr>
      <w:r w:rsidRPr="009755F2">
        <w:rPr>
          <w:rFonts w:ascii="Times New Roman" w:eastAsia="Times New Roman" w:hAnsi="Times New Roman" w:cs="Times New Roman"/>
          <w:sz w:val="28"/>
          <w:szCs w:val="28"/>
          <w:lang w:val="uk-UA" w:eastAsia="ru-RU"/>
        </w:rPr>
        <w:t xml:space="preserve">Розораність території області </w:t>
      </w:r>
      <w:r w:rsidR="00E5609D" w:rsidRPr="009755F2">
        <w:rPr>
          <w:rFonts w:ascii="Times New Roman" w:eastAsia="Times New Roman" w:hAnsi="Times New Roman" w:cs="Times New Roman"/>
          <w:sz w:val="28"/>
          <w:szCs w:val="28"/>
          <w:lang w:val="uk-UA" w:eastAsia="ru-RU"/>
        </w:rPr>
        <w:t xml:space="preserve">становить </w:t>
      </w:r>
      <w:r w:rsidRPr="009755F2">
        <w:rPr>
          <w:rFonts w:ascii="Times New Roman" w:eastAsia="Times New Roman" w:hAnsi="Times New Roman" w:cs="Times New Roman"/>
          <w:sz w:val="28"/>
          <w:szCs w:val="28"/>
          <w:lang w:val="uk-UA" w:eastAsia="ru-RU"/>
        </w:rPr>
        <w:t>62,</w:t>
      </w:r>
      <w:r w:rsidR="00993C6D" w:rsidRPr="009755F2">
        <w:rPr>
          <w:rFonts w:ascii="Times New Roman" w:eastAsia="Times New Roman" w:hAnsi="Times New Roman" w:cs="Times New Roman"/>
          <w:sz w:val="28"/>
          <w:szCs w:val="28"/>
          <w:lang w:val="uk-UA" w:eastAsia="ru-RU"/>
        </w:rPr>
        <w:t>8</w:t>
      </w:r>
      <w:r w:rsidRPr="009755F2">
        <w:rPr>
          <w:rFonts w:ascii="Times New Roman" w:eastAsia="Times New Roman" w:hAnsi="Times New Roman" w:cs="Times New Roman"/>
          <w:sz w:val="28"/>
          <w:szCs w:val="28"/>
          <w:lang w:val="uk-UA" w:eastAsia="ru-RU"/>
        </w:rPr>
        <w:t xml:space="preserve">%, </w:t>
      </w:r>
      <w:r w:rsidRPr="009755F2">
        <w:rPr>
          <w:rFonts w:ascii="Times New Roman" w:hAnsi="Times New Roman" w:cs="Times New Roman"/>
          <w:sz w:val="28"/>
          <w:szCs w:val="28"/>
          <w:lang w:val="uk-UA"/>
        </w:rPr>
        <w:t xml:space="preserve">що є вище за середній рівень по країні (53,9%), </w:t>
      </w:r>
      <w:r w:rsidRPr="009755F2">
        <w:rPr>
          <w:rFonts w:ascii="Times New Roman" w:eastAsia="Times New Roman" w:hAnsi="Times New Roman" w:cs="Times New Roman"/>
          <w:sz w:val="28"/>
          <w:szCs w:val="28"/>
          <w:lang w:val="uk-UA" w:eastAsia="ru-RU"/>
        </w:rPr>
        <w:t xml:space="preserve">сільськогосподарських земель </w:t>
      </w:r>
      <w:bookmarkStart w:id="1" w:name="_Hlk59441410"/>
      <w:r w:rsidRPr="009755F2">
        <w:rPr>
          <w:rFonts w:ascii="Times New Roman" w:eastAsia="Times New Roman" w:hAnsi="Times New Roman" w:cs="Times New Roman"/>
          <w:sz w:val="28"/>
          <w:szCs w:val="28"/>
          <w:lang w:val="uk-UA" w:eastAsia="ru-RU"/>
        </w:rPr>
        <w:t>–</w:t>
      </w:r>
      <w:bookmarkEnd w:id="1"/>
      <w:r w:rsidRPr="009755F2">
        <w:rPr>
          <w:rFonts w:ascii="Times New Roman" w:eastAsia="Times New Roman" w:hAnsi="Times New Roman" w:cs="Times New Roman"/>
          <w:sz w:val="28"/>
          <w:szCs w:val="28"/>
          <w:lang w:val="uk-UA" w:eastAsia="ru-RU"/>
        </w:rPr>
        <w:t xml:space="preserve"> </w:t>
      </w:r>
      <w:r w:rsidR="00993C6D" w:rsidRPr="009755F2">
        <w:rPr>
          <w:rFonts w:ascii="Times New Roman" w:eastAsia="Times New Roman" w:hAnsi="Times New Roman" w:cs="Times New Roman"/>
          <w:sz w:val="28"/>
          <w:szCs w:val="28"/>
          <w:lang w:val="uk-UA" w:eastAsia="ru-RU"/>
        </w:rPr>
        <w:t>90,8</w:t>
      </w:r>
      <w:r w:rsidRPr="009755F2">
        <w:rPr>
          <w:rFonts w:ascii="Times New Roman" w:eastAsia="Times New Roman" w:hAnsi="Times New Roman" w:cs="Times New Roman"/>
          <w:sz w:val="28"/>
          <w:szCs w:val="28"/>
          <w:lang w:val="uk-UA" w:eastAsia="ru-RU"/>
        </w:rPr>
        <w:t xml:space="preserve">%. </w:t>
      </w:r>
    </w:p>
    <w:p w:rsidR="007F651A" w:rsidRPr="00DD0D61" w:rsidRDefault="007F651A" w:rsidP="007F651A">
      <w:pPr>
        <w:spacing w:after="0" w:line="240" w:lineRule="auto"/>
        <w:ind w:firstLine="692"/>
        <w:jc w:val="both"/>
        <w:rPr>
          <w:rFonts w:ascii="Times New Roman" w:hAnsi="Times New Roman"/>
          <w:sz w:val="28"/>
          <w:szCs w:val="28"/>
          <w:lang w:val="uk-UA"/>
        </w:rPr>
      </w:pPr>
      <w:r w:rsidRPr="009755F2">
        <w:rPr>
          <w:rFonts w:ascii="Times New Roman" w:hAnsi="Times New Roman"/>
          <w:sz w:val="28"/>
          <w:szCs w:val="28"/>
          <w:lang w:val="uk-UA"/>
        </w:rPr>
        <w:t>Територіально Херсонська область знаходиться в межах степової кліматичної зони. За ґрунтовими та природно- кліматичними критеріями область</w:t>
      </w:r>
      <w:r w:rsidRPr="00DD0D61">
        <w:rPr>
          <w:rFonts w:ascii="Times New Roman" w:hAnsi="Times New Roman"/>
          <w:sz w:val="28"/>
          <w:szCs w:val="28"/>
          <w:lang w:val="uk-UA"/>
        </w:rPr>
        <w:t xml:space="preserve"> умовно поділяється на </w:t>
      </w:r>
      <w:r w:rsidR="00E5609D" w:rsidRPr="00DD0D61">
        <w:rPr>
          <w:rFonts w:ascii="Times New Roman" w:hAnsi="Times New Roman"/>
          <w:sz w:val="28"/>
          <w:szCs w:val="28"/>
          <w:lang w:val="uk-UA"/>
        </w:rPr>
        <w:t>7</w:t>
      </w:r>
      <w:r w:rsidRPr="00DD0D61">
        <w:rPr>
          <w:rFonts w:ascii="Times New Roman" w:hAnsi="Times New Roman"/>
          <w:sz w:val="28"/>
          <w:szCs w:val="28"/>
          <w:lang w:val="uk-UA"/>
        </w:rPr>
        <w:t xml:space="preserve"> основних природно-сільськогосподарських районів:</w:t>
      </w:r>
    </w:p>
    <w:p w:rsidR="007F651A" w:rsidRPr="00DD0D61" w:rsidRDefault="007F651A" w:rsidP="007F651A">
      <w:pPr>
        <w:spacing w:after="0" w:line="240" w:lineRule="auto"/>
        <w:ind w:firstLine="692"/>
        <w:jc w:val="both"/>
        <w:rPr>
          <w:rFonts w:ascii="Times New Roman" w:hAnsi="Times New Roman"/>
          <w:sz w:val="28"/>
          <w:szCs w:val="28"/>
          <w:lang w:val="uk-UA"/>
        </w:rPr>
      </w:pPr>
      <w:proofErr w:type="spellStart"/>
      <w:r w:rsidRPr="00DD0D61">
        <w:rPr>
          <w:rFonts w:ascii="Times New Roman" w:hAnsi="Times New Roman"/>
          <w:i/>
          <w:sz w:val="28"/>
          <w:szCs w:val="28"/>
          <w:lang w:val="uk-UA"/>
        </w:rPr>
        <w:t>Бериславський</w:t>
      </w:r>
      <w:proofErr w:type="spellEnd"/>
      <w:r w:rsidRPr="00DD0D61">
        <w:rPr>
          <w:rFonts w:ascii="Times New Roman" w:hAnsi="Times New Roman"/>
          <w:i/>
          <w:sz w:val="28"/>
          <w:szCs w:val="28"/>
          <w:lang w:val="uk-UA"/>
        </w:rPr>
        <w:t xml:space="preserve"> природно-сільськогосподарський район</w:t>
      </w:r>
      <w:r w:rsidRPr="00DD0D61">
        <w:rPr>
          <w:rFonts w:ascii="Times New Roman" w:hAnsi="Times New Roman"/>
          <w:sz w:val="28"/>
          <w:szCs w:val="28"/>
          <w:lang w:val="uk-UA"/>
        </w:rPr>
        <w:t xml:space="preserve"> охоплює </w:t>
      </w:r>
      <w:proofErr w:type="spellStart"/>
      <w:r w:rsidRPr="00DD0D61">
        <w:rPr>
          <w:rFonts w:ascii="Times New Roman" w:hAnsi="Times New Roman"/>
          <w:sz w:val="28"/>
          <w:szCs w:val="28"/>
          <w:lang w:val="uk-UA"/>
        </w:rPr>
        <w:t>Бериславський</w:t>
      </w:r>
      <w:proofErr w:type="spellEnd"/>
      <w:r w:rsidRPr="00DD0D61">
        <w:rPr>
          <w:rFonts w:ascii="Times New Roman" w:hAnsi="Times New Roman"/>
          <w:sz w:val="28"/>
          <w:szCs w:val="28"/>
          <w:lang w:val="uk-UA"/>
        </w:rPr>
        <w:t xml:space="preserve">, та частину </w:t>
      </w:r>
      <w:r w:rsidR="00DD0D61" w:rsidRPr="00DD0D61">
        <w:rPr>
          <w:rFonts w:ascii="Times New Roman" w:hAnsi="Times New Roman"/>
          <w:sz w:val="28"/>
          <w:szCs w:val="28"/>
          <w:lang w:val="uk-UA"/>
        </w:rPr>
        <w:t>Херсонського районів</w:t>
      </w:r>
      <w:r w:rsidRPr="00DD0D61">
        <w:rPr>
          <w:rFonts w:ascii="Times New Roman" w:hAnsi="Times New Roman"/>
          <w:sz w:val="28"/>
          <w:szCs w:val="28"/>
          <w:lang w:val="uk-UA"/>
        </w:rPr>
        <w:t>. Площа сільськогосподарських угідь –</w:t>
      </w:r>
      <w:r w:rsidR="00665288" w:rsidRPr="00DD0D61">
        <w:rPr>
          <w:rFonts w:ascii="Times New Roman" w:hAnsi="Times New Roman"/>
          <w:sz w:val="28"/>
          <w:szCs w:val="28"/>
          <w:lang w:val="uk-UA"/>
        </w:rPr>
        <w:t xml:space="preserve"> </w:t>
      </w:r>
      <w:r w:rsidRPr="00DD0D61">
        <w:rPr>
          <w:rFonts w:ascii="Times New Roman" w:hAnsi="Times New Roman"/>
          <w:sz w:val="28"/>
          <w:szCs w:val="28"/>
          <w:lang w:val="uk-UA"/>
        </w:rPr>
        <w:t>415,2 тис. га.</w:t>
      </w:r>
    </w:p>
    <w:p w:rsidR="007F651A" w:rsidRPr="00DD0D61" w:rsidRDefault="007F651A" w:rsidP="007F651A">
      <w:pPr>
        <w:tabs>
          <w:tab w:val="left" w:pos="9360"/>
        </w:tabs>
        <w:spacing w:after="0" w:line="240" w:lineRule="auto"/>
        <w:ind w:firstLine="692"/>
        <w:jc w:val="both"/>
        <w:rPr>
          <w:rFonts w:ascii="Times New Roman" w:hAnsi="Times New Roman"/>
          <w:sz w:val="28"/>
          <w:szCs w:val="28"/>
          <w:lang w:val="uk-UA"/>
        </w:rPr>
      </w:pPr>
      <w:r w:rsidRPr="00DD0D61">
        <w:rPr>
          <w:rFonts w:ascii="Times New Roman" w:hAnsi="Times New Roman"/>
          <w:sz w:val="28"/>
          <w:szCs w:val="28"/>
          <w:lang w:val="uk-UA"/>
        </w:rPr>
        <w:t>Ґрунтовий покрив району складається</w:t>
      </w:r>
      <w:r w:rsidR="00E5609D" w:rsidRPr="00DD0D61">
        <w:rPr>
          <w:rFonts w:ascii="Times New Roman" w:hAnsi="Times New Roman"/>
          <w:sz w:val="28"/>
          <w:szCs w:val="28"/>
          <w:lang w:val="uk-UA"/>
        </w:rPr>
        <w:t>,</w:t>
      </w:r>
      <w:r w:rsidRPr="00DD0D61">
        <w:rPr>
          <w:rFonts w:ascii="Times New Roman" w:hAnsi="Times New Roman"/>
          <w:sz w:val="28"/>
          <w:szCs w:val="28"/>
          <w:lang w:val="uk-UA"/>
        </w:rPr>
        <w:t xml:space="preserve"> в основному</w:t>
      </w:r>
      <w:r w:rsidR="00E5609D" w:rsidRPr="00DD0D61">
        <w:rPr>
          <w:rFonts w:ascii="Times New Roman" w:hAnsi="Times New Roman"/>
          <w:sz w:val="28"/>
          <w:szCs w:val="28"/>
          <w:lang w:val="uk-UA"/>
        </w:rPr>
        <w:t>,</w:t>
      </w:r>
      <w:r w:rsidRPr="00DD0D61">
        <w:rPr>
          <w:rFonts w:ascii="Times New Roman" w:hAnsi="Times New Roman"/>
          <w:sz w:val="28"/>
          <w:szCs w:val="28"/>
          <w:lang w:val="uk-UA"/>
        </w:rPr>
        <w:t xml:space="preserve"> з чорнозему південного з</w:t>
      </w:r>
      <w:r w:rsidRPr="00DD0D61">
        <w:rPr>
          <w:rFonts w:ascii="Times New Roman" w:hAnsi="Times New Roman"/>
          <w:b/>
          <w:sz w:val="28"/>
          <w:szCs w:val="28"/>
          <w:lang w:val="uk-UA"/>
        </w:rPr>
        <w:t xml:space="preserve"> </w:t>
      </w:r>
      <w:r w:rsidRPr="00DD0D61">
        <w:rPr>
          <w:rFonts w:ascii="Times New Roman" w:hAnsi="Times New Roman"/>
          <w:sz w:val="28"/>
          <w:szCs w:val="28"/>
          <w:lang w:val="uk-UA"/>
        </w:rPr>
        <w:t xml:space="preserve">важко- та </w:t>
      </w:r>
      <w:proofErr w:type="spellStart"/>
      <w:r w:rsidRPr="00DD0D61">
        <w:rPr>
          <w:rFonts w:ascii="Times New Roman" w:hAnsi="Times New Roman"/>
          <w:sz w:val="28"/>
          <w:szCs w:val="28"/>
          <w:lang w:val="uk-UA"/>
        </w:rPr>
        <w:t>середньосуглинковим</w:t>
      </w:r>
      <w:proofErr w:type="spellEnd"/>
      <w:r w:rsidRPr="00DD0D61">
        <w:rPr>
          <w:rFonts w:ascii="Times New Roman" w:hAnsi="Times New Roman"/>
          <w:sz w:val="28"/>
          <w:szCs w:val="28"/>
          <w:lang w:val="uk-UA"/>
        </w:rPr>
        <w:t xml:space="preserve"> механічним складом з переважанням </w:t>
      </w:r>
      <w:proofErr w:type="spellStart"/>
      <w:r w:rsidRPr="00DD0D61">
        <w:rPr>
          <w:rFonts w:ascii="Times New Roman" w:hAnsi="Times New Roman"/>
          <w:sz w:val="28"/>
          <w:szCs w:val="28"/>
          <w:lang w:val="uk-UA"/>
        </w:rPr>
        <w:t>крупнопилуватої</w:t>
      </w:r>
      <w:proofErr w:type="spellEnd"/>
      <w:r w:rsidRPr="00DD0D61">
        <w:rPr>
          <w:rFonts w:ascii="Times New Roman" w:hAnsi="Times New Roman"/>
          <w:sz w:val="28"/>
          <w:szCs w:val="28"/>
          <w:lang w:val="uk-UA"/>
        </w:rPr>
        <w:t xml:space="preserve"> фракції – це визначає схильність ґрунтів до процесів дефляції та ерозії.</w:t>
      </w:r>
    </w:p>
    <w:p w:rsidR="007F651A" w:rsidRPr="00DD0D61" w:rsidRDefault="007F651A" w:rsidP="007F651A">
      <w:pPr>
        <w:tabs>
          <w:tab w:val="left" w:pos="720"/>
        </w:tabs>
        <w:spacing w:after="0" w:line="240" w:lineRule="auto"/>
        <w:ind w:firstLine="692"/>
        <w:jc w:val="both"/>
        <w:rPr>
          <w:rFonts w:ascii="Times New Roman" w:hAnsi="Times New Roman"/>
          <w:sz w:val="28"/>
          <w:szCs w:val="28"/>
          <w:lang w:val="uk-UA"/>
        </w:rPr>
      </w:pPr>
      <w:r w:rsidRPr="00DD0D61">
        <w:rPr>
          <w:rFonts w:ascii="Times New Roman" w:hAnsi="Times New Roman"/>
          <w:sz w:val="28"/>
          <w:szCs w:val="28"/>
          <w:lang w:val="uk-UA"/>
        </w:rPr>
        <w:t xml:space="preserve">Площа подових ґрунтів (близько 10% ріллі) характеризується досить потужним </w:t>
      </w:r>
      <w:proofErr w:type="spellStart"/>
      <w:r w:rsidRPr="00DD0D61">
        <w:rPr>
          <w:rFonts w:ascii="Times New Roman" w:hAnsi="Times New Roman"/>
          <w:sz w:val="28"/>
          <w:szCs w:val="28"/>
          <w:lang w:val="uk-UA"/>
        </w:rPr>
        <w:t>гумусованим</w:t>
      </w:r>
      <w:proofErr w:type="spellEnd"/>
      <w:r w:rsidRPr="00DD0D61">
        <w:rPr>
          <w:rFonts w:ascii="Times New Roman" w:hAnsi="Times New Roman"/>
          <w:sz w:val="28"/>
          <w:szCs w:val="28"/>
          <w:lang w:val="uk-UA"/>
        </w:rPr>
        <w:t xml:space="preserve"> профілем (60 – </w:t>
      </w:r>
      <w:smartTag w:uri="urn:schemas-microsoft-com:office:smarttags" w:element="metricconverter">
        <w:smartTagPr>
          <w:attr w:name="ProductID" w:val="70 см"/>
        </w:smartTagPr>
        <w:r w:rsidRPr="00DD0D61">
          <w:rPr>
            <w:rFonts w:ascii="Times New Roman" w:hAnsi="Times New Roman"/>
            <w:sz w:val="28"/>
            <w:szCs w:val="28"/>
            <w:lang w:val="uk-UA"/>
          </w:rPr>
          <w:t>70 см</w:t>
        </w:r>
      </w:smartTag>
      <w:r w:rsidRPr="00DD0D61">
        <w:rPr>
          <w:rFonts w:ascii="Times New Roman" w:hAnsi="Times New Roman"/>
          <w:sz w:val="28"/>
          <w:szCs w:val="28"/>
          <w:lang w:val="uk-UA"/>
        </w:rPr>
        <w:t xml:space="preserve">) та відзначається низькою водопроникністю, значною вологоємністю при невеликому запасі доступної для рослин вологи. Ґрунтам притаманне короткострокове сезонне перезволоження, вони потребують регулювання водно-повітряного режиму. </w:t>
      </w:r>
    </w:p>
    <w:p w:rsidR="007F651A" w:rsidRPr="004868AE" w:rsidRDefault="007F651A" w:rsidP="007F651A">
      <w:pPr>
        <w:spacing w:after="0" w:line="240" w:lineRule="auto"/>
        <w:ind w:firstLine="692"/>
        <w:jc w:val="both"/>
        <w:rPr>
          <w:rFonts w:ascii="Times New Roman" w:hAnsi="Times New Roman"/>
          <w:sz w:val="28"/>
          <w:szCs w:val="28"/>
          <w:lang w:val="uk-UA"/>
        </w:rPr>
      </w:pPr>
      <w:proofErr w:type="spellStart"/>
      <w:r w:rsidRPr="004868AE">
        <w:rPr>
          <w:rFonts w:ascii="Times New Roman" w:hAnsi="Times New Roman"/>
          <w:i/>
          <w:sz w:val="28"/>
          <w:szCs w:val="28"/>
          <w:lang w:val="uk-UA"/>
        </w:rPr>
        <w:t>Нижньосірогозький</w:t>
      </w:r>
      <w:proofErr w:type="spellEnd"/>
      <w:r w:rsidRPr="004868AE">
        <w:rPr>
          <w:rFonts w:ascii="Times New Roman" w:hAnsi="Times New Roman"/>
          <w:i/>
          <w:sz w:val="28"/>
          <w:szCs w:val="28"/>
          <w:lang w:val="uk-UA"/>
        </w:rPr>
        <w:t xml:space="preserve"> природно-сільськогосподарський район</w:t>
      </w:r>
      <w:r w:rsidRPr="004868AE">
        <w:rPr>
          <w:rFonts w:ascii="Times New Roman" w:hAnsi="Times New Roman"/>
          <w:sz w:val="28"/>
          <w:szCs w:val="28"/>
          <w:lang w:val="uk-UA"/>
        </w:rPr>
        <w:t xml:space="preserve"> об’єднує </w:t>
      </w:r>
      <w:r w:rsidR="004868AE" w:rsidRPr="004868AE">
        <w:rPr>
          <w:rFonts w:ascii="Times New Roman" w:hAnsi="Times New Roman"/>
          <w:sz w:val="28"/>
          <w:szCs w:val="28"/>
          <w:lang w:val="uk-UA"/>
        </w:rPr>
        <w:t xml:space="preserve">майже весь </w:t>
      </w:r>
      <w:r w:rsidRPr="004868AE">
        <w:rPr>
          <w:rFonts w:ascii="Times New Roman" w:hAnsi="Times New Roman"/>
          <w:sz w:val="28"/>
          <w:szCs w:val="28"/>
          <w:lang w:val="uk-UA"/>
        </w:rPr>
        <w:t>Каховськ</w:t>
      </w:r>
      <w:r w:rsidR="004868AE" w:rsidRPr="004868AE">
        <w:rPr>
          <w:rFonts w:ascii="Times New Roman" w:hAnsi="Times New Roman"/>
          <w:sz w:val="28"/>
          <w:szCs w:val="28"/>
          <w:lang w:val="uk-UA"/>
        </w:rPr>
        <w:t>ий район та частину Генічеського</w:t>
      </w:r>
      <w:r w:rsidRPr="004868AE">
        <w:rPr>
          <w:rFonts w:ascii="Times New Roman" w:hAnsi="Times New Roman"/>
          <w:sz w:val="28"/>
          <w:szCs w:val="28"/>
          <w:lang w:val="uk-UA"/>
        </w:rPr>
        <w:t xml:space="preserve"> районів. Площа сільськогосподарських угідь – 490,3 тис. га. </w:t>
      </w:r>
    </w:p>
    <w:p w:rsidR="007F651A" w:rsidRPr="004868AE" w:rsidRDefault="007F651A" w:rsidP="007F651A">
      <w:pPr>
        <w:spacing w:after="0" w:line="240" w:lineRule="auto"/>
        <w:ind w:firstLine="692"/>
        <w:jc w:val="both"/>
        <w:rPr>
          <w:rFonts w:ascii="Times New Roman" w:hAnsi="Times New Roman"/>
          <w:sz w:val="28"/>
          <w:szCs w:val="28"/>
          <w:lang w:val="uk-UA"/>
        </w:rPr>
      </w:pPr>
      <w:r w:rsidRPr="004868AE">
        <w:rPr>
          <w:rFonts w:ascii="Times New Roman" w:hAnsi="Times New Roman"/>
          <w:sz w:val="28"/>
          <w:szCs w:val="28"/>
          <w:lang w:val="uk-UA"/>
        </w:rPr>
        <w:t>Переважаючі ґрунти (понад 80%) – високопродуктивні чорноземи південні солонцюваті, які передаються під впливом дефляції.</w:t>
      </w:r>
    </w:p>
    <w:p w:rsidR="007F651A" w:rsidRPr="004868AE" w:rsidRDefault="007F651A" w:rsidP="007F651A">
      <w:pPr>
        <w:spacing w:after="0" w:line="240" w:lineRule="auto"/>
        <w:ind w:firstLine="692"/>
        <w:jc w:val="both"/>
        <w:rPr>
          <w:rFonts w:ascii="Times New Roman" w:hAnsi="Times New Roman"/>
          <w:sz w:val="28"/>
          <w:szCs w:val="28"/>
          <w:lang w:val="uk-UA"/>
        </w:rPr>
      </w:pPr>
      <w:r w:rsidRPr="004868AE">
        <w:rPr>
          <w:rFonts w:ascii="Times New Roman" w:hAnsi="Times New Roman"/>
          <w:sz w:val="28"/>
          <w:szCs w:val="28"/>
          <w:lang w:val="uk-UA"/>
        </w:rPr>
        <w:t xml:space="preserve">Ґрунти потребують проведення </w:t>
      </w:r>
      <w:proofErr w:type="spellStart"/>
      <w:r w:rsidRPr="004868AE">
        <w:rPr>
          <w:rFonts w:ascii="Times New Roman" w:hAnsi="Times New Roman"/>
          <w:sz w:val="28"/>
          <w:szCs w:val="28"/>
          <w:lang w:val="uk-UA"/>
        </w:rPr>
        <w:t>протидефляційних</w:t>
      </w:r>
      <w:proofErr w:type="spellEnd"/>
      <w:r w:rsidRPr="004868AE">
        <w:rPr>
          <w:rFonts w:ascii="Times New Roman" w:hAnsi="Times New Roman"/>
          <w:sz w:val="28"/>
          <w:szCs w:val="28"/>
          <w:lang w:val="uk-UA"/>
        </w:rPr>
        <w:t xml:space="preserve"> заходів. </w:t>
      </w:r>
    </w:p>
    <w:p w:rsidR="007F651A" w:rsidRPr="004868AE" w:rsidRDefault="007F651A" w:rsidP="007F651A">
      <w:pPr>
        <w:spacing w:after="0" w:line="240" w:lineRule="auto"/>
        <w:ind w:firstLine="692"/>
        <w:jc w:val="both"/>
        <w:rPr>
          <w:rFonts w:ascii="Times New Roman" w:hAnsi="Times New Roman"/>
          <w:sz w:val="28"/>
          <w:szCs w:val="28"/>
          <w:lang w:val="uk-UA"/>
        </w:rPr>
      </w:pPr>
      <w:r w:rsidRPr="004868AE">
        <w:rPr>
          <w:rFonts w:ascii="Times New Roman" w:hAnsi="Times New Roman"/>
          <w:i/>
          <w:sz w:val="28"/>
          <w:szCs w:val="28"/>
          <w:lang w:val="uk-UA"/>
        </w:rPr>
        <w:t>Білозерський природно-сільськогосподарський район</w:t>
      </w:r>
      <w:r w:rsidRPr="004868AE">
        <w:rPr>
          <w:rFonts w:ascii="Times New Roman" w:hAnsi="Times New Roman"/>
          <w:b/>
          <w:sz w:val="28"/>
          <w:szCs w:val="28"/>
          <w:lang w:val="uk-UA"/>
        </w:rPr>
        <w:t xml:space="preserve"> </w:t>
      </w:r>
      <w:r w:rsidRPr="004868AE">
        <w:rPr>
          <w:rFonts w:ascii="Times New Roman" w:hAnsi="Times New Roman"/>
          <w:sz w:val="28"/>
          <w:szCs w:val="28"/>
          <w:lang w:val="uk-UA"/>
        </w:rPr>
        <w:t xml:space="preserve">включає господарства </w:t>
      </w:r>
      <w:r w:rsidR="009755F2">
        <w:rPr>
          <w:rFonts w:ascii="Times New Roman" w:hAnsi="Times New Roman"/>
          <w:sz w:val="28"/>
          <w:szCs w:val="28"/>
          <w:lang w:val="uk-UA"/>
        </w:rPr>
        <w:t xml:space="preserve">більшої частини </w:t>
      </w:r>
      <w:r w:rsidR="004868AE" w:rsidRPr="004868AE">
        <w:rPr>
          <w:rFonts w:ascii="Times New Roman" w:hAnsi="Times New Roman"/>
          <w:sz w:val="28"/>
          <w:szCs w:val="28"/>
          <w:lang w:val="uk-UA"/>
        </w:rPr>
        <w:t>Херсонського</w:t>
      </w:r>
      <w:r w:rsidRPr="004868AE">
        <w:rPr>
          <w:rFonts w:ascii="Times New Roman" w:hAnsi="Times New Roman"/>
          <w:sz w:val="28"/>
          <w:szCs w:val="28"/>
          <w:lang w:val="uk-UA"/>
        </w:rPr>
        <w:t xml:space="preserve"> району. Загальна площа сільськогосподарських угідь – 104,8 тис. га.</w:t>
      </w:r>
    </w:p>
    <w:p w:rsidR="007F651A" w:rsidRPr="004868AE" w:rsidRDefault="007F651A" w:rsidP="007F651A">
      <w:pPr>
        <w:spacing w:after="0" w:line="240" w:lineRule="auto"/>
        <w:ind w:firstLine="692"/>
        <w:jc w:val="both"/>
        <w:rPr>
          <w:rFonts w:ascii="Times New Roman" w:hAnsi="Times New Roman"/>
          <w:sz w:val="28"/>
          <w:szCs w:val="28"/>
          <w:lang w:val="uk-UA"/>
        </w:rPr>
      </w:pPr>
      <w:r w:rsidRPr="004868AE">
        <w:rPr>
          <w:rFonts w:ascii="Times New Roman" w:hAnsi="Times New Roman"/>
          <w:sz w:val="28"/>
          <w:szCs w:val="28"/>
          <w:lang w:val="uk-UA"/>
        </w:rPr>
        <w:t xml:space="preserve">Ґрунтовий покрив району представлений темно-каштановими ґрунтами в комплексі із солонцями, що займають близько 70% ріллі. Ґрунти характеризуються розвиненим </w:t>
      </w:r>
      <w:proofErr w:type="spellStart"/>
      <w:r w:rsidRPr="004868AE">
        <w:rPr>
          <w:rFonts w:ascii="Times New Roman" w:hAnsi="Times New Roman"/>
          <w:sz w:val="28"/>
          <w:szCs w:val="28"/>
          <w:lang w:val="uk-UA"/>
        </w:rPr>
        <w:t>гумусованим</w:t>
      </w:r>
      <w:proofErr w:type="spellEnd"/>
      <w:r w:rsidRPr="004868AE">
        <w:rPr>
          <w:rFonts w:ascii="Times New Roman" w:hAnsi="Times New Roman"/>
          <w:sz w:val="28"/>
          <w:szCs w:val="28"/>
          <w:lang w:val="uk-UA"/>
        </w:rPr>
        <w:t xml:space="preserve"> профілем з середньо- і </w:t>
      </w:r>
      <w:proofErr w:type="spellStart"/>
      <w:r w:rsidRPr="004868AE">
        <w:rPr>
          <w:rFonts w:ascii="Times New Roman" w:hAnsi="Times New Roman"/>
          <w:sz w:val="28"/>
          <w:szCs w:val="28"/>
          <w:lang w:val="uk-UA"/>
        </w:rPr>
        <w:t>важкосуглинистим</w:t>
      </w:r>
      <w:proofErr w:type="spellEnd"/>
      <w:r w:rsidRPr="004868AE">
        <w:rPr>
          <w:rFonts w:ascii="Times New Roman" w:hAnsi="Times New Roman"/>
          <w:sz w:val="28"/>
          <w:szCs w:val="28"/>
          <w:lang w:val="uk-UA"/>
        </w:rPr>
        <w:t xml:space="preserve"> механічним складом, </w:t>
      </w:r>
      <w:proofErr w:type="spellStart"/>
      <w:r w:rsidRPr="004868AE">
        <w:rPr>
          <w:rFonts w:ascii="Times New Roman" w:hAnsi="Times New Roman"/>
          <w:sz w:val="28"/>
          <w:szCs w:val="28"/>
          <w:lang w:val="uk-UA"/>
        </w:rPr>
        <w:t>дефляційно</w:t>
      </w:r>
      <w:proofErr w:type="spellEnd"/>
      <w:r w:rsidRPr="004868AE">
        <w:rPr>
          <w:rFonts w:ascii="Times New Roman" w:hAnsi="Times New Roman"/>
          <w:sz w:val="28"/>
          <w:szCs w:val="28"/>
          <w:lang w:val="uk-UA"/>
        </w:rPr>
        <w:t xml:space="preserve"> небезпечні.</w:t>
      </w:r>
    </w:p>
    <w:p w:rsidR="007F651A" w:rsidRPr="004868AE" w:rsidRDefault="007F651A" w:rsidP="007F651A">
      <w:pPr>
        <w:spacing w:after="0" w:line="240" w:lineRule="auto"/>
        <w:ind w:firstLine="692"/>
        <w:jc w:val="both"/>
        <w:rPr>
          <w:rFonts w:ascii="Times New Roman" w:hAnsi="Times New Roman"/>
          <w:sz w:val="28"/>
          <w:szCs w:val="28"/>
          <w:lang w:val="uk-UA"/>
        </w:rPr>
      </w:pPr>
      <w:r w:rsidRPr="004868AE">
        <w:rPr>
          <w:rFonts w:ascii="Times New Roman" w:hAnsi="Times New Roman"/>
          <w:sz w:val="28"/>
          <w:szCs w:val="28"/>
          <w:lang w:val="uk-UA"/>
        </w:rPr>
        <w:t xml:space="preserve">За рахунок зрошення водами Дніпровського лиману та </w:t>
      </w:r>
      <w:proofErr w:type="spellStart"/>
      <w:r w:rsidRPr="004868AE">
        <w:rPr>
          <w:rFonts w:ascii="Times New Roman" w:hAnsi="Times New Roman"/>
          <w:sz w:val="28"/>
          <w:szCs w:val="28"/>
          <w:lang w:val="uk-UA"/>
        </w:rPr>
        <w:t>р.Інгулець</w:t>
      </w:r>
      <w:proofErr w:type="spellEnd"/>
      <w:r w:rsidRPr="004868AE">
        <w:rPr>
          <w:rFonts w:ascii="Times New Roman" w:hAnsi="Times New Roman"/>
          <w:sz w:val="28"/>
          <w:szCs w:val="28"/>
          <w:lang w:val="uk-UA"/>
        </w:rPr>
        <w:t xml:space="preserve"> у ґрунтах спостерігається вторинне осолонцювання, місцями затоплення і підтоплення територій. Такі масиви потребують проведення меліоративних заходів. </w:t>
      </w:r>
    </w:p>
    <w:p w:rsidR="007F651A" w:rsidRPr="004868AE" w:rsidRDefault="007F651A" w:rsidP="007F651A">
      <w:pPr>
        <w:spacing w:after="0" w:line="240" w:lineRule="auto"/>
        <w:ind w:firstLine="692"/>
        <w:jc w:val="both"/>
        <w:rPr>
          <w:rFonts w:ascii="Times New Roman" w:hAnsi="Times New Roman"/>
          <w:sz w:val="28"/>
          <w:szCs w:val="28"/>
          <w:lang w:val="uk-UA"/>
        </w:rPr>
      </w:pPr>
      <w:r w:rsidRPr="004868AE">
        <w:rPr>
          <w:rFonts w:ascii="Times New Roman" w:hAnsi="Times New Roman"/>
          <w:i/>
          <w:sz w:val="28"/>
          <w:szCs w:val="28"/>
          <w:lang w:val="uk-UA"/>
        </w:rPr>
        <w:t>Олешківський природно-сільськогосподарський район</w:t>
      </w:r>
      <w:r w:rsidRPr="004868AE">
        <w:rPr>
          <w:rFonts w:ascii="Times New Roman" w:hAnsi="Times New Roman"/>
          <w:b/>
          <w:sz w:val="28"/>
          <w:szCs w:val="28"/>
          <w:lang w:val="uk-UA"/>
        </w:rPr>
        <w:t xml:space="preserve"> </w:t>
      </w:r>
      <w:r w:rsidRPr="004868AE">
        <w:rPr>
          <w:rFonts w:ascii="Times New Roman" w:hAnsi="Times New Roman"/>
          <w:sz w:val="28"/>
          <w:szCs w:val="28"/>
          <w:lang w:val="uk-UA"/>
        </w:rPr>
        <w:t xml:space="preserve">розташований на піщаних аренах тераси </w:t>
      </w:r>
      <w:proofErr w:type="spellStart"/>
      <w:r w:rsidRPr="004868AE">
        <w:rPr>
          <w:rFonts w:ascii="Times New Roman" w:hAnsi="Times New Roman"/>
          <w:sz w:val="28"/>
          <w:szCs w:val="28"/>
          <w:lang w:val="uk-UA"/>
        </w:rPr>
        <w:t>р.Дніпро</w:t>
      </w:r>
      <w:proofErr w:type="spellEnd"/>
      <w:r w:rsidRPr="004868AE">
        <w:rPr>
          <w:rFonts w:ascii="Times New Roman" w:hAnsi="Times New Roman"/>
          <w:sz w:val="28"/>
          <w:szCs w:val="28"/>
          <w:lang w:val="uk-UA"/>
        </w:rPr>
        <w:t xml:space="preserve"> та об’єднує господарства </w:t>
      </w:r>
      <w:r w:rsidR="004868AE" w:rsidRPr="004868AE">
        <w:rPr>
          <w:rFonts w:ascii="Times New Roman" w:hAnsi="Times New Roman"/>
          <w:sz w:val="28"/>
          <w:szCs w:val="28"/>
          <w:lang w:val="uk-UA"/>
        </w:rPr>
        <w:t>частини Скадовського, Херсонського,</w:t>
      </w:r>
      <w:r w:rsidRPr="004868AE">
        <w:rPr>
          <w:rFonts w:ascii="Times New Roman" w:hAnsi="Times New Roman"/>
          <w:spacing w:val="-2"/>
          <w:sz w:val="28"/>
          <w:szCs w:val="28"/>
          <w:lang w:val="uk-UA"/>
        </w:rPr>
        <w:t xml:space="preserve"> Каховського районів та </w:t>
      </w:r>
      <w:proofErr w:type="spellStart"/>
      <w:r w:rsidRPr="004868AE">
        <w:rPr>
          <w:rFonts w:ascii="Times New Roman" w:hAnsi="Times New Roman"/>
          <w:spacing w:val="-2"/>
          <w:sz w:val="28"/>
          <w:szCs w:val="28"/>
          <w:lang w:val="uk-UA"/>
        </w:rPr>
        <w:t>м.Н</w:t>
      </w:r>
      <w:r w:rsidR="00E07702" w:rsidRPr="004868AE">
        <w:rPr>
          <w:rFonts w:ascii="Times New Roman" w:hAnsi="Times New Roman"/>
          <w:spacing w:val="-2"/>
          <w:sz w:val="28"/>
          <w:szCs w:val="28"/>
          <w:lang w:val="uk-UA"/>
        </w:rPr>
        <w:t>.</w:t>
      </w:r>
      <w:r w:rsidRPr="004868AE">
        <w:rPr>
          <w:rFonts w:ascii="Times New Roman" w:hAnsi="Times New Roman"/>
          <w:spacing w:val="-2"/>
          <w:sz w:val="28"/>
          <w:szCs w:val="28"/>
          <w:lang w:val="uk-UA"/>
        </w:rPr>
        <w:t>Каховка</w:t>
      </w:r>
      <w:proofErr w:type="spellEnd"/>
      <w:r w:rsidRPr="004868AE">
        <w:rPr>
          <w:rFonts w:ascii="Times New Roman" w:hAnsi="Times New Roman"/>
          <w:spacing w:val="-2"/>
          <w:sz w:val="28"/>
          <w:szCs w:val="28"/>
          <w:lang w:val="uk-UA"/>
        </w:rPr>
        <w:t>. Площа</w:t>
      </w:r>
      <w:r w:rsidRPr="004868AE">
        <w:rPr>
          <w:rFonts w:ascii="Times New Roman" w:hAnsi="Times New Roman"/>
          <w:sz w:val="28"/>
          <w:szCs w:val="28"/>
          <w:lang w:val="uk-UA"/>
        </w:rPr>
        <w:t xml:space="preserve"> сільськогосподарських угідь складає 47,3 тис. га.</w:t>
      </w:r>
    </w:p>
    <w:p w:rsidR="007F651A" w:rsidRPr="004868AE" w:rsidRDefault="007F651A" w:rsidP="007F651A">
      <w:pPr>
        <w:spacing w:after="0" w:line="240" w:lineRule="auto"/>
        <w:ind w:firstLine="692"/>
        <w:jc w:val="both"/>
        <w:rPr>
          <w:rFonts w:ascii="Times New Roman" w:hAnsi="Times New Roman"/>
          <w:sz w:val="28"/>
          <w:szCs w:val="28"/>
          <w:lang w:val="uk-UA"/>
        </w:rPr>
      </w:pPr>
      <w:r w:rsidRPr="004868AE">
        <w:rPr>
          <w:rFonts w:ascii="Times New Roman" w:hAnsi="Times New Roman"/>
          <w:sz w:val="28"/>
          <w:szCs w:val="28"/>
          <w:lang w:val="uk-UA"/>
        </w:rPr>
        <w:lastRenderedPageBreak/>
        <w:t xml:space="preserve">У ґрунтовому покриві переважають чорноземи осолоділі здебільшого супіщаного механічного складу, які характеризуються слабкою </w:t>
      </w:r>
      <w:proofErr w:type="spellStart"/>
      <w:r w:rsidRPr="004868AE">
        <w:rPr>
          <w:rFonts w:ascii="Times New Roman" w:hAnsi="Times New Roman"/>
          <w:sz w:val="28"/>
          <w:szCs w:val="28"/>
          <w:lang w:val="uk-UA"/>
        </w:rPr>
        <w:t>гумусованістю</w:t>
      </w:r>
      <w:proofErr w:type="spellEnd"/>
      <w:r w:rsidRPr="004868AE">
        <w:rPr>
          <w:rFonts w:ascii="Times New Roman" w:hAnsi="Times New Roman"/>
          <w:sz w:val="28"/>
          <w:szCs w:val="28"/>
          <w:lang w:val="uk-UA"/>
        </w:rPr>
        <w:t xml:space="preserve"> (0,96%), потужним ґрунтовим профілем, низькою поглинальною здатністю, слабкою </w:t>
      </w:r>
      <w:proofErr w:type="spellStart"/>
      <w:r w:rsidRPr="004868AE">
        <w:rPr>
          <w:rFonts w:ascii="Times New Roman" w:hAnsi="Times New Roman"/>
          <w:sz w:val="28"/>
          <w:szCs w:val="28"/>
          <w:lang w:val="uk-UA"/>
        </w:rPr>
        <w:t>оструктуреністю</w:t>
      </w:r>
      <w:proofErr w:type="spellEnd"/>
      <w:r w:rsidRPr="004868AE">
        <w:rPr>
          <w:rFonts w:ascii="Times New Roman" w:hAnsi="Times New Roman"/>
          <w:sz w:val="28"/>
          <w:szCs w:val="28"/>
          <w:lang w:val="uk-UA"/>
        </w:rPr>
        <w:t>, високою водопроникністю, малою вологоємністю, а також низькою забезпеченістю поживними речовинами. Ґрунти значною мірою перебувають під впливом дефляції і потребують проведення відповідних заходів збереження.</w:t>
      </w:r>
    </w:p>
    <w:p w:rsidR="007F651A" w:rsidRPr="004868AE" w:rsidRDefault="007F651A" w:rsidP="007F651A">
      <w:pPr>
        <w:spacing w:after="0" w:line="240" w:lineRule="auto"/>
        <w:ind w:firstLine="692"/>
        <w:jc w:val="both"/>
        <w:rPr>
          <w:rFonts w:ascii="Times New Roman" w:hAnsi="Times New Roman"/>
          <w:sz w:val="28"/>
          <w:szCs w:val="28"/>
          <w:lang w:val="uk-UA"/>
        </w:rPr>
      </w:pPr>
      <w:r w:rsidRPr="004868AE">
        <w:rPr>
          <w:rFonts w:ascii="Times New Roman" w:hAnsi="Times New Roman"/>
          <w:i/>
          <w:sz w:val="28"/>
          <w:szCs w:val="28"/>
          <w:lang w:val="uk-UA"/>
        </w:rPr>
        <w:t>Скадовський природно-сільськогосподарський район</w:t>
      </w:r>
      <w:r w:rsidRPr="004868AE">
        <w:rPr>
          <w:rFonts w:ascii="Times New Roman" w:hAnsi="Times New Roman"/>
          <w:b/>
          <w:sz w:val="28"/>
          <w:szCs w:val="28"/>
          <w:lang w:val="uk-UA"/>
        </w:rPr>
        <w:t xml:space="preserve"> </w:t>
      </w:r>
      <w:r w:rsidRPr="004868AE">
        <w:rPr>
          <w:rFonts w:ascii="Times New Roman" w:hAnsi="Times New Roman"/>
          <w:sz w:val="28"/>
          <w:szCs w:val="28"/>
          <w:lang w:val="uk-UA"/>
        </w:rPr>
        <w:t xml:space="preserve">охоплює частину господарств </w:t>
      </w:r>
      <w:r w:rsidR="004868AE" w:rsidRPr="004868AE">
        <w:rPr>
          <w:rFonts w:ascii="Times New Roman" w:hAnsi="Times New Roman"/>
          <w:sz w:val="28"/>
          <w:szCs w:val="28"/>
          <w:lang w:val="uk-UA"/>
        </w:rPr>
        <w:t>Скадовського</w:t>
      </w:r>
      <w:r w:rsidR="004868AE">
        <w:rPr>
          <w:rFonts w:ascii="Times New Roman" w:hAnsi="Times New Roman"/>
          <w:sz w:val="28"/>
          <w:szCs w:val="28"/>
          <w:lang w:val="uk-UA"/>
        </w:rPr>
        <w:t>,</w:t>
      </w:r>
      <w:r w:rsidR="004868AE" w:rsidRPr="004868AE">
        <w:rPr>
          <w:rFonts w:ascii="Times New Roman" w:hAnsi="Times New Roman"/>
          <w:sz w:val="28"/>
          <w:szCs w:val="28"/>
          <w:lang w:val="uk-UA"/>
        </w:rPr>
        <w:t xml:space="preserve"> Херсонського</w:t>
      </w:r>
      <w:r w:rsidRPr="004868AE">
        <w:rPr>
          <w:rFonts w:ascii="Times New Roman" w:hAnsi="Times New Roman"/>
          <w:sz w:val="28"/>
          <w:szCs w:val="28"/>
          <w:lang w:val="uk-UA"/>
        </w:rPr>
        <w:t xml:space="preserve">, Каховського районів і належить до тераси дельти </w:t>
      </w:r>
      <w:proofErr w:type="spellStart"/>
      <w:r w:rsidRPr="004868AE">
        <w:rPr>
          <w:rFonts w:ascii="Times New Roman" w:hAnsi="Times New Roman"/>
          <w:sz w:val="28"/>
          <w:szCs w:val="28"/>
          <w:lang w:val="uk-UA"/>
        </w:rPr>
        <w:t>р.Дніпро</w:t>
      </w:r>
      <w:proofErr w:type="spellEnd"/>
      <w:r w:rsidRPr="004868AE">
        <w:rPr>
          <w:rFonts w:ascii="Times New Roman" w:hAnsi="Times New Roman"/>
          <w:sz w:val="28"/>
          <w:szCs w:val="28"/>
          <w:lang w:val="uk-UA"/>
        </w:rPr>
        <w:t>. Площа сільськогосподарських угідь – 272,2 тис. га.</w:t>
      </w:r>
    </w:p>
    <w:p w:rsidR="007F651A" w:rsidRPr="004868AE" w:rsidRDefault="007F651A" w:rsidP="007F651A">
      <w:pPr>
        <w:spacing w:after="0" w:line="240" w:lineRule="auto"/>
        <w:ind w:firstLine="692"/>
        <w:jc w:val="both"/>
        <w:rPr>
          <w:rFonts w:ascii="Times New Roman" w:hAnsi="Times New Roman"/>
          <w:i/>
          <w:sz w:val="28"/>
          <w:szCs w:val="28"/>
          <w:u w:val="single"/>
          <w:lang w:val="uk-UA"/>
        </w:rPr>
      </w:pPr>
      <w:r w:rsidRPr="004868AE">
        <w:rPr>
          <w:rFonts w:ascii="Times New Roman" w:hAnsi="Times New Roman"/>
          <w:sz w:val="28"/>
          <w:szCs w:val="28"/>
          <w:lang w:val="uk-UA"/>
        </w:rPr>
        <w:t>Ґрунтовий покрив району представлений здебільшого темно-каштановими ґрунтами та їх комплексами з солонцями.</w:t>
      </w:r>
      <w:r w:rsidRPr="004868AE">
        <w:rPr>
          <w:rFonts w:ascii="Times New Roman" w:hAnsi="Times New Roman"/>
          <w:i/>
          <w:sz w:val="28"/>
          <w:szCs w:val="28"/>
          <w:u w:val="single"/>
          <w:lang w:val="uk-UA"/>
        </w:rPr>
        <w:t xml:space="preserve"> </w:t>
      </w:r>
    </w:p>
    <w:p w:rsidR="007F651A" w:rsidRPr="004868AE" w:rsidRDefault="007F651A" w:rsidP="007F651A">
      <w:pPr>
        <w:spacing w:after="0" w:line="240" w:lineRule="auto"/>
        <w:ind w:firstLine="692"/>
        <w:jc w:val="both"/>
        <w:rPr>
          <w:rFonts w:ascii="Times New Roman" w:hAnsi="Times New Roman"/>
          <w:sz w:val="28"/>
          <w:szCs w:val="28"/>
          <w:lang w:val="uk-UA"/>
        </w:rPr>
      </w:pPr>
      <w:r w:rsidRPr="004868AE">
        <w:rPr>
          <w:rFonts w:ascii="Times New Roman" w:hAnsi="Times New Roman"/>
          <w:sz w:val="28"/>
          <w:szCs w:val="28"/>
          <w:lang w:val="uk-UA"/>
        </w:rPr>
        <w:t xml:space="preserve">Ґрунти характеризуються легким механічним складом, добре розвиненим гумусовим профілем зі слабкою структурою, що характеризується значною водопроникністю на </w:t>
      </w:r>
      <w:proofErr w:type="spellStart"/>
      <w:r w:rsidRPr="004868AE">
        <w:rPr>
          <w:rFonts w:ascii="Times New Roman" w:hAnsi="Times New Roman"/>
          <w:sz w:val="28"/>
          <w:szCs w:val="28"/>
          <w:lang w:val="uk-UA"/>
        </w:rPr>
        <w:t>слабосолонцюватих</w:t>
      </w:r>
      <w:proofErr w:type="spellEnd"/>
      <w:r w:rsidRPr="004868AE">
        <w:rPr>
          <w:rFonts w:ascii="Times New Roman" w:hAnsi="Times New Roman"/>
          <w:sz w:val="28"/>
          <w:szCs w:val="28"/>
          <w:lang w:val="uk-UA"/>
        </w:rPr>
        <w:t xml:space="preserve"> ґрунтах і дуже низькою на сильно солонцюватих ґрунтах та солонцях. Це, у свою чергу, викликає технологічні ускладнення при поливах.</w:t>
      </w:r>
    </w:p>
    <w:p w:rsidR="007F651A" w:rsidRPr="004868AE" w:rsidRDefault="007F651A" w:rsidP="007F651A">
      <w:pPr>
        <w:spacing w:after="0" w:line="240" w:lineRule="auto"/>
        <w:ind w:firstLine="692"/>
        <w:jc w:val="both"/>
        <w:rPr>
          <w:rFonts w:ascii="Times New Roman" w:hAnsi="Times New Roman"/>
          <w:sz w:val="28"/>
          <w:szCs w:val="28"/>
          <w:lang w:val="uk-UA"/>
        </w:rPr>
      </w:pPr>
      <w:r w:rsidRPr="004868AE">
        <w:rPr>
          <w:rFonts w:ascii="Times New Roman" w:hAnsi="Times New Roman"/>
          <w:sz w:val="28"/>
          <w:szCs w:val="28"/>
          <w:lang w:val="uk-UA"/>
        </w:rPr>
        <w:t>На зрошуваних землях відзначається наявність вторинно осолонцьованих ґрунтів, подекуди – засолення та підтоплення, що зумовлює інтенсивне вимивання поживних речовин, погіршення фізичних властивостей ґрунту. Інтенсивне навантаження на ґрунт, при проведенні механічних обробітків, обумовлює його переущільнення – утворення в орному та підорному горизонтах щільних прошарків, які значно погіршують водопроникність ґрунту.</w:t>
      </w:r>
    </w:p>
    <w:p w:rsidR="007F651A" w:rsidRPr="00F33A7D" w:rsidRDefault="007F651A" w:rsidP="007F651A">
      <w:pPr>
        <w:spacing w:after="0" w:line="240" w:lineRule="auto"/>
        <w:ind w:firstLine="692"/>
        <w:jc w:val="both"/>
        <w:rPr>
          <w:rFonts w:ascii="Times New Roman" w:hAnsi="Times New Roman"/>
          <w:sz w:val="28"/>
          <w:szCs w:val="28"/>
          <w:lang w:val="uk-UA"/>
        </w:rPr>
      </w:pPr>
      <w:r w:rsidRPr="00F33A7D">
        <w:rPr>
          <w:rFonts w:ascii="Times New Roman" w:hAnsi="Times New Roman"/>
          <w:i/>
          <w:sz w:val="28"/>
          <w:szCs w:val="28"/>
          <w:lang w:val="uk-UA"/>
        </w:rPr>
        <w:t>Чаплинський природно-сільськогосподарський район.</w:t>
      </w:r>
      <w:r w:rsidRPr="00F33A7D">
        <w:rPr>
          <w:rFonts w:ascii="Times New Roman" w:hAnsi="Times New Roman"/>
          <w:b/>
          <w:sz w:val="28"/>
          <w:szCs w:val="28"/>
          <w:lang w:val="uk-UA"/>
        </w:rPr>
        <w:t xml:space="preserve"> </w:t>
      </w:r>
      <w:r w:rsidRPr="00F33A7D">
        <w:rPr>
          <w:rFonts w:ascii="Times New Roman" w:hAnsi="Times New Roman"/>
          <w:sz w:val="28"/>
          <w:szCs w:val="28"/>
          <w:lang w:val="uk-UA"/>
        </w:rPr>
        <w:t xml:space="preserve">До його складу входять </w:t>
      </w:r>
      <w:r w:rsidR="00F33A7D" w:rsidRPr="00F33A7D">
        <w:rPr>
          <w:rFonts w:ascii="Times New Roman" w:hAnsi="Times New Roman"/>
          <w:sz w:val="28"/>
          <w:szCs w:val="28"/>
          <w:lang w:val="uk-UA"/>
        </w:rPr>
        <w:t>частина Каховського та Генічеського районів</w:t>
      </w:r>
      <w:r w:rsidRPr="00F33A7D">
        <w:rPr>
          <w:rFonts w:ascii="Times New Roman" w:hAnsi="Times New Roman"/>
          <w:sz w:val="28"/>
          <w:szCs w:val="28"/>
          <w:lang w:val="uk-UA"/>
        </w:rPr>
        <w:t xml:space="preserve">. Загальна площа сільськогосподарських угідь – 236,7 тис. га. </w:t>
      </w:r>
    </w:p>
    <w:p w:rsidR="007F651A" w:rsidRPr="00F33A7D" w:rsidRDefault="007F651A" w:rsidP="007F651A">
      <w:pPr>
        <w:spacing w:after="0" w:line="240" w:lineRule="auto"/>
        <w:ind w:firstLine="692"/>
        <w:jc w:val="both"/>
        <w:rPr>
          <w:rFonts w:ascii="Times New Roman" w:hAnsi="Times New Roman"/>
          <w:sz w:val="28"/>
          <w:szCs w:val="28"/>
          <w:lang w:val="uk-UA"/>
        </w:rPr>
      </w:pPr>
      <w:r w:rsidRPr="00F33A7D">
        <w:rPr>
          <w:rFonts w:ascii="Times New Roman" w:hAnsi="Times New Roman"/>
          <w:sz w:val="28"/>
          <w:szCs w:val="28"/>
          <w:lang w:val="uk-UA"/>
        </w:rPr>
        <w:t xml:space="preserve">Ґрунтовий покрив представлений темно-каштановими ґрунтами та їхніми комплексами із солонцями, які характеризуються </w:t>
      </w:r>
      <w:r w:rsidR="00E07702" w:rsidRPr="00F33A7D">
        <w:rPr>
          <w:rFonts w:ascii="Times New Roman" w:hAnsi="Times New Roman"/>
          <w:sz w:val="28"/>
          <w:szCs w:val="28"/>
          <w:lang w:val="uk-UA"/>
        </w:rPr>
        <w:t>гумусовим</w:t>
      </w:r>
      <w:r w:rsidRPr="00F33A7D">
        <w:rPr>
          <w:rFonts w:ascii="Times New Roman" w:hAnsi="Times New Roman"/>
          <w:sz w:val="28"/>
          <w:szCs w:val="28"/>
          <w:lang w:val="uk-UA"/>
        </w:rPr>
        <w:t xml:space="preserve"> профілем потужністю 40 – </w:t>
      </w:r>
      <w:smartTag w:uri="urn:schemas-microsoft-com:office:smarttags" w:element="metricconverter">
        <w:smartTagPr>
          <w:attr w:name="ProductID" w:val="48 см"/>
        </w:smartTagPr>
        <w:r w:rsidRPr="00F33A7D">
          <w:rPr>
            <w:rFonts w:ascii="Times New Roman" w:hAnsi="Times New Roman"/>
            <w:sz w:val="28"/>
            <w:szCs w:val="28"/>
            <w:lang w:val="uk-UA"/>
          </w:rPr>
          <w:t>48 см</w:t>
        </w:r>
      </w:smartTag>
      <w:r w:rsidRPr="00F33A7D">
        <w:rPr>
          <w:rFonts w:ascii="Times New Roman" w:hAnsi="Times New Roman"/>
          <w:sz w:val="28"/>
          <w:szCs w:val="28"/>
          <w:lang w:val="uk-UA"/>
        </w:rPr>
        <w:t xml:space="preserve">, значною солонцюватістю та слабкою </w:t>
      </w:r>
      <w:proofErr w:type="spellStart"/>
      <w:r w:rsidRPr="00F33A7D">
        <w:rPr>
          <w:rFonts w:ascii="Times New Roman" w:hAnsi="Times New Roman"/>
          <w:sz w:val="28"/>
          <w:szCs w:val="28"/>
          <w:lang w:val="uk-UA"/>
        </w:rPr>
        <w:t>оструктуреністю</w:t>
      </w:r>
      <w:proofErr w:type="spellEnd"/>
      <w:r w:rsidRPr="00F33A7D">
        <w:rPr>
          <w:rFonts w:ascii="Times New Roman" w:hAnsi="Times New Roman"/>
          <w:sz w:val="28"/>
          <w:szCs w:val="28"/>
          <w:lang w:val="uk-UA"/>
        </w:rPr>
        <w:t xml:space="preserve"> орного шару.</w:t>
      </w:r>
    </w:p>
    <w:p w:rsidR="007F651A" w:rsidRPr="00F33A7D" w:rsidRDefault="007F651A" w:rsidP="007F651A">
      <w:pPr>
        <w:spacing w:after="0" w:line="240" w:lineRule="auto"/>
        <w:ind w:firstLine="692"/>
        <w:jc w:val="both"/>
        <w:rPr>
          <w:rFonts w:ascii="Times New Roman" w:hAnsi="Times New Roman"/>
          <w:sz w:val="28"/>
          <w:szCs w:val="28"/>
          <w:lang w:val="uk-UA"/>
        </w:rPr>
      </w:pPr>
      <w:r w:rsidRPr="00F33A7D">
        <w:rPr>
          <w:rFonts w:ascii="Times New Roman" w:hAnsi="Times New Roman"/>
          <w:i/>
          <w:sz w:val="28"/>
          <w:szCs w:val="28"/>
          <w:lang w:val="uk-UA"/>
        </w:rPr>
        <w:t>Генічеський природно-сільськогосподарський район</w:t>
      </w:r>
      <w:r w:rsidRPr="00F33A7D">
        <w:rPr>
          <w:rFonts w:ascii="Times New Roman" w:hAnsi="Times New Roman"/>
          <w:b/>
          <w:sz w:val="28"/>
          <w:szCs w:val="28"/>
          <w:lang w:val="uk-UA"/>
        </w:rPr>
        <w:t xml:space="preserve"> </w:t>
      </w:r>
      <w:r w:rsidRPr="00F33A7D">
        <w:rPr>
          <w:rFonts w:ascii="Times New Roman" w:hAnsi="Times New Roman"/>
          <w:sz w:val="28"/>
          <w:szCs w:val="28"/>
          <w:lang w:val="uk-UA"/>
        </w:rPr>
        <w:t xml:space="preserve">охоплює </w:t>
      </w:r>
      <w:r w:rsidR="009755F2">
        <w:rPr>
          <w:rFonts w:ascii="Times New Roman" w:hAnsi="Times New Roman"/>
          <w:sz w:val="28"/>
          <w:szCs w:val="28"/>
          <w:lang w:val="uk-UA"/>
        </w:rPr>
        <w:t xml:space="preserve">значну </w:t>
      </w:r>
      <w:r w:rsidRPr="00F33A7D">
        <w:rPr>
          <w:rFonts w:ascii="Times New Roman" w:hAnsi="Times New Roman"/>
          <w:sz w:val="28"/>
          <w:szCs w:val="28"/>
          <w:lang w:val="uk-UA"/>
        </w:rPr>
        <w:t xml:space="preserve">територію Генічеського району. Площа сільськогосподарських угідь – </w:t>
      </w:r>
      <w:r w:rsidR="009755F2">
        <w:rPr>
          <w:rFonts w:ascii="Times New Roman" w:hAnsi="Times New Roman"/>
          <w:sz w:val="28"/>
          <w:szCs w:val="28"/>
          <w:lang w:val="uk-UA"/>
        </w:rPr>
        <w:t xml:space="preserve">                         </w:t>
      </w:r>
      <w:r w:rsidRPr="00F33A7D">
        <w:rPr>
          <w:rFonts w:ascii="Times New Roman" w:hAnsi="Times New Roman"/>
          <w:sz w:val="28"/>
          <w:szCs w:val="28"/>
          <w:lang w:val="uk-UA"/>
        </w:rPr>
        <w:t>349,5 тис. га.</w:t>
      </w:r>
    </w:p>
    <w:p w:rsidR="007F651A" w:rsidRPr="00F33A7D" w:rsidRDefault="007F651A" w:rsidP="007F651A">
      <w:pPr>
        <w:tabs>
          <w:tab w:val="left" w:pos="7380"/>
        </w:tabs>
        <w:spacing w:after="0" w:line="240" w:lineRule="auto"/>
        <w:ind w:firstLine="692"/>
        <w:jc w:val="both"/>
        <w:rPr>
          <w:rFonts w:ascii="Times New Roman" w:hAnsi="Times New Roman"/>
          <w:sz w:val="28"/>
          <w:szCs w:val="28"/>
          <w:lang w:val="uk-UA"/>
        </w:rPr>
      </w:pPr>
      <w:r w:rsidRPr="00F33A7D">
        <w:rPr>
          <w:rFonts w:ascii="Times New Roman" w:hAnsi="Times New Roman"/>
          <w:sz w:val="28"/>
          <w:szCs w:val="28"/>
          <w:lang w:val="uk-UA"/>
        </w:rPr>
        <w:t>Характеристика ґрунтів району аналогічна до Чаплинського природно-сільськогосподарського району. Землі, які зрошуються упродовж багатьох років мінералізованими артезіанськими водами, вторинно осолонцьовані, засолені та потребують меліоративного покращення.</w:t>
      </w:r>
    </w:p>
    <w:p w:rsidR="007F651A" w:rsidRPr="00F33A7D" w:rsidRDefault="007F651A" w:rsidP="007F651A">
      <w:pPr>
        <w:tabs>
          <w:tab w:val="left" w:pos="7380"/>
        </w:tabs>
        <w:spacing w:after="0" w:line="240" w:lineRule="auto"/>
        <w:ind w:firstLine="692"/>
        <w:jc w:val="both"/>
        <w:rPr>
          <w:rFonts w:ascii="Times New Roman" w:hAnsi="Times New Roman"/>
          <w:b/>
          <w:sz w:val="28"/>
          <w:szCs w:val="28"/>
          <w:lang w:val="uk-UA"/>
        </w:rPr>
      </w:pPr>
      <w:r w:rsidRPr="00F33A7D">
        <w:rPr>
          <w:rFonts w:ascii="Times New Roman" w:hAnsi="Times New Roman"/>
          <w:b/>
          <w:sz w:val="28"/>
          <w:szCs w:val="28"/>
          <w:lang w:val="uk-UA"/>
        </w:rPr>
        <w:t xml:space="preserve">Стан </w:t>
      </w:r>
      <w:r w:rsidR="00DD7E09" w:rsidRPr="00F33A7D">
        <w:rPr>
          <w:rFonts w:ascii="Times New Roman" w:hAnsi="Times New Roman"/>
          <w:b/>
          <w:sz w:val="28"/>
          <w:szCs w:val="28"/>
          <w:lang w:val="uk-UA"/>
        </w:rPr>
        <w:t>ґрунтів</w:t>
      </w:r>
    </w:p>
    <w:p w:rsidR="007F651A" w:rsidRPr="00F33A7D" w:rsidRDefault="007F651A" w:rsidP="007F651A">
      <w:pPr>
        <w:spacing w:after="0" w:line="240" w:lineRule="auto"/>
        <w:ind w:firstLine="692"/>
        <w:jc w:val="both"/>
        <w:rPr>
          <w:rFonts w:ascii="Times New Roman" w:hAnsi="Times New Roman"/>
          <w:sz w:val="28"/>
          <w:szCs w:val="28"/>
          <w:lang w:val="uk-UA"/>
        </w:rPr>
      </w:pPr>
      <w:r w:rsidRPr="00F33A7D">
        <w:rPr>
          <w:rFonts w:ascii="Times New Roman" w:hAnsi="Times New Roman"/>
          <w:sz w:val="28"/>
          <w:szCs w:val="28"/>
          <w:lang w:val="uk-UA"/>
        </w:rPr>
        <w:t>У сучасних умовах стан використання земельних ресурсів області не завжди відповідає вимогам їх охорони, оскільки в результаті антропогенної діяльності порушено екологічно безпечне природокористування, в першу чергу порушено допустиме співвідношення площ угідь, зокрема ріллі, пасовищ, сінокосів, земель водного та лісового фондів.</w:t>
      </w:r>
    </w:p>
    <w:p w:rsidR="007F651A" w:rsidRPr="0098541F" w:rsidRDefault="007F651A" w:rsidP="007F651A">
      <w:pPr>
        <w:spacing w:after="0" w:line="240" w:lineRule="auto"/>
        <w:ind w:firstLine="692"/>
        <w:jc w:val="both"/>
        <w:rPr>
          <w:rFonts w:ascii="Times New Roman" w:hAnsi="Times New Roman"/>
          <w:sz w:val="28"/>
          <w:szCs w:val="28"/>
          <w:lang w:val="uk-UA"/>
        </w:rPr>
      </w:pPr>
      <w:r w:rsidRPr="0098541F">
        <w:rPr>
          <w:rFonts w:ascii="Times New Roman" w:hAnsi="Times New Roman"/>
          <w:sz w:val="28"/>
          <w:szCs w:val="28"/>
          <w:lang w:val="uk-UA"/>
        </w:rPr>
        <w:lastRenderedPageBreak/>
        <w:t xml:space="preserve">Надмірне розширення площі ріллі призвело до порушення екологічно збалансованого співвідношення земельних угідь: ріллі, природних кормових угідь, лісів та водойм, що негативно позначилося на стійкості </w:t>
      </w:r>
      <w:proofErr w:type="spellStart"/>
      <w:r w:rsidRPr="0098541F">
        <w:rPr>
          <w:rFonts w:ascii="Times New Roman" w:hAnsi="Times New Roman"/>
          <w:sz w:val="28"/>
          <w:szCs w:val="28"/>
          <w:lang w:val="uk-UA"/>
        </w:rPr>
        <w:t>агроландшафтів</w:t>
      </w:r>
      <w:proofErr w:type="spellEnd"/>
      <w:r w:rsidRPr="0098541F">
        <w:rPr>
          <w:rFonts w:ascii="Times New Roman" w:hAnsi="Times New Roman"/>
          <w:sz w:val="28"/>
          <w:szCs w:val="28"/>
          <w:lang w:val="uk-UA"/>
        </w:rPr>
        <w:t xml:space="preserve"> і обумовило значну техногенну ураженість екосфери. Особливу тривогу викликає зниження родючості ґрунтів області. Характерними процесами в ґрунтах є щорічний від’ємний баланс гумусу, зниження вмісту поживних елементів, декальцинація ґрунтів, підвищення кислотності, погіршення фізичних, фізико-хімічних показників.</w:t>
      </w:r>
    </w:p>
    <w:p w:rsidR="007F651A" w:rsidRPr="009F2963" w:rsidRDefault="007F651A" w:rsidP="007F651A">
      <w:pPr>
        <w:spacing w:after="0" w:line="240" w:lineRule="auto"/>
        <w:ind w:firstLine="692"/>
        <w:jc w:val="both"/>
        <w:rPr>
          <w:rFonts w:ascii="Times New Roman" w:hAnsi="Times New Roman"/>
          <w:color w:val="FF0000"/>
          <w:sz w:val="28"/>
          <w:szCs w:val="28"/>
          <w:lang w:val="uk-UA"/>
        </w:rPr>
      </w:pPr>
      <w:r w:rsidRPr="0098541F">
        <w:rPr>
          <w:rFonts w:ascii="Times New Roman" w:hAnsi="Times New Roman"/>
          <w:sz w:val="28"/>
          <w:szCs w:val="28"/>
          <w:lang w:val="uk-UA"/>
        </w:rPr>
        <w:t>Одна з головних проблем землекористування в області – деградація ґрунтів. Дуже високий рівень сільськогосподарського освоєння території, посушливий клімат з частими суховійними вітрами призводять до вітрової ерозії, а в районах з вираженим рельєфом має місце інтенсивна водна ерозія ґрунтів.</w:t>
      </w:r>
      <w:r w:rsidRPr="009F2963">
        <w:rPr>
          <w:rFonts w:ascii="Times New Roman" w:hAnsi="Times New Roman"/>
          <w:color w:val="FF0000"/>
          <w:sz w:val="28"/>
          <w:szCs w:val="28"/>
          <w:lang w:val="uk-UA"/>
        </w:rPr>
        <w:t xml:space="preserve"> </w:t>
      </w:r>
    </w:p>
    <w:p w:rsidR="007F651A" w:rsidRPr="0098541F" w:rsidRDefault="007F651A" w:rsidP="007F651A">
      <w:pPr>
        <w:spacing w:after="0" w:line="240" w:lineRule="auto"/>
        <w:ind w:firstLine="692"/>
        <w:jc w:val="both"/>
        <w:rPr>
          <w:rFonts w:ascii="Times New Roman" w:hAnsi="Times New Roman"/>
          <w:sz w:val="28"/>
          <w:szCs w:val="28"/>
          <w:lang w:val="uk-UA"/>
        </w:rPr>
      </w:pPr>
      <w:proofErr w:type="spellStart"/>
      <w:r w:rsidRPr="0098541F">
        <w:rPr>
          <w:rFonts w:ascii="Times New Roman" w:hAnsi="Times New Roman"/>
          <w:sz w:val="28"/>
          <w:szCs w:val="28"/>
          <w:lang w:val="uk-UA"/>
        </w:rPr>
        <w:t>Дефляційно</w:t>
      </w:r>
      <w:proofErr w:type="spellEnd"/>
      <w:r w:rsidRPr="0098541F">
        <w:rPr>
          <w:rFonts w:ascii="Times New Roman" w:hAnsi="Times New Roman"/>
          <w:sz w:val="28"/>
          <w:szCs w:val="28"/>
          <w:lang w:val="uk-UA"/>
        </w:rPr>
        <w:t xml:space="preserve"> небезпечною є практично вся територія області площею </w:t>
      </w:r>
      <w:r w:rsidR="00D90E64" w:rsidRPr="0098541F">
        <w:rPr>
          <w:rFonts w:ascii="Times New Roman" w:hAnsi="Times New Roman"/>
          <w:sz w:val="28"/>
          <w:szCs w:val="28"/>
          <w:lang w:val="uk-UA"/>
        </w:rPr>
        <w:t xml:space="preserve">   </w:t>
      </w:r>
      <w:r w:rsidRPr="0098541F">
        <w:rPr>
          <w:rFonts w:ascii="Times New Roman" w:hAnsi="Times New Roman"/>
          <w:sz w:val="28"/>
          <w:szCs w:val="28"/>
          <w:lang w:val="uk-UA"/>
        </w:rPr>
        <w:t xml:space="preserve">1706,3 тис. га, або 86,6% від загальної площі сільськогосподарських угідь. </w:t>
      </w:r>
    </w:p>
    <w:p w:rsidR="007F651A" w:rsidRPr="0098541F" w:rsidRDefault="007F651A" w:rsidP="007F651A">
      <w:pPr>
        <w:spacing w:after="0" w:line="240" w:lineRule="auto"/>
        <w:ind w:firstLine="692"/>
        <w:jc w:val="both"/>
        <w:rPr>
          <w:rFonts w:ascii="Times New Roman" w:hAnsi="Times New Roman"/>
          <w:sz w:val="28"/>
          <w:szCs w:val="28"/>
          <w:lang w:val="uk-UA"/>
        </w:rPr>
      </w:pPr>
      <w:r w:rsidRPr="0098541F">
        <w:rPr>
          <w:rFonts w:ascii="Times New Roman" w:hAnsi="Times New Roman"/>
          <w:sz w:val="28"/>
          <w:szCs w:val="28"/>
          <w:lang w:val="uk-UA"/>
        </w:rPr>
        <w:t xml:space="preserve">Серед сільськогосподарських угідь впливу ерозії внаслідок високої розораності найбільшою мірою зазнають орні землі. </w:t>
      </w:r>
    </w:p>
    <w:p w:rsidR="007F651A" w:rsidRPr="0098541F" w:rsidRDefault="007F651A" w:rsidP="007F651A">
      <w:pPr>
        <w:spacing w:after="0" w:line="240" w:lineRule="auto"/>
        <w:ind w:firstLine="692"/>
        <w:jc w:val="both"/>
        <w:rPr>
          <w:rFonts w:ascii="Times New Roman" w:hAnsi="Times New Roman"/>
          <w:sz w:val="28"/>
          <w:szCs w:val="28"/>
          <w:lang w:val="uk-UA"/>
        </w:rPr>
      </w:pPr>
      <w:r w:rsidRPr="0098541F">
        <w:rPr>
          <w:rFonts w:ascii="Times New Roman" w:hAnsi="Times New Roman"/>
          <w:sz w:val="28"/>
          <w:szCs w:val="28"/>
          <w:lang w:val="uk-UA"/>
        </w:rPr>
        <w:t>Ерозія і дефляція обумовлюють втрату гумусу, азоту, фосфору, калію й інших живильних речовин, знижуючи їхній вміст у ґрунті та негативно впливаючи на їх баланс, особливо гумусу. Середньорічні втрати гумусу в ґрунтах становлять 0,3 тонн/га, що обумовлено недосконалою культурою землеробства.</w:t>
      </w:r>
    </w:p>
    <w:p w:rsidR="007F651A" w:rsidRPr="0098541F" w:rsidRDefault="007F651A" w:rsidP="007F651A">
      <w:pPr>
        <w:spacing w:after="0" w:line="240" w:lineRule="auto"/>
        <w:ind w:firstLine="692"/>
        <w:jc w:val="both"/>
        <w:rPr>
          <w:rFonts w:ascii="Times New Roman" w:hAnsi="Times New Roman"/>
          <w:sz w:val="28"/>
          <w:szCs w:val="28"/>
          <w:lang w:val="uk-UA"/>
        </w:rPr>
      </w:pPr>
      <w:r w:rsidRPr="0098541F">
        <w:rPr>
          <w:rFonts w:ascii="Times New Roman" w:hAnsi="Times New Roman"/>
          <w:sz w:val="28"/>
          <w:szCs w:val="28"/>
          <w:lang w:val="uk-UA"/>
        </w:rPr>
        <w:t>На якісному стані земельних ресурсів позначаються й інші негативні чинники, такі як засоленість, солонцюватість тощо.</w:t>
      </w:r>
    </w:p>
    <w:p w:rsidR="007F651A" w:rsidRPr="0098541F" w:rsidRDefault="007F651A" w:rsidP="007F651A">
      <w:pPr>
        <w:spacing w:after="0" w:line="240" w:lineRule="auto"/>
        <w:ind w:firstLine="692"/>
        <w:jc w:val="both"/>
        <w:rPr>
          <w:rFonts w:ascii="Times New Roman" w:hAnsi="Times New Roman"/>
          <w:sz w:val="28"/>
          <w:szCs w:val="28"/>
          <w:lang w:val="uk-UA"/>
        </w:rPr>
      </w:pPr>
      <w:r w:rsidRPr="0098541F">
        <w:rPr>
          <w:rFonts w:ascii="Times New Roman" w:hAnsi="Times New Roman"/>
          <w:sz w:val="28"/>
          <w:szCs w:val="28"/>
          <w:lang w:val="uk-UA"/>
        </w:rPr>
        <w:t xml:space="preserve">Крім того, на стан земельних ресурсів і цілого ряду об’єктів галузей економіки істотно впливають гідрометеорологічні та небезпечні екзогенні геологічні процеси і явища (руйнування узбережжя Чорного моря, берегів річок та водосховищ тощо). </w:t>
      </w:r>
    </w:p>
    <w:p w:rsidR="007F651A" w:rsidRPr="0098541F" w:rsidRDefault="007F651A" w:rsidP="007F651A">
      <w:pPr>
        <w:spacing w:after="0" w:line="240" w:lineRule="auto"/>
        <w:ind w:firstLine="692"/>
        <w:jc w:val="both"/>
        <w:rPr>
          <w:rFonts w:ascii="Times New Roman" w:hAnsi="Times New Roman"/>
          <w:sz w:val="28"/>
          <w:szCs w:val="28"/>
          <w:lang w:val="uk-UA"/>
        </w:rPr>
      </w:pPr>
      <w:r w:rsidRPr="0098541F">
        <w:rPr>
          <w:rFonts w:ascii="Times New Roman" w:hAnsi="Times New Roman"/>
          <w:sz w:val="28"/>
          <w:szCs w:val="28"/>
          <w:lang w:val="uk-UA"/>
        </w:rPr>
        <w:t xml:space="preserve">На фоні глибокого порушення екологічної рівноваги між природними та зміненими господарською діяльністю угіддями, інтенсивного прояву ерозії </w:t>
      </w:r>
      <w:r w:rsidRPr="0098541F">
        <w:rPr>
          <w:rFonts w:ascii="Times New Roman" w:hAnsi="Times New Roman"/>
          <w:spacing w:val="-1"/>
          <w:sz w:val="28"/>
          <w:szCs w:val="28"/>
          <w:lang w:val="uk-UA"/>
        </w:rPr>
        <w:t xml:space="preserve">найбільшу небезпеку для ґрунтового покриву Херсонської області становить </w:t>
      </w:r>
      <w:r w:rsidRPr="0098541F">
        <w:rPr>
          <w:rFonts w:ascii="Times New Roman" w:hAnsi="Times New Roman"/>
          <w:sz w:val="28"/>
          <w:szCs w:val="28"/>
          <w:lang w:val="uk-UA"/>
        </w:rPr>
        <w:t>агрохімічна деградація, тобто прискорене збіднення ґрунтів на елементи родючості, погіршення реакції ґрунтового середовища, гумусового стану ґрунтів і поживного режиму.</w:t>
      </w:r>
    </w:p>
    <w:p w:rsidR="007F651A" w:rsidRPr="0098541F" w:rsidRDefault="007F651A" w:rsidP="007F651A">
      <w:pPr>
        <w:shd w:val="clear" w:color="auto" w:fill="FFFFFF"/>
        <w:spacing w:after="0" w:line="240" w:lineRule="auto"/>
        <w:ind w:firstLine="692"/>
        <w:jc w:val="both"/>
        <w:rPr>
          <w:rFonts w:ascii="Times New Roman" w:hAnsi="Times New Roman"/>
          <w:lang w:val="uk-UA"/>
        </w:rPr>
      </w:pPr>
      <w:r w:rsidRPr="0098541F">
        <w:rPr>
          <w:rFonts w:ascii="Times New Roman" w:hAnsi="Times New Roman"/>
          <w:spacing w:val="-1"/>
          <w:sz w:val="28"/>
          <w:szCs w:val="28"/>
          <w:lang w:val="uk-UA"/>
        </w:rPr>
        <w:t xml:space="preserve">Відмічено негативну тенденцію до зменшення площ з </w:t>
      </w:r>
      <w:r w:rsidRPr="0098541F">
        <w:rPr>
          <w:rFonts w:ascii="Times New Roman" w:hAnsi="Times New Roman"/>
          <w:sz w:val="28"/>
          <w:szCs w:val="28"/>
          <w:lang w:val="uk-UA"/>
        </w:rPr>
        <w:t xml:space="preserve">високим і підвищеним вмістом гумусу та їх трансформацію до нижчих </w:t>
      </w:r>
      <w:r w:rsidRPr="0098541F">
        <w:rPr>
          <w:rFonts w:ascii="Times New Roman" w:hAnsi="Times New Roman"/>
          <w:spacing w:val="-1"/>
          <w:sz w:val="28"/>
          <w:szCs w:val="28"/>
          <w:lang w:val="uk-UA"/>
        </w:rPr>
        <w:t xml:space="preserve">агрохімічних класів, що пояснюється припиненням внесення органічних добрив </w:t>
      </w:r>
      <w:r w:rsidRPr="0098541F">
        <w:rPr>
          <w:rFonts w:ascii="Times New Roman" w:hAnsi="Times New Roman"/>
          <w:sz w:val="28"/>
          <w:szCs w:val="28"/>
          <w:lang w:val="uk-UA"/>
        </w:rPr>
        <w:t>та насиченням площ просапними культурами.</w:t>
      </w:r>
    </w:p>
    <w:p w:rsidR="007F651A" w:rsidRPr="0098541F" w:rsidRDefault="007F651A" w:rsidP="007F651A">
      <w:pPr>
        <w:shd w:val="clear" w:color="auto" w:fill="FFFFFF"/>
        <w:spacing w:after="0" w:line="240" w:lineRule="auto"/>
        <w:ind w:firstLine="692"/>
        <w:jc w:val="both"/>
        <w:rPr>
          <w:rFonts w:ascii="Times New Roman" w:hAnsi="Times New Roman"/>
          <w:lang w:val="uk-UA"/>
        </w:rPr>
      </w:pPr>
      <w:r w:rsidRPr="0098541F">
        <w:rPr>
          <w:rFonts w:ascii="Times New Roman" w:hAnsi="Times New Roman"/>
          <w:sz w:val="28"/>
          <w:szCs w:val="28"/>
          <w:lang w:val="uk-UA"/>
        </w:rPr>
        <w:t xml:space="preserve">У сучасному землеробстві створені вкрай несприятливі умови, коли агрохімічний стан ґрунтів погіршується не в результаті перевантаження </w:t>
      </w:r>
      <w:proofErr w:type="spellStart"/>
      <w:r w:rsidRPr="0098541F">
        <w:rPr>
          <w:rFonts w:ascii="Times New Roman" w:hAnsi="Times New Roman"/>
          <w:sz w:val="28"/>
          <w:szCs w:val="28"/>
          <w:lang w:val="uk-UA"/>
        </w:rPr>
        <w:t>агросистеми</w:t>
      </w:r>
      <w:proofErr w:type="spellEnd"/>
      <w:r w:rsidRPr="0098541F">
        <w:rPr>
          <w:rFonts w:ascii="Times New Roman" w:hAnsi="Times New Roman"/>
          <w:sz w:val="28"/>
          <w:szCs w:val="28"/>
          <w:lang w:val="uk-UA"/>
        </w:rPr>
        <w:t xml:space="preserve"> надмірно високими дозами агрохімікатів, а внаслідок глибокого порушення основного екологічного закону агрохімії, за яким вимивання поживних речовин з ґрунту необхідно компенсувати внесенням екологічно доцільних норм добрив.</w:t>
      </w:r>
    </w:p>
    <w:p w:rsidR="008A495C" w:rsidRDefault="008A495C" w:rsidP="007F651A">
      <w:pPr>
        <w:pStyle w:val="Default"/>
        <w:ind w:firstLine="692"/>
        <w:rPr>
          <w:rFonts w:ascii="Times New Roman" w:hAnsi="Times New Roman" w:cs="Times New Roman"/>
          <w:b/>
          <w:bCs/>
          <w:color w:val="auto"/>
          <w:sz w:val="28"/>
          <w:szCs w:val="28"/>
          <w:highlight w:val="yellow"/>
          <w:lang w:val="uk-UA"/>
        </w:rPr>
      </w:pPr>
    </w:p>
    <w:p w:rsidR="00CF39B2" w:rsidRDefault="00CF39B2" w:rsidP="007F651A">
      <w:pPr>
        <w:pStyle w:val="Default"/>
        <w:ind w:firstLine="692"/>
        <w:rPr>
          <w:rFonts w:ascii="Times New Roman" w:hAnsi="Times New Roman" w:cs="Times New Roman"/>
          <w:b/>
          <w:bCs/>
          <w:color w:val="auto"/>
          <w:sz w:val="28"/>
          <w:szCs w:val="28"/>
          <w:highlight w:val="yellow"/>
          <w:lang w:val="uk-UA"/>
        </w:rPr>
      </w:pPr>
    </w:p>
    <w:p w:rsidR="007F651A" w:rsidRPr="00CF39B2" w:rsidRDefault="007F651A" w:rsidP="007F651A">
      <w:pPr>
        <w:pStyle w:val="Default"/>
        <w:ind w:firstLine="692"/>
        <w:rPr>
          <w:rFonts w:ascii="Times New Roman" w:hAnsi="Times New Roman" w:cs="Times New Roman"/>
          <w:b/>
          <w:bCs/>
          <w:color w:val="auto"/>
          <w:sz w:val="28"/>
          <w:szCs w:val="28"/>
          <w:lang w:val="uk-UA"/>
        </w:rPr>
      </w:pPr>
      <w:r w:rsidRPr="00CF39B2">
        <w:rPr>
          <w:rFonts w:ascii="Times New Roman" w:hAnsi="Times New Roman" w:cs="Times New Roman"/>
          <w:b/>
          <w:bCs/>
          <w:color w:val="auto"/>
          <w:sz w:val="28"/>
          <w:szCs w:val="28"/>
          <w:lang w:val="uk-UA"/>
        </w:rPr>
        <w:lastRenderedPageBreak/>
        <w:t>Лісові ресурси</w:t>
      </w:r>
    </w:p>
    <w:p w:rsidR="000F1317" w:rsidRPr="007A48E3" w:rsidRDefault="00FF23C3" w:rsidP="00FF23C3">
      <w:pPr>
        <w:spacing w:after="0" w:line="240" w:lineRule="auto"/>
        <w:ind w:firstLine="692"/>
        <w:jc w:val="both"/>
        <w:rPr>
          <w:rFonts w:ascii="Times New Roman" w:hAnsi="Times New Roman" w:cs="Times New Roman"/>
          <w:sz w:val="28"/>
          <w:szCs w:val="28"/>
          <w:lang w:val="uk-UA"/>
        </w:rPr>
      </w:pPr>
      <w:r w:rsidRPr="00387FC8">
        <w:rPr>
          <w:rFonts w:ascii="Times New Roman" w:hAnsi="Times New Roman" w:cs="Times New Roman"/>
          <w:sz w:val="28"/>
          <w:szCs w:val="28"/>
          <w:lang w:val="uk-UA"/>
        </w:rPr>
        <w:t xml:space="preserve">Загальна площа лісів та інших </w:t>
      </w:r>
      <w:proofErr w:type="spellStart"/>
      <w:r w:rsidRPr="00387FC8">
        <w:rPr>
          <w:rFonts w:ascii="Times New Roman" w:hAnsi="Times New Roman" w:cs="Times New Roman"/>
          <w:sz w:val="28"/>
          <w:szCs w:val="28"/>
          <w:lang w:val="uk-UA"/>
        </w:rPr>
        <w:t>лісовкритих</w:t>
      </w:r>
      <w:proofErr w:type="spellEnd"/>
      <w:r w:rsidRPr="00387FC8">
        <w:rPr>
          <w:rFonts w:ascii="Times New Roman" w:hAnsi="Times New Roman" w:cs="Times New Roman"/>
          <w:sz w:val="28"/>
          <w:szCs w:val="28"/>
          <w:lang w:val="uk-UA"/>
        </w:rPr>
        <w:t xml:space="preserve"> площ на території області становить </w:t>
      </w:r>
      <w:r w:rsidR="004061D2">
        <w:rPr>
          <w:rFonts w:ascii="Times New Roman" w:hAnsi="Times New Roman" w:cs="Times New Roman"/>
          <w:sz w:val="28"/>
          <w:szCs w:val="28"/>
          <w:lang w:val="uk-UA"/>
        </w:rPr>
        <w:t>154,2</w:t>
      </w:r>
      <w:r w:rsidR="00387FC8" w:rsidRPr="00387FC8">
        <w:rPr>
          <w:rFonts w:ascii="Times New Roman" w:hAnsi="Times New Roman" w:cs="Times New Roman"/>
          <w:sz w:val="28"/>
          <w:szCs w:val="28"/>
          <w:lang w:val="uk-UA"/>
        </w:rPr>
        <w:t xml:space="preserve"> </w:t>
      </w:r>
      <w:r w:rsidRPr="00387FC8">
        <w:rPr>
          <w:rFonts w:ascii="Times New Roman" w:hAnsi="Times New Roman" w:cs="Times New Roman"/>
          <w:sz w:val="28"/>
          <w:szCs w:val="28"/>
          <w:lang w:val="uk-UA"/>
        </w:rPr>
        <w:t>тис. га</w:t>
      </w:r>
      <w:r w:rsidRPr="00CF39B2">
        <w:rPr>
          <w:rFonts w:ascii="Times New Roman" w:hAnsi="Times New Roman" w:cs="Times New Roman"/>
          <w:sz w:val="28"/>
          <w:szCs w:val="28"/>
          <w:lang w:val="uk-UA"/>
        </w:rPr>
        <w:t xml:space="preserve">, лісистість території – 4,1% </w:t>
      </w:r>
      <w:r w:rsidR="00CF39B2" w:rsidRPr="00CF39B2">
        <w:rPr>
          <w:rFonts w:ascii="Times New Roman" w:hAnsi="Times New Roman" w:cs="Times New Roman"/>
          <w:sz w:val="28"/>
          <w:szCs w:val="28"/>
          <w:lang w:val="uk-UA"/>
        </w:rPr>
        <w:t>.</w:t>
      </w:r>
      <w:r w:rsidRPr="00CF39B2">
        <w:rPr>
          <w:rFonts w:ascii="Times New Roman" w:hAnsi="Times New Roman" w:cs="Times New Roman"/>
          <w:sz w:val="28"/>
          <w:szCs w:val="28"/>
          <w:lang w:val="uk-UA"/>
        </w:rPr>
        <w:t xml:space="preserve"> Коливання лісистості по адміністративни</w:t>
      </w:r>
      <w:r w:rsidR="00AA752A" w:rsidRPr="00CF39B2">
        <w:rPr>
          <w:rFonts w:ascii="Times New Roman" w:hAnsi="Times New Roman" w:cs="Times New Roman"/>
          <w:sz w:val="28"/>
          <w:szCs w:val="28"/>
          <w:lang w:val="uk-UA"/>
        </w:rPr>
        <w:t>х</w:t>
      </w:r>
      <w:r w:rsidRPr="00CF39B2">
        <w:rPr>
          <w:rFonts w:ascii="Times New Roman" w:hAnsi="Times New Roman" w:cs="Times New Roman"/>
          <w:sz w:val="28"/>
          <w:szCs w:val="28"/>
          <w:lang w:val="uk-UA"/>
        </w:rPr>
        <w:t xml:space="preserve"> района</w:t>
      </w:r>
      <w:r w:rsidR="00AA752A" w:rsidRPr="00CF39B2">
        <w:rPr>
          <w:rFonts w:ascii="Times New Roman" w:hAnsi="Times New Roman" w:cs="Times New Roman"/>
          <w:sz w:val="28"/>
          <w:szCs w:val="28"/>
          <w:lang w:val="uk-UA"/>
        </w:rPr>
        <w:t>х</w:t>
      </w:r>
      <w:r w:rsidRPr="00CF39B2">
        <w:rPr>
          <w:rFonts w:ascii="Times New Roman" w:hAnsi="Times New Roman" w:cs="Times New Roman"/>
          <w:sz w:val="28"/>
          <w:szCs w:val="28"/>
          <w:lang w:val="uk-UA"/>
        </w:rPr>
        <w:t xml:space="preserve"> зумовлено неоднорідністю розташування лісових масивів. В області найбільша площа вкрита лісами зосереджена на піщаних аренах Нижньодніпровських пісків – </w:t>
      </w:r>
      <w:r w:rsidR="00CF39B2" w:rsidRPr="00CF39B2">
        <w:rPr>
          <w:rFonts w:ascii="Times New Roman" w:hAnsi="Times New Roman" w:cs="Times New Roman"/>
          <w:sz w:val="28"/>
          <w:szCs w:val="28"/>
          <w:lang w:val="uk-UA"/>
        </w:rPr>
        <w:t xml:space="preserve">частина Херсонського та Скадовського районів (колишні </w:t>
      </w:r>
      <w:r w:rsidRPr="00CF39B2">
        <w:rPr>
          <w:rFonts w:ascii="Times New Roman" w:hAnsi="Times New Roman" w:cs="Times New Roman"/>
          <w:sz w:val="28"/>
          <w:szCs w:val="28"/>
          <w:lang w:val="uk-UA"/>
        </w:rPr>
        <w:t>Цюрупинський та Голопристанський райони, де відсоток лісистості складає відповідно 26,3% та 13,86%</w:t>
      </w:r>
      <w:r w:rsidR="00CF39B2" w:rsidRPr="00CF39B2">
        <w:rPr>
          <w:rFonts w:ascii="Times New Roman" w:hAnsi="Times New Roman" w:cs="Times New Roman"/>
          <w:sz w:val="28"/>
          <w:szCs w:val="28"/>
          <w:lang w:val="uk-UA"/>
        </w:rPr>
        <w:t>)</w:t>
      </w:r>
      <w:r w:rsidRPr="00CF39B2">
        <w:rPr>
          <w:rFonts w:ascii="Times New Roman" w:hAnsi="Times New Roman" w:cs="Times New Roman"/>
          <w:sz w:val="28"/>
          <w:szCs w:val="28"/>
          <w:lang w:val="uk-UA"/>
        </w:rPr>
        <w:t xml:space="preserve"> і в </w:t>
      </w:r>
      <w:proofErr w:type="spellStart"/>
      <w:r w:rsidRPr="00CF39B2">
        <w:rPr>
          <w:rFonts w:ascii="Times New Roman" w:hAnsi="Times New Roman" w:cs="Times New Roman"/>
          <w:sz w:val="28"/>
          <w:szCs w:val="28"/>
          <w:lang w:val="uk-UA"/>
        </w:rPr>
        <w:t>м</w:t>
      </w:r>
      <w:r w:rsidR="005742E1" w:rsidRPr="00CF39B2">
        <w:rPr>
          <w:rFonts w:ascii="Times New Roman" w:hAnsi="Times New Roman" w:cs="Times New Roman"/>
          <w:sz w:val="28"/>
          <w:szCs w:val="28"/>
          <w:lang w:val="uk-UA"/>
        </w:rPr>
        <w:t>.</w:t>
      </w:r>
      <w:r w:rsidRPr="00CF39B2">
        <w:rPr>
          <w:rFonts w:ascii="Times New Roman" w:hAnsi="Times New Roman" w:cs="Times New Roman"/>
          <w:sz w:val="28"/>
          <w:szCs w:val="28"/>
          <w:lang w:val="uk-UA"/>
        </w:rPr>
        <w:t>Н</w:t>
      </w:r>
      <w:r w:rsidR="00E07702" w:rsidRPr="00CF39B2">
        <w:rPr>
          <w:rFonts w:ascii="Times New Roman" w:hAnsi="Times New Roman" w:cs="Times New Roman"/>
          <w:sz w:val="28"/>
          <w:szCs w:val="28"/>
          <w:lang w:val="uk-UA"/>
        </w:rPr>
        <w:t>.</w:t>
      </w:r>
      <w:r w:rsidRPr="00CF39B2">
        <w:rPr>
          <w:rFonts w:ascii="Times New Roman" w:hAnsi="Times New Roman" w:cs="Times New Roman"/>
          <w:sz w:val="28"/>
          <w:szCs w:val="28"/>
          <w:lang w:val="uk-UA"/>
        </w:rPr>
        <w:t>Каховка</w:t>
      </w:r>
      <w:proofErr w:type="spellEnd"/>
      <w:r w:rsidRPr="00CF39B2">
        <w:rPr>
          <w:rFonts w:ascii="Times New Roman" w:hAnsi="Times New Roman" w:cs="Times New Roman"/>
          <w:sz w:val="28"/>
          <w:szCs w:val="28"/>
          <w:lang w:val="uk-UA"/>
        </w:rPr>
        <w:t xml:space="preserve"> (18,0</w:t>
      </w:r>
      <w:r w:rsidRPr="007A48E3">
        <w:rPr>
          <w:rFonts w:ascii="Times New Roman" w:hAnsi="Times New Roman" w:cs="Times New Roman"/>
          <w:sz w:val="28"/>
          <w:szCs w:val="28"/>
          <w:lang w:val="uk-UA"/>
        </w:rPr>
        <w:t>%). Низькою є лісистість в Генічеському,</w:t>
      </w:r>
      <w:r w:rsidR="000F1317" w:rsidRPr="007A48E3">
        <w:rPr>
          <w:rFonts w:ascii="Times New Roman" w:hAnsi="Times New Roman" w:cs="Times New Roman"/>
          <w:sz w:val="28"/>
          <w:szCs w:val="28"/>
          <w:lang w:val="uk-UA"/>
        </w:rPr>
        <w:t xml:space="preserve"> Каховському</w:t>
      </w:r>
      <w:r w:rsidRPr="007A48E3">
        <w:rPr>
          <w:rFonts w:ascii="Times New Roman" w:hAnsi="Times New Roman" w:cs="Times New Roman"/>
          <w:sz w:val="28"/>
          <w:szCs w:val="28"/>
          <w:lang w:val="uk-UA"/>
        </w:rPr>
        <w:t xml:space="preserve"> районах. У вище вказаних районах</w:t>
      </w:r>
      <w:r w:rsidR="005742E1" w:rsidRPr="007A48E3">
        <w:rPr>
          <w:rFonts w:ascii="Times New Roman" w:hAnsi="Times New Roman" w:cs="Times New Roman"/>
          <w:sz w:val="28"/>
          <w:szCs w:val="28"/>
          <w:lang w:val="uk-UA"/>
        </w:rPr>
        <w:t>,</w:t>
      </w:r>
      <w:r w:rsidRPr="007A48E3">
        <w:rPr>
          <w:rFonts w:ascii="Times New Roman" w:hAnsi="Times New Roman" w:cs="Times New Roman"/>
          <w:sz w:val="28"/>
          <w:szCs w:val="28"/>
          <w:lang w:val="uk-UA"/>
        </w:rPr>
        <w:t xml:space="preserve"> </w:t>
      </w:r>
      <w:r w:rsidR="005742E1" w:rsidRPr="007A48E3">
        <w:rPr>
          <w:rFonts w:ascii="Times New Roman" w:hAnsi="Times New Roman" w:cs="Times New Roman"/>
          <w:sz w:val="28"/>
          <w:szCs w:val="28"/>
          <w:lang w:val="uk-UA"/>
        </w:rPr>
        <w:t xml:space="preserve">з метою збільшення лісистості, </w:t>
      </w:r>
      <w:r w:rsidRPr="007A48E3">
        <w:rPr>
          <w:rFonts w:ascii="Times New Roman" w:hAnsi="Times New Roman" w:cs="Times New Roman"/>
          <w:sz w:val="28"/>
          <w:szCs w:val="28"/>
          <w:lang w:val="uk-UA"/>
        </w:rPr>
        <w:t xml:space="preserve">планується прийняти під заліснення не придатні для використання у сільському господарстві землі. </w:t>
      </w:r>
    </w:p>
    <w:p w:rsidR="00FF23C3" w:rsidRPr="007A48E3" w:rsidRDefault="00FF23C3" w:rsidP="00FF23C3">
      <w:pPr>
        <w:spacing w:after="0" w:line="240" w:lineRule="auto"/>
        <w:ind w:firstLine="692"/>
        <w:jc w:val="both"/>
        <w:rPr>
          <w:rFonts w:ascii="Times New Roman" w:hAnsi="Times New Roman" w:cs="Times New Roman"/>
          <w:sz w:val="28"/>
          <w:szCs w:val="28"/>
          <w:lang w:val="uk-UA"/>
        </w:rPr>
      </w:pPr>
      <w:r w:rsidRPr="007A48E3">
        <w:rPr>
          <w:rFonts w:ascii="Times New Roman" w:hAnsi="Times New Roman" w:cs="Times New Roman"/>
          <w:sz w:val="28"/>
          <w:szCs w:val="28"/>
          <w:lang w:val="uk-UA"/>
        </w:rPr>
        <w:t xml:space="preserve">За площею насаджень домінують хвойні (74%) і твердолистяні (18%) породи дерев, </w:t>
      </w:r>
      <w:proofErr w:type="spellStart"/>
      <w:r w:rsidRPr="007A48E3">
        <w:rPr>
          <w:rFonts w:ascii="Times New Roman" w:hAnsi="Times New Roman" w:cs="Times New Roman"/>
          <w:sz w:val="28"/>
          <w:szCs w:val="28"/>
          <w:lang w:val="uk-UA"/>
        </w:rPr>
        <w:t>м’яколистяні</w:t>
      </w:r>
      <w:proofErr w:type="spellEnd"/>
      <w:r w:rsidRPr="007A48E3">
        <w:rPr>
          <w:rFonts w:ascii="Times New Roman" w:hAnsi="Times New Roman" w:cs="Times New Roman"/>
          <w:sz w:val="28"/>
          <w:szCs w:val="28"/>
          <w:lang w:val="uk-UA"/>
        </w:rPr>
        <w:t xml:space="preserve"> займають лише 6%, інші – 2%. </w:t>
      </w:r>
    </w:p>
    <w:p w:rsidR="00FF23C3" w:rsidRPr="007A48E3" w:rsidRDefault="00FF23C3" w:rsidP="00FF23C3">
      <w:pPr>
        <w:spacing w:after="0" w:line="240" w:lineRule="auto"/>
        <w:ind w:firstLine="692"/>
        <w:jc w:val="both"/>
        <w:rPr>
          <w:rFonts w:ascii="Times New Roman" w:hAnsi="Times New Roman" w:cs="Times New Roman"/>
          <w:sz w:val="28"/>
          <w:szCs w:val="28"/>
          <w:lang w:val="uk-UA"/>
        </w:rPr>
      </w:pPr>
      <w:r w:rsidRPr="007A48E3">
        <w:rPr>
          <w:rFonts w:ascii="Times New Roman" w:hAnsi="Times New Roman" w:cs="Times New Roman"/>
          <w:sz w:val="28"/>
          <w:szCs w:val="28"/>
          <w:lang w:val="uk-UA"/>
        </w:rPr>
        <w:t xml:space="preserve">Переважають у складі вказаних груп порід сосна й акація. За віковою структурою насадження поділяються на молодняки та середньовікові </w:t>
      </w:r>
      <w:r w:rsidR="005742E1" w:rsidRPr="007A48E3">
        <w:rPr>
          <w:rFonts w:ascii="Times New Roman" w:hAnsi="Times New Roman" w:cs="Times New Roman"/>
          <w:sz w:val="28"/>
          <w:szCs w:val="28"/>
          <w:lang w:val="uk-UA"/>
        </w:rPr>
        <w:t>(</w:t>
      </w:r>
      <w:r w:rsidRPr="007A48E3">
        <w:rPr>
          <w:rFonts w:ascii="Times New Roman" w:hAnsi="Times New Roman" w:cs="Times New Roman"/>
          <w:sz w:val="28"/>
          <w:szCs w:val="28"/>
          <w:lang w:val="uk-UA"/>
        </w:rPr>
        <w:t>79%</w:t>
      </w:r>
      <w:r w:rsidR="005742E1" w:rsidRPr="007A48E3">
        <w:rPr>
          <w:rFonts w:ascii="Times New Roman" w:hAnsi="Times New Roman" w:cs="Times New Roman"/>
          <w:sz w:val="28"/>
          <w:szCs w:val="28"/>
          <w:lang w:val="uk-UA"/>
        </w:rPr>
        <w:t>)</w:t>
      </w:r>
      <w:r w:rsidRPr="007A48E3">
        <w:rPr>
          <w:rFonts w:ascii="Times New Roman" w:hAnsi="Times New Roman" w:cs="Times New Roman"/>
          <w:sz w:val="28"/>
          <w:szCs w:val="28"/>
          <w:lang w:val="uk-UA"/>
        </w:rPr>
        <w:t xml:space="preserve">, достигаючі </w:t>
      </w:r>
      <w:r w:rsidR="005742E1" w:rsidRPr="007A48E3">
        <w:rPr>
          <w:rFonts w:ascii="Times New Roman" w:hAnsi="Times New Roman" w:cs="Times New Roman"/>
          <w:sz w:val="28"/>
          <w:szCs w:val="28"/>
          <w:lang w:val="uk-UA"/>
        </w:rPr>
        <w:t>(</w:t>
      </w:r>
      <w:r w:rsidRPr="007A48E3">
        <w:rPr>
          <w:rFonts w:ascii="Times New Roman" w:hAnsi="Times New Roman" w:cs="Times New Roman"/>
          <w:sz w:val="28"/>
          <w:szCs w:val="28"/>
          <w:lang w:val="uk-UA"/>
        </w:rPr>
        <w:t>3%</w:t>
      </w:r>
      <w:r w:rsidR="005742E1" w:rsidRPr="007A48E3">
        <w:rPr>
          <w:rFonts w:ascii="Times New Roman" w:hAnsi="Times New Roman" w:cs="Times New Roman"/>
          <w:sz w:val="28"/>
          <w:szCs w:val="28"/>
          <w:lang w:val="uk-UA"/>
        </w:rPr>
        <w:t>)</w:t>
      </w:r>
      <w:r w:rsidRPr="007A48E3">
        <w:rPr>
          <w:rFonts w:ascii="Times New Roman" w:hAnsi="Times New Roman" w:cs="Times New Roman"/>
          <w:sz w:val="28"/>
          <w:szCs w:val="28"/>
          <w:lang w:val="uk-UA"/>
        </w:rPr>
        <w:t xml:space="preserve">, стиглі й перестійні </w:t>
      </w:r>
      <w:r w:rsidR="005742E1" w:rsidRPr="007A48E3">
        <w:rPr>
          <w:rFonts w:ascii="Times New Roman" w:hAnsi="Times New Roman" w:cs="Times New Roman"/>
          <w:sz w:val="28"/>
          <w:szCs w:val="28"/>
          <w:lang w:val="uk-UA"/>
        </w:rPr>
        <w:t>(</w:t>
      </w:r>
      <w:r w:rsidRPr="007A48E3">
        <w:rPr>
          <w:rFonts w:ascii="Times New Roman" w:hAnsi="Times New Roman" w:cs="Times New Roman"/>
          <w:sz w:val="28"/>
          <w:szCs w:val="28"/>
          <w:lang w:val="uk-UA"/>
        </w:rPr>
        <w:t>18%</w:t>
      </w:r>
      <w:r w:rsidR="005742E1" w:rsidRPr="007A48E3">
        <w:rPr>
          <w:rFonts w:ascii="Times New Roman" w:hAnsi="Times New Roman" w:cs="Times New Roman"/>
          <w:sz w:val="28"/>
          <w:szCs w:val="28"/>
          <w:lang w:val="uk-UA"/>
        </w:rPr>
        <w:t>)</w:t>
      </w:r>
      <w:r w:rsidRPr="007A48E3">
        <w:rPr>
          <w:rFonts w:ascii="Times New Roman" w:hAnsi="Times New Roman" w:cs="Times New Roman"/>
          <w:sz w:val="28"/>
          <w:szCs w:val="28"/>
          <w:lang w:val="uk-UA"/>
        </w:rPr>
        <w:t xml:space="preserve">. </w:t>
      </w:r>
    </w:p>
    <w:p w:rsidR="00FF23C3" w:rsidRPr="007A48E3" w:rsidRDefault="00FF23C3" w:rsidP="00FF23C3">
      <w:pPr>
        <w:spacing w:after="0" w:line="240" w:lineRule="auto"/>
        <w:ind w:firstLine="692"/>
        <w:jc w:val="both"/>
        <w:rPr>
          <w:rFonts w:ascii="Times New Roman" w:hAnsi="Times New Roman" w:cs="Times New Roman"/>
          <w:sz w:val="28"/>
          <w:szCs w:val="28"/>
          <w:lang w:val="uk-UA"/>
        </w:rPr>
      </w:pPr>
      <w:r w:rsidRPr="007A48E3">
        <w:rPr>
          <w:rFonts w:ascii="Times New Roman" w:hAnsi="Times New Roman" w:cs="Times New Roman"/>
          <w:sz w:val="28"/>
          <w:szCs w:val="28"/>
          <w:lang w:val="uk-UA"/>
        </w:rPr>
        <w:t xml:space="preserve">Загальний запас </w:t>
      </w:r>
      <w:proofErr w:type="spellStart"/>
      <w:r w:rsidRPr="007A48E3">
        <w:rPr>
          <w:rFonts w:ascii="Times New Roman" w:hAnsi="Times New Roman" w:cs="Times New Roman"/>
          <w:sz w:val="28"/>
          <w:szCs w:val="28"/>
          <w:lang w:val="uk-UA"/>
        </w:rPr>
        <w:t>деревостанів</w:t>
      </w:r>
      <w:proofErr w:type="spellEnd"/>
      <w:r w:rsidRPr="007A48E3">
        <w:rPr>
          <w:rFonts w:ascii="Times New Roman" w:hAnsi="Times New Roman" w:cs="Times New Roman"/>
          <w:sz w:val="28"/>
          <w:szCs w:val="28"/>
          <w:lang w:val="uk-UA"/>
        </w:rPr>
        <w:t xml:space="preserve"> складає 11 млн куб.</w:t>
      </w:r>
      <w:r w:rsidR="005742E1" w:rsidRPr="007A48E3">
        <w:rPr>
          <w:rFonts w:ascii="Times New Roman" w:hAnsi="Times New Roman" w:cs="Times New Roman"/>
          <w:sz w:val="28"/>
          <w:szCs w:val="28"/>
          <w:lang w:val="uk-UA"/>
        </w:rPr>
        <w:t xml:space="preserve"> </w:t>
      </w:r>
      <w:r w:rsidRPr="007A48E3">
        <w:rPr>
          <w:rFonts w:ascii="Times New Roman" w:hAnsi="Times New Roman" w:cs="Times New Roman"/>
          <w:sz w:val="28"/>
          <w:szCs w:val="28"/>
          <w:lang w:val="uk-UA"/>
        </w:rPr>
        <w:t>м, у тому числі хвойних лісових насаджень – 6,5 млн куб.</w:t>
      </w:r>
      <w:r w:rsidR="00E07702" w:rsidRPr="007A48E3">
        <w:rPr>
          <w:rFonts w:ascii="Times New Roman" w:hAnsi="Times New Roman" w:cs="Times New Roman"/>
          <w:sz w:val="28"/>
          <w:szCs w:val="28"/>
          <w:lang w:val="uk-UA"/>
        </w:rPr>
        <w:t xml:space="preserve"> </w:t>
      </w:r>
      <w:r w:rsidRPr="007A48E3">
        <w:rPr>
          <w:rFonts w:ascii="Times New Roman" w:hAnsi="Times New Roman" w:cs="Times New Roman"/>
          <w:sz w:val="28"/>
          <w:szCs w:val="28"/>
          <w:lang w:val="uk-UA"/>
        </w:rPr>
        <w:t>м.</w:t>
      </w:r>
    </w:p>
    <w:p w:rsidR="00EB2636" w:rsidRPr="007A48E3" w:rsidRDefault="007A48E3" w:rsidP="00FF23C3">
      <w:pPr>
        <w:spacing w:after="0" w:line="240" w:lineRule="auto"/>
        <w:ind w:firstLine="692"/>
        <w:jc w:val="both"/>
        <w:rPr>
          <w:rFonts w:ascii="Times New Roman" w:hAnsi="Times New Roman" w:cs="Times New Roman"/>
          <w:sz w:val="28"/>
          <w:szCs w:val="28"/>
          <w:lang w:val="uk-UA"/>
        </w:rPr>
      </w:pPr>
      <w:r w:rsidRPr="007A48E3">
        <w:rPr>
          <w:rFonts w:ascii="Times New Roman" w:hAnsi="Times New Roman" w:cs="Times New Roman"/>
          <w:sz w:val="28"/>
          <w:szCs w:val="28"/>
          <w:lang w:val="uk-UA"/>
        </w:rPr>
        <w:t xml:space="preserve">Загибель </w:t>
      </w:r>
      <w:r w:rsidR="00EB2636" w:rsidRPr="007A48E3">
        <w:rPr>
          <w:rFonts w:ascii="Times New Roman" w:hAnsi="Times New Roman" w:cs="Times New Roman"/>
          <w:sz w:val="28"/>
          <w:szCs w:val="28"/>
          <w:lang w:val="uk-UA"/>
        </w:rPr>
        <w:t>лісів у 2020 році</w:t>
      </w:r>
      <w:r w:rsidRPr="007A48E3">
        <w:rPr>
          <w:rFonts w:ascii="Times New Roman" w:hAnsi="Times New Roman" w:cs="Times New Roman"/>
          <w:sz w:val="28"/>
          <w:szCs w:val="28"/>
          <w:lang w:val="uk-UA"/>
        </w:rPr>
        <w:t xml:space="preserve"> в основному спричинена пожежами на які припадає – </w:t>
      </w:r>
      <w:r w:rsidR="00EB2636" w:rsidRPr="007A48E3">
        <w:rPr>
          <w:rFonts w:ascii="Times New Roman" w:hAnsi="Times New Roman" w:cs="Times New Roman"/>
          <w:sz w:val="28"/>
          <w:szCs w:val="28"/>
          <w:lang w:val="uk-UA"/>
        </w:rPr>
        <w:t xml:space="preserve">70,7% </w:t>
      </w:r>
      <w:r w:rsidRPr="007A48E3">
        <w:rPr>
          <w:rFonts w:ascii="Times New Roman" w:hAnsi="Times New Roman" w:cs="Times New Roman"/>
          <w:sz w:val="28"/>
          <w:szCs w:val="28"/>
          <w:lang w:val="uk-UA"/>
        </w:rPr>
        <w:t>площі втрачених насаджень.</w:t>
      </w:r>
      <w:r w:rsidR="00EB2636" w:rsidRPr="007A48E3">
        <w:rPr>
          <w:rFonts w:ascii="Times New Roman" w:hAnsi="Times New Roman" w:cs="Times New Roman"/>
          <w:sz w:val="28"/>
          <w:szCs w:val="28"/>
          <w:lang w:val="uk-UA"/>
        </w:rPr>
        <w:t xml:space="preserve"> </w:t>
      </w:r>
    </w:p>
    <w:p w:rsidR="00FF23C3" w:rsidRPr="007A48E3" w:rsidRDefault="00FF23C3" w:rsidP="007F651A">
      <w:pPr>
        <w:spacing w:after="0" w:line="240" w:lineRule="auto"/>
        <w:ind w:firstLine="692"/>
        <w:jc w:val="both"/>
        <w:rPr>
          <w:rFonts w:ascii="Times New Roman" w:hAnsi="Times New Roman" w:cs="Times New Roman"/>
          <w:sz w:val="28"/>
          <w:szCs w:val="28"/>
          <w:lang w:val="uk-UA"/>
        </w:rPr>
      </w:pPr>
      <w:r w:rsidRPr="007A48E3">
        <w:rPr>
          <w:rFonts w:ascii="Times New Roman" w:hAnsi="Times New Roman" w:cs="Times New Roman"/>
          <w:sz w:val="28"/>
          <w:szCs w:val="28"/>
          <w:lang w:val="uk-UA"/>
        </w:rPr>
        <w:t>Основним напрямком роботи у веденні лісового господарства на півдні України є відтворення та збереження лісів.</w:t>
      </w:r>
    </w:p>
    <w:p w:rsidR="007F651A" w:rsidRPr="0098541F" w:rsidRDefault="007F651A" w:rsidP="007F651A">
      <w:pPr>
        <w:pStyle w:val="Default"/>
        <w:ind w:firstLine="692"/>
        <w:rPr>
          <w:rFonts w:ascii="Times New Roman" w:hAnsi="Times New Roman" w:cs="Times New Roman"/>
          <w:b/>
          <w:bCs/>
          <w:color w:val="auto"/>
          <w:sz w:val="28"/>
          <w:szCs w:val="28"/>
          <w:lang w:val="uk-UA"/>
        </w:rPr>
      </w:pPr>
      <w:r w:rsidRPr="0098541F">
        <w:rPr>
          <w:rFonts w:ascii="Times New Roman" w:hAnsi="Times New Roman" w:cs="Times New Roman"/>
          <w:b/>
          <w:bCs/>
          <w:color w:val="auto"/>
          <w:sz w:val="28"/>
          <w:szCs w:val="28"/>
          <w:lang w:val="uk-UA"/>
        </w:rPr>
        <w:t>Мінерально-сировинні ресурси області</w:t>
      </w:r>
    </w:p>
    <w:p w:rsidR="007F651A" w:rsidRPr="0098541F" w:rsidRDefault="007F651A" w:rsidP="007F651A">
      <w:pPr>
        <w:spacing w:after="0" w:line="240" w:lineRule="auto"/>
        <w:ind w:firstLine="692"/>
        <w:jc w:val="both"/>
        <w:rPr>
          <w:rFonts w:ascii="Times New Roman" w:eastAsia="Times New Roman" w:hAnsi="Times New Roman"/>
          <w:sz w:val="28"/>
          <w:szCs w:val="28"/>
          <w:lang w:val="uk-UA" w:eastAsia="ru-RU"/>
        </w:rPr>
      </w:pPr>
      <w:r w:rsidRPr="0098541F">
        <w:rPr>
          <w:rFonts w:ascii="Times New Roman" w:eastAsia="Times New Roman" w:hAnsi="Times New Roman"/>
          <w:sz w:val="28"/>
          <w:szCs w:val="28"/>
          <w:lang w:val="uk-UA" w:eastAsia="ru-RU"/>
        </w:rPr>
        <w:t xml:space="preserve">Мінерально-сировинна база як найважливіша складова частина природних ресурсів має виняткове значення не тільки для розвитку економіки області, але і є гарантією її безпеки та обумовлює перспективні стратегічні напрями стійкого соціально-економічного розвитку. Однак дані геологорозвідувальних робіт свідчать, що корисні копалини в межах області обмежено поширені. </w:t>
      </w:r>
    </w:p>
    <w:p w:rsidR="007F651A" w:rsidRPr="0098541F" w:rsidRDefault="007F651A" w:rsidP="007F651A">
      <w:pPr>
        <w:spacing w:after="0" w:line="240" w:lineRule="auto"/>
        <w:ind w:firstLine="692"/>
        <w:jc w:val="both"/>
        <w:rPr>
          <w:rFonts w:ascii="Times New Roman" w:eastAsia="Times New Roman" w:hAnsi="Times New Roman"/>
          <w:sz w:val="28"/>
          <w:szCs w:val="28"/>
          <w:lang w:val="uk-UA" w:eastAsia="ru-RU"/>
        </w:rPr>
      </w:pPr>
      <w:r w:rsidRPr="0098541F">
        <w:rPr>
          <w:rFonts w:ascii="Times New Roman" w:eastAsia="Times New Roman" w:hAnsi="Times New Roman"/>
          <w:sz w:val="28"/>
          <w:szCs w:val="28"/>
          <w:lang w:val="uk-UA" w:eastAsia="ru-RU"/>
        </w:rPr>
        <w:t>Мінерально-сировинна база області на 53,1% складається з корисних копалин будівельної галузі, на 36,8% – із прісних та мінеральних підземних вод, решта – паливно-енергетичні та гірничо-хімічні корисні копалини, мінеральні солі та лікувальні грязі.</w:t>
      </w:r>
    </w:p>
    <w:p w:rsidR="007F651A" w:rsidRPr="0098541F" w:rsidRDefault="007F651A" w:rsidP="007F651A">
      <w:pPr>
        <w:spacing w:after="0" w:line="240" w:lineRule="auto"/>
        <w:ind w:firstLine="692"/>
        <w:jc w:val="both"/>
        <w:rPr>
          <w:rFonts w:ascii="Times New Roman" w:eastAsia="Times New Roman" w:hAnsi="Times New Roman"/>
          <w:sz w:val="28"/>
          <w:szCs w:val="28"/>
          <w:lang w:val="uk-UA" w:eastAsia="ru-RU"/>
        </w:rPr>
      </w:pPr>
      <w:r w:rsidRPr="0098541F">
        <w:rPr>
          <w:rFonts w:ascii="Times New Roman" w:eastAsia="Times New Roman" w:hAnsi="Times New Roman"/>
          <w:sz w:val="28"/>
          <w:szCs w:val="28"/>
          <w:lang w:val="uk-UA" w:eastAsia="ru-RU"/>
        </w:rPr>
        <w:t>На території Херсонської області враховано 96 родовищ нерудних корисних копалин (піски, вапняки, суглинки), 1 родовище марганцевих руд,             1 родовище природного газу, 50 ділянок родовищ питних і технічних підземних вод, 6 родовищ мінеральних вод, у тому числі 3 мінеральні лікувальні термальні, 3 родовища лікувальних грязей та 1 родовище промислових йодних вод.</w:t>
      </w:r>
    </w:p>
    <w:p w:rsidR="007F651A" w:rsidRPr="0098541F" w:rsidRDefault="007F651A" w:rsidP="007F651A">
      <w:pPr>
        <w:spacing w:after="0" w:line="240" w:lineRule="auto"/>
        <w:ind w:firstLine="692"/>
        <w:jc w:val="both"/>
        <w:rPr>
          <w:rFonts w:ascii="Times New Roman" w:eastAsia="Times New Roman" w:hAnsi="Times New Roman"/>
          <w:sz w:val="28"/>
          <w:szCs w:val="28"/>
          <w:lang w:val="uk-UA" w:eastAsia="ru-RU"/>
        </w:rPr>
      </w:pPr>
      <w:r w:rsidRPr="0098541F">
        <w:rPr>
          <w:rFonts w:ascii="Times New Roman" w:eastAsia="Times New Roman" w:hAnsi="Times New Roman"/>
          <w:sz w:val="28"/>
          <w:szCs w:val="28"/>
          <w:lang w:val="uk-UA" w:eastAsia="ru-RU"/>
        </w:rPr>
        <w:t>Перспективними напрямами розширення мінерально-сировинної бази є розвідка родовищ:</w:t>
      </w:r>
    </w:p>
    <w:p w:rsidR="007F651A" w:rsidRPr="0098541F" w:rsidRDefault="007F651A" w:rsidP="007F651A">
      <w:pPr>
        <w:spacing w:after="0" w:line="240" w:lineRule="auto"/>
        <w:ind w:firstLine="692"/>
        <w:jc w:val="both"/>
        <w:rPr>
          <w:rFonts w:ascii="Times New Roman" w:eastAsia="Times New Roman" w:hAnsi="Times New Roman"/>
          <w:sz w:val="28"/>
          <w:szCs w:val="28"/>
          <w:lang w:val="uk-UA" w:eastAsia="ru-RU"/>
        </w:rPr>
      </w:pPr>
      <w:r w:rsidRPr="0098541F">
        <w:rPr>
          <w:rFonts w:ascii="Times New Roman" w:eastAsia="Times New Roman" w:hAnsi="Times New Roman"/>
          <w:sz w:val="28"/>
          <w:szCs w:val="28"/>
          <w:lang w:val="uk-UA" w:eastAsia="ru-RU"/>
        </w:rPr>
        <w:t>- корисних копалин для будівництва, а саме пісків, прогнозні ресурси яких на території області є одними з найбільших в Європі, та вапняків;</w:t>
      </w:r>
    </w:p>
    <w:p w:rsidR="007F651A" w:rsidRPr="0098541F" w:rsidRDefault="007F651A" w:rsidP="007F651A">
      <w:pPr>
        <w:spacing w:after="0" w:line="240" w:lineRule="auto"/>
        <w:ind w:firstLine="692"/>
        <w:jc w:val="both"/>
        <w:rPr>
          <w:rFonts w:ascii="Times New Roman" w:eastAsia="Times New Roman" w:hAnsi="Times New Roman"/>
          <w:sz w:val="28"/>
          <w:szCs w:val="28"/>
          <w:lang w:val="uk-UA" w:eastAsia="ru-RU"/>
        </w:rPr>
      </w:pPr>
      <w:r w:rsidRPr="0098541F">
        <w:rPr>
          <w:rFonts w:ascii="Times New Roman" w:eastAsia="Times New Roman" w:hAnsi="Times New Roman"/>
          <w:sz w:val="28"/>
          <w:szCs w:val="28"/>
          <w:lang w:val="uk-UA" w:eastAsia="ru-RU"/>
        </w:rPr>
        <w:t xml:space="preserve">- мінеральних лікувальних термальних вод у межах курортної зони Арабатської Стрілки на базі Північно-Сиваського родовища промислових </w:t>
      </w:r>
      <w:r w:rsidRPr="0098541F">
        <w:rPr>
          <w:rFonts w:ascii="Times New Roman" w:eastAsia="Times New Roman" w:hAnsi="Times New Roman"/>
          <w:sz w:val="28"/>
          <w:szCs w:val="28"/>
          <w:lang w:val="uk-UA" w:eastAsia="ru-RU"/>
        </w:rPr>
        <w:lastRenderedPageBreak/>
        <w:t xml:space="preserve">йодних вод та Скадовської курортної зони. На увагу заслуговують поклади лікувальних грязей оз. Сиваш. </w:t>
      </w:r>
    </w:p>
    <w:p w:rsidR="007F651A" w:rsidRPr="0098541F" w:rsidRDefault="007F651A" w:rsidP="007F651A">
      <w:pPr>
        <w:spacing w:after="0" w:line="240" w:lineRule="auto"/>
        <w:ind w:firstLine="692"/>
        <w:jc w:val="both"/>
        <w:rPr>
          <w:rFonts w:ascii="Times New Roman" w:eastAsia="Times New Roman" w:hAnsi="Times New Roman"/>
          <w:sz w:val="28"/>
          <w:szCs w:val="28"/>
          <w:lang w:val="uk-UA" w:eastAsia="ru-RU"/>
        </w:rPr>
      </w:pPr>
      <w:r w:rsidRPr="0098541F">
        <w:rPr>
          <w:rFonts w:ascii="Times New Roman" w:eastAsia="Times New Roman" w:hAnsi="Times New Roman"/>
          <w:sz w:val="28"/>
          <w:szCs w:val="28"/>
          <w:lang w:val="uk-UA" w:eastAsia="ru-RU"/>
        </w:rPr>
        <w:t xml:space="preserve">За наявними даними Південно-Української гідрогеологічної експедиції, станом на 01 січня 2018 року для розробки родовищ в області Державним балансом запасів корисних копалин України враховано 7 родовищ вапняків, придатних для випалювання на вапно, із запасами 89,6 млн тонн (або 12,65% від загальних запасів України). На даний час у промисловій розробці перебувають </w:t>
      </w:r>
      <w:proofErr w:type="spellStart"/>
      <w:r w:rsidRPr="0098541F">
        <w:rPr>
          <w:rFonts w:ascii="Times New Roman" w:eastAsia="Times New Roman" w:hAnsi="Times New Roman"/>
          <w:sz w:val="28"/>
          <w:szCs w:val="28"/>
          <w:lang w:val="uk-UA" w:eastAsia="ru-RU"/>
        </w:rPr>
        <w:t>Західно-Тягинське</w:t>
      </w:r>
      <w:proofErr w:type="spellEnd"/>
      <w:r w:rsidRPr="0098541F">
        <w:rPr>
          <w:rFonts w:ascii="Times New Roman" w:eastAsia="Times New Roman" w:hAnsi="Times New Roman"/>
          <w:sz w:val="28"/>
          <w:szCs w:val="28"/>
          <w:lang w:val="uk-UA" w:eastAsia="ru-RU"/>
        </w:rPr>
        <w:t xml:space="preserve"> родовище (ПАТ «Таврійська будівельна компанія») та </w:t>
      </w:r>
      <w:proofErr w:type="spellStart"/>
      <w:r w:rsidRPr="0098541F">
        <w:rPr>
          <w:rFonts w:ascii="Times New Roman" w:eastAsia="Times New Roman" w:hAnsi="Times New Roman"/>
          <w:sz w:val="28"/>
          <w:szCs w:val="28"/>
          <w:lang w:val="uk-UA" w:eastAsia="ru-RU"/>
        </w:rPr>
        <w:t>Старосільське</w:t>
      </w:r>
      <w:proofErr w:type="spellEnd"/>
      <w:r w:rsidRPr="0098541F">
        <w:rPr>
          <w:rFonts w:ascii="Times New Roman" w:eastAsia="Times New Roman" w:hAnsi="Times New Roman"/>
          <w:sz w:val="28"/>
          <w:szCs w:val="28"/>
          <w:lang w:val="uk-UA" w:eastAsia="ru-RU"/>
        </w:rPr>
        <w:t xml:space="preserve"> родовище (ПАТ «</w:t>
      </w:r>
      <w:proofErr w:type="spellStart"/>
      <w:r w:rsidRPr="0098541F">
        <w:rPr>
          <w:rFonts w:ascii="Times New Roman" w:eastAsia="Times New Roman" w:hAnsi="Times New Roman"/>
          <w:sz w:val="28"/>
          <w:szCs w:val="28"/>
          <w:lang w:val="uk-UA" w:eastAsia="ru-RU"/>
        </w:rPr>
        <w:t>АрселорМіттал</w:t>
      </w:r>
      <w:proofErr w:type="spellEnd"/>
      <w:r w:rsidRPr="0098541F">
        <w:rPr>
          <w:rFonts w:ascii="Times New Roman" w:eastAsia="Times New Roman" w:hAnsi="Times New Roman"/>
          <w:sz w:val="28"/>
          <w:szCs w:val="28"/>
          <w:lang w:val="uk-UA" w:eastAsia="ru-RU"/>
        </w:rPr>
        <w:t xml:space="preserve"> </w:t>
      </w:r>
      <w:proofErr w:type="spellStart"/>
      <w:r w:rsidRPr="0098541F">
        <w:rPr>
          <w:rFonts w:ascii="Times New Roman" w:eastAsia="Times New Roman" w:hAnsi="Times New Roman"/>
          <w:sz w:val="28"/>
          <w:szCs w:val="28"/>
          <w:lang w:val="uk-UA" w:eastAsia="ru-RU"/>
        </w:rPr>
        <w:t>Берислав</w:t>
      </w:r>
      <w:proofErr w:type="spellEnd"/>
      <w:r w:rsidRPr="0098541F">
        <w:rPr>
          <w:rFonts w:ascii="Times New Roman" w:eastAsia="Times New Roman" w:hAnsi="Times New Roman"/>
          <w:sz w:val="28"/>
          <w:szCs w:val="28"/>
          <w:lang w:val="uk-UA" w:eastAsia="ru-RU"/>
        </w:rPr>
        <w:t xml:space="preserve">»). </w:t>
      </w:r>
    </w:p>
    <w:p w:rsidR="007F651A" w:rsidRPr="0098541F" w:rsidRDefault="007F651A" w:rsidP="007F651A">
      <w:pPr>
        <w:spacing w:after="0" w:line="240" w:lineRule="auto"/>
        <w:ind w:firstLine="692"/>
        <w:jc w:val="both"/>
        <w:rPr>
          <w:rFonts w:ascii="Times New Roman" w:eastAsia="Times New Roman" w:hAnsi="Times New Roman"/>
          <w:sz w:val="28"/>
          <w:szCs w:val="28"/>
          <w:lang w:val="uk-UA" w:eastAsia="ru-RU"/>
        </w:rPr>
      </w:pPr>
      <w:r w:rsidRPr="0098541F">
        <w:rPr>
          <w:rFonts w:ascii="Times New Roman" w:eastAsia="Times New Roman" w:hAnsi="Times New Roman"/>
          <w:sz w:val="28"/>
          <w:szCs w:val="28"/>
          <w:lang w:val="uk-UA" w:eastAsia="ru-RU"/>
        </w:rPr>
        <w:t>В області розвідано понад 20 родовищ</w:t>
      </w:r>
      <w:r w:rsidR="00D37EBB">
        <w:rPr>
          <w:rFonts w:ascii="Times New Roman" w:eastAsia="Times New Roman" w:hAnsi="Times New Roman"/>
          <w:sz w:val="28"/>
          <w:szCs w:val="28"/>
          <w:lang w:val="uk-UA" w:eastAsia="ru-RU"/>
        </w:rPr>
        <w:t xml:space="preserve"> </w:t>
      </w:r>
      <w:r w:rsidRPr="0098541F">
        <w:rPr>
          <w:rFonts w:ascii="Times New Roman" w:eastAsia="Times New Roman" w:hAnsi="Times New Roman"/>
          <w:sz w:val="28"/>
          <w:szCs w:val="28"/>
          <w:lang w:val="uk-UA" w:eastAsia="ru-RU"/>
        </w:rPr>
        <w:t>будівельного піску, з яких                    11 родовищ із загальними запасами</w:t>
      </w:r>
      <w:r w:rsidR="00D37EBB">
        <w:rPr>
          <w:rFonts w:ascii="Times New Roman" w:eastAsia="Times New Roman" w:hAnsi="Times New Roman"/>
          <w:sz w:val="28"/>
          <w:szCs w:val="28"/>
          <w:lang w:val="uk-UA" w:eastAsia="ru-RU"/>
        </w:rPr>
        <w:t xml:space="preserve"> </w:t>
      </w:r>
      <w:r w:rsidRPr="0098541F">
        <w:rPr>
          <w:rFonts w:ascii="Times New Roman" w:eastAsia="Times New Roman" w:hAnsi="Times New Roman"/>
          <w:sz w:val="28"/>
          <w:szCs w:val="28"/>
          <w:lang w:val="uk-UA" w:eastAsia="ru-RU"/>
        </w:rPr>
        <w:t>194,39 млн</w:t>
      </w:r>
      <w:r w:rsidR="00E7015F">
        <w:rPr>
          <w:rFonts w:ascii="Times New Roman" w:eastAsia="Times New Roman" w:hAnsi="Times New Roman"/>
          <w:sz w:val="28"/>
          <w:szCs w:val="28"/>
          <w:lang w:val="uk-UA" w:eastAsia="ru-RU"/>
        </w:rPr>
        <w:t xml:space="preserve"> </w:t>
      </w:r>
      <w:r w:rsidRPr="0098541F">
        <w:rPr>
          <w:rFonts w:ascii="Times New Roman" w:eastAsia="Times New Roman" w:hAnsi="Times New Roman"/>
          <w:sz w:val="28"/>
          <w:szCs w:val="28"/>
          <w:lang w:val="uk-UA" w:eastAsia="ru-RU"/>
        </w:rPr>
        <w:t>куб.</w:t>
      </w:r>
      <w:r w:rsidR="00E7015F">
        <w:rPr>
          <w:rFonts w:ascii="Times New Roman" w:eastAsia="Times New Roman" w:hAnsi="Times New Roman"/>
          <w:sz w:val="28"/>
          <w:szCs w:val="28"/>
          <w:lang w:val="uk-UA" w:eastAsia="ru-RU"/>
        </w:rPr>
        <w:t xml:space="preserve"> </w:t>
      </w:r>
      <w:r w:rsidRPr="0098541F">
        <w:rPr>
          <w:rFonts w:ascii="Times New Roman" w:eastAsia="Times New Roman" w:hAnsi="Times New Roman"/>
          <w:sz w:val="28"/>
          <w:szCs w:val="28"/>
          <w:lang w:val="uk-UA" w:eastAsia="ru-RU"/>
        </w:rPr>
        <w:t xml:space="preserve">м враховано Державному балансі запасів корисних копалин України (до промислової розробки  залучено </w:t>
      </w:r>
      <w:r w:rsidR="005742E1" w:rsidRPr="0098541F">
        <w:rPr>
          <w:rFonts w:ascii="Times New Roman" w:eastAsia="Times New Roman" w:hAnsi="Times New Roman"/>
          <w:sz w:val="28"/>
          <w:szCs w:val="28"/>
          <w:lang w:val="uk-UA" w:eastAsia="ru-RU"/>
        </w:rPr>
        <w:t>3</w:t>
      </w:r>
      <w:r w:rsidRPr="0098541F">
        <w:rPr>
          <w:rFonts w:ascii="Times New Roman" w:eastAsia="Times New Roman" w:hAnsi="Times New Roman"/>
          <w:sz w:val="28"/>
          <w:szCs w:val="28"/>
          <w:lang w:val="uk-UA" w:eastAsia="ru-RU"/>
        </w:rPr>
        <w:t xml:space="preserve"> родовища будівельного піску </w:t>
      </w:r>
      <w:r w:rsidR="005742E1" w:rsidRPr="0098541F">
        <w:rPr>
          <w:rFonts w:ascii="Times New Roman" w:eastAsia="Times New Roman" w:hAnsi="Times New Roman"/>
          <w:sz w:val="28"/>
          <w:szCs w:val="28"/>
          <w:lang w:val="uk-UA" w:eastAsia="ru-RU"/>
        </w:rPr>
        <w:t>(</w:t>
      </w:r>
      <w:proofErr w:type="spellStart"/>
      <w:r w:rsidRPr="0098541F">
        <w:rPr>
          <w:rFonts w:ascii="Times New Roman" w:eastAsia="Times New Roman" w:hAnsi="Times New Roman"/>
          <w:sz w:val="28"/>
          <w:szCs w:val="28"/>
          <w:lang w:val="uk-UA" w:eastAsia="ru-RU"/>
        </w:rPr>
        <w:t>Шабовське</w:t>
      </w:r>
      <w:proofErr w:type="spellEnd"/>
      <w:r w:rsidRPr="0098541F">
        <w:rPr>
          <w:rFonts w:ascii="Times New Roman" w:eastAsia="Times New Roman" w:hAnsi="Times New Roman"/>
          <w:sz w:val="28"/>
          <w:szCs w:val="28"/>
          <w:lang w:val="uk-UA" w:eastAsia="ru-RU"/>
        </w:rPr>
        <w:t xml:space="preserve">, </w:t>
      </w:r>
      <w:proofErr w:type="spellStart"/>
      <w:r w:rsidRPr="0098541F">
        <w:rPr>
          <w:rFonts w:ascii="Times New Roman" w:eastAsia="Times New Roman" w:hAnsi="Times New Roman"/>
          <w:sz w:val="28"/>
          <w:szCs w:val="28"/>
          <w:lang w:val="uk-UA" w:eastAsia="ru-RU"/>
        </w:rPr>
        <w:t>Каланчацьке</w:t>
      </w:r>
      <w:proofErr w:type="spellEnd"/>
      <w:r w:rsidRPr="0098541F">
        <w:rPr>
          <w:rFonts w:ascii="Times New Roman" w:eastAsia="Times New Roman" w:hAnsi="Times New Roman"/>
          <w:sz w:val="28"/>
          <w:szCs w:val="28"/>
          <w:lang w:val="uk-UA" w:eastAsia="ru-RU"/>
        </w:rPr>
        <w:t xml:space="preserve"> та </w:t>
      </w:r>
      <w:proofErr w:type="spellStart"/>
      <w:r w:rsidRPr="0098541F">
        <w:rPr>
          <w:rFonts w:ascii="Times New Roman" w:eastAsia="Times New Roman" w:hAnsi="Times New Roman"/>
          <w:sz w:val="28"/>
          <w:szCs w:val="28"/>
          <w:lang w:val="uk-UA" w:eastAsia="ru-RU"/>
        </w:rPr>
        <w:t>Кардашинське</w:t>
      </w:r>
      <w:proofErr w:type="spellEnd"/>
      <w:r w:rsidRPr="0098541F">
        <w:rPr>
          <w:rFonts w:ascii="Times New Roman" w:eastAsia="Times New Roman" w:hAnsi="Times New Roman"/>
          <w:sz w:val="28"/>
          <w:szCs w:val="28"/>
          <w:lang w:val="uk-UA" w:eastAsia="ru-RU"/>
        </w:rPr>
        <w:t>).</w:t>
      </w:r>
    </w:p>
    <w:p w:rsidR="007F651A" w:rsidRPr="0098541F" w:rsidRDefault="007F651A" w:rsidP="007F651A">
      <w:pPr>
        <w:spacing w:after="0" w:line="240" w:lineRule="auto"/>
        <w:ind w:firstLine="692"/>
        <w:jc w:val="both"/>
        <w:rPr>
          <w:rFonts w:ascii="Times New Roman" w:eastAsia="Times New Roman" w:hAnsi="Times New Roman"/>
          <w:sz w:val="28"/>
          <w:szCs w:val="28"/>
          <w:lang w:val="uk-UA" w:eastAsia="ru-RU"/>
        </w:rPr>
      </w:pPr>
      <w:r w:rsidRPr="0098541F">
        <w:rPr>
          <w:rFonts w:ascii="Times New Roman" w:eastAsia="Times New Roman" w:hAnsi="Times New Roman"/>
          <w:sz w:val="28"/>
          <w:szCs w:val="28"/>
          <w:lang w:val="uk-UA" w:eastAsia="ru-RU"/>
        </w:rPr>
        <w:t>Розвідано родовище марганцевих руд (Федорівське родовище) з експлуатаційними запасами корисних копалин</w:t>
      </w:r>
      <w:r w:rsidR="00E7015F">
        <w:rPr>
          <w:rFonts w:ascii="Times New Roman" w:eastAsia="Times New Roman" w:hAnsi="Times New Roman"/>
          <w:sz w:val="28"/>
          <w:szCs w:val="28"/>
          <w:lang w:val="uk-UA" w:eastAsia="ru-RU"/>
        </w:rPr>
        <w:t xml:space="preserve"> </w:t>
      </w:r>
      <w:r w:rsidRPr="0098541F">
        <w:rPr>
          <w:rFonts w:ascii="Times New Roman" w:eastAsia="Times New Roman" w:hAnsi="Times New Roman"/>
          <w:sz w:val="28"/>
          <w:szCs w:val="28"/>
          <w:lang w:val="uk-UA" w:eastAsia="ru-RU"/>
        </w:rPr>
        <w:t>31,5 млн тонн, що забезпечить термін його експлуатації не менше 30 років.</w:t>
      </w:r>
    </w:p>
    <w:p w:rsidR="007F651A" w:rsidRPr="0098541F" w:rsidRDefault="007F651A" w:rsidP="007F651A">
      <w:pPr>
        <w:spacing w:after="0" w:line="240" w:lineRule="auto"/>
        <w:ind w:firstLine="692"/>
        <w:jc w:val="both"/>
        <w:rPr>
          <w:rFonts w:ascii="Times New Roman" w:eastAsia="Times New Roman" w:hAnsi="Times New Roman"/>
          <w:sz w:val="28"/>
          <w:szCs w:val="28"/>
          <w:lang w:val="uk-UA" w:eastAsia="ru-RU"/>
        </w:rPr>
      </w:pPr>
      <w:r w:rsidRPr="0098541F">
        <w:rPr>
          <w:rFonts w:ascii="Times New Roman" w:eastAsia="Times New Roman" w:hAnsi="Times New Roman"/>
          <w:sz w:val="28"/>
          <w:szCs w:val="28"/>
          <w:lang w:val="uk-UA" w:eastAsia="ru-RU"/>
        </w:rPr>
        <w:t>Відомо 39 родовищ будівельного каменю, з яких 16 враховано у Державному балансі запасів корисних копалин України, зокрема:</w:t>
      </w:r>
    </w:p>
    <w:p w:rsidR="007F651A" w:rsidRPr="0098541F" w:rsidRDefault="007F651A" w:rsidP="007F651A">
      <w:pPr>
        <w:spacing w:after="0" w:line="240" w:lineRule="auto"/>
        <w:ind w:firstLine="692"/>
        <w:jc w:val="both"/>
        <w:rPr>
          <w:rFonts w:ascii="Times New Roman" w:eastAsia="Times New Roman" w:hAnsi="Times New Roman"/>
          <w:sz w:val="28"/>
          <w:szCs w:val="28"/>
          <w:lang w:val="uk-UA" w:eastAsia="ru-RU"/>
        </w:rPr>
      </w:pPr>
      <w:r w:rsidRPr="0098541F">
        <w:rPr>
          <w:rFonts w:ascii="Times New Roman" w:eastAsia="Times New Roman" w:hAnsi="Times New Roman"/>
          <w:sz w:val="28"/>
          <w:szCs w:val="28"/>
          <w:lang w:val="uk-UA" w:eastAsia="ru-RU"/>
        </w:rPr>
        <w:t>-</w:t>
      </w:r>
      <w:r w:rsidR="00E7015F">
        <w:rPr>
          <w:rFonts w:ascii="Times New Roman" w:eastAsia="Times New Roman" w:hAnsi="Times New Roman"/>
          <w:sz w:val="28"/>
          <w:szCs w:val="28"/>
          <w:lang w:val="uk-UA" w:eastAsia="ru-RU"/>
        </w:rPr>
        <w:t> </w:t>
      </w:r>
      <w:r w:rsidRPr="0098541F">
        <w:rPr>
          <w:rFonts w:ascii="Times New Roman" w:eastAsia="Times New Roman" w:hAnsi="Times New Roman"/>
          <w:sz w:val="28"/>
          <w:szCs w:val="28"/>
          <w:lang w:val="uk-UA" w:eastAsia="ru-RU"/>
        </w:rPr>
        <w:t>2 родовища каменю пиляного, з яких розробляється одне (Львівське родовище пиляних вапняків);</w:t>
      </w:r>
    </w:p>
    <w:p w:rsidR="007F651A" w:rsidRPr="0098541F" w:rsidRDefault="007F651A" w:rsidP="007F651A">
      <w:pPr>
        <w:spacing w:after="0" w:line="240" w:lineRule="auto"/>
        <w:ind w:firstLine="692"/>
        <w:jc w:val="both"/>
        <w:rPr>
          <w:rFonts w:ascii="Times New Roman" w:eastAsia="Times New Roman" w:hAnsi="Times New Roman"/>
          <w:sz w:val="28"/>
          <w:szCs w:val="28"/>
          <w:lang w:val="uk-UA" w:eastAsia="ru-RU"/>
        </w:rPr>
      </w:pPr>
      <w:r w:rsidRPr="0098541F">
        <w:rPr>
          <w:rFonts w:ascii="Times New Roman" w:eastAsia="Times New Roman" w:hAnsi="Times New Roman"/>
          <w:sz w:val="28"/>
          <w:szCs w:val="28"/>
          <w:lang w:val="uk-UA" w:eastAsia="ru-RU"/>
        </w:rPr>
        <w:t>-</w:t>
      </w:r>
      <w:r w:rsidR="00E7015F">
        <w:rPr>
          <w:rFonts w:ascii="Times New Roman" w:eastAsia="Times New Roman" w:hAnsi="Times New Roman"/>
          <w:sz w:val="28"/>
          <w:szCs w:val="28"/>
          <w:lang w:val="uk-UA" w:eastAsia="ru-RU"/>
        </w:rPr>
        <w:t> </w:t>
      </w:r>
      <w:r w:rsidRPr="0098541F">
        <w:rPr>
          <w:rFonts w:ascii="Times New Roman" w:eastAsia="Times New Roman" w:hAnsi="Times New Roman"/>
          <w:sz w:val="28"/>
          <w:szCs w:val="28"/>
          <w:lang w:val="uk-UA" w:eastAsia="ru-RU"/>
        </w:rPr>
        <w:t xml:space="preserve">20 родовищ цегельно-черепичної сировини із запасами </w:t>
      </w:r>
      <w:r w:rsidR="002C7EC7" w:rsidRPr="0098541F">
        <w:rPr>
          <w:rFonts w:ascii="Times New Roman" w:eastAsia="Times New Roman" w:hAnsi="Times New Roman"/>
          <w:sz w:val="28"/>
          <w:szCs w:val="28"/>
          <w:lang w:val="uk-UA" w:eastAsia="ru-RU"/>
        </w:rPr>
        <w:t xml:space="preserve">                                     </w:t>
      </w:r>
      <w:r w:rsidRPr="0098541F">
        <w:rPr>
          <w:rFonts w:ascii="Times New Roman" w:eastAsia="Times New Roman" w:hAnsi="Times New Roman"/>
          <w:sz w:val="28"/>
          <w:szCs w:val="28"/>
          <w:lang w:val="uk-UA" w:eastAsia="ru-RU"/>
        </w:rPr>
        <w:t xml:space="preserve">38,432 млн </w:t>
      </w:r>
      <w:proofErr w:type="spellStart"/>
      <w:r w:rsidRPr="0098541F">
        <w:rPr>
          <w:rFonts w:ascii="Times New Roman" w:eastAsia="Times New Roman" w:hAnsi="Times New Roman"/>
          <w:sz w:val="28"/>
          <w:szCs w:val="28"/>
          <w:lang w:val="uk-UA" w:eastAsia="ru-RU"/>
        </w:rPr>
        <w:t>куб.м</w:t>
      </w:r>
      <w:proofErr w:type="spellEnd"/>
      <w:r w:rsidRPr="0098541F">
        <w:rPr>
          <w:rFonts w:ascii="Times New Roman" w:eastAsia="Times New Roman" w:hAnsi="Times New Roman"/>
          <w:sz w:val="28"/>
          <w:szCs w:val="28"/>
          <w:lang w:val="uk-UA" w:eastAsia="ru-RU"/>
        </w:rPr>
        <w:t xml:space="preserve"> (або 1,58% від загальних запасів України), з яких розробляється одне – </w:t>
      </w:r>
      <w:proofErr w:type="spellStart"/>
      <w:r w:rsidRPr="0098541F">
        <w:rPr>
          <w:rFonts w:ascii="Times New Roman" w:eastAsia="Times New Roman" w:hAnsi="Times New Roman"/>
          <w:sz w:val="28"/>
          <w:szCs w:val="28"/>
          <w:lang w:val="uk-UA" w:eastAsia="ru-RU"/>
        </w:rPr>
        <w:t>Камишанське</w:t>
      </w:r>
      <w:proofErr w:type="spellEnd"/>
      <w:r w:rsidRPr="0098541F">
        <w:rPr>
          <w:rFonts w:ascii="Times New Roman" w:eastAsia="Times New Roman" w:hAnsi="Times New Roman"/>
          <w:sz w:val="28"/>
          <w:szCs w:val="28"/>
          <w:lang w:val="uk-UA" w:eastAsia="ru-RU"/>
        </w:rPr>
        <w:t xml:space="preserve"> родовище (ПАТ «Таврійська будівельна компанія»);</w:t>
      </w:r>
    </w:p>
    <w:p w:rsidR="007F651A" w:rsidRPr="0098541F" w:rsidRDefault="007F651A" w:rsidP="007F651A">
      <w:pPr>
        <w:spacing w:after="0" w:line="240" w:lineRule="auto"/>
        <w:ind w:firstLine="692"/>
        <w:jc w:val="both"/>
        <w:rPr>
          <w:rFonts w:ascii="Times New Roman" w:eastAsia="Times New Roman" w:hAnsi="Times New Roman"/>
          <w:sz w:val="28"/>
          <w:szCs w:val="28"/>
          <w:lang w:val="uk-UA" w:eastAsia="ru-RU"/>
        </w:rPr>
      </w:pPr>
      <w:r w:rsidRPr="0098541F">
        <w:rPr>
          <w:rFonts w:ascii="Times New Roman" w:eastAsia="Times New Roman" w:hAnsi="Times New Roman"/>
          <w:sz w:val="28"/>
          <w:szCs w:val="28"/>
          <w:lang w:val="uk-UA" w:eastAsia="ru-RU"/>
        </w:rPr>
        <w:t>-</w:t>
      </w:r>
      <w:r w:rsidR="00E7015F">
        <w:rPr>
          <w:rFonts w:ascii="Times New Roman" w:eastAsia="Times New Roman" w:hAnsi="Times New Roman"/>
          <w:sz w:val="28"/>
          <w:szCs w:val="28"/>
          <w:lang w:val="uk-UA" w:eastAsia="ru-RU"/>
        </w:rPr>
        <w:t> </w:t>
      </w:r>
      <w:r w:rsidRPr="0098541F">
        <w:rPr>
          <w:rFonts w:ascii="Times New Roman" w:eastAsia="Times New Roman" w:hAnsi="Times New Roman"/>
          <w:sz w:val="28"/>
          <w:szCs w:val="28"/>
          <w:lang w:val="uk-UA" w:eastAsia="ru-RU"/>
        </w:rPr>
        <w:t xml:space="preserve">2 родовища бутового каменю, фракційного та нефракційного </w:t>
      </w:r>
      <w:r w:rsidR="005742E1" w:rsidRPr="0098541F">
        <w:rPr>
          <w:rFonts w:ascii="Times New Roman" w:eastAsia="Times New Roman" w:hAnsi="Times New Roman"/>
          <w:sz w:val="28"/>
          <w:szCs w:val="28"/>
          <w:lang w:val="uk-UA" w:eastAsia="ru-RU"/>
        </w:rPr>
        <w:t>щебню</w:t>
      </w:r>
      <w:r w:rsidRPr="0098541F">
        <w:rPr>
          <w:rFonts w:ascii="Times New Roman" w:eastAsia="Times New Roman" w:hAnsi="Times New Roman"/>
          <w:sz w:val="28"/>
          <w:szCs w:val="28"/>
          <w:lang w:val="uk-UA" w:eastAsia="ru-RU"/>
        </w:rPr>
        <w:t xml:space="preserve"> та вапняку, площею </w:t>
      </w:r>
      <w:smartTag w:uri="urn:schemas-microsoft-com:office:smarttags" w:element="metricconverter">
        <w:smartTagPr>
          <w:attr w:name="ProductID" w:val="418 га"/>
        </w:smartTagPr>
        <w:r w:rsidRPr="0098541F">
          <w:rPr>
            <w:rFonts w:ascii="Times New Roman" w:eastAsia="Times New Roman" w:hAnsi="Times New Roman"/>
            <w:sz w:val="28"/>
            <w:szCs w:val="28"/>
            <w:lang w:val="uk-UA" w:eastAsia="ru-RU"/>
          </w:rPr>
          <w:t>418 га</w:t>
        </w:r>
      </w:smartTag>
      <w:r w:rsidRPr="0098541F">
        <w:rPr>
          <w:rFonts w:ascii="Times New Roman" w:eastAsia="Times New Roman" w:hAnsi="Times New Roman"/>
          <w:sz w:val="28"/>
          <w:szCs w:val="28"/>
          <w:lang w:val="uk-UA" w:eastAsia="ru-RU"/>
        </w:rPr>
        <w:t xml:space="preserve"> та </w:t>
      </w:r>
      <w:smartTag w:uri="urn:schemas-microsoft-com:office:smarttags" w:element="metricconverter">
        <w:smartTagPr>
          <w:attr w:name="ProductID" w:val="20 га"/>
        </w:smartTagPr>
        <w:r w:rsidRPr="0098541F">
          <w:rPr>
            <w:rFonts w:ascii="Times New Roman" w:eastAsia="Times New Roman" w:hAnsi="Times New Roman"/>
            <w:sz w:val="28"/>
            <w:szCs w:val="28"/>
            <w:lang w:val="uk-UA" w:eastAsia="ru-RU"/>
          </w:rPr>
          <w:t>20 га</w:t>
        </w:r>
      </w:smartTag>
      <w:r w:rsidRPr="0098541F">
        <w:rPr>
          <w:rFonts w:ascii="Times New Roman" w:eastAsia="Times New Roman" w:hAnsi="Times New Roman"/>
          <w:sz w:val="28"/>
          <w:szCs w:val="28"/>
          <w:lang w:val="uk-UA" w:eastAsia="ru-RU"/>
        </w:rPr>
        <w:t xml:space="preserve">, що розташовані на територіях смт Біла Криниця та </w:t>
      </w:r>
      <w:proofErr w:type="spellStart"/>
      <w:r w:rsidRPr="0098541F">
        <w:rPr>
          <w:rFonts w:ascii="Times New Roman" w:eastAsia="Times New Roman" w:hAnsi="Times New Roman"/>
          <w:sz w:val="28"/>
          <w:szCs w:val="28"/>
          <w:lang w:val="uk-UA" w:eastAsia="ru-RU"/>
        </w:rPr>
        <w:t>с.Давидів</w:t>
      </w:r>
      <w:proofErr w:type="spellEnd"/>
      <w:r w:rsidRPr="0098541F">
        <w:rPr>
          <w:rFonts w:ascii="Times New Roman" w:eastAsia="Times New Roman" w:hAnsi="Times New Roman"/>
          <w:sz w:val="28"/>
          <w:szCs w:val="28"/>
          <w:lang w:val="uk-UA" w:eastAsia="ru-RU"/>
        </w:rPr>
        <w:t xml:space="preserve"> Брід </w:t>
      </w:r>
      <w:proofErr w:type="spellStart"/>
      <w:r w:rsidR="0098541F">
        <w:rPr>
          <w:rFonts w:ascii="Times New Roman" w:eastAsia="Times New Roman" w:hAnsi="Times New Roman"/>
          <w:sz w:val="28"/>
          <w:szCs w:val="28"/>
          <w:lang w:val="uk-UA" w:eastAsia="ru-RU"/>
        </w:rPr>
        <w:t>Бериславського</w:t>
      </w:r>
      <w:proofErr w:type="spellEnd"/>
      <w:r w:rsidRPr="0098541F">
        <w:rPr>
          <w:rFonts w:ascii="Times New Roman" w:eastAsia="Times New Roman" w:hAnsi="Times New Roman"/>
          <w:sz w:val="28"/>
          <w:szCs w:val="28"/>
          <w:lang w:val="uk-UA" w:eastAsia="ru-RU"/>
        </w:rPr>
        <w:t xml:space="preserve"> району.</w:t>
      </w:r>
    </w:p>
    <w:p w:rsidR="007F651A" w:rsidRPr="0098541F" w:rsidRDefault="007F651A" w:rsidP="007F651A">
      <w:pPr>
        <w:spacing w:after="0" w:line="240" w:lineRule="auto"/>
        <w:ind w:firstLine="692"/>
        <w:jc w:val="both"/>
        <w:rPr>
          <w:rFonts w:ascii="Times New Roman" w:eastAsia="Times New Roman" w:hAnsi="Times New Roman"/>
          <w:sz w:val="28"/>
          <w:szCs w:val="28"/>
          <w:lang w:val="uk-UA" w:eastAsia="ru-RU"/>
        </w:rPr>
      </w:pPr>
      <w:r w:rsidRPr="0098541F">
        <w:rPr>
          <w:rFonts w:ascii="Times New Roman" w:eastAsia="Times New Roman" w:hAnsi="Times New Roman"/>
          <w:sz w:val="28"/>
          <w:szCs w:val="28"/>
          <w:lang w:val="uk-UA" w:eastAsia="ru-RU"/>
        </w:rPr>
        <w:t>Найбільш актуальною на сьогодні є розробка вже розвіданого родовища мергелю (сировини для виготовлення цементу) із запасами сировини при видобуванні</w:t>
      </w:r>
      <w:r w:rsidR="00E7015F">
        <w:rPr>
          <w:rFonts w:ascii="Times New Roman" w:eastAsia="Times New Roman" w:hAnsi="Times New Roman"/>
          <w:sz w:val="28"/>
          <w:szCs w:val="28"/>
          <w:lang w:val="uk-UA" w:eastAsia="ru-RU"/>
        </w:rPr>
        <w:t xml:space="preserve"> </w:t>
      </w:r>
      <w:r w:rsidRPr="0098541F">
        <w:rPr>
          <w:rFonts w:ascii="Times New Roman" w:eastAsia="Times New Roman" w:hAnsi="Times New Roman"/>
          <w:sz w:val="28"/>
          <w:szCs w:val="28"/>
          <w:lang w:val="uk-UA" w:eastAsia="ru-RU"/>
        </w:rPr>
        <w:t>100 тонн</w:t>
      </w:r>
      <w:r w:rsidR="00E7015F">
        <w:rPr>
          <w:rFonts w:ascii="Times New Roman" w:eastAsia="Times New Roman" w:hAnsi="Times New Roman"/>
          <w:sz w:val="28"/>
          <w:szCs w:val="28"/>
          <w:lang w:val="uk-UA" w:eastAsia="ru-RU"/>
        </w:rPr>
        <w:t xml:space="preserve"> </w:t>
      </w:r>
      <w:r w:rsidRPr="0098541F">
        <w:rPr>
          <w:rFonts w:ascii="Times New Roman" w:eastAsia="Times New Roman" w:hAnsi="Times New Roman"/>
          <w:sz w:val="28"/>
          <w:szCs w:val="28"/>
          <w:lang w:val="uk-UA" w:eastAsia="ru-RU"/>
        </w:rPr>
        <w:t xml:space="preserve">на добу на 100 років, розташованого в </w:t>
      </w:r>
      <w:proofErr w:type="spellStart"/>
      <w:r w:rsidRPr="0098541F">
        <w:rPr>
          <w:rFonts w:ascii="Times New Roman" w:eastAsia="Times New Roman" w:hAnsi="Times New Roman"/>
          <w:sz w:val="28"/>
          <w:szCs w:val="28"/>
          <w:lang w:val="uk-UA" w:eastAsia="ru-RU"/>
        </w:rPr>
        <w:t>с.Заповіт</w:t>
      </w:r>
      <w:proofErr w:type="spellEnd"/>
      <w:r w:rsidRPr="0098541F">
        <w:rPr>
          <w:rFonts w:ascii="Times New Roman" w:eastAsia="Times New Roman" w:hAnsi="Times New Roman"/>
          <w:sz w:val="28"/>
          <w:szCs w:val="28"/>
          <w:lang w:val="uk-UA" w:eastAsia="ru-RU"/>
        </w:rPr>
        <w:t xml:space="preserve"> на території </w:t>
      </w:r>
      <w:proofErr w:type="spellStart"/>
      <w:r w:rsidRPr="0098541F">
        <w:rPr>
          <w:rFonts w:ascii="Times New Roman" w:eastAsia="Times New Roman" w:hAnsi="Times New Roman"/>
          <w:sz w:val="28"/>
          <w:szCs w:val="28"/>
          <w:lang w:val="uk-UA" w:eastAsia="ru-RU"/>
        </w:rPr>
        <w:t>Бобровокут</w:t>
      </w:r>
      <w:r w:rsidR="005742E1" w:rsidRPr="0098541F">
        <w:rPr>
          <w:rFonts w:ascii="Times New Roman" w:eastAsia="Times New Roman" w:hAnsi="Times New Roman"/>
          <w:sz w:val="28"/>
          <w:szCs w:val="28"/>
          <w:lang w:val="uk-UA" w:eastAsia="ru-RU"/>
        </w:rPr>
        <w:t>і</w:t>
      </w:r>
      <w:r w:rsidRPr="0098541F">
        <w:rPr>
          <w:rFonts w:ascii="Times New Roman" w:eastAsia="Times New Roman" w:hAnsi="Times New Roman"/>
          <w:sz w:val="28"/>
          <w:szCs w:val="28"/>
          <w:lang w:val="uk-UA" w:eastAsia="ru-RU"/>
        </w:rPr>
        <w:t>вської</w:t>
      </w:r>
      <w:proofErr w:type="spellEnd"/>
      <w:r w:rsidRPr="0098541F">
        <w:rPr>
          <w:rFonts w:ascii="Times New Roman" w:eastAsia="Times New Roman" w:hAnsi="Times New Roman"/>
          <w:sz w:val="28"/>
          <w:szCs w:val="28"/>
          <w:lang w:val="uk-UA" w:eastAsia="ru-RU"/>
        </w:rPr>
        <w:t xml:space="preserve"> сільської ради </w:t>
      </w:r>
      <w:proofErr w:type="spellStart"/>
      <w:r w:rsidR="0098541F">
        <w:rPr>
          <w:rFonts w:ascii="Times New Roman" w:eastAsia="Times New Roman" w:hAnsi="Times New Roman"/>
          <w:sz w:val="28"/>
          <w:szCs w:val="28"/>
          <w:lang w:val="uk-UA" w:eastAsia="ru-RU"/>
        </w:rPr>
        <w:t>Бериславського</w:t>
      </w:r>
      <w:proofErr w:type="spellEnd"/>
      <w:r w:rsidRPr="0098541F">
        <w:rPr>
          <w:rFonts w:ascii="Times New Roman" w:eastAsia="Times New Roman" w:hAnsi="Times New Roman"/>
          <w:sz w:val="28"/>
          <w:szCs w:val="28"/>
          <w:lang w:val="uk-UA" w:eastAsia="ru-RU"/>
        </w:rPr>
        <w:t xml:space="preserve"> району.</w:t>
      </w:r>
    </w:p>
    <w:p w:rsidR="007F651A" w:rsidRPr="0098541F" w:rsidRDefault="007F651A" w:rsidP="007F651A">
      <w:pPr>
        <w:spacing w:after="0" w:line="240" w:lineRule="auto"/>
        <w:ind w:firstLine="692"/>
        <w:jc w:val="both"/>
        <w:rPr>
          <w:rFonts w:ascii="Times New Roman" w:eastAsia="Times New Roman" w:hAnsi="Times New Roman"/>
          <w:sz w:val="28"/>
          <w:szCs w:val="28"/>
          <w:lang w:val="uk-UA" w:eastAsia="ru-RU"/>
        </w:rPr>
      </w:pPr>
      <w:r w:rsidRPr="0098541F">
        <w:rPr>
          <w:rFonts w:ascii="Times New Roman" w:eastAsia="Times New Roman" w:hAnsi="Times New Roman"/>
          <w:sz w:val="28"/>
          <w:szCs w:val="28"/>
          <w:lang w:val="uk-UA" w:eastAsia="ru-RU"/>
        </w:rPr>
        <w:t xml:space="preserve">У 1976 році введено у дослідно-промислову розробку </w:t>
      </w:r>
      <w:proofErr w:type="spellStart"/>
      <w:r w:rsidRPr="0098541F">
        <w:rPr>
          <w:rFonts w:ascii="Times New Roman" w:eastAsia="Times New Roman" w:hAnsi="Times New Roman"/>
          <w:sz w:val="28"/>
          <w:szCs w:val="28"/>
          <w:lang w:val="uk-UA" w:eastAsia="ru-RU"/>
        </w:rPr>
        <w:t>Стрілківське</w:t>
      </w:r>
      <w:proofErr w:type="spellEnd"/>
      <w:r w:rsidRPr="0098541F">
        <w:rPr>
          <w:rFonts w:ascii="Times New Roman" w:eastAsia="Times New Roman" w:hAnsi="Times New Roman"/>
          <w:sz w:val="28"/>
          <w:szCs w:val="28"/>
          <w:lang w:val="uk-UA" w:eastAsia="ru-RU"/>
        </w:rPr>
        <w:t xml:space="preserve"> газове родовище (початкові запаси газу затверджені в обсягах 3087 млн куб.</w:t>
      </w:r>
      <w:r w:rsidR="005742E1" w:rsidRPr="0098541F">
        <w:rPr>
          <w:rFonts w:ascii="Times New Roman" w:eastAsia="Times New Roman" w:hAnsi="Times New Roman"/>
          <w:sz w:val="28"/>
          <w:szCs w:val="28"/>
          <w:lang w:val="uk-UA" w:eastAsia="ru-RU"/>
        </w:rPr>
        <w:t xml:space="preserve"> </w:t>
      </w:r>
      <w:r w:rsidRPr="0098541F">
        <w:rPr>
          <w:rFonts w:ascii="Times New Roman" w:eastAsia="Times New Roman" w:hAnsi="Times New Roman"/>
          <w:sz w:val="28"/>
          <w:szCs w:val="28"/>
          <w:lang w:val="uk-UA" w:eastAsia="ru-RU"/>
        </w:rPr>
        <w:t>м</w:t>
      </w:r>
      <w:r w:rsidR="00E7015F">
        <w:rPr>
          <w:rFonts w:ascii="Times New Roman" w:eastAsia="Times New Roman" w:hAnsi="Times New Roman"/>
          <w:sz w:val="28"/>
          <w:szCs w:val="28"/>
          <w:lang w:val="uk-UA" w:eastAsia="ru-RU"/>
        </w:rPr>
        <w:t xml:space="preserve"> </w:t>
      </w:r>
      <w:r w:rsidRPr="0098541F">
        <w:rPr>
          <w:rFonts w:ascii="Times New Roman" w:eastAsia="Times New Roman" w:hAnsi="Times New Roman"/>
          <w:sz w:val="28"/>
          <w:szCs w:val="28"/>
          <w:lang w:val="uk-UA" w:eastAsia="ru-RU"/>
        </w:rPr>
        <w:t>за категорією С1 та</w:t>
      </w:r>
      <w:r w:rsidR="00E7015F">
        <w:rPr>
          <w:rFonts w:ascii="Times New Roman" w:eastAsia="Times New Roman" w:hAnsi="Times New Roman"/>
          <w:sz w:val="28"/>
          <w:szCs w:val="28"/>
          <w:lang w:val="uk-UA" w:eastAsia="ru-RU"/>
        </w:rPr>
        <w:t xml:space="preserve"> </w:t>
      </w:r>
      <w:r w:rsidRPr="0098541F">
        <w:rPr>
          <w:rFonts w:ascii="Times New Roman" w:eastAsia="Times New Roman" w:hAnsi="Times New Roman"/>
          <w:sz w:val="28"/>
          <w:szCs w:val="28"/>
          <w:lang w:val="uk-UA" w:eastAsia="ru-RU"/>
        </w:rPr>
        <w:t>996 млн куб.</w:t>
      </w:r>
      <w:r w:rsidR="005742E1" w:rsidRPr="0098541F">
        <w:rPr>
          <w:rFonts w:ascii="Times New Roman" w:eastAsia="Times New Roman" w:hAnsi="Times New Roman"/>
          <w:sz w:val="28"/>
          <w:szCs w:val="28"/>
          <w:lang w:val="uk-UA" w:eastAsia="ru-RU"/>
        </w:rPr>
        <w:t xml:space="preserve"> </w:t>
      </w:r>
      <w:r w:rsidRPr="0098541F">
        <w:rPr>
          <w:rFonts w:ascii="Times New Roman" w:eastAsia="Times New Roman" w:hAnsi="Times New Roman"/>
          <w:sz w:val="28"/>
          <w:szCs w:val="28"/>
          <w:lang w:val="uk-UA" w:eastAsia="ru-RU"/>
        </w:rPr>
        <w:t>м за категорією С2). Накопичений видобуток газу за весь період його розробки скла</w:t>
      </w:r>
      <w:r w:rsidR="005742E1" w:rsidRPr="0098541F">
        <w:rPr>
          <w:rFonts w:ascii="Times New Roman" w:eastAsia="Times New Roman" w:hAnsi="Times New Roman"/>
          <w:sz w:val="28"/>
          <w:szCs w:val="28"/>
          <w:lang w:val="uk-UA" w:eastAsia="ru-RU"/>
        </w:rPr>
        <w:t>в</w:t>
      </w:r>
      <w:r w:rsidRPr="0098541F">
        <w:rPr>
          <w:rFonts w:ascii="Times New Roman" w:eastAsia="Times New Roman" w:hAnsi="Times New Roman"/>
          <w:sz w:val="28"/>
          <w:szCs w:val="28"/>
          <w:lang w:val="uk-UA" w:eastAsia="ru-RU"/>
        </w:rPr>
        <w:t xml:space="preserve"> 1907,3 млн куб.</w:t>
      </w:r>
      <w:r w:rsidR="00E7015F">
        <w:rPr>
          <w:rFonts w:ascii="Times New Roman" w:eastAsia="Times New Roman" w:hAnsi="Times New Roman"/>
          <w:sz w:val="28"/>
          <w:szCs w:val="28"/>
          <w:lang w:val="uk-UA" w:eastAsia="ru-RU"/>
        </w:rPr>
        <w:t xml:space="preserve"> </w:t>
      </w:r>
      <w:r w:rsidRPr="0098541F">
        <w:rPr>
          <w:rFonts w:ascii="Times New Roman" w:eastAsia="Times New Roman" w:hAnsi="Times New Roman"/>
          <w:sz w:val="28"/>
          <w:szCs w:val="28"/>
          <w:lang w:val="uk-UA" w:eastAsia="ru-RU"/>
        </w:rPr>
        <w:t>м, або 61,8% від балансових запасів.</w:t>
      </w:r>
    </w:p>
    <w:p w:rsidR="007F651A" w:rsidRPr="00F12B03" w:rsidRDefault="007F651A" w:rsidP="007F651A">
      <w:pPr>
        <w:pStyle w:val="Default"/>
        <w:ind w:firstLine="692"/>
        <w:rPr>
          <w:rFonts w:ascii="Times New Roman" w:hAnsi="Times New Roman" w:cs="Times New Roman"/>
          <w:b/>
          <w:bCs/>
          <w:color w:val="auto"/>
          <w:sz w:val="28"/>
          <w:szCs w:val="28"/>
          <w:lang w:val="uk-UA"/>
        </w:rPr>
      </w:pPr>
      <w:r w:rsidRPr="00F12B03">
        <w:rPr>
          <w:rFonts w:ascii="Times New Roman" w:hAnsi="Times New Roman" w:cs="Times New Roman"/>
          <w:b/>
          <w:bCs/>
          <w:color w:val="auto"/>
          <w:sz w:val="28"/>
          <w:szCs w:val="28"/>
          <w:lang w:val="uk-UA"/>
        </w:rPr>
        <w:t>Водні ресурси та водокористування</w:t>
      </w:r>
    </w:p>
    <w:p w:rsidR="007F651A" w:rsidRPr="00F12B03" w:rsidRDefault="007F651A" w:rsidP="007F651A">
      <w:pPr>
        <w:spacing w:after="0" w:line="240" w:lineRule="auto"/>
        <w:ind w:firstLine="692"/>
        <w:jc w:val="both"/>
        <w:rPr>
          <w:rFonts w:ascii="Times New Roman" w:hAnsi="Times New Roman"/>
          <w:bCs/>
          <w:sz w:val="28"/>
          <w:szCs w:val="28"/>
          <w:lang w:val="uk-UA"/>
        </w:rPr>
      </w:pPr>
      <w:r w:rsidRPr="00F12B03">
        <w:rPr>
          <w:rFonts w:ascii="Times New Roman" w:hAnsi="Times New Roman"/>
          <w:bCs/>
          <w:sz w:val="28"/>
          <w:szCs w:val="28"/>
          <w:lang w:val="uk-UA"/>
        </w:rPr>
        <w:t xml:space="preserve">Гідрографічна сітка Херсонської області представлена </w:t>
      </w:r>
      <w:proofErr w:type="spellStart"/>
      <w:r w:rsidRPr="00F12B03">
        <w:rPr>
          <w:rFonts w:ascii="Times New Roman" w:hAnsi="Times New Roman"/>
          <w:bCs/>
          <w:sz w:val="28"/>
          <w:szCs w:val="28"/>
          <w:lang w:val="uk-UA"/>
        </w:rPr>
        <w:t>р.Дніпро</w:t>
      </w:r>
      <w:proofErr w:type="spellEnd"/>
      <w:r w:rsidRPr="00F12B03">
        <w:rPr>
          <w:rFonts w:ascii="Times New Roman" w:hAnsi="Times New Roman"/>
          <w:bCs/>
          <w:sz w:val="28"/>
          <w:szCs w:val="28"/>
          <w:lang w:val="uk-UA"/>
        </w:rPr>
        <w:t xml:space="preserve"> з Каховським водосховищем (довжина в межах області </w:t>
      </w:r>
      <w:r w:rsidR="005742E1" w:rsidRPr="00F12B03">
        <w:rPr>
          <w:rFonts w:ascii="Times New Roman" w:hAnsi="Times New Roman"/>
          <w:bCs/>
          <w:sz w:val="28"/>
          <w:szCs w:val="28"/>
          <w:lang w:val="uk-UA"/>
        </w:rPr>
        <w:t>становить</w:t>
      </w:r>
      <w:r w:rsidRPr="00F12B03">
        <w:rPr>
          <w:rFonts w:ascii="Times New Roman" w:hAnsi="Times New Roman"/>
          <w:bCs/>
          <w:sz w:val="28"/>
          <w:szCs w:val="28"/>
          <w:lang w:val="uk-UA"/>
        </w:rPr>
        <w:t xml:space="preserve"> </w:t>
      </w:r>
      <w:smartTag w:uri="urn:schemas-microsoft-com:office:smarttags" w:element="metricconverter">
        <w:smartTagPr>
          <w:attr w:name="ProductID" w:val="200 км"/>
        </w:smartTagPr>
        <w:r w:rsidRPr="00F12B03">
          <w:rPr>
            <w:rFonts w:ascii="Times New Roman" w:hAnsi="Times New Roman"/>
            <w:bCs/>
            <w:sz w:val="28"/>
            <w:szCs w:val="28"/>
            <w:lang w:val="uk-UA"/>
          </w:rPr>
          <w:t>200 км</w:t>
        </w:r>
      </w:smartTag>
      <w:r w:rsidRPr="00F12B03">
        <w:rPr>
          <w:rFonts w:ascii="Times New Roman" w:hAnsi="Times New Roman"/>
          <w:bCs/>
          <w:sz w:val="28"/>
          <w:szCs w:val="28"/>
          <w:lang w:val="uk-UA"/>
        </w:rPr>
        <w:t xml:space="preserve">), </w:t>
      </w:r>
      <w:r w:rsidR="00276EC3" w:rsidRPr="00F12B03">
        <w:rPr>
          <w:rFonts w:ascii="Times New Roman" w:hAnsi="Times New Roman"/>
          <w:bCs/>
          <w:sz w:val="28"/>
          <w:szCs w:val="28"/>
          <w:lang w:val="uk-UA"/>
        </w:rPr>
        <w:t xml:space="preserve">                             </w:t>
      </w:r>
      <w:proofErr w:type="spellStart"/>
      <w:r w:rsidRPr="00F12B03">
        <w:rPr>
          <w:rFonts w:ascii="Times New Roman" w:hAnsi="Times New Roman"/>
          <w:bCs/>
          <w:sz w:val="28"/>
          <w:szCs w:val="28"/>
          <w:lang w:val="uk-UA"/>
        </w:rPr>
        <w:t>р.Інгулець</w:t>
      </w:r>
      <w:proofErr w:type="spellEnd"/>
      <w:r w:rsidRPr="00F12B03">
        <w:rPr>
          <w:rFonts w:ascii="Times New Roman" w:hAnsi="Times New Roman"/>
          <w:bCs/>
          <w:sz w:val="28"/>
          <w:szCs w:val="28"/>
          <w:lang w:val="uk-UA"/>
        </w:rPr>
        <w:t xml:space="preserve"> (</w:t>
      </w:r>
      <w:smartTag w:uri="urn:schemas-microsoft-com:office:smarttags" w:element="metricconverter">
        <w:smartTagPr>
          <w:attr w:name="ProductID" w:val="180 км"/>
        </w:smartTagPr>
        <w:r w:rsidRPr="00F12B03">
          <w:rPr>
            <w:rFonts w:ascii="Times New Roman" w:hAnsi="Times New Roman"/>
            <w:bCs/>
            <w:sz w:val="28"/>
            <w:szCs w:val="28"/>
            <w:lang w:val="uk-UA"/>
          </w:rPr>
          <w:t>180 км</w:t>
        </w:r>
      </w:smartTag>
      <w:r w:rsidRPr="00F12B03">
        <w:rPr>
          <w:rFonts w:ascii="Times New Roman" w:hAnsi="Times New Roman"/>
          <w:bCs/>
          <w:sz w:val="28"/>
          <w:szCs w:val="28"/>
          <w:lang w:val="uk-UA"/>
        </w:rPr>
        <w:t xml:space="preserve">) та 24 малими річками загальною довжиною </w:t>
      </w:r>
      <w:smartTag w:uri="urn:schemas-microsoft-com:office:smarttags" w:element="metricconverter">
        <w:smartTagPr>
          <w:attr w:name="ProductID" w:val="373,7 км"/>
        </w:smartTagPr>
        <w:r w:rsidRPr="00F12B03">
          <w:rPr>
            <w:rFonts w:ascii="Times New Roman" w:hAnsi="Times New Roman"/>
            <w:bCs/>
            <w:sz w:val="28"/>
            <w:szCs w:val="28"/>
            <w:lang w:val="uk-UA"/>
          </w:rPr>
          <w:t>373,7 км</w:t>
        </w:r>
      </w:smartTag>
      <w:r w:rsidRPr="00F12B03">
        <w:rPr>
          <w:rFonts w:ascii="Times New Roman" w:hAnsi="Times New Roman"/>
          <w:bCs/>
          <w:sz w:val="28"/>
          <w:szCs w:val="28"/>
          <w:lang w:val="uk-UA"/>
        </w:rPr>
        <w:t>.</w:t>
      </w:r>
    </w:p>
    <w:p w:rsidR="007F651A" w:rsidRPr="00F12B03" w:rsidRDefault="007F651A" w:rsidP="007F651A">
      <w:pPr>
        <w:spacing w:after="0" w:line="240" w:lineRule="auto"/>
        <w:ind w:firstLine="692"/>
        <w:jc w:val="both"/>
        <w:rPr>
          <w:rFonts w:ascii="Times New Roman" w:hAnsi="Times New Roman"/>
          <w:sz w:val="28"/>
          <w:szCs w:val="28"/>
          <w:lang w:val="uk-UA"/>
        </w:rPr>
      </w:pPr>
      <w:r w:rsidRPr="00F12B03">
        <w:rPr>
          <w:rFonts w:ascii="Times New Roman" w:hAnsi="Times New Roman"/>
          <w:bCs/>
          <w:sz w:val="28"/>
          <w:szCs w:val="28"/>
          <w:lang w:val="uk-UA"/>
        </w:rPr>
        <w:t>В області налічується 430,5 тис. га земель водного</w:t>
      </w:r>
      <w:r w:rsidRPr="00F12B03">
        <w:rPr>
          <w:rFonts w:ascii="Times New Roman" w:hAnsi="Times New Roman"/>
          <w:b/>
          <w:bCs/>
          <w:sz w:val="28"/>
          <w:szCs w:val="28"/>
          <w:lang w:val="uk-UA"/>
        </w:rPr>
        <w:t xml:space="preserve"> </w:t>
      </w:r>
      <w:r w:rsidRPr="00F12B03">
        <w:rPr>
          <w:rFonts w:ascii="Times New Roman" w:hAnsi="Times New Roman"/>
          <w:bCs/>
          <w:sz w:val="28"/>
          <w:szCs w:val="28"/>
          <w:lang w:val="uk-UA"/>
        </w:rPr>
        <w:t xml:space="preserve">фонду, </w:t>
      </w:r>
      <w:r w:rsidRPr="00F12B03">
        <w:rPr>
          <w:rFonts w:ascii="Times New Roman" w:hAnsi="Times New Roman"/>
          <w:sz w:val="28"/>
          <w:szCs w:val="28"/>
          <w:lang w:val="uk-UA"/>
        </w:rPr>
        <w:t xml:space="preserve">в тому числі: </w:t>
      </w:r>
    </w:p>
    <w:p w:rsidR="007F651A" w:rsidRPr="00F12B03" w:rsidRDefault="007F651A" w:rsidP="007F651A">
      <w:pPr>
        <w:spacing w:after="0" w:line="240" w:lineRule="auto"/>
        <w:ind w:firstLine="692"/>
        <w:jc w:val="both"/>
        <w:rPr>
          <w:rFonts w:ascii="Times New Roman" w:hAnsi="Times New Roman"/>
          <w:sz w:val="28"/>
          <w:szCs w:val="28"/>
          <w:lang w:val="uk-UA"/>
        </w:rPr>
      </w:pPr>
      <w:r w:rsidRPr="00F12B03">
        <w:rPr>
          <w:rFonts w:ascii="Times New Roman" w:hAnsi="Times New Roman"/>
          <w:bCs/>
          <w:sz w:val="28"/>
          <w:szCs w:val="28"/>
          <w:lang w:val="uk-UA"/>
        </w:rPr>
        <w:t>- природні водотоки</w:t>
      </w:r>
      <w:r w:rsidRPr="00F12B03">
        <w:rPr>
          <w:rFonts w:ascii="Times New Roman" w:hAnsi="Times New Roman"/>
          <w:sz w:val="28"/>
          <w:szCs w:val="28"/>
          <w:lang w:val="uk-UA"/>
        </w:rPr>
        <w:t xml:space="preserve"> (річки, потічки та інші) – </w:t>
      </w:r>
      <w:r w:rsidRPr="00F12B03">
        <w:rPr>
          <w:rFonts w:ascii="Times New Roman" w:hAnsi="Times New Roman"/>
          <w:bCs/>
          <w:sz w:val="28"/>
          <w:szCs w:val="28"/>
          <w:lang w:val="uk-UA"/>
        </w:rPr>
        <w:t>10,7 тис. га;</w:t>
      </w:r>
    </w:p>
    <w:p w:rsidR="007F651A" w:rsidRPr="00F12B03" w:rsidRDefault="007F651A" w:rsidP="007F651A">
      <w:pPr>
        <w:spacing w:after="0" w:line="240" w:lineRule="auto"/>
        <w:ind w:firstLine="692"/>
        <w:jc w:val="both"/>
        <w:rPr>
          <w:rFonts w:ascii="Times New Roman" w:hAnsi="Times New Roman"/>
          <w:sz w:val="28"/>
          <w:szCs w:val="28"/>
          <w:lang w:val="uk-UA"/>
        </w:rPr>
      </w:pPr>
      <w:r w:rsidRPr="00F12B03">
        <w:rPr>
          <w:rFonts w:ascii="Times New Roman" w:hAnsi="Times New Roman"/>
          <w:bCs/>
          <w:sz w:val="28"/>
          <w:szCs w:val="28"/>
          <w:lang w:val="uk-UA"/>
        </w:rPr>
        <w:t>- озера, лимани</w:t>
      </w:r>
      <w:r w:rsidRPr="00F12B03">
        <w:rPr>
          <w:rFonts w:ascii="Times New Roman" w:hAnsi="Times New Roman"/>
          <w:sz w:val="28"/>
          <w:szCs w:val="28"/>
          <w:lang w:val="uk-UA"/>
        </w:rPr>
        <w:t>, прибережні замкнуті водойми – 327,9 тис. га;</w:t>
      </w:r>
    </w:p>
    <w:p w:rsidR="007F651A" w:rsidRPr="00F12B03" w:rsidRDefault="007F651A" w:rsidP="007F651A">
      <w:pPr>
        <w:spacing w:after="0" w:line="240" w:lineRule="auto"/>
        <w:ind w:firstLine="692"/>
        <w:jc w:val="both"/>
        <w:rPr>
          <w:rFonts w:ascii="Times New Roman" w:hAnsi="Times New Roman"/>
          <w:sz w:val="28"/>
          <w:szCs w:val="28"/>
          <w:lang w:val="uk-UA"/>
        </w:rPr>
      </w:pPr>
      <w:r w:rsidRPr="00F12B03">
        <w:rPr>
          <w:rFonts w:ascii="Times New Roman" w:hAnsi="Times New Roman"/>
          <w:bCs/>
          <w:sz w:val="28"/>
          <w:szCs w:val="28"/>
          <w:lang w:val="uk-UA"/>
        </w:rPr>
        <w:t xml:space="preserve">- водосховища </w:t>
      </w:r>
      <w:r w:rsidRPr="00F12B03">
        <w:rPr>
          <w:rFonts w:ascii="Times New Roman" w:hAnsi="Times New Roman"/>
          <w:sz w:val="28"/>
          <w:szCs w:val="28"/>
          <w:lang w:val="uk-UA"/>
        </w:rPr>
        <w:t xml:space="preserve">– </w:t>
      </w:r>
      <w:r w:rsidRPr="00F12B03">
        <w:rPr>
          <w:rFonts w:ascii="Times New Roman" w:hAnsi="Times New Roman"/>
          <w:bCs/>
          <w:sz w:val="28"/>
          <w:szCs w:val="28"/>
          <w:lang w:val="uk-UA"/>
        </w:rPr>
        <w:t>64,3 тис. га</w:t>
      </w:r>
      <w:r w:rsidRPr="00F12B03">
        <w:rPr>
          <w:rFonts w:ascii="Times New Roman" w:hAnsi="Times New Roman"/>
          <w:sz w:val="28"/>
          <w:szCs w:val="28"/>
          <w:lang w:val="uk-UA"/>
        </w:rPr>
        <w:t>;</w:t>
      </w:r>
    </w:p>
    <w:p w:rsidR="007F651A" w:rsidRPr="00F12B03" w:rsidRDefault="007F651A" w:rsidP="007F651A">
      <w:pPr>
        <w:spacing w:after="0" w:line="240" w:lineRule="auto"/>
        <w:ind w:firstLine="692"/>
        <w:jc w:val="both"/>
        <w:rPr>
          <w:rFonts w:ascii="Times New Roman" w:hAnsi="Times New Roman"/>
          <w:sz w:val="28"/>
          <w:szCs w:val="28"/>
          <w:lang w:val="uk-UA"/>
        </w:rPr>
      </w:pPr>
      <w:r w:rsidRPr="00F12B03">
        <w:rPr>
          <w:rFonts w:ascii="Times New Roman" w:hAnsi="Times New Roman"/>
          <w:bCs/>
          <w:sz w:val="28"/>
          <w:szCs w:val="28"/>
          <w:lang w:val="uk-UA"/>
        </w:rPr>
        <w:t>- ставки</w:t>
      </w:r>
      <w:r w:rsidRPr="00F12B03">
        <w:rPr>
          <w:rFonts w:ascii="Times New Roman" w:hAnsi="Times New Roman"/>
          <w:sz w:val="28"/>
          <w:szCs w:val="28"/>
          <w:lang w:val="uk-UA"/>
        </w:rPr>
        <w:t xml:space="preserve"> – </w:t>
      </w:r>
      <w:r w:rsidRPr="00F12B03">
        <w:rPr>
          <w:rFonts w:ascii="Times New Roman" w:hAnsi="Times New Roman"/>
          <w:bCs/>
          <w:sz w:val="28"/>
          <w:szCs w:val="28"/>
          <w:lang w:val="uk-UA"/>
        </w:rPr>
        <w:t>12,3 тис. га;</w:t>
      </w:r>
    </w:p>
    <w:p w:rsidR="007F651A" w:rsidRPr="00F12B03" w:rsidRDefault="007F651A" w:rsidP="007F651A">
      <w:pPr>
        <w:spacing w:after="0" w:line="240" w:lineRule="auto"/>
        <w:ind w:firstLine="692"/>
        <w:jc w:val="both"/>
        <w:rPr>
          <w:rFonts w:ascii="Times New Roman" w:hAnsi="Times New Roman"/>
          <w:sz w:val="28"/>
          <w:szCs w:val="28"/>
          <w:lang w:val="uk-UA"/>
        </w:rPr>
      </w:pPr>
      <w:r w:rsidRPr="00F12B03">
        <w:rPr>
          <w:rFonts w:ascii="Times New Roman" w:hAnsi="Times New Roman"/>
          <w:bCs/>
          <w:sz w:val="28"/>
          <w:szCs w:val="28"/>
          <w:lang w:val="uk-UA"/>
        </w:rPr>
        <w:lastRenderedPageBreak/>
        <w:t xml:space="preserve">- канали </w:t>
      </w:r>
      <w:r w:rsidRPr="00F12B03">
        <w:rPr>
          <w:rFonts w:ascii="Times New Roman" w:hAnsi="Times New Roman"/>
          <w:sz w:val="28"/>
          <w:szCs w:val="28"/>
          <w:lang w:val="uk-UA"/>
        </w:rPr>
        <w:t xml:space="preserve">– </w:t>
      </w:r>
      <w:r w:rsidRPr="00F12B03">
        <w:rPr>
          <w:rFonts w:ascii="Times New Roman" w:hAnsi="Times New Roman"/>
          <w:bCs/>
          <w:sz w:val="28"/>
          <w:szCs w:val="28"/>
          <w:lang w:val="uk-UA"/>
        </w:rPr>
        <w:t>15,3 тис. га.</w:t>
      </w:r>
      <w:r w:rsidRPr="00F12B03">
        <w:rPr>
          <w:rFonts w:ascii="Times New Roman" w:hAnsi="Times New Roman"/>
          <w:sz w:val="28"/>
          <w:szCs w:val="28"/>
          <w:lang w:val="uk-UA"/>
        </w:rPr>
        <w:t xml:space="preserve"> </w:t>
      </w:r>
    </w:p>
    <w:p w:rsidR="007F651A" w:rsidRPr="00F12B03" w:rsidRDefault="007F651A" w:rsidP="007F651A">
      <w:pPr>
        <w:spacing w:after="0" w:line="240" w:lineRule="auto"/>
        <w:ind w:firstLine="692"/>
        <w:jc w:val="both"/>
        <w:rPr>
          <w:rFonts w:ascii="Times New Roman" w:hAnsi="Times New Roman"/>
          <w:sz w:val="28"/>
          <w:szCs w:val="28"/>
          <w:lang w:val="uk-UA"/>
        </w:rPr>
      </w:pPr>
      <w:r w:rsidRPr="00F12B03">
        <w:rPr>
          <w:rFonts w:ascii="Times New Roman" w:hAnsi="Times New Roman"/>
          <w:sz w:val="28"/>
          <w:szCs w:val="28"/>
          <w:lang w:val="uk-UA"/>
        </w:rPr>
        <w:t xml:space="preserve">При цьому </w:t>
      </w:r>
      <w:r w:rsidRPr="00F12B03">
        <w:rPr>
          <w:rFonts w:ascii="Times New Roman" w:hAnsi="Times New Roman"/>
          <w:bCs/>
          <w:sz w:val="28"/>
          <w:szCs w:val="28"/>
          <w:lang w:val="uk-UA"/>
        </w:rPr>
        <w:t>розташування природних водних об’єктів</w:t>
      </w:r>
      <w:r w:rsidRPr="00F12B03">
        <w:rPr>
          <w:rFonts w:ascii="Times New Roman" w:hAnsi="Times New Roman"/>
          <w:sz w:val="28"/>
          <w:szCs w:val="28"/>
          <w:lang w:val="uk-UA"/>
        </w:rPr>
        <w:t xml:space="preserve"> надзвичайно нерівномірне, вони сконцентровані в основному в західній та центральній частинах території, в той час як східна частина безводна. </w:t>
      </w:r>
    </w:p>
    <w:p w:rsidR="00F070EF" w:rsidRDefault="007F651A" w:rsidP="007F651A">
      <w:pPr>
        <w:spacing w:after="0" w:line="240" w:lineRule="auto"/>
        <w:ind w:firstLine="692"/>
        <w:jc w:val="both"/>
        <w:rPr>
          <w:rFonts w:ascii="Times New Roman" w:hAnsi="Times New Roman"/>
          <w:sz w:val="28"/>
          <w:szCs w:val="28"/>
          <w:lang w:val="uk-UA" w:eastAsia="ru-RU"/>
        </w:rPr>
      </w:pPr>
      <w:r w:rsidRPr="00F070EF">
        <w:rPr>
          <w:rFonts w:ascii="Times New Roman" w:hAnsi="Times New Roman"/>
          <w:sz w:val="28"/>
          <w:szCs w:val="28"/>
          <w:lang w:val="uk-UA" w:eastAsia="ru-RU"/>
        </w:rPr>
        <w:t xml:space="preserve">Водозабезпечення області відбувається за рахунок ресурсів поверхневих вод та Причорноморського басейну підземних вод. </w:t>
      </w:r>
    </w:p>
    <w:p w:rsidR="007F651A" w:rsidRPr="00F12B03" w:rsidRDefault="007F651A" w:rsidP="007F651A">
      <w:pPr>
        <w:spacing w:after="0" w:line="240" w:lineRule="auto"/>
        <w:ind w:firstLine="692"/>
        <w:jc w:val="both"/>
        <w:rPr>
          <w:rFonts w:ascii="Times New Roman" w:hAnsi="Times New Roman"/>
          <w:bCs/>
          <w:spacing w:val="-6"/>
          <w:sz w:val="28"/>
          <w:szCs w:val="28"/>
          <w:lang w:val="uk-UA"/>
        </w:rPr>
      </w:pPr>
      <w:r w:rsidRPr="00F12B03">
        <w:rPr>
          <w:rFonts w:ascii="Times New Roman" w:hAnsi="Times New Roman"/>
          <w:bCs/>
          <w:iCs/>
          <w:spacing w:val="-6"/>
          <w:sz w:val="28"/>
          <w:szCs w:val="28"/>
          <w:lang w:val="uk-UA"/>
        </w:rPr>
        <w:t>Наявні водні ресурси забезпечують потреби населення та секторів</w:t>
      </w:r>
      <w:r w:rsidRPr="00F12B03">
        <w:rPr>
          <w:rFonts w:ascii="Times New Roman" w:hAnsi="Times New Roman"/>
          <w:bCs/>
          <w:iCs/>
          <w:sz w:val="28"/>
          <w:szCs w:val="28"/>
          <w:lang w:val="uk-UA"/>
        </w:rPr>
        <w:t xml:space="preserve"> </w:t>
      </w:r>
      <w:r w:rsidRPr="00F12B03">
        <w:rPr>
          <w:rFonts w:ascii="Times New Roman" w:hAnsi="Times New Roman"/>
          <w:bCs/>
          <w:iCs/>
          <w:spacing w:val="-6"/>
          <w:sz w:val="28"/>
          <w:szCs w:val="28"/>
          <w:lang w:val="uk-UA"/>
        </w:rPr>
        <w:t xml:space="preserve">економіки в повному обсязі. </w:t>
      </w:r>
      <w:r w:rsidRPr="00F12B03">
        <w:rPr>
          <w:rFonts w:ascii="Times New Roman" w:hAnsi="Times New Roman"/>
          <w:bCs/>
          <w:spacing w:val="-6"/>
          <w:sz w:val="28"/>
          <w:szCs w:val="28"/>
          <w:lang w:val="uk-UA"/>
        </w:rPr>
        <w:t xml:space="preserve"> </w:t>
      </w:r>
    </w:p>
    <w:p w:rsidR="007F651A" w:rsidRPr="00F12B03" w:rsidRDefault="007F651A" w:rsidP="007F651A">
      <w:pPr>
        <w:spacing w:after="0" w:line="240" w:lineRule="auto"/>
        <w:ind w:firstLine="692"/>
        <w:jc w:val="both"/>
        <w:rPr>
          <w:rFonts w:ascii="Times New Roman" w:hAnsi="Times New Roman"/>
          <w:sz w:val="28"/>
          <w:szCs w:val="28"/>
          <w:lang w:val="uk-UA"/>
        </w:rPr>
      </w:pPr>
      <w:r w:rsidRPr="00F12B03">
        <w:rPr>
          <w:rFonts w:ascii="Times New Roman" w:hAnsi="Times New Roman"/>
          <w:sz w:val="28"/>
          <w:szCs w:val="28"/>
          <w:lang w:val="uk-UA"/>
        </w:rPr>
        <w:t xml:space="preserve">Основним джерелом зрошення в Херсонській області є Каховське водосховище, яке перетинає область з півночі на південь протяжністю </w:t>
      </w:r>
      <w:smartTag w:uri="urn:schemas-microsoft-com:office:smarttags" w:element="metricconverter">
        <w:smartTagPr>
          <w:attr w:name="ProductID" w:val="100 км"/>
        </w:smartTagPr>
        <w:r w:rsidRPr="00F12B03">
          <w:rPr>
            <w:rFonts w:ascii="Times New Roman" w:hAnsi="Times New Roman"/>
            <w:sz w:val="28"/>
            <w:szCs w:val="28"/>
            <w:lang w:val="uk-UA"/>
          </w:rPr>
          <w:t>100 км</w:t>
        </w:r>
      </w:smartTag>
      <w:r w:rsidRPr="00F12B03">
        <w:rPr>
          <w:rFonts w:ascii="Times New Roman" w:hAnsi="Times New Roman"/>
          <w:sz w:val="28"/>
          <w:szCs w:val="28"/>
          <w:lang w:val="uk-UA"/>
        </w:rPr>
        <w:t>.</w:t>
      </w:r>
    </w:p>
    <w:p w:rsidR="007F651A" w:rsidRPr="00F12B03" w:rsidRDefault="007F651A" w:rsidP="007F651A">
      <w:pPr>
        <w:spacing w:after="0" w:line="240" w:lineRule="auto"/>
        <w:ind w:firstLine="692"/>
        <w:jc w:val="both"/>
        <w:rPr>
          <w:rFonts w:ascii="Times New Roman" w:hAnsi="Times New Roman"/>
          <w:sz w:val="28"/>
          <w:szCs w:val="28"/>
          <w:lang w:val="uk-UA"/>
        </w:rPr>
      </w:pPr>
      <w:r w:rsidRPr="00F12B03">
        <w:rPr>
          <w:rFonts w:ascii="Times New Roman" w:hAnsi="Times New Roman"/>
          <w:sz w:val="28"/>
          <w:szCs w:val="28"/>
          <w:lang w:val="uk-UA"/>
        </w:rPr>
        <w:t xml:space="preserve">Постачання населенню питної води здійснюється з підземних джерел та одним водозабором з Каховського магістрального каналу, з якого вода після очищення та знезараження подається до Іванівського групового водопроводу.  </w:t>
      </w:r>
    </w:p>
    <w:p w:rsidR="00FF3956" w:rsidRPr="00F12B03" w:rsidRDefault="00FF3956" w:rsidP="00FF3956">
      <w:pPr>
        <w:spacing w:after="0" w:line="240" w:lineRule="auto"/>
        <w:ind w:firstLine="709"/>
        <w:jc w:val="both"/>
        <w:rPr>
          <w:rFonts w:ascii="Times New Roman" w:hAnsi="Times New Roman" w:cs="Times New Roman"/>
          <w:sz w:val="28"/>
          <w:szCs w:val="28"/>
          <w:lang w:val="uk-UA"/>
        </w:rPr>
      </w:pPr>
      <w:r w:rsidRPr="00F12B03">
        <w:rPr>
          <w:rFonts w:ascii="Times New Roman" w:hAnsi="Times New Roman" w:cs="Times New Roman"/>
          <w:sz w:val="28"/>
          <w:szCs w:val="28"/>
          <w:lang w:val="uk-UA"/>
        </w:rPr>
        <w:t>На території області 244 комунальних та сільських підприємств водопровідно-каналізаційного господарства обслуговують 1930 об’єктів систем централізованого водопостачання та 43 об’єкти водовідведення.</w:t>
      </w:r>
    </w:p>
    <w:p w:rsidR="00FF3956" w:rsidRPr="00D37EBB" w:rsidRDefault="00FF3956" w:rsidP="00FF3956">
      <w:pPr>
        <w:spacing w:after="0" w:line="240" w:lineRule="auto"/>
        <w:ind w:firstLine="709"/>
        <w:jc w:val="both"/>
        <w:rPr>
          <w:rFonts w:ascii="Times New Roman" w:eastAsia="Calibri" w:hAnsi="Times New Roman" w:cs="Times New Roman"/>
          <w:sz w:val="28"/>
          <w:szCs w:val="28"/>
          <w:lang w:val="uk-UA"/>
        </w:rPr>
      </w:pPr>
      <w:r w:rsidRPr="00D37EBB">
        <w:rPr>
          <w:rFonts w:ascii="Times New Roman" w:eastAsia="Calibri" w:hAnsi="Times New Roman" w:cs="Times New Roman"/>
          <w:sz w:val="28"/>
          <w:szCs w:val="28"/>
          <w:lang w:val="uk-UA"/>
        </w:rPr>
        <w:t>Одним водопроводом (Іванівським міжрайонним управлінням водного господарства) вода забирається з поверхневого джерела питного водопостачання (Каховський магістральний канал) та після очищення і знезараження подається 4 населеним пунктам (смт</w:t>
      </w:r>
      <w:r w:rsidR="00F95A46">
        <w:rPr>
          <w:rFonts w:ascii="Times New Roman" w:eastAsia="Calibri" w:hAnsi="Times New Roman" w:cs="Times New Roman"/>
          <w:sz w:val="28"/>
          <w:szCs w:val="28"/>
          <w:lang w:val="uk-UA"/>
        </w:rPr>
        <w:t> </w:t>
      </w:r>
      <w:proofErr w:type="spellStart"/>
      <w:r w:rsidRPr="00D37EBB">
        <w:rPr>
          <w:rFonts w:ascii="Times New Roman" w:eastAsia="Calibri" w:hAnsi="Times New Roman" w:cs="Times New Roman"/>
          <w:sz w:val="28"/>
          <w:szCs w:val="28"/>
          <w:lang w:val="uk-UA"/>
        </w:rPr>
        <w:t>Іванівка</w:t>
      </w:r>
      <w:proofErr w:type="spellEnd"/>
      <w:r w:rsidRPr="00D37EBB">
        <w:rPr>
          <w:rFonts w:ascii="Times New Roman" w:eastAsia="Calibri" w:hAnsi="Times New Roman" w:cs="Times New Roman"/>
          <w:sz w:val="28"/>
          <w:szCs w:val="28"/>
          <w:lang w:val="uk-UA"/>
        </w:rPr>
        <w:t>, с</w:t>
      </w:r>
      <w:r w:rsidR="00E07702" w:rsidRPr="00D37EBB">
        <w:rPr>
          <w:rFonts w:ascii="Times New Roman" w:eastAsia="Calibri" w:hAnsi="Times New Roman" w:cs="Times New Roman"/>
          <w:sz w:val="28"/>
          <w:szCs w:val="28"/>
          <w:lang w:val="uk-UA"/>
        </w:rPr>
        <w:t xml:space="preserve">елам </w:t>
      </w:r>
      <w:r w:rsidRPr="00D37EBB">
        <w:rPr>
          <w:rFonts w:ascii="Times New Roman" w:eastAsia="Calibri" w:hAnsi="Times New Roman" w:cs="Times New Roman"/>
          <w:sz w:val="28"/>
          <w:szCs w:val="28"/>
          <w:lang w:val="uk-UA"/>
        </w:rPr>
        <w:t>Українське,  Нововасилівка, Щасливе). Всі інші підприємства питного водопостачання експлуатують підземні водоносні горизонти та використовують в якості джерел артезіанські свердловини.</w:t>
      </w:r>
    </w:p>
    <w:p w:rsidR="00F95A46" w:rsidRDefault="00F95A46" w:rsidP="00F95A46">
      <w:pPr>
        <w:spacing w:after="0" w:line="240" w:lineRule="auto"/>
        <w:ind w:firstLine="720"/>
        <w:jc w:val="both"/>
        <w:rPr>
          <w:rFonts w:ascii="Times New Roman" w:hAnsi="Times New Roman"/>
          <w:sz w:val="28"/>
          <w:szCs w:val="28"/>
          <w:lang w:val="uk-UA"/>
        </w:rPr>
      </w:pPr>
      <w:r w:rsidRPr="00141572">
        <w:rPr>
          <w:rFonts w:ascii="Times New Roman" w:hAnsi="Times New Roman"/>
          <w:sz w:val="28"/>
          <w:szCs w:val="28"/>
          <w:lang w:val="uk-UA"/>
        </w:rPr>
        <w:t xml:space="preserve">У Херсонській області налічується всього 698 населених пунктів, з них централізованим водопостачанням забезпечено 9 міст (100%), 29 селищ міського типу (93,5%) та 641 сільський населений пункт (97,4%). Мешканці 17 сільських населених пунктів користуються водою з колодязів, та забезпечені в достатній кількості водою. Мешканці 2-х населених пунктів області частково користуються привізною водою, а саме в смт Високопілля та смт </w:t>
      </w:r>
      <w:proofErr w:type="spellStart"/>
      <w:r w:rsidRPr="00141572">
        <w:rPr>
          <w:rFonts w:ascii="Times New Roman" w:hAnsi="Times New Roman"/>
          <w:sz w:val="28"/>
          <w:szCs w:val="28"/>
          <w:lang w:val="uk-UA"/>
        </w:rPr>
        <w:t>Рикове</w:t>
      </w:r>
      <w:proofErr w:type="spellEnd"/>
      <w:r w:rsidRPr="00141572">
        <w:rPr>
          <w:rFonts w:ascii="Times New Roman" w:hAnsi="Times New Roman"/>
          <w:sz w:val="28"/>
          <w:szCs w:val="28"/>
          <w:lang w:val="uk-UA"/>
        </w:rPr>
        <w:t xml:space="preserve"> Генічеського району.</w:t>
      </w:r>
    </w:p>
    <w:p w:rsidR="00F95A46" w:rsidRPr="00141572" w:rsidRDefault="00F95A46" w:rsidP="00F95A46">
      <w:pPr>
        <w:spacing w:after="0" w:line="240" w:lineRule="auto"/>
        <w:ind w:firstLine="720"/>
        <w:jc w:val="both"/>
        <w:rPr>
          <w:rFonts w:ascii="Times New Roman" w:hAnsi="Times New Roman"/>
          <w:sz w:val="28"/>
          <w:szCs w:val="28"/>
          <w:lang w:val="uk-UA"/>
        </w:rPr>
      </w:pPr>
      <w:r w:rsidRPr="00141572">
        <w:rPr>
          <w:rFonts w:ascii="Times New Roman" w:hAnsi="Times New Roman"/>
          <w:sz w:val="28"/>
          <w:szCs w:val="28"/>
          <w:lang w:val="uk-UA"/>
        </w:rPr>
        <w:t xml:space="preserve">Через зношеність водопровідних мереж, в 97 населених пунктах області вода подається за графіком, від 1 до 18 годин, особливо в сільській місцевості. Загальна протяжність водопровідних мереж області складає 7160,9 км, з них в аварійному стані знаходиться 3061,8 км, (42,8%). </w:t>
      </w:r>
    </w:p>
    <w:p w:rsidR="00F95A46" w:rsidRPr="00141572" w:rsidRDefault="00F95A46" w:rsidP="00F95A46">
      <w:pPr>
        <w:spacing w:after="0" w:line="240" w:lineRule="auto"/>
        <w:ind w:firstLine="720"/>
        <w:jc w:val="both"/>
        <w:rPr>
          <w:rFonts w:ascii="Times New Roman" w:hAnsi="Times New Roman"/>
          <w:sz w:val="28"/>
          <w:szCs w:val="28"/>
          <w:lang w:val="uk-UA"/>
        </w:rPr>
      </w:pPr>
      <w:r w:rsidRPr="00141572">
        <w:rPr>
          <w:rFonts w:ascii="Times New Roman" w:hAnsi="Times New Roman"/>
          <w:sz w:val="28"/>
          <w:szCs w:val="28"/>
          <w:lang w:val="uk-UA"/>
        </w:rPr>
        <w:t xml:space="preserve">Централізованим водовідведенням в області забезпечено 9 міст (100%), </w:t>
      </w:r>
      <w:r w:rsidR="00DE6B60">
        <w:rPr>
          <w:rFonts w:ascii="Times New Roman" w:hAnsi="Times New Roman"/>
          <w:sz w:val="28"/>
          <w:szCs w:val="28"/>
          <w:lang w:val="uk-UA"/>
        </w:rPr>
        <w:t xml:space="preserve">               </w:t>
      </w:r>
      <w:r w:rsidRPr="00141572">
        <w:rPr>
          <w:rFonts w:ascii="Times New Roman" w:hAnsi="Times New Roman"/>
          <w:sz w:val="28"/>
          <w:szCs w:val="28"/>
          <w:lang w:val="uk-UA"/>
        </w:rPr>
        <w:t xml:space="preserve">19 селищ міського типу (61,3%) та 70 сільський населений пункт (10,6%). Загальна протяжність каналізаційних мереж – 1096,1 км, в аварійному стані – 426,8 км, (38,9%). </w:t>
      </w:r>
    </w:p>
    <w:p w:rsidR="00F95A46" w:rsidRPr="00141572" w:rsidRDefault="00F95A46" w:rsidP="00F95A46">
      <w:pPr>
        <w:spacing w:after="0" w:line="240" w:lineRule="auto"/>
        <w:ind w:firstLine="720"/>
        <w:jc w:val="both"/>
        <w:rPr>
          <w:rFonts w:ascii="Times New Roman" w:hAnsi="Times New Roman"/>
          <w:sz w:val="28"/>
          <w:szCs w:val="28"/>
          <w:lang w:val="uk-UA"/>
        </w:rPr>
      </w:pPr>
      <w:r w:rsidRPr="00141572">
        <w:rPr>
          <w:rFonts w:ascii="Times New Roman" w:hAnsi="Times New Roman"/>
          <w:sz w:val="28"/>
          <w:szCs w:val="28"/>
          <w:lang w:val="uk-UA"/>
        </w:rPr>
        <w:t xml:space="preserve">У 2021 році проводилися аварійно-відновлювальні роботи на мережах водопостачання протяжністю 75,0 км та на мережах водовідведення протяжністю 2,7 км. </w:t>
      </w:r>
    </w:p>
    <w:p w:rsidR="00FF3956" w:rsidRPr="001A1573" w:rsidRDefault="00FF3956" w:rsidP="0004197D">
      <w:pPr>
        <w:spacing w:after="0" w:line="240" w:lineRule="auto"/>
        <w:ind w:firstLine="708"/>
        <w:jc w:val="both"/>
        <w:rPr>
          <w:rFonts w:ascii="Times New Roman" w:hAnsi="Times New Roman" w:cs="Times New Roman"/>
          <w:sz w:val="28"/>
          <w:szCs w:val="28"/>
          <w:lang w:val="uk-UA"/>
        </w:rPr>
      </w:pPr>
      <w:r w:rsidRPr="001A1573">
        <w:rPr>
          <w:rFonts w:ascii="Times New Roman" w:hAnsi="Times New Roman" w:cs="Times New Roman"/>
          <w:sz w:val="28"/>
          <w:szCs w:val="28"/>
          <w:lang w:val="uk-UA"/>
        </w:rPr>
        <w:t>Відповідно до наявної інформації, практично 50% джерел систем централізованого питного водопостачання населених пунктів області подають воду, яка не відповідає вимогам</w:t>
      </w:r>
      <w:r w:rsidRPr="001A1573">
        <w:rPr>
          <w:rFonts w:ascii="Times New Roman" w:hAnsi="Times New Roman" w:cs="Times New Roman"/>
          <w:b/>
          <w:sz w:val="28"/>
          <w:szCs w:val="28"/>
          <w:lang w:val="uk-UA"/>
        </w:rPr>
        <w:t xml:space="preserve"> </w:t>
      </w:r>
      <w:proofErr w:type="spellStart"/>
      <w:r w:rsidRPr="001A1573">
        <w:rPr>
          <w:rFonts w:ascii="Times New Roman" w:hAnsi="Times New Roman" w:cs="Times New Roman"/>
          <w:sz w:val="28"/>
          <w:szCs w:val="28"/>
          <w:lang w:val="uk-UA"/>
        </w:rPr>
        <w:t>ДСанПіН</w:t>
      </w:r>
      <w:proofErr w:type="spellEnd"/>
      <w:r w:rsidRPr="001A1573">
        <w:rPr>
          <w:rFonts w:ascii="Times New Roman" w:hAnsi="Times New Roman" w:cs="Times New Roman"/>
          <w:sz w:val="28"/>
          <w:szCs w:val="28"/>
          <w:lang w:val="uk-UA"/>
        </w:rPr>
        <w:t xml:space="preserve"> 2.2.4-171-10 «Гігієнічні вимоги до води питної, призначеної для споживання людиною» за фізико-хімічними </w:t>
      </w:r>
      <w:r w:rsidRPr="001A1573">
        <w:rPr>
          <w:rFonts w:ascii="Times New Roman" w:hAnsi="Times New Roman" w:cs="Times New Roman"/>
          <w:sz w:val="28"/>
          <w:szCs w:val="28"/>
          <w:lang w:val="uk-UA"/>
        </w:rPr>
        <w:lastRenderedPageBreak/>
        <w:t>показниками (сухий залишок, загальна жорсткість, хлориди, сульфати</w:t>
      </w:r>
      <w:r w:rsidRPr="001A1573">
        <w:rPr>
          <w:rFonts w:ascii="Times New Roman" w:eastAsia="Calibri" w:hAnsi="Times New Roman" w:cs="Times New Roman"/>
          <w:spacing w:val="-3"/>
          <w:sz w:val="28"/>
          <w:szCs w:val="28"/>
          <w:lang w:val="uk-UA"/>
        </w:rPr>
        <w:t xml:space="preserve">, залізо, </w:t>
      </w:r>
      <w:r w:rsidRPr="001A1573">
        <w:rPr>
          <w:rFonts w:ascii="Times New Roman" w:hAnsi="Times New Roman" w:cs="Times New Roman"/>
          <w:bCs/>
          <w:sz w:val="28"/>
          <w:szCs w:val="28"/>
          <w:lang w:val="uk-UA"/>
        </w:rPr>
        <w:t>нітрати,</w:t>
      </w:r>
      <w:r w:rsidRPr="001A1573">
        <w:rPr>
          <w:rFonts w:ascii="Times New Roman" w:hAnsi="Times New Roman" w:cs="Times New Roman"/>
          <w:sz w:val="28"/>
          <w:szCs w:val="28"/>
          <w:lang w:val="uk-UA"/>
        </w:rPr>
        <w:t xml:space="preserve"> аміак тощо). Це пов’язано перш за все з підвищеною мінералізацією водоносних горизонтів, що експлуатуються.</w:t>
      </w:r>
    </w:p>
    <w:p w:rsidR="00E474BC" w:rsidRPr="00E8012F" w:rsidRDefault="00E474BC" w:rsidP="00AE63BB">
      <w:pPr>
        <w:spacing w:after="0" w:line="240" w:lineRule="auto"/>
        <w:ind w:firstLine="692"/>
        <w:jc w:val="both"/>
        <w:rPr>
          <w:rFonts w:ascii="Times New Roman" w:hAnsi="Times New Roman" w:cs="Times New Roman"/>
          <w:sz w:val="28"/>
          <w:szCs w:val="28"/>
          <w:highlight w:val="yellow"/>
          <w:lang w:val="uk-UA"/>
        </w:rPr>
      </w:pPr>
      <w:r w:rsidRPr="0098424C">
        <w:rPr>
          <w:rFonts w:ascii="Times New Roman" w:hAnsi="Times New Roman" w:cs="Times New Roman"/>
          <w:sz w:val="28"/>
          <w:szCs w:val="28"/>
          <w:lang w:val="uk-UA"/>
        </w:rPr>
        <w:t>У 20</w:t>
      </w:r>
      <w:r w:rsidR="00387FC8" w:rsidRPr="0098424C">
        <w:rPr>
          <w:rFonts w:ascii="Times New Roman" w:hAnsi="Times New Roman" w:cs="Times New Roman"/>
          <w:sz w:val="28"/>
          <w:szCs w:val="28"/>
          <w:lang w:val="uk-UA"/>
        </w:rPr>
        <w:t>20</w:t>
      </w:r>
      <w:r w:rsidRPr="0098424C">
        <w:rPr>
          <w:rFonts w:ascii="Times New Roman" w:hAnsi="Times New Roman" w:cs="Times New Roman"/>
          <w:sz w:val="28"/>
          <w:szCs w:val="28"/>
          <w:lang w:val="uk-UA"/>
        </w:rPr>
        <w:t xml:space="preserve"> </w:t>
      </w:r>
      <w:r w:rsidR="007F5116" w:rsidRPr="0098424C">
        <w:rPr>
          <w:rFonts w:ascii="Times New Roman" w:hAnsi="Times New Roman" w:cs="Times New Roman"/>
          <w:sz w:val="28"/>
          <w:szCs w:val="28"/>
          <w:lang w:val="uk-UA"/>
        </w:rPr>
        <w:t>році</w:t>
      </w:r>
      <w:r w:rsidRPr="0098424C">
        <w:rPr>
          <w:rFonts w:ascii="Times New Roman" w:hAnsi="Times New Roman" w:cs="Times New Roman"/>
          <w:sz w:val="28"/>
          <w:szCs w:val="28"/>
          <w:lang w:val="uk-UA"/>
        </w:rPr>
        <w:t xml:space="preserve"> з природних водних об’єктів області забрано </w:t>
      </w:r>
      <w:r w:rsidR="003F2DC0" w:rsidRPr="0098424C">
        <w:rPr>
          <w:rFonts w:ascii="Times New Roman" w:hAnsi="Times New Roman" w:cs="Times New Roman"/>
          <w:sz w:val="28"/>
          <w:szCs w:val="28"/>
          <w:lang w:val="uk-UA"/>
        </w:rPr>
        <w:t xml:space="preserve">                                            </w:t>
      </w:r>
      <w:r w:rsidR="00387FC8" w:rsidRPr="0098424C">
        <w:rPr>
          <w:rFonts w:ascii="Times New Roman" w:hAnsi="Times New Roman" w:cs="Times New Roman"/>
          <w:sz w:val="28"/>
          <w:szCs w:val="28"/>
          <w:lang w:val="uk-UA"/>
        </w:rPr>
        <w:t>1735,6</w:t>
      </w:r>
      <w:r w:rsidRPr="0098424C">
        <w:rPr>
          <w:rFonts w:ascii="Times New Roman" w:hAnsi="Times New Roman" w:cs="Times New Roman"/>
          <w:sz w:val="28"/>
          <w:szCs w:val="28"/>
          <w:lang w:val="uk-UA"/>
        </w:rPr>
        <w:t xml:space="preserve"> млн</w:t>
      </w:r>
      <w:r w:rsidR="007F5116" w:rsidRPr="0098424C">
        <w:rPr>
          <w:rFonts w:ascii="Times New Roman" w:hAnsi="Times New Roman" w:cs="Times New Roman"/>
          <w:sz w:val="28"/>
          <w:szCs w:val="28"/>
          <w:lang w:val="uk-UA"/>
        </w:rPr>
        <w:t xml:space="preserve"> </w:t>
      </w:r>
      <w:r w:rsidR="00C35F74" w:rsidRPr="0098424C">
        <w:rPr>
          <w:rFonts w:ascii="Times New Roman" w:hAnsi="Times New Roman" w:cs="Times New Roman"/>
          <w:sz w:val="28"/>
          <w:szCs w:val="28"/>
          <w:lang w:val="uk-UA"/>
        </w:rPr>
        <w:t xml:space="preserve">куб. </w:t>
      </w:r>
      <w:r w:rsidRPr="0098424C">
        <w:rPr>
          <w:rFonts w:ascii="Times New Roman" w:hAnsi="Times New Roman" w:cs="Times New Roman"/>
          <w:sz w:val="28"/>
          <w:szCs w:val="28"/>
          <w:lang w:val="uk-UA"/>
        </w:rPr>
        <w:t>м води</w:t>
      </w:r>
      <w:r w:rsidR="00AE63BB">
        <w:rPr>
          <w:rFonts w:ascii="Times New Roman" w:hAnsi="Times New Roman" w:cs="Times New Roman"/>
          <w:sz w:val="28"/>
          <w:szCs w:val="28"/>
          <w:lang w:val="uk-UA"/>
        </w:rPr>
        <w:t xml:space="preserve">. </w:t>
      </w:r>
    </w:p>
    <w:p w:rsidR="00E474BC" w:rsidRPr="0098424C" w:rsidRDefault="00E474BC" w:rsidP="007F651A">
      <w:pPr>
        <w:spacing w:after="0" w:line="240" w:lineRule="auto"/>
        <w:ind w:firstLine="692"/>
        <w:jc w:val="both"/>
        <w:rPr>
          <w:rFonts w:ascii="Times New Roman" w:hAnsi="Times New Roman" w:cs="Times New Roman"/>
          <w:sz w:val="28"/>
          <w:szCs w:val="28"/>
          <w:lang w:val="uk-UA"/>
        </w:rPr>
      </w:pPr>
      <w:r w:rsidRPr="0098424C">
        <w:rPr>
          <w:rFonts w:ascii="Times New Roman" w:hAnsi="Times New Roman" w:cs="Times New Roman"/>
          <w:sz w:val="28"/>
          <w:szCs w:val="28"/>
          <w:lang w:val="uk-UA"/>
        </w:rPr>
        <w:t xml:space="preserve">Використано води – </w:t>
      </w:r>
      <w:r w:rsidR="00387FC8" w:rsidRPr="0098424C">
        <w:rPr>
          <w:rFonts w:ascii="Times New Roman" w:hAnsi="Times New Roman" w:cs="Times New Roman"/>
          <w:sz w:val="28"/>
          <w:szCs w:val="28"/>
          <w:lang w:val="uk-UA"/>
        </w:rPr>
        <w:t>993,0</w:t>
      </w:r>
      <w:r w:rsidRPr="0098424C">
        <w:rPr>
          <w:rFonts w:ascii="Times New Roman" w:hAnsi="Times New Roman" w:cs="Times New Roman"/>
          <w:sz w:val="28"/>
          <w:szCs w:val="28"/>
          <w:lang w:val="uk-UA"/>
        </w:rPr>
        <w:t xml:space="preserve"> </w:t>
      </w:r>
      <w:r w:rsidR="00C35F74" w:rsidRPr="0098424C">
        <w:rPr>
          <w:rFonts w:ascii="Times New Roman" w:hAnsi="Times New Roman" w:cs="Times New Roman"/>
          <w:sz w:val="28"/>
          <w:szCs w:val="28"/>
          <w:lang w:val="uk-UA"/>
        </w:rPr>
        <w:t>млн куб. м</w:t>
      </w:r>
      <w:r w:rsidRPr="0098424C">
        <w:rPr>
          <w:rFonts w:ascii="Times New Roman" w:hAnsi="Times New Roman" w:cs="Times New Roman"/>
          <w:sz w:val="28"/>
          <w:szCs w:val="28"/>
          <w:lang w:val="uk-UA"/>
        </w:rPr>
        <w:t xml:space="preserve">, </w:t>
      </w:r>
      <w:r w:rsidR="00E07702" w:rsidRPr="0098424C">
        <w:rPr>
          <w:rFonts w:ascii="Times New Roman" w:hAnsi="Times New Roman" w:cs="Times New Roman"/>
          <w:sz w:val="28"/>
          <w:szCs w:val="28"/>
          <w:lang w:val="uk-UA"/>
        </w:rPr>
        <w:t>у</w:t>
      </w:r>
      <w:r w:rsidRPr="0098424C">
        <w:rPr>
          <w:rFonts w:ascii="Times New Roman" w:hAnsi="Times New Roman" w:cs="Times New Roman"/>
          <w:sz w:val="28"/>
          <w:szCs w:val="28"/>
          <w:lang w:val="uk-UA"/>
        </w:rPr>
        <w:t xml:space="preserve"> </w:t>
      </w:r>
      <w:r w:rsidR="00E07702" w:rsidRPr="0098424C">
        <w:rPr>
          <w:rFonts w:ascii="Times New Roman" w:hAnsi="Times New Roman" w:cs="Times New Roman"/>
          <w:sz w:val="28"/>
          <w:szCs w:val="28"/>
          <w:lang w:val="uk-UA"/>
        </w:rPr>
        <w:t>тому числі</w:t>
      </w:r>
      <w:r w:rsidRPr="0098424C">
        <w:rPr>
          <w:rFonts w:ascii="Times New Roman" w:hAnsi="Times New Roman" w:cs="Times New Roman"/>
          <w:sz w:val="28"/>
          <w:szCs w:val="28"/>
          <w:lang w:val="uk-UA"/>
        </w:rPr>
        <w:t xml:space="preserve">: </w:t>
      </w:r>
    </w:p>
    <w:p w:rsidR="00E474BC" w:rsidRPr="0098424C" w:rsidRDefault="00E474BC" w:rsidP="007F651A">
      <w:pPr>
        <w:spacing w:after="0" w:line="240" w:lineRule="auto"/>
        <w:ind w:firstLine="692"/>
        <w:jc w:val="both"/>
        <w:rPr>
          <w:rFonts w:ascii="Times New Roman" w:hAnsi="Times New Roman" w:cs="Times New Roman"/>
          <w:sz w:val="28"/>
          <w:szCs w:val="28"/>
          <w:lang w:val="uk-UA"/>
        </w:rPr>
      </w:pPr>
      <w:r w:rsidRPr="0098424C">
        <w:rPr>
          <w:rFonts w:ascii="Times New Roman" w:hAnsi="Times New Roman" w:cs="Times New Roman"/>
          <w:sz w:val="28"/>
          <w:szCs w:val="28"/>
          <w:lang w:val="uk-UA"/>
        </w:rPr>
        <w:t xml:space="preserve">- на питні та санітарно-гігієнічні потреби – </w:t>
      </w:r>
      <w:r w:rsidR="00387FC8" w:rsidRPr="0098424C">
        <w:rPr>
          <w:rFonts w:ascii="Times New Roman" w:hAnsi="Times New Roman" w:cs="Times New Roman"/>
          <w:sz w:val="28"/>
          <w:szCs w:val="28"/>
          <w:lang w:val="uk-UA"/>
        </w:rPr>
        <w:t>31,1</w:t>
      </w:r>
      <w:r w:rsidRPr="0098424C">
        <w:rPr>
          <w:rFonts w:ascii="Times New Roman" w:hAnsi="Times New Roman" w:cs="Times New Roman"/>
          <w:sz w:val="28"/>
          <w:szCs w:val="28"/>
          <w:lang w:val="uk-UA"/>
        </w:rPr>
        <w:t xml:space="preserve"> </w:t>
      </w:r>
      <w:r w:rsidR="00C35F74" w:rsidRPr="0098424C">
        <w:rPr>
          <w:rFonts w:ascii="Times New Roman" w:hAnsi="Times New Roman" w:cs="Times New Roman"/>
          <w:sz w:val="28"/>
          <w:szCs w:val="28"/>
          <w:lang w:val="uk-UA"/>
        </w:rPr>
        <w:t>млн куб. м;</w:t>
      </w:r>
    </w:p>
    <w:p w:rsidR="00E474BC" w:rsidRPr="0098424C" w:rsidRDefault="00E474BC" w:rsidP="007F651A">
      <w:pPr>
        <w:spacing w:after="0" w:line="240" w:lineRule="auto"/>
        <w:ind w:firstLine="692"/>
        <w:jc w:val="both"/>
        <w:rPr>
          <w:rFonts w:ascii="Times New Roman" w:hAnsi="Times New Roman" w:cs="Times New Roman"/>
          <w:sz w:val="28"/>
          <w:szCs w:val="28"/>
          <w:lang w:val="uk-UA"/>
        </w:rPr>
      </w:pPr>
      <w:r w:rsidRPr="0098424C">
        <w:rPr>
          <w:rFonts w:ascii="Times New Roman" w:hAnsi="Times New Roman" w:cs="Times New Roman"/>
          <w:sz w:val="28"/>
          <w:szCs w:val="28"/>
          <w:lang w:val="uk-UA"/>
        </w:rPr>
        <w:t xml:space="preserve">- виробничі потреби – </w:t>
      </w:r>
      <w:r w:rsidR="0098424C" w:rsidRPr="0098424C">
        <w:rPr>
          <w:rFonts w:ascii="Times New Roman" w:hAnsi="Times New Roman" w:cs="Times New Roman"/>
          <w:sz w:val="28"/>
          <w:szCs w:val="28"/>
          <w:lang w:val="uk-UA"/>
        </w:rPr>
        <w:t>22,0</w:t>
      </w:r>
      <w:r w:rsidRPr="0098424C">
        <w:rPr>
          <w:rFonts w:ascii="Times New Roman" w:hAnsi="Times New Roman" w:cs="Times New Roman"/>
          <w:sz w:val="28"/>
          <w:szCs w:val="28"/>
          <w:lang w:val="uk-UA"/>
        </w:rPr>
        <w:t xml:space="preserve"> </w:t>
      </w:r>
      <w:r w:rsidR="00C35F74" w:rsidRPr="0098424C">
        <w:rPr>
          <w:rFonts w:ascii="Times New Roman" w:hAnsi="Times New Roman" w:cs="Times New Roman"/>
          <w:sz w:val="28"/>
          <w:szCs w:val="28"/>
          <w:lang w:val="uk-UA"/>
        </w:rPr>
        <w:t>млн куб. м;</w:t>
      </w:r>
    </w:p>
    <w:p w:rsidR="00E474BC" w:rsidRPr="0098424C" w:rsidRDefault="00E474BC" w:rsidP="007F651A">
      <w:pPr>
        <w:spacing w:after="0" w:line="240" w:lineRule="auto"/>
        <w:ind w:firstLine="692"/>
        <w:jc w:val="both"/>
        <w:rPr>
          <w:rFonts w:ascii="Times New Roman" w:hAnsi="Times New Roman" w:cs="Times New Roman"/>
          <w:sz w:val="28"/>
          <w:szCs w:val="28"/>
          <w:lang w:val="uk-UA"/>
        </w:rPr>
      </w:pPr>
      <w:r w:rsidRPr="0098424C">
        <w:rPr>
          <w:rFonts w:ascii="Times New Roman" w:hAnsi="Times New Roman" w:cs="Times New Roman"/>
          <w:sz w:val="28"/>
          <w:szCs w:val="28"/>
          <w:lang w:val="uk-UA"/>
        </w:rPr>
        <w:t xml:space="preserve">- на зрошення – </w:t>
      </w:r>
      <w:r w:rsidR="0098424C" w:rsidRPr="0098424C">
        <w:rPr>
          <w:rFonts w:ascii="Times New Roman" w:hAnsi="Times New Roman" w:cs="Times New Roman"/>
          <w:sz w:val="28"/>
          <w:szCs w:val="28"/>
          <w:lang w:val="uk-UA"/>
        </w:rPr>
        <w:t>897,5</w:t>
      </w:r>
      <w:r w:rsidRPr="0098424C">
        <w:rPr>
          <w:rFonts w:ascii="Times New Roman" w:hAnsi="Times New Roman" w:cs="Times New Roman"/>
          <w:sz w:val="28"/>
          <w:szCs w:val="28"/>
          <w:lang w:val="uk-UA"/>
        </w:rPr>
        <w:t xml:space="preserve"> </w:t>
      </w:r>
      <w:r w:rsidR="00C35F74" w:rsidRPr="0098424C">
        <w:rPr>
          <w:rFonts w:ascii="Times New Roman" w:hAnsi="Times New Roman" w:cs="Times New Roman"/>
          <w:sz w:val="28"/>
          <w:szCs w:val="28"/>
          <w:lang w:val="uk-UA"/>
        </w:rPr>
        <w:t>млн куб. м;</w:t>
      </w:r>
    </w:p>
    <w:p w:rsidR="00E474BC" w:rsidRPr="0098424C" w:rsidRDefault="00E474BC" w:rsidP="007F651A">
      <w:pPr>
        <w:spacing w:after="0" w:line="240" w:lineRule="auto"/>
        <w:ind w:firstLine="692"/>
        <w:jc w:val="both"/>
        <w:rPr>
          <w:rFonts w:ascii="Times New Roman" w:hAnsi="Times New Roman" w:cs="Times New Roman"/>
          <w:sz w:val="28"/>
          <w:szCs w:val="28"/>
          <w:lang w:val="uk-UA"/>
        </w:rPr>
      </w:pPr>
      <w:r w:rsidRPr="0098424C">
        <w:rPr>
          <w:rFonts w:ascii="Times New Roman" w:hAnsi="Times New Roman" w:cs="Times New Roman"/>
          <w:sz w:val="28"/>
          <w:szCs w:val="28"/>
          <w:lang w:val="uk-UA"/>
        </w:rPr>
        <w:t xml:space="preserve">- інші потреби – </w:t>
      </w:r>
      <w:r w:rsidR="0098424C">
        <w:rPr>
          <w:rFonts w:ascii="Times New Roman" w:hAnsi="Times New Roman" w:cs="Times New Roman"/>
          <w:sz w:val="28"/>
          <w:szCs w:val="28"/>
          <w:lang w:val="uk-UA"/>
        </w:rPr>
        <w:t>0,9</w:t>
      </w:r>
      <w:r w:rsidRPr="0098424C">
        <w:rPr>
          <w:rFonts w:ascii="Times New Roman" w:hAnsi="Times New Roman" w:cs="Times New Roman"/>
          <w:sz w:val="28"/>
          <w:szCs w:val="28"/>
          <w:lang w:val="uk-UA"/>
        </w:rPr>
        <w:t xml:space="preserve"> </w:t>
      </w:r>
      <w:r w:rsidR="00C35F74" w:rsidRPr="0098424C">
        <w:rPr>
          <w:rFonts w:ascii="Times New Roman" w:hAnsi="Times New Roman" w:cs="Times New Roman"/>
          <w:sz w:val="28"/>
          <w:szCs w:val="28"/>
          <w:lang w:val="uk-UA"/>
        </w:rPr>
        <w:t>млн куб. м;</w:t>
      </w:r>
    </w:p>
    <w:p w:rsidR="00E474BC" w:rsidRPr="0098424C" w:rsidRDefault="00E474BC" w:rsidP="007F651A">
      <w:pPr>
        <w:spacing w:after="0" w:line="240" w:lineRule="auto"/>
        <w:ind w:firstLine="692"/>
        <w:jc w:val="both"/>
        <w:rPr>
          <w:rFonts w:ascii="Times New Roman" w:hAnsi="Times New Roman" w:cs="Times New Roman"/>
          <w:sz w:val="28"/>
          <w:szCs w:val="28"/>
          <w:lang w:val="uk-UA"/>
        </w:rPr>
      </w:pPr>
      <w:r w:rsidRPr="0098424C">
        <w:rPr>
          <w:rFonts w:ascii="Times New Roman" w:hAnsi="Times New Roman" w:cs="Times New Roman"/>
          <w:sz w:val="28"/>
          <w:szCs w:val="28"/>
          <w:lang w:val="uk-UA"/>
        </w:rPr>
        <w:t xml:space="preserve">Скинуто у поверхневі водні об’єкти </w:t>
      </w:r>
      <w:r w:rsidR="0098424C" w:rsidRPr="0098424C">
        <w:rPr>
          <w:rFonts w:ascii="Times New Roman" w:hAnsi="Times New Roman" w:cs="Times New Roman"/>
          <w:sz w:val="28"/>
          <w:szCs w:val="28"/>
          <w:lang w:val="uk-UA"/>
        </w:rPr>
        <w:t>56,6</w:t>
      </w:r>
      <w:r w:rsidRPr="0098424C">
        <w:rPr>
          <w:rFonts w:ascii="Times New Roman" w:hAnsi="Times New Roman" w:cs="Times New Roman"/>
          <w:sz w:val="28"/>
          <w:szCs w:val="28"/>
          <w:lang w:val="uk-UA"/>
        </w:rPr>
        <w:t xml:space="preserve"> </w:t>
      </w:r>
      <w:r w:rsidR="00C35F74" w:rsidRPr="0098424C">
        <w:rPr>
          <w:rFonts w:ascii="Times New Roman" w:hAnsi="Times New Roman" w:cs="Times New Roman"/>
          <w:sz w:val="28"/>
          <w:szCs w:val="28"/>
          <w:lang w:val="uk-UA"/>
        </w:rPr>
        <w:t>млн куб. м</w:t>
      </w:r>
      <w:r w:rsidRPr="0098424C">
        <w:rPr>
          <w:rFonts w:ascii="Times New Roman" w:hAnsi="Times New Roman" w:cs="Times New Roman"/>
          <w:sz w:val="28"/>
          <w:szCs w:val="28"/>
          <w:lang w:val="uk-UA"/>
        </w:rPr>
        <w:t xml:space="preserve">, </w:t>
      </w:r>
      <w:r w:rsidR="00E07702" w:rsidRPr="0098424C">
        <w:rPr>
          <w:rFonts w:ascii="Times New Roman" w:hAnsi="Times New Roman" w:cs="Times New Roman"/>
          <w:sz w:val="28"/>
          <w:szCs w:val="28"/>
          <w:lang w:val="uk-UA"/>
        </w:rPr>
        <w:t>у тому числі</w:t>
      </w:r>
      <w:r w:rsidRPr="0098424C">
        <w:rPr>
          <w:rFonts w:ascii="Times New Roman" w:hAnsi="Times New Roman" w:cs="Times New Roman"/>
          <w:sz w:val="28"/>
          <w:szCs w:val="28"/>
          <w:lang w:val="uk-UA"/>
        </w:rPr>
        <w:t xml:space="preserve">: </w:t>
      </w:r>
    </w:p>
    <w:p w:rsidR="00E474BC" w:rsidRPr="0098424C" w:rsidRDefault="00E474BC" w:rsidP="007F651A">
      <w:pPr>
        <w:spacing w:after="0" w:line="240" w:lineRule="auto"/>
        <w:ind w:firstLine="692"/>
        <w:jc w:val="both"/>
        <w:rPr>
          <w:rFonts w:ascii="Times New Roman" w:hAnsi="Times New Roman" w:cs="Times New Roman"/>
          <w:sz w:val="28"/>
          <w:szCs w:val="28"/>
          <w:lang w:val="uk-UA"/>
        </w:rPr>
      </w:pPr>
      <w:r w:rsidRPr="0098424C">
        <w:rPr>
          <w:rFonts w:ascii="Times New Roman" w:hAnsi="Times New Roman" w:cs="Times New Roman"/>
          <w:sz w:val="28"/>
          <w:szCs w:val="28"/>
          <w:lang w:val="uk-UA"/>
        </w:rPr>
        <w:t xml:space="preserve">- забруднених стічних вод – </w:t>
      </w:r>
      <w:r w:rsidR="0098424C" w:rsidRPr="0098424C">
        <w:rPr>
          <w:rFonts w:ascii="Times New Roman" w:hAnsi="Times New Roman" w:cs="Times New Roman"/>
          <w:sz w:val="28"/>
          <w:szCs w:val="28"/>
          <w:lang w:val="uk-UA"/>
        </w:rPr>
        <w:t>0,7</w:t>
      </w:r>
      <w:r w:rsidRPr="0098424C">
        <w:rPr>
          <w:rFonts w:ascii="Times New Roman" w:hAnsi="Times New Roman" w:cs="Times New Roman"/>
          <w:sz w:val="28"/>
          <w:szCs w:val="28"/>
          <w:lang w:val="uk-UA"/>
        </w:rPr>
        <w:t xml:space="preserve"> </w:t>
      </w:r>
      <w:r w:rsidR="00C35F74" w:rsidRPr="0098424C">
        <w:rPr>
          <w:rFonts w:ascii="Times New Roman" w:hAnsi="Times New Roman" w:cs="Times New Roman"/>
          <w:sz w:val="28"/>
          <w:szCs w:val="28"/>
          <w:lang w:val="uk-UA"/>
        </w:rPr>
        <w:t>млн куб. м;</w:t>
      </w:r>
    </w:p>
    <w:p w:rsidR="00E474BC" w:rsidRPr="0098424C" w:rsidRDefault="00E474BC" w:rsidP="007F651A">
      <w:pPr>
        <w:spacing w:after="0" w:line="240" w:lineRule="auto"/>
        <w:ind w:firstLine="692"/>
        <w:jc w:val="both"/>
        <w:rPr>
          <w:rFonts w:ascii="Times New Roman" w:hAnsi="Times New Roman" w:cs="Times New Roman"/>
          <w:sz w:val="28"/>
          <w:szCs w:val="28"/>
          <w:lang w:val="uk-UA"/>
        </w:rPr>
      </w:pPr>
      <w:r w:rsidRPr="0098424C">
        <w:rPr>
          <w:rFonts w:ascii="Times New Roman" w:hAnsi="Times New Roman" w:cs="Times New Roman"/>
          <w:sz w:val="28"/>
          <w:szCs w:val="28"/>
          <w:lang w:val="uk-UA"/>
        </w:rPr>
        <w:t xml:space="preserve">- нормативно-чистих – </w:t>
      </w:r>
      <w:r w:rsidR="0098424C" w:rsidRPr="0098424C">
        <w:rPr>
          <w:rFonts w:ascii="Times New Roman" w:hAnsi="Times New Roman" w:cs="Times New Roman"/>
          <w:sz w:val="28"/>
          <w:szCs w:val="28"/>
          <w:lang w:val="uk-UA"/>
        </w:rPr>
        <w:t>35,1</w:t>
      </w:r>
      <w:r w:rsidRPr="0098424C">
        <w:rPr>
          <w:rFonts w:ascii="Times New Roman" w:hAnsi="Times New Roman" w:cs="Times New Roman"/>
          <w:sz w:val="28"/>
          <w:szCs w:val="28"/>
          <w:lang w:val="uk-UA"/>
        </w:rPr>
        <w:t xml:space="preserve"> </w:t>
      </w:r>
      <w:r w:rsidR="00C35F74" w:rsidRPr="0098424C">
        <w:rPr>
          <w:rFonts w:ascii="Times New Roman" w:hAnsi="Times New Roman" w:cs="Times New Roman"/>
          <w:sz w:val="28"/>
          <w:szCs w:val="28"/>
          <w:lang w:val="uk-UA"/>
        </w:rPr>
        <w:t>млн куб. м;</w:t>
      </w:r>
    </w:p>
    <w:p w:rsidR="00E474BC" w:rsidRPr="0098424C" w:rsidRDefault="00E474BC" w:rsidP="007F651A">
      <w:pPr>
        <w:spacing w:after="0" w:line="240" w:lineRule="auto"/>
        <w:ind w:firstLine="692"/>
        <w:jc w:val="both"/>
        <w:rPr>
          <w:rFonts w:ascii="Times New Roman" w:hAnsi="Times New Roman" w:cs="Times New Roman"/>
          <w:sz w:val="28"/>
          <w:szCs w:val="28"/>
          <w:lang w:val="uk-UA"/>
        </w:rPr>
      </w:pPr>
      <w:r w:rsidRPr="0098424C">
        <w:rPr>
          <w:rFonts w:ascii="Times New Roman" w:hAnsi="Times New Roman" w:cs="Times New Roman"/>
          <w:sz w:val="28"/>
          <w:szCs w:val="28"/>
          <w:lang w:val="uk-UA"/>
        </w:rPr>
        <w:t xml:space="preserve">- нормативно-очищених – </w:t>
      </w:r>
      <w:r w:rsidR="0098424C" w:rsidRPr="0098424C">
        <w:rPr>
          <w:rFonts w:ascii="Times New Roman" w:hAnsi="Times New Roman" w:cs="Times New Roman"/>
          <w:sz w:val="28"/>
          <w:szCs w:val="28"/>
          <w:lang w:val="uk-UA"/>
        </w:rPr>
        <w:t>19,0</w:t>
      </w:r>
      <w:r w:rsidRPr="0098424C">
        <w:rPr>
          <w:rFonts w:ascii="Times New Roman" w:hAnsi="Times New Roman" w:cs="Times New Roman"/>
          <w:sz w:val="28"/>
          <w:szCs w:val="28"/>
          <w:lang w:val="uk-UA"/>
        </w:rPr>
        <w:t xml:space="preserve"> </w:t>
      </w:r>
      <w:r w:rsidR="00C35F74" w:rsidRPr="0098424C">
        <w:rPr>
          <w:rFonts w:ascii="Times New Roman" w:hAnsi="Times New Roman" w:cs="Times New Roman"/>
          <w:sz w:val="28"/>
          <w:szCs w:val="28"/>
          <w:lang w:val="uk-UA"/>
        </w:rPr>
        <w:t>млн куб. м</w:t>
      </w:r>
      <w:r w:rsidRPr="0098424C">
        <w:rPr>
          <w:rFonts w:ascii="Times New Roman" w:hAnsi="Times New Roman" w:cs="Times New Roman"/>
          <w:sz w:val="28"/>
          <w:szCs w:val="28"/>
          <w:lang w:val="uk-UA"/>
        </w:rPr>
        <w:t>.</w:t>
      </w:r>
    </w:p>
    <w:p w:rsidR="00E474BC" w:rsidRPr="00AE63BB" w:rsidRDefault="003F2DC0" w:rsidP="007F651A">
      <w:pPr>
        <w:spacing w:after="0" w:line="240" w:lineRule="auto"/>
        <w:ind w:firstLine="692"/>
        <w:jc w:val="both"/>
        <w:rPr>
          <w:rFonts w:ascii="Times New Roman" w:hAnsi="Times New Roman" w:cs="Times New Roman"/>
          <w:sz w:val="28"/>
          <w:szCs w:val="28"/>
          <w:lang w:val="uk-UA"/>
        </w:rPr>
      </w:pPr>
      <w:r w:rsidRPr="00AE63BB">
        <w:rPr>
          <w:rFonts w:ascii="Times New Roman" w:hAnsi="Times New Roman" w:cs="Times New Roman"/>
          <w:sz w:val="28"/>
          <w:szCs w:val="28"/>
          <w:lang w:val="uk-UA"/>
        </w:rPr>
        <w:t>У</w:t>
      </w:r>
      <w:r w:rsidR="00E474BC" w:rsidRPr="00AE63BB">
        <w:rPr>
          <w:rFonts w:ascii="Times New Roman" w:hAnsi="Times New Roman" w:cs="Times New Roman"/>
          <w:sz w:val="28"/>
          <w:szCs w:val="28"/>
          <w:lang w:val="uk-UA"/>
        </w:rPr>
        <w:t xml:space="preserve"> порівнянні з 201</w:t>
      </w:r>
      <w:r w:rsidR="0098424C" w:rsidRPr="00AE63BB">
        <w:rPr>
          <w:rFonts w:ascii="Times New Roman" w:hAnsi="Times New Roman" w:cs="Times New Roman"/>
          <w:sz w:val="28"/>
          <w:szCs w:val="28"/>
          <w:lang w:val="uk-UA"/>
        </w:rPr>
        <w:t>9</w:t>
      </w:r>
      <w:r w:rsidR="00E474BC" w:rsidRPr="00AE63BB">
        <w:rPr>
          <w:rFonts w:ascii="Times New Roman" w:hAnsi="Times New Roman" w:cs="Times New Roman"/>
          <w:sz w:val="28"/>
          <w:szCs w:val="28"/>
          <w:lang w:val="uk-UA"/>
        </w:rPr>
        <w:t xml:space="preserve"> р</w:t>
      </w:r>
      <w:r w:rsidR="0004197D" w:rsidRPr="00AE63BB">
        <w:rPr>
          <w:rFonts w:ascii="Times New Roman" w:hAnsi="Times New Roman" w:cs="Times New Roman"/>
          <w:sz w:val="28"/>
          <w:szCs w:val="28"/>
          <w:lang w:val="uk-UA"/>
        </w:rPr>
        <w:t>оком</w:t>
      </w:r>
      <w:r w:rsidR="00E474BC" w:rsidRPr="00AE63BB">
        <w:rPr>
          <w:rFonts w:ascii="Times New Roman" w:hAnsi="Times New Roman" w:cs="Times New Roman"/>
          <w:sz w:val="28"/>
          <w:szCs w:val="28"/>
          <w:lang w:val="uk-UA"/>
        </w:rPr>
        <w:t xml:space="preserve"> загальний забір води з природних водних об'єктів зменшився на </w:t>
      </w:r>
      <w:r w:rsidR="0098424C" w:rsidRPr="00AE63BB">
        <w:rPr>
          <w:rFonts w:ascii="Times New Roman" w:hAnsi="Times New Roman" w:cs="Times New Roman"/>
          <w:sz w:val="28"/>
          <w:szCs w:val="28"/>
          <w:lang w:val="uk-UA"/>
        </w:rPr>
        <w:t>878,4</w:t>
      </w:r>
      <w:r w:rsidR="00E474BC" w:rsidRPr="00AE63BB">
        <w:rPr>
          <w:rFonts w:ascii="Times New Roman" w:hAnsi="Times New Roman" w:cs="Times New Roman"/>
          <w:sz w:val="28"/>
          <w:szCs w:val="28"/>
          <w:lang w:val="uk-UA"/>
        </w:rPr>
        <w:t xml:space="preserve"> </w:t>
      </w:r>
      <w:r w:rsidRPr="00AE63BB">
        <w:rPr>
          <w:rFonts w:ascii="Times New Roman" w:hAnsi="Times New Roman" w:cs="Times New Roman"/>
          <w:sz w:val="28"/>
          <w:szCs w:val="28"/>
          <w:lang w:val="uk-UA"/>
        </w:rPr>
        <w:t>млн куб. м</w:t>
      </w:r>
      <w:r w:rsidR="00AE63BB">
        <w:rPr>
          <w:rFonts w:ascii="Times New Roman" w:hAnsi="Times New Roman" w:cs="Times New Roman"/>
          <w:sz w:val="28"/>
          <w:szCs w:val="28"/>
          <w:lang w:val="uk-UA"/>
        </w:rPr>
        <w:t xml:space="preserve">. </w:t>
      </w:r>
      <w:r w:rsidR="00E474BC" w:rsidRPr="00AE63BB">
        <w:rPr>
          <w:rFonts w:ascii="Times New Roman" w:hAnsi="Times New Roman" w:cs="Times New Roman"/>
          <w:sz w:val="28"/>
          <w:szCs w:val="28"/>
          <w:lang w:val="uk-UA"/>
        </w:rPr>
        <w:t>Загальне використання води за 20</w:t>
      </w:r>
      <w:r w:rsidR="0098424C" w:rsidRPr="00AE63BB">
        <w:rPr>
          <w:rFonts w:ascii="Times New Roman" w:hAnsi="Times New Roman" w:cs="Times New Roman"/>
          <w:sz w:val="28"/>
          <w:szCs w:val="28"/>
          <w:lang w:val="uk-UA"/>
        </w:rPr>
        <w:t>20</w:t>
      </w:r>
      <w:r w:rsidR="00E474BC" w:rsidRPr="00AE63BB">
        <w:rPr>
          <w:rFonts w:ascii="Times New Roman" w:hAnsi="Times New Roman" w:cs="Times New Roman"/>
          <w:sz w:val="28"/>
          <w:szCs w:val="28"/>
          <w:lang w:val="uk-UA"/>
        </w:rPr>
        <w:t xml:space="preserve"> рік зменшилося на </w:t>
      </w:r>
      <w:r w:rsidR="0098424C" w:rsidRPr="00AE63BB">
        <w:rPr>
          <w:rFonts w:ascii="Times New Roman" w:hAnsi="Times New Roman" w:cs="Times New Roman"/>
          <w:sz w:val="28"/>
          <w:szCs w:val="28"/>
          <w:lang w:val="uk-UA"/>
        </w:rPr>
        <w:t>41,5</w:t>
      </w:r>
      <w:r w:rsidR="00E474BC" w:rsidRPr="00AE63BB">
        <w:rPr>
          <w:rFonts w:ascii="Times New Roman" w:hAnsi="Times New Roman" w:cs="Times New Roman"/>
          <w:sz w:val="28"/>
          <w:szCs w:val="28"/>
          <w:lang w:val="uk-UA"/>
        </w:rPr>
        <w:t xml:space="preserve"> </w:t>
      </w:r>
      <w:r w:rsidRPr="00AE63BB">
        <w:rPr>
          <w:rFonts w:ascii="Times New Roman" w:hAnsi="Times New Roman" w:cs="Times New Roman"/>
          <w:sz w:val="28"/>
          <w:szCs w:val="28"/>
          <w:lang w:val="uk-UA"/>
        </w:rPr>
        <w:t>млн куб. м</w:t>
      </w:r>
      <w:r w:rsidR="00E474BC" w:rsidRPr="00AE63BB">
        <w:rPr>
          <w:rFonts w:ascii="Times New Roman" w:hAnsi="Times New Roman" w:cs="Times New Roman"/>
          <w:sz w:val="28"/>
          <w:szCs w:val="28"/>
          <w:lang w:val="uk-UA"/>
        </w:rPr>
        <w:t xml:space="preserve">, відповідно на зрошення </w:t>
      </w:r>
      <w:r w:rsidR="00160DE2" w:rsidRPr="00AE63BB">
        <w:rPr>
          <w:rFonts w:ascii="Times New Roman" w:hAnsi="Times New Roman" w:cs="Times New Roman"/>
          <w:sz w:val="28"/>
          <w:szCs w:val="28"/>
          <w:lang w:val="uk-UA"/>
        </w:rPr>
        <w:t>скоротилося</w:t>
      </w:r>
      <w:r w:rsidR="00E474BC" w:rsidRPr="00AE63BB">
        <w:rPr>
          <w:rFonts w:ascii="Times New Roman" w:hAnsi="Times New Roman" w:cs="Times New Roman"/>
          <w:sz w:val="28"/>
          <w:szCs w:val="28"/>
          <w:lang w:val="uk-UA"/>
        </w:rPr>
        <w:t xml:space="preserve"> використання води на 25</w:t>
      </w:r>
      <w:r w:rsidR="0098424C" w:rsidRPr="00AE63BB">
        <w:rPr>
          <w:rFonts w:ascii="Times New Roman" w:hAnsi="Times New Roman" w:cs="Times New Roman"/>
          <w:sz w:val="28"/>
          <w:szCs w:val="28"/>
          <w:lang w:val="uk-UA"/>
        </w:rPr>
        <w:t>,9</w:t>
      </w:r>
      <w:r w:rsidR="00E474BC" w:rsidRPr="00AE63BB">
        <w:rPr>
          <w:rFonts w:ascii="Times New Roman" w:hAnsi="Times New Roman" w:cs="Times New Roman"/>
          <w:sz w:val="28"/>
          <w:szCs w:val="28"/>
          <w:lang w:val="uk-UA"/>
        </w:rPr>
        <w:t xml:space="preserve"> </w:t>
      </w:r>
      <w:r w:rsidRPr="00AE63BB">
        <w:rPr>
          <w:rFonts w:ascii="Times New Roman" w:hAnsi="Times New Roman" w:cs="Times New Roman"/>
          <w:sz w:val="28"/>
          <w:szCs w:val="28"/>
          <w:lang w:val="uk-UA"/>
        </w:rPr>
        <w:t>млн куб. м</w:t>
      </w:r>
      <w:r w:rsidR="00E474BC" w:rsidRPr="00AE63BB">
        <w:rPr>
          <w:rFonts w:ascii="Times New Roman" w:hAnsi="Times New Roman" w:cs="Times New Roman"/>
          <w:sz w:val="28"/>
          <w:szCs w:val="28"/>
          <w:lang w:val="uk-UA"/>
        </w:rPr>
        <w:t>, для виробничих потреб</w:t>
      </w:r>
      <w:r w:rsidR="0098424C" w:rsidRPr="00AE63BB">
        <w:rPr>
          <w:rFonts w:ascii="Times New Roman" w:hAnsi="Times New Roman" w:cs="Times New Roman"/>
          <w:sz w:val="28"/>
          <w:szCs w:val="28"/>
          <w:lang w:val="uk-UA"/>
        </w:rPr>
        <w:t xml:space="preserve"> </w:t>
      </w:r>
      <w:r w:rsidR="00D17DAF">
        <w:rPr>
          <w:rFonts w:ascii="Times New Roman" w:hAnsi="Times New Roman" w:cs="Times New Roman"/>
          <w:sz w:val="28"/>
          <w:szCs w:val="28"/>
          <w:lang w:val="uk-UA"/>
        </w:rPr>
        <w:t>–</w:t>
      </w:r>
      <w:r w:rsidR="0098424C" w:rsidRPr="00AE63BB">
        <w:rPr>
          <w:rFonts w:ascii="Times New Roman" w:hAnsi="Times New Roman" w:cs="Times New Roman"/>
          <w:sz w:val="28"/>
          <w:szCs w:val="28"/>
          <w:lang w:val="uk-UA"/>
        </w:rPr>
        <w:t xml:space="preserve"> на 9 млн куб. м</w:t>
      </w:r>
      <w:r w:rsidR="00E474BC" w:rsidRPr="00AE63BB">
        <w:rPr>
          <w:rFonts w:ascii="Times New Roman" w:hAnsi="Times New Roman" w:cs="Times New Roman"/>
          <w:sz w:val="28"/>
          <w:szCs w:val="28"/>
          <w:lang w:val="uk-UA"/>
        </w:rPr>
        <w:t xml:space="preserve">, на питні та санітарно-гігієнічні потреби </w:t>
      </w:r>
      <w:r w:rsidR="004868F2">
        <w:rPr>
          <w:rFonts w:ascii="Times New Roman" w:hAnsi="Times New Roman" w:cs="Times New Roman"/>
          <w:sz w:val="28"/>
          <w:szCs w:val="28"/>
          <w:lang w:val="uk-UA"/>
        </w:rPr>
        <w:t>–</w:t>
      </w:r>
      <w:r w:rsidR="00E474BC" w:rsidRPr="00AE63BB">
        <w:rPr>
          <w:rFonts w:ascii="Times New Roman" w:hAnsi="Times New Roman" w:cs="Times New Roman"/>
          <w:sz w:val="28"/>
          <w:szCs w:val="28"/>
          <w:lang w:val="uk-UA"/>
        </w:rPr>
        <w:t xml:space="preserve"> на </w:t>
      </w:r>
      <w:r w:rsidR="00AE63BB" w:rsidRPr="00AE63BB">
        <w:rPr>
          <w:rFonts w:ascii="Times New Roman" w:hAnsi="Times New Roman" w:cs="Times New Roman"/>
          <w:sz w:val="28"/>
          <w:szCs w:val="28"/>
          <w:lang w:val="uk-UA"/>
        </w:rPr>
        <w:t>6,2</w:t>
      </w:r>
      <w:r w:rsidR="00E474BC" w:rsidRPr="00AE63BB">
        <w:rPr>
          <w:rFonts w:ascii="Times New Roman" w:hAnsi="Times New Roman" w:cs="Times New Roman"/>
          <w:sz w:val="28"/>
          <w:szCs w:val="28"/>
          <w:lang w:val="uk-UA"/>
        </w:rPr>
        <w:t xml:space="preserve"> </w:t>
      </w:r>
      <w:r w:rsidR="00160DE2" w:rsidRPr="00AE63BB">
        <w:rPr>
          <w:rFonts w:ascii="Times New Roman" w:hAnsi="Times New Roman" w:cs="Times New Roman"/>
          <w:sz w:val="28"/>
          <w:szCs w:val="28"/>
          <w:lang w:val="uk-UA"/>
        </w:rPr>
        <w:t>млн куб. м</w:t>
      </w:r>
      <w:r w:rsidR="00AE63BB" w:rsidRPr="00AE63BB">
        <w:rPr>
          <w:rFonts w:ascii="Times New Roman" w:hAnsi="Times New Roman" w:cs="Times New Roman"/>
          <w:sz w:val="28"/>
          <w:szCs w:val="28"/>
          <w:lang w:val="uk-UA"/>
        </w:rPr>
        <w:t>.</w:t>
      </w:r>
    </w:p>
    <w:p w:rsidR="00FF3956" w:rsidRPr="00D025B9" w:rsidRDefault="00FF3956" w:rsidP="007F651A">
      <w:pPr>
        <w:spacing w:after="0" w:line="240" w:lineRule="auto"/>
        <w:ind w:firstLine="692"/>
        <w:jc w:val="both"/>
        <w:rPr>
          <w:rFonts w:ascii="Times New Roman" w:hAnsi="Times New Roman" w:cs="Times New Roman"/>
          <w:sz w:val="28"/>
          <w:szCs w:val="28"/>
          <w:lang w:val="uk-UA"/>
        </w:rPr>
      </w:pPr>
      <w:r w:rsidRPr="00D025B9">
        <w:rPr>
          <w:rFonts w:ascii="Times New Roman" w:hAnsi="Times New Roman" w:cs="Times New Roman"/>
          <w:sz w:val="28"/>
          <w:szCs w:val="28"/>
          <w:lang w:val="uk-UA"/>
        </w:rPr>
        <w:t xml:space="preserve">В умовах постійного збільшення обсягів використання водних ресурсів, при дуже обмежених їх запасах і нерівномірному розподілі, необхідна науково обґрунтована система ведення водного господарства, яка забезпечувала б оптимальний розподіл водних ресурсів за природно-географічними зонами, економічними районами і галузями народного господарства, відтворення, охорону і комплексне використання води, а також раціональну систему обліку, планування і управління водогосподарським комплексом. </w:t>
      </w:r>
    </w:p>
    <w:p w:rsidR="00FF3956" w:rsidRPr="00566E80" w:rsidRDefault="00FF3956" w:rsidP="007F651A">
      <w:pPr>
        <w:spacing w:after="0" w:line="240" w:lineRule="auto"/>
        <w:ind w:firstLine="692"/>
        <w:jc w:val="both"/>
        <w:rPr>
          <w:rFonts w:ascii="Times New Roman" w:hAnsi="Times New Roman" w:cs="Times New Roman"/>
          <w:sz w:val="28"/>
          <w:szCs w:val="28"/>
          <w:lang w:val="uk-UA"/>
        </w:rPr>
      </w:pPr>
      <w:r w:rsidRPr="00D025B9">
        <w:rPr>
          <w:rFonts w:ascii="Times New Roman" w:hAnsi="Times New Roman" w:cs="Times New Roman"/>
          <w:sz w:val="28"/>
          <w:szCs w:val="28"/>
          <w:lang w:val="uk-UA"/>
        </w:rPr>
        <w:t xml:space="preserve">Водокористувачами в області спожито </w:t>
      </w:r>
      <w:r w:rsidR="00D025B9" w:rsidRPr="00D025B9">
        <w:rPr>
          <w:rFonts w:ascii="Times New Roman" w:hAnsi="Times New Roman" w:cs="Times New Roman"/>
          <w:sz w:val="28"/>
          <w:szCs w:val="28"/>
          <w:lang w:val="uk-UA"/>
        </w:rPr>
        <w:t>951,5</w:t>
      </w:r>
      <w:r w:rsidRPr="00D025B9">
        <w:rPr>
          <w:rFonts w:ascii="Times New Roman" w:hAnsi="Times New Roman" w:cs="Times New Roman"/>
          <w:sz w:val="28"/>
          <w:szCs w:val="28"/>
          <w:lang w:val="uk-UA"/>
        </w:rPr>
        <w:t xml:space="preserve"> </w:t>
      </w:r>
      <w:r w:rsidRPr="00566E80">
        <w:rPr>
          <w:rFonts w:ascii="Times New Roman" w:hAnsi="Times New Roman" w:cs="Times New Roman"/>
          <w:sz w:val="28"/>
          <w:szCs w:val="28"/>
          <w:lang w:val="uk-UA"/>
        </w:rPr>
        <w:t>млн куб</w:t>
      </w:r>
      <w:r w:rsidR="00160DE2" w:rsidRPr="00566E80">
        <w:rPr>
          <w:rFonts w:ascii="Times New Roman" w:hAnsi="Times New Roman" w:cs="Times New Roman"/>
          <w:sz w:val="28"/>
          <w:szCs w:val="28"/>
          <w:lang w:val="uk-UA"/>
        </w:rPr>
        <w:t>.</w:t>
      </w:r>
      <w:r w:rsidRPr="00566E80">
        <w:rPr>
          <w:rFonts w:ascii="Times New Roman" w:hAnsi="Times New Roman" w:cs="Times New Roman"/>
          <w:sz w:val="28"/>
          <w:szCs w:val="28"/>
          <w:lang w:val="uk-UA"/>
        </w:rPr>
        <w:t xml:space="preserve"> </w:t>
      </w:r>
      <w:r w:rsidR="00160DE2" w:rsidRPr="00566E80">
        <w:rPr>
          <w:rFonts w:ascii="Times New Roman" w:hAnsi="Times New Roman" w:cs="Times New Roman"/>
          <w:sz w:val="28"/>
          <w:szCs w:val="28"/>
          <w:lang w:val="uk-UA"/>
        </w:rPr>
        <w:t xml:space="preserve">м </w:t>
      </w:r>
      <w:r w:rsidRPr="00566E80">
        <w:rPr>
          <w:rFonts w:ascii="Times New Roman" w:hAnsi="Times New Roman" w:cs="Times New Roman"/>
          <w:sz w:val="28"/>
          <w:szCs w:val="28"/>
          <w:lang w:val="uk-UA"/>
        </w:rPr>
        <w:t xml:space="preserve">води, що на                      </w:t>
      </w:r>
      <w:r w:rsidR="00D025B9" w:rsidRPr="00566E80">
        <w:rPr>
          <w:rFonts w:ascii="Times New Roman" w:hAnsi="Times New Roman" w:cs="Times New Roman"/>
          <w:sz w:val="28"/>
          <w:szCs w:val="28"/>
          <w:lang w:val="uk-UA"/>
        </w:rPr>
        <w:t>41,5</w:t>
      </w:r>
      <w:r w:rsidRPr="00566E80">
        <w:rPr>
          <w:rFonts w:ascii="Times New Roman" w:hAnsi="Times New Roman" w:cs="Times New Roman"/>
          <w:sz w:val="28"/>
          <w:szCs w:val="28"/>
          <w:lang w:val="uk-UA"/>
        </w:rPr>
        <w:t xml:space="preserve"> млн куб</w:t>
      </w:r>
      <w:r w:rsidR="00160DE2" w:rsidRPr="00566E80">
        <w:rPr>
          <w:rFonts w:ascii="Times New Roman" w:hAnsi="Times New Roman" w:cs="Times New Roman"/>
          <w:sz w:val="28"/>
          <w:szCs w:val="28"/>
          <w:lang w:val="uk-UA"/>
        </w:rPr>
        <w:t>.</w:t>
      </w:r>
      <w:r w:rsidRPr="00566E80">
        <w:rPr>
          <w:rFonts w:ascii="Times New Roman" w:hAnsi="Times New Roman" w:cs="Times New Roman"/>
          <w:sz w:val="28"/>
          <w:szCs w:val="28"/>
          <w:lang w:val="uk-UA"/>
        </w:rPr>
        <w:t xml:space="preserve"> </w:t>
      </w:r>
      <w:r w:rsidR="00160DE2" w:rsidRPr="00566E80">
        <w:rPr>
          <w:rFonts w:ascii="Times New Roman" w:hAnsi="Times New Roman" w:cs="Times New Roman"/>
          <w:sz w:val="28"/>
          <w:szCs w:val="28"/>
          <w:lang w:val="uk-UA"/>
        </w:rPr>
        <w:t xml:space="preserve">м </w:t>
      </w:r>
      <w:r w:rsidRPr="00566E80">
        <w:rPr>
          <w:rFonts w:ascii="Times New Roman" w:hAnsi="Times New Roman" w:cs="Times New Roman"/>
          <w:sz w:val="28"/>
          <w:szCs w:val="28"/>
          <w:lang w:val="uk-UA"/>
        </w:rPr>
        <w:t xml:space="preserve">(або на </w:t>
      </w:r>
      <w:r w:rsidR="00D025B9" w:rsidRPr="00566E80">
        <w:rPr>
          <w:rFonts w:ascii="Times New Roman" w:hAnsi="Times New Roman" w:cs="Times New Roman"/>
          <w:sz w:val="28"/>
          <w:szCs w:val="28"/>
          <w:lang w:val="uk-UA"/>
        </w:rPr>
        <w:t>4,2</w:t>
      </w:r>
      <w:r w:rsidRPr="00566E80">
        <w:rPr>
          <w:rFonts w:ascii="Times New Roman" w:hAnsi="Times New Roman" w:cs="Times New Roman"/>
          <w:sz w:val="28"/>
          <w:szCs w:val="28"/>
          <w:lang w:val="uk-UA"/>
        </w:rPr>
        <w:t xml:space="preserve"> %) менше порівняно з 201</w:t>
      </w:r>
      <w:r w:rsidR="00D025B9" w:rsidRPr="00566E80">
        <w:rPr>
          <w:rFonts w:ascii="Times New Roman" w:hAnsi="Times New Roman" w:cs="Times New Roman"/>
          <w:sz w:val="28"/>
          <w:szCs w:val="28"/>
          <w:lang w:val="uk-UA"/>
        </w:rPr>
        <w:t>9</w:t>
      </w:r>
      <w:r w:rsidRPr="00566E80">
        <w:rPr>
          <w:rFonts w:ascii="Times New Roman" w:hAnsi="Times New Roman" w:cs="Times New Roman"/>
          <w:sz w:val="28"/>
          <w:szCs w:val="28"/>
          <w:lang w:val="uk-UA"/>
        </w:rPr>
        <w:t xml:space="preserve"> роком. У 20</w:t>
      </w:r>
      <w:r w:rsidR="00D025B9" w:rsidRPr="00566E80">
        <w:rPr>
          <w:rFonts w:ascii="Times New Roman" w:hAnsi="Times New Roman" w:cs="Times New Roman"/>
          <w:sz w:val="28"/>
          <w:szCs w:val="28"/>
          <w:lang w:val="uk-UA"/>
        </w:rPr>
        <w:t>20</w:t>
      </w:r>
      <w:r w:rsidRPr="00566E80">
        <w:rPr>
          <w:rFonts w:ascii="Times New Roman" w:hAnsi="Times New Roman" w:cs="Times New Roman"/>
          <w:sz w:val="28"/>
          <w:szCs w:val="28"/>
          <w:lang w:val="uk-UA"/>
        </w:rPr>
        <w:t xml:space="preserve"> р</w:t>
      </w:r>
      <w:r w:rsidR="0004197D" w:rsidRPr="00566E80">
        <w:rPr>
          <w:rFonts w:ascii="Times New Roman" w:hAnsi="Times New Roman" w:cs="Times New Roman"/>
          <w:sz w:val="28"/>
          <w:szCs w:val="28"/>
          <w:lang w:val="uk-UA"/>
        </w:rPr>
        <w:t>оці</w:t>
      </w:r>
      <w:r w:rsidRPr="00566E80">
        <w:rPr>
          <w:rFonts w:ascii="Times New Roman" w:hAnsi="Times New Roman" w:cs="Times New Roman"/>
          <w:sz w:val="28"/>
          <w:szCs w:val="28"/>
          <w:lang w:val="uk-UA"/>
        </w:rPr>
        <w:t xml:space="preserve"> на виробничі потреби підприємств припало </w:t>
      </w:r>
      <w:r w:rsidR="00566E80" w:rsidRPr="00566E80">
        <w:rPr>
          <w:rFonts w:ascii="Times New Roman" w:hAnsi="Times New Roman" w:cs="Times New Roman"/>
          <w:sz w:val="28"/>
          <w:szCs w:val="28"/>
          <w:lang w:val="uk-UA"/>
        </w:rPr>
        <w:t>2</w:t>
      </w:r>
      <w:r w:rsidRPr="00566E80">
        <w:rPr>
          <w:rFonts w:ascii="Times New Roman" w:hAnsi="Times New Roman" w:cs="Times New Roman"/>
          <w:sz w:val="28"/>
          <w:szCs w:val="28"/>
          <w:lang w:val="uk-UA"/>
        </w:rPr>
        <w:t>,</w:t>
      </w:r>
      <w:r w:rsidR="00566E80" w:rsidRPr="00566E80">
        <w:rPr>
          <w:rFonts w:ascii="Times New Roman" w:hAnsi="Times New Roman" w:cs="Times New Roman"/>
          <w:sz w:val="28"/>
          <w:szCs w:val="28"/>
          <w:lang w:val="uk-UA"/>
        </w:rPr>
        <w:t>3</w:t>
      </w:r>
      <w:r w:rsidRPr="00566E80">
        <w:rPr>
          <w:rFonts w:ascii="Times New Roman" w:hAnsi="Times New Roman" w:cs="Times New Roman"/>
          <w:sz w:val="28"/>
          <w:szCs w:val="28"/>
          <w:lang w:val="uk-UA"/>
        </w:rPr>
        <w:t>% (</w:t>
      </w:r>
      <w:r w:rsidR="00566E80" w:rsidRPr="00566E80">
        <w:rPr>
          <w:rFonts w:ascii="Times New Roman" w:hAnsi="Times New Roman" w:cs="Times New Roman"/>
          <w:sz w:val="28"/>
          <w:szCs w:val="28"/>
          <w:lang w:val="uk-UA"/>
        </w:rPr>
        <w:t>22,02</w:t>
      </w:r>
      <w:r w:rsidRPr="00566E80">
        <w:rPr>
          <w:rFonts w:ascii="Times New Roman" w:hAnsi="Times New Roman" w:cs="Times New Roman"/>
          <w:sz w:val="28"/>
          <w:szCs w:val="28"/>
          <w:lang w:val="uk-UA"/>
        </w:rPr>
        <w:t xml:space="preserve"> млн куб</w:t>
      </w:r>
      <w:r w:rsidR="00160DE2" w:rsidRPr="00566E80">
        <w:rPr>
          <w:rFonts w:ascii="Times New Roman" w:hAnsi="Times New Roman" w:cs="Times New Roman"/>
          <w:sz w:val="28"/>
          <w:szCs w:val="28"/>
          <w:lang w:val="uk-UA"/>
        </w:rPr>
        <w:t>. м</w:t>
      </w:r>
      <w:r w:rsidRPr="00566E80">
        <w:rPr>
          <w:rFonts w:ascii="Times New Roman" w:hAnsi="Times New Roman" w:cs="Times New Roman"/>
          <w:sz w:val="28"/>
          <w:szCs w:val="28"/>
          <w:lang w:val="uk-UA"/>
        </w:rPr>
        <w:t xml:space="preserve">) </w:t>
      </w:r>
      <w:r w:rsidR="00160DE2" w:rsidRPr="00566E80">
        <w:rPr>
          <w:rFonts w:ascii="Times New Roman" w:hAnsi="Times New Roman" w:cs="Times New Roman"/>
          <w:sz w:val="28"/>
          <w:szCs w:val="28"/>
          <w:lang w:val="uk-UA"/>
        </w:rPr>
        <w:t>у</w:t>
      </w:r>
      <w:r w:rsidRPr="00566E80">
        <w:rPr>
          <w:rFonts w:ascii="Times New Roman" w:hAnsi="Times New Roman" w:cs="Times New Roman"/>
          <w:sz w:val="28"/>
          <w:szCs w:val="28"/>
          <w:lang w:val="uk-UA"/>
        </w:rPr>
        <w:t>сієї використаної води, на питні та санітарно-гігієнічні потреби – 3</w:t>
      </w:r>
      <w:r w:rsidR="00566E80" w:rsidRPr="00566E80">
        <w:rPr>
          <w:rFonts w:ascii="Times New Roman" w:hAnsi="Times New Roman" w:cs="Times New Roman"/>
          <w:sz w:val="28"/>
          <w:szCs w:val="28"/>
          <w:lang w:val="uk-UA"/>
        </w:rPr>
        <w:t>,3</w:t>
      </w:r>
      <w:r w:rsidRPr="00566E80">
        <w:rPr>
          <w:rFonts w:ascii="Times New Roman" w:hAnsi="Times New Roman" w:cs="Times New Roman"/>
          <w:sz w:val="28"/>
          <w:szCs w:val="28"/>
          <w:lang w:val="uk-UA"/>
        </w:rPr>
        <w:t>%                                (</w:t>
      </w:r>
      <w:r w:rsidR="00566E80" w:rsidRPr="00566E80">
        <w:rPr>
          <w:rFonts w:ascii="Times New Roman" w:hAnsi="Times New Roman" w:cs="Times New Roman"/>
          <w:sz w:val="28"/>
          <w:szCs w:val="28"/>
          <w:lang w:val="uk-UA"/>
        </w:rPr>
        <w:t>31,02</w:t>
      </w:r>
      <w:r w:rsidRPr="00566E80">
        <w:rPr>
          <w:rFonts w:ascii="Times New Roman" w:hAnsi="Times New Roman" w:cs="Times New Roman"/>
          <w:sz w:val="28"/>
          <w:szCs w:val="28"/>
          <w:lang w:val="uk-UA"/>
        </w:rPr>
        <w:t xml:space="preserve"> млн куб</w:t>
      </w:r>
      <w:r w:rsidR="00160DE2" w:rsidRPr="00566E80">
        <w:rPr>
          <w:rFonts w:ascii="Times New Roman" w:hAnsi="Times New Roman" w:cs="Times New Roman"/>
          <w:sz w:val="28"/>
          <w:szCs w:val="28"/>
          <w:lang w:val="uk-UA"/>
        </w:rPr>
        <w:t>. м</w:t>
      </w:r>
      <w:r w:rsidRPr="00566E80">
        <w:rPr>
          <w:rFonts w:ascii="Times New Roman" w:hAnsi="Times New Roman" w:cs="Times New Roman"/>
          <w:sz w:val="28"/>
          <w:szCs w:val="28"/>
          <w:lang w:val="uk-UA"/>
        </w:rPr>
        <w:t xml:space="preserve">), зрошення – </w:t>
      </w:r>
      <w:r w:rsidR="00566E80" w:rsidRPr="00566E80">
        <w:rPr>
          <w:rFonts w:ascii="Times New Roman" w:hAnsi="Times New Roman" w:cs="Times New Roman"/>
          <w:sz w:val="28"/>
          <w:szCs w:val="28"/>
          <w:lang w:val="uk-UA"/>
        </w:rPr>
        <w:t>94,3</w:t>
      </w:r>
      <w:r w:rsidRPr="00566E80">
        <w:rPr>
          <w:rFonts w:ascii="Times New Roman" w:hAnsi="Times New Roman" w:cs="Times New Roman"/>
          <w:sz w:val="28"/>
          <w:szCs w:val="28"/>
          <w:lang w:val="uk-UA"/>
        </w:rPr>
        <w:t>% (</w:t>
      </w:r>
      <w:r w:rsidR="00566E80" w:rsidRPr="00566E80">
        <w:rPr>
          <w:rFonts w:ascii="Times New Roman" w:hAnsi="Times New Roman" w:cs="Times New Roman"/>
          <w:sz w:val="28"/>
          <w:szCs w:val="28"/>
          <w:lang w:val="uk-UA"/>
        </w:rPr>
        <w:t>897,5</w:t>
      </w:r>
      <w:r w:rsidRPr="00566E80">
        <w:rPr>
          <w:rFonts w:ascii="Times New Roman" w:hAnsi="Times New Roman" w:cs="Times New Roman"/>
          <w:sz w:val="28"/>
          <w:szCs w:val="28"/>
          <w:lang w:val="uk-UA"/>
        </w:rPr>
        <w:t xml:space="preserve"> млн куб</w:t>
      </w:r>
      <w:r w:rsidR="00160DE2" w:rsidRPr="00566E80">
        <w:rPr>
          <w:rFonts w:ascii="Times New Roman" w:hAnsi="Times New Roman" w:cs="Times New Roman"/>
          <w:sz w:val="28"/>
          <w:szCs w:val="28"/>
          <w:lang w:val="uk-UA"/>
        </w:rPr>
        <w:t>. м</w:t>
      </w:r>
      <w:r w:rsidRPr="00566E80">
        <w:rPr>
          <w:rFonts w:ascii="Times New Roman" w:hAnsi="Times New Roman" w:cs="Times New Roman"/>
          <w:sz w:val="28"/>
          <w:szCs w:val="28"/>
          <w:lang w:val="uk-UA"/>
        </w:rPr>
        <w:t>).</w:t>
      </w:r>
    </w:p>
    <w:p w:rsidR="00DE6B60" w:rsidRDefault="00FF3956" w:rsidP="00DE6B60">
      <w:pPr>
        <w:spacing w:after="0" w:line="240" w:lineRule="auto"/>
        <w:ind w:firstLine="692"/>
        <w:contextualSpacing/>
        <w:jc w:val="both"/>
        <w:rPr>
          <w:rFonts w:ascii="Times New Roman" w:hAnsi="Times New Roman" w:cs="Times New Roman"/>
          <w:sz w:val="28"/>
          <w:szCs w:val="28"/>
          <w:highlight w:val="yellow"/>
          <w:lang w:val="uk-UA"/>
        </w:rPr>
      </w:pPr>
      <w:r w:rsidRPr="00851225">
        <w:rPr>
          <w:rFonts w:ascii="Times New Roman" w:hAnsi="Times New Roman" w:cs="Times New Roman"/>
          <w:sz w:val="28"/>
          <w:szCs w:val="28"/>
          <w:lang w:val="uk-UA"/>
        </w:rPr>
        <w:t>Скид зворотних вод у 20</w:t>
      </w:r>
      <w:r w:rsidR="00566E80" w:rsidRPr="00851225">
        <w:rPr>
          <w:rFonts w:ascii="Times New Roman" w:hAnsi="Times New Roman" w:cs="Times New Roman"/>
          <w:sz w:val="28"/>
          <w:szCs w:val="28"/>
          <w:lang w:val="uk-UA"/>
        </w:rPr>
        <w:t>20</w:t>
      </w:r>
      <w:r w:rsidRPr="00851225">
        <w:rPr>
          <w:rFonts w:ascii="Times New Roman" w:hAnsi="Times New Roman" w:cs="Times New Roman"/>
          <w:sz w:val="28"/>
          <w:szCs w:val="28"/>
          <w:lang w:val="uk-UA"/>
        </w:rPr>
        <w:t xml:space="preserve"> р</w:t>
      </w:r>
      <w:r w:rsidR="0027042A" w:rsidRPr="00851225">
        <w:rPr>
          <w:rFonts w:ascii="Times New Roman" w:hAnsi="Times New Roman" w:cs="Times New Roman"/>
          <w:sz w:val="28"/>
          <w:szCs w:val="28"/>
          <w:lang w:val="uk-UA"/>
        </w:rPr>
        <w:t>оці</w:t>
      </w:r>
      <w:r w:rsidRPr="00851225">
        <w:rPr>
          <w:rFonts w:ascii="Times New Roman" w:hAnsi="Times New Roman" w:cs="Times New Roman"/>
          <w:sz w:val="28"/>
          <w:szCs w:val="28"/>
          <w:lang w:val="uk-UA"/>
        </w:rPr>
        <w:t xml:space="preserve"> </w:t>
      </w:r>
      <w:r w:rsidR="00566E80" w:rsidRPr="00851225">
        <w:rPr>
          <w:rFonts w:ascii="Times New Roman" w:hAnsi="Times New Roman" w:cs="Times New Roman"/>
          <w:sz w:val="28"/>
          <w:szCs w:val="28"/>
          <w:lang w:val="uk-UA"/>
        </w:rPr>
        <w:t>скоротився</w:t>
      </w:r>
      <w:r w:rsidRPr="00851225">
        <w:rPr>
          <w:rFonts w:ascii="Times New Roman" w:hAnsi="Times New Roman" w:cs="Times New Roman"/>
          <w:sz w:val="28"/>
          <w:szCs w:val="28"/>
          <w:lang w:val="uk-UA"/>
        </w:rPr>
        <w:t xml:space="preserve"> на </w:t>
      </w:r>
      <w:r w:rsidR="00566E80" w:rsidRPr="00851225">
        <w:rPr>
          <w:rFonts w:ascii="Times New Roman" w:hAnsi="Times New Roman" w:cs="Times New Roman"/>
          <w:sz w:val="28"/>
          <w:szCs w:val="28"/>
          <w:lang w:val="uk-UA"/>
        </w:rPr>
        <w:t>30,4</w:t>
      </w:r>
      <w:r w:rsidRPr="00851225">
        <w:rPr>
          <w:rFonts w:ascii="Times New Roman" w:hAnsi="Times New Roman" w:cs="Times New Roman"/>
          <w:sz w:val="28"/>
          <w:szCs w:val="28"/>
          <w:lang w:val="uk-UA"/>
        </w:rPr>
        <w:t xml:space="preserve"> </w:t>
      </w:r>
      <w:r w:rsidRPr="008D3BBC">
        <w:rPr>
          <w:rFonts w:ascii="Times New Roman" w:hAnsi="Times New Roman" w:cs="Times New Roman"/>
          <w:sz w:val="28"/>
          <w:szCs w:val="28"/>
          <w:lang w:val="uk-UA"/>
        </w:rPr>
        <w:t xml:space="preserve">млн </w:t>
      </w:r>
      <w:r w:rsidR="00160DE2" w:rsidRPr="008D3BBC">
        <w:rPr>
          <w:rFonts w:ascii="Times New Roman" w:hAnsi="Times New Roman" w:cs="Times New Roman"/>
          <w:sz w:val="28"/>
          <w:szCs w:val="28"/>
          <w:lang w:val="uk-UA"/>
        </w:rPr>
        <w:t xml:space="preserve">куб. </w:t>
      </w:r>
      <w:r w:rsidRPr="008D3BBC">
        <w:rPr>
          <w:rFonts w:ascii="Times New Roman" w:hAnsi="Times New Roman" w:cs="Times New Roman"/>
          <w:sz w:val="28"/>
          <w:szCs w:val="28"/>
          <w:lang w:val="uk-UA"/>
        </w:rPr>
        <w:t>м.</w:t>
      </w:r>
      <w:r w:rsidR="00DE6B60">
        <w:rPr>
          <w:rFonts w:ascii="Times New Roman" w:hAnsi="Times New Roman" w:cs="Times New Roman"/>
          <w:sz w:val="28"/>
          <w:szCs w:val="28"/>
          <w:lang w:val="uk-UA"/>
        </w:rPr>
        <w:t xml:space="preserve"> та становив 58,7 </w:t>
      </w:r>
      <w:r w:rsidR="00DE6B60" w:rsidRPr="008D3BBC">
        <w:rPr>
          <w:rFonts w:ascii="Times New Roman" w:hAnsi="Times New Roman" w:cs="Times New Roman"/>
          <w:sz w:val="28"/>
          <w:szCs w:val="28"/>
          <w:lang w:val="uk-UA"/>
        </w:rPr>
        <w:t xml:space="preserve">млн куб. </w:t>
      </w:r>
      <w:r w:rsidRPr="008D3BBC">
        <w:rPr>
          <w:rFonts w:ascii="Times New Roman" w:hAnsi="Times New Roman" w:cs="Times New Roman"/>
          <w:sz w:val="28"/>
          <w:szCs w:val="28"/>
          <w:lang w:val="uk-UA"/>
        </w:rPr>
        <w:t xml:space="preserve"> Щодо</w:t>
      </w:r>
      <w:r w:rsidRPr="00B94D8E">
        <w:rPr>
          <w:rFonts w:ascii="Times New Roman" w:hAnsi="Times New Roman" w:cs="Times New Roman"/>
          <w:sz w:val="28"/>
          <w:szCs w:val="28"/>
          <w:lang w:val="uk-UA"/>
        </w:rPr>
        <w:t xml:space="preserve"> скиду забруднених зворотних вод у поверхневі водні об’єкти області, то</w:t>
      </w:r>
      <w:r w:rsidR="00DE6B60">
        <w:rPr>
          <w:rFonts w:ascii="Times New Roman" w:hAnsi="Times New Roman" w:cs="Times New Roman"/>
          <w:sz w:val="28"/>
          <w:szCs w:val="28"/>
          <w:lang w:val="uk-UA"/>
        </w:rPr>
        <w:t xml:space="preserve"> також</w:t>
      </w:r>
      <w:r w:rsidRPr="00B94D8E">
        <w:rPr>
          <w:rFonts w:ascii="Times New Roman" w:hAnsi="Times New Roman" w:cs="Times New Roman"/>
          <w:sz w:val="28"/>
          <w:szCs w:val="28"/>
          <w:lang w:val="uk-UA"/>
        </w:rPr>
        <w:t xml:space="preserve"> спостеріг</w:t>
      </w:r>
      <w:r w:rsidR="000036F8" w:rsidRPr="00B94D8E">
        <w:rPr>
          <w:rFonts w:ascii="Times New Roman" w:hAnsi="Times New Roman" w:cs="Times New Roman"/>
          <w:sz w:val="28"/>
          <w:szCs w:val="28"/>
          <w:lang w:val="uk-UA"/>
        </w:rPr>
        <w:t>ало</w:t>
      </w:r>
      <w:r w:rsidRPr="00B94D8E">
        <w:rPr>
          <w:rFonts w:ascii="Times New Roman" w:hAnsi="Times New Roman" w:cs="Times New Roman"/>
          <w:sz w:val="28"/>
          <w:szCs w:val="28"/>
          <w:lang w:val="uk-UA"/>
        </w:rPr>
        <w:t xml:space="preserve">ся </w:t>
      </w:r>
      <w:r w:rsidR="00851225" w:rsidRPr="00B94D8E">
        <w:rPr>
          <w:rFonts w:ascii="Times New Roman" w:hAnsi="Times New Roman" w:cs="Times New Roman"/>
          <w:sz w:val="28"/>
          <w:szCs w:val="28"/>
          <w:lang w:val="uk-UA"/>
        </w:rPr>
        <w:t xml:space="preserve">скорочення </w:t>
      </w:r>
      <w:r w:rsidRPr="00B94D8E">
        <w:rPr>
          <w:rFonts w:ascii="Times New Roman" w:hAnsi="Times New Roman" w:cs="Times New Roman"/>
          <w:sz w:val="28"/>
          <w:szCs w:val="28"/>
          <w:lang w:val="uk-UA"/>
        </w:rPr>
        <w:t>обсяг</w:t>
      </w:r>
      <w:r w:rsidR="00DE6B60">
        <w:rPr>
          <w:rFonts w:ascii="Times New Roman" w:hAnsi="Times New Roman" w:cs="Times New Roman"/>
          <w:sz w:val="28"/>
          <w:szCs w:val="28"/>
          <w:lang w:val="uk-UA"/>
        </w:rPr>
        <w:t>ів</w:t>
      </w:r>
      <w:r w:rsidRPr="00B94D8E">
        <w:rPr>
          <w:rFonts w:ascii="Times New Roman" w:hAnsi="Times New Roman" w:cs="Times New Roman"/>
          <w:sz w:val="28"/>
          <w:szCs w:val="28"/>
          <w:lang w:val="uk-UA"/>
        </w:rPr>
        <w:t xml:space="preserve"> скиду на</w:t>
      </w:r>
      <w:r w:rsidR="000036F8" w:rsidRPr="00B94D8E">
        <w:rPr>
          <w:rFonts w:ascii="Times New Roman" w:hAnsi="Times New Roman" w:cs="Times New Roman"/>
          <w:sz w:val="28"/>
          <w:szCs w:val="28"/>
          <w:lang w:val="uk-UA"/>
        </w:rPr>
        <w:t xml:space="preserve"> </w:t>
      </w:r>
      <w:r w:rsidR="00B94D8E" w:rsidRPr="00B94D8E">
        <w:rPr>
          <w:rFonts w:ascii="Times New Roman" w:hAnsi="Times New Roman" w:cs="Times New Roman"/>
          <w:sz w:val="28"/>
          <w:szCs w:val="28"/>
          <w:lang w:val="uk-UA"/>
        </w:rPr>
        <w:t>29,6</w:t>
      </w:r>
      <w:r w:rsidR="000036F8" w:rsidRPr="00B94D8E">
        <w:rPr>
          <w:rFonts w:ascii="Times New Roman" w:hAnsi="Times New Roman" w:cs="Times New Roman"/>
          <w:sz w:val="28"/>
          <w:szCs w:val="28"/>
          <w:lang w:val="uk-UA"/>
        </w:rPr>
        <w:t xml:space="preserve"> </w:t>
      </w:r>
      <w:r w:rsidRPr="00B94D8E">
        <w:rPr>
          <w:rFonts w:ascii="Times New Roman" w:hAnsi="Times New Roman" w:cs="Times New Roman"/>
          <w:sz w:val="28"/>
          <w:szCs w:val="28"/>
          <w:lang w:val="uk-UA"/>
        </w:rPr>
        <w:t>млн</w:t>
      </w:r>
      <w:r w:rsidR="000036F8" w:rsidRPr="00B94D8E">
        <w:rPr>
          <w:rFonts w:ascii="Times New Roman" w:hAnsi="Times New Roman" w:cs="Times New Roman"/>
          <w:sz w:val="28"/>
          <w:szCs w:val="28"/>
          <w:lang w:val="uk-UA"/>
        </w:rPr>
        <w:t xml:space="preserve"> куб.</w:t>
      </w:r>
      <w:r w:rsidRPr="00B94D8E">
        <w:rPr>
          <w:rFonts w:ascii="Times New Roman" w:hAnsi="Times New Roman" w:cs="Times New Roman"/>
          <w:sz w:val="28"/>
          <w:szCs w:val="28"/>
          <w:lang w:val="uk-UA"/>
        </w:rPr>
        <w:t xml:space="preserve"> м порівнян</w:t>
      </w:r>
      <w:r w:rsidR="000036F8" w:rsidRPr="00B94D8E">
        <w:rPr>
          <w:rFonts w:ascii="Times New Roman" w:hAnsi="Times New Roman" w:cs="Times New Roman"/>
          <w:sz w:val="28"/>
          <w:szCs w:val="28"/>
          <w:lang w:val="uk-UA"/>
        </w:rPr>
        <w:t>о</w:t>
      </w:r>
      <w:r w:rsidRPr="00B94D8E">
        <w:rPr>
          <w:rFonts w:ascii="Times New Roman" w:hAnsi="Times New Roman" w:cs="Times New Roman"/>
          <w:sz w:val="28"/>
          <w:szCs w:val="28"/>
          <w:lang w:val="uk-UA"/>
        </w:rPr>
        <w:t xml:space="preserve"> з 201</w:t>
      </w:r>
      <w:r w:rsidR="00B94D8E" w:rsidRPr="00B94D8E">
        <w:rPr>
          <w:rFonts w:ascii="Times New Roman" w:hAnsi="Times New Roman" w:cs="Times New Roman"/>
          <w:sz w:val="28"/>
          <w:szCs w:val="28"/>
          <w:lang w:val="uk-UA"/>
        </w:rPr>
        <w:t>9</w:t>
      </w:r>
      <w:r w:rsidRPr="00B94D8E">
        <w:rPr>
          <w:rFonts w:ascii="Times New Roman" w:hAnsi="Times New Roman" w:cs="Times New Roman"/>
          <w:sz w:val="28"/>
          <w:szCs w:val="28"/>
          <w:lang w:val="uk-UA"/>
        </w:rPr>
        <w:t xml:space="preserve"> р</w:t>
      </w:r>
      <w:r w:rsidR="000036F8" w:rsidRPr="00B94D8E">
        <w:rPr>
          <w:rFonts w:ascii="Times New Roman" w:hAnsi="Times New Roman" w:cs="Times New Roman"/>
          <w:sz w:val="28"/>
          <w:szCs w:val="28"/>
          <w:lang w:val="uk-UA"/>
        </w:rPr>
        <w:t>оку</w:t>
      </w:r>
      <w:r w:rsidR="00DE6B60">
        <w:rPr>
          <w:rFonts w:ascii="Times New Roman" w:hAnsi="Times New Roman" w:cs="Times New Roman"/>
          <w:sz w:val="28"/>
          <w:szCs w:val="28"/>
          <w:lang w:val="uk-UA"/>
        </w:rPr>
        <w:t xml:space="preserve"> і склали 56,6 </w:t>
      </w:r>
      <w:r w:rsidR="00DE6B60" w:rsidRPr="00B94D8E">
        <w:rPr>
          <w:rFonts w:ascii="Times New Roman" w:hAnsi="Times New Roman" w:cs="Times New Roman"/>
          <w:sz w:val="28"/>
          <w:szCs w:val="28"/>
          <w:lang w:val="uk-UA"/>
        </w:rPr>
        <w:t>млн куб. м</w:t>
      </w:r>
      <w:r w:rsidRPr="00B94D8E">
        <w:rPr>
          <w:rFonts w:ascii="Times New Roman" w:hAnsi="Times New Roman" w:cs="Times New Roman"/>
          <w:sz w:val="28"/>
          <w:szCs w:val="28"/>
          <w:lang w:val="uk-UA"/>
        </w:rPr>
        <w:t xml:space="preserve">. </w:t>
      </w:r>
    </w:p>
    <w:p w:rsidR="0027042A" w:rsidRPr="00D668A1" w:rsidRDefault="0027042A" w:rsidP="00DE6B60">
      <w:pPr>
        <w:spacing w:after="0" w:line="240" w:lineRule="auto"/>
        <w:ind w:firstLine="692"/>
        <w:contextualSpacing/>
        <w:jc w:val="both"/>
        <w:rPr>
          <w:rFonts w:ascii="Times New Roman" w:hAnsi="Times New Roman"/>
          <w:sz w:val="28"/>
          <w:szCs w:val="28"/>
          <w:lang w:val="uk-UA"/>
        </w:rPr>
      </w:pPr>
      <w:r w:rsidRPr="00D668A1">
        <w:rPr>
          <w:rFonts w:ascii="Times New Roman" w:eastAsia="Times New Roman" w:hAnsi="Times New Roman" w:cs="Times New Roman"/>
          <w:color w:val="000000"/>
          <w:sz w:val="28"/>
          <w:szCs w:val="28"/>
          <w:lang w:val="uk-UA"/>
        </w:rPr>
        <w:t xml:space="preserve">У Херсонській області налічується 23 каналізаційні очисні споруди проектною потужністю 158,8 млн куб. м на рік. </w:t>
      </w:r>
      <w:r w:rsidRPr="00D668A1">
        <w:rPr>
          <w:rFonts w:ascii="Times New Roman" w:hAnsi="Times New Roman"/>
          <w:sz w:val="28"/>
          <w:szCs w:val="28"/>
          <w:lang w:val="uk-UA" w:eastAsia="ru-RU"/>
        </w:rPr>
        <w:t>Централізованим водовідведенням в області забезпечено 52 населених пункти</w:t>
      </w:r>
      <w:r w:rsidR="000036F8" w:rsidRPr="00D668A1">
        <w:rPr>
          <w:rFonts w:ascii="Times New Roman" w:hAnsi="Times New Roman"/>
          <w:sz w:val="28"/>
          <w:szCs w:val="28"/>
          <w:lang w:val="uk-UA" w:eastAsia="ru-RU"/>
        </w:rPr>
        <w:t xml:space="preserve"> (</w:t>
      </w:r>
      <w:r w:rsidRPr="00D668A1">
        <w:rPr>
          <w:rFonts w:ascii="Times New Roman" w:hAnsi="Times New Roman"/>
          <w:sz w:val="28"/>
          <w:szCs w:val="28"/>
          <w:lang w:val="uk-UA" w:eastAsia="ru-RU"/>
        </w:rPr>
        <w:t>7% від загальної кількості</w:t>
      </w:r>
      <w:r w:rsidR="000036F8" w:rsidRPr="00D668A1">
        <w:rPr>
          <w:rFonts w:ascii="Times New Roman" w:hAnsi="Times New Roman"/>
          <w:sz w:val="28"/>
          <w:szCs w:val="28"/>
          <w:lang w:val="uk-UA" w:eastAsia="ru-RU"/>
        </w:rPr>
        <w:t>)</w:t>
      </w:r>
      <w:r w:rsidRPr="00D668A1">
        <w:rPr>
          <w:rFonts w:ascii="Times New Roman" w:hAnsi="Times New Roman"/>
          <w:sz w:val="28"/>
          <w:szCs w:val="28"/>
          <w:lang w:val="uk-UA" w:eastAsia="ru-RU"/>
        </w:rPr>
        <w:t xml:space="preserve">. Загальна протяжність каналізаційних мереж </w:t>
      </w:r>
      <w:r w:rsidR="000036F8" w:rsidRPr="00D668A1">
        <w:rPr>
          <w:rFonts w:ascii="Times New Roman" w:hAnsi="Times New Roman"/>
          <w:sz w:val="28"/>
          <w:szCs w:val="28"/>
          <w:lang w:val="uk-UA" w:eastAsia="ru-RU"/>
        </w:rPr>
        <w:t xml:space="preserve">становить </w:t>
      </w:r>
      <w:r w:rsidRPr="00D668A1">
        <w:rPr>
          <w:rFonts w:ascii="Times New Roman" w:hAnsi="Times New Roman"/>
          <w:sz w:val="28"/>
          <w:szCs w:val="28"/>
          <w:lang w:val="uk-UA" w:eastAsia="ru-RU"/>
        </w:rPr>
        <w:t>1070,5 км, в аварійному стані – 450,14 км (42%).</w:t>
      </w:r>
      <w:r w:rsidRPr="00D668A1">
        <w:rPr>
          <w:rFonts w:ascii="Times New Roman" w:hAnsi="Times New Roman"/>
          <w:sz w:val="28"/>
          <w:szCs w:val="28"/>
          <w:lang w:val="uk-UA"/>
        </w:rPr>
        <w:t xml:space="preserve"> </w:t>
      </w:r>
    </w:p>
    <w:p w:rsidR="00623BED" w:rsidRPr="00D51A8E" w:rsidRDefault="00623BED" w:rsidP="00623BED">
      <w:pPr>
        <w:spacing w:after="0" w:line="240" w:lineRule="auto"/>
        <w:ind w:firstLine="709"/>
        <w:jc w:val="both"/>
        <w:rPr>
          <w:rFonts w:ascii="Times New Roman" w:hAnsi="Times New Roman"/>
          <w:sz w:val="28"/>
          <w:szCs w:val="28"/>
          <w:lang w:val="uk-UA"/>
        </w:rPr>
      </w:pPr>
      <w:r w:rsidRPr="00D51A8E">
        <w:rPr>
          <w:rFonts w:ascii="Times New Roman" w:hAnsi="Times New Roman"/>
          <w:sz w:val="28"/>
          <w:szCs w:val="28"/>
          <w:lang w:val="uk-UA"/>
        </w:rPr>
        <w:t xml:space="preserve">Протягом 2021 року для поліпшення навколишнього природного середовища органами місцевого самоврядування розроблено </w:t>
      </w:r>
      <w:proofErr w:type="spellStart"/>
      <w:r w:rsidRPr="00D51A8E">
        <w:rPr>
          <w:rFonts w:ascii="Times New Roman" w:hAnsi="Times New Roman"/>
          <w:sz w:val="28"/>
          <w:szCs w:val="28"/>
          <w:lang w:val="uk-UA"/>
        </w:rPr>
        <w:t>проєктно</w:t>
      </w:r>
      <w:proofErr w:type="spellEnd"/>
      <w:r w:rsidRPr="00D51A8E">
        <w:rPr>
          <w:rFonts w:ascii="Times New Roman" w:hAnsi="Times New Roman"/>
          <w:sz w:val="28"/>
          <w:szCs w:val="28"/>
          <w:lang w:val="uk-UA"/>
        </w:rPr>
        <w:t xml:space="preserve">-кошторисні документації з реконструкції очисних споруд із застосування </w:t>
      </w:r>
      <w:r w:rsidRPr="00D51A8E">
        <w:rPr>
          <w:rFonts w:ascii="Times New Roman" w:hAnsi="Times New Roman"/>
          <w:sz w:val="28"/>
          <w:szCs w:val="28"/>
          <w:lang w:val="uk-UA"/>
        </w:rPr>
        <w:lastRenderedPageBreak/>
        <w:t>сучасної технології очищення стічних вод, зокрема в м. </w:t>
      </w:r>
      <w:proofErr w:type="spellStart"/>
      <w:r w:rsidRPr="00D51A8E">
        <w:rPr>
          <w:rFonts w:ascii="Times New Roman" w:hAnsi="Times New Roman"/>
          <w:sz w:val="28"/>
          <w:szCs w:val="28"/>
          <w:lang w:val="uk-UA"/>
        </w:rPr>
        <w:t>Берислав</w:t>
      </w:r>
      <w:proofErr w:type="spellEnd"/>
      <w:r w:rsidRPr="00D51A8E">
        <w:rPr>
          <w:rFonts w:ascii="Times New Roman" w:hAnsi="Times New Roman"/>
          <w:sz w:val="28"/>
          <w:szCs w:val="28"/>
          <w:lang w:val="uk-UA"/>
        </w:rPr>
        <w:t xml:space="preserve">, м. Нова Каховка, смт Брилівка, смт Лазурне та смт Новотроїцьке. </w:t>
      </w:r>
    </w:p>
    <w:p w:rsidR="00623BED" w:rsidRPr="00D51A8E" w:rsidRDefault="00623BED" w:rsidP="00623BED">
      <w:pPr>
        <w:spacing w:after="0" w:line="240" w:lineRule="auto"/>
        <w:ind w:firstLine="709"/>
        <w:jc w:val="both"/>
        <w:rPr>
          <w:rFonts w:ascii="Times New Roman" w:hAnsi="Times New Roman"/>
          <w:sz w:val="28"/>
          <w:szCs w:val="28"/>
          <w:lang w:val="uk-UA"/>
        </w:rPr>
      </w:pPr>
      <w:r w:rsidRPr="00D51A8E">
        <w:rPr>
          <w:rFonts w:ascii="Times New Roman" w:hAnsi="Times New Roman"/>
          <w:sz w:val="28"/>
          <w:szCs w:val="28"/>
          <w:lang w:val="uk-UA"/>
        </w:rPr>
        <w:t xml:space="preserve">Продовжувалися роботи по завершенню об’єкту «Каналізаційні очисні споруди в </w:t>
      </w:r>
      <w:proofErr w:type="spellStart"/>
      <w:r w:rsidRPr="00D51A8E">
        <w:rPr>
          <w:rFonts w:ascii="Times New Roman" w:hAnsi="Times New Roman"/>
          <w:sz w:val="28"/>
          <w:szCs w:val="28"/>
          <w:lang w:val="uk-UA"/>
        </w:rPr>
        <w:t>м.Генічеську</w:t>
      </w:r>
      <w:proofErr w:type="spellEnd"/>
      <w:r w:rsidRPr="00D51A8E">
        <w:rPr>
          <w:rFonts w:ascii="Times New Roman" w:hAnsi="Times New Roman"/>
          <w:sz w:val="28"/>
          <w:szCs w:val="28"/>
          <w:lang w:val="uk-UA"/>
        </w:rPr>
        <w:t xml:space="preserve"> – реконструкція», реалізація якого розпочато з                   2017 року за рахунок коштів державного фонду регіонального розвитку та місцевого бюджету.   </w:t>
      </w:r>
    </w:p>
    <w:p w:rsidR="00623BED" w:rsidRPr="00D51A8E" w:rsidRDefault="00623BED" w:rsidP="00623BED">
      <w:pPr>
        <w:spacing w:after="0" w:line="240" w:lineRule="auto"/>
        <w:ind w:firstLine="709"/>
        <w:jc w:val="both"/>
        <w:rPr>
          <w:rFonts w:ascii="Times New Roman" w:hAnsi="Times New Roman"/>
          <w:sz w:val="28"/>
          <w:szCs w:val="28"/>
          <w:lang w:val="uk-UA"/>
        </w:rPr>
      </w:pPr>
      <w:r w:rsidRPr="00D51A8E">
        <w:rPr>
          <w:rFonts w:ascii="Times New Roman" w:hAnsi="Times New Roman"/>
          <w:sz w:val="28"/>
          <w:szCs w:val="28"/>
          <w:lang w:val="uk-UA"/>
        </w:rPr>
        <w:t xml:space="preserve">В період виконання робіт виникла необхідність коригування проектно-кошторисної документації, загальна кошторисна вартість на 01 січня 2021 року становить 33,5 </w:t>
      </w:r>
      <w:proofErr w:type="spellStart"/>
      <w:r w:rsidRPr="00D51A8E">
        <w:rPr>
          <w:rFonts w:ascii="Times New Roman" w:hAnsi="Times New Roman"/>
          <w:sz w:val="28"/>
          <w:szCs w:val="28"/>
          <w:lang w:val="uk-UA"/>
        </w:rPr>
        <w:t>млн.грн</w:t>
      </w:r>
      <w:proofErr w:type="spellEnd"/>
      <w:r w:rsidRPr="00D51A8E">
        <w:rPr>
          <w:rFonts w:ascii="Times New Roman" w:hAnsi="Times New Roman"/>
          <w:sz w:val="28"/>
          <w:szCs w:val="28"/>
          <w:lang w:val="uk-UA"/>
        </w:rPr>
        <w:t xml:space="preserve">. Для завершення робіт та введення в експлуатацію очисних споруд потрібно ще 14,06 </w:t>
      </w:r>
      <w:proofErr w:type="spellStart"/>
      <w:r w:rsidRPr="00D51A8E">
        <w:rPr>
          <w:rFonts w:ascii="Times New Roman" w:hAnsi="Times New Roman"/>
          <w:sz w:val="28"/>
          <w:szCs w:val="28"/>
          <w:lang w:val="uk-UA"/>
        </w:rPr>
        <w:t>млн.грн</w:t>
      </w:r>
      <w:proofErr w:type="spellEnd"/>
      <w:r w:rsidRPr="00D51A8E">
        <w:rPr>
          <w:rFonts w:ascii="Times New Roman" w:hAnsi="Times New Roman"/>
          <w:sz w:val="28"/>
          <w:szCs w:val="28"/>
          <w:lang w:val="uk-UA"/>
        </w:rPr>
        <w:t>.</w:t>
      </w:r>
    </w:p>
    <w:p w:rsidR="00623BED" w:rsidRPr="00D51A8E" w:rsidRDefault="00623BED" w:rsidP="00623BED">
      <w:pPr>
        <w:spacing w:after="0" w:line="240" w:lineRule="auto"/>
        <w:ind w:firstLine="709"/>
        <w:jc w:val="both"/>
        <w:rPr>
          <w:rFonts w:ascii="Times New Roman" w:hAnsi="Times New Roman"/>
          <w:sz w:val="28"/>
          <w:szCs w:val="28"/>
          <w:lang w:val="uk-UA"/>
        </w:rPr>
      </w:pPr>
      <w:r w:rsidRPr="00D51A8E">
        <w:rPr>
          <w:rFonts w:ascii="Times New Roman" w:hAnsi="Times New Roman"/>
          <w:sz w:val="28"/>
          <w:szCs w:val="28"/>
          <w:lang w:val="uk-UA"/>
        </w:rPr>
        <w:t xml:space="preserve">Роботи у 2021 році по проекту «Каналізаційні очисні споруди в </w:t>
      </w:r>
      <w:proofErr w:type="spellStart"/>
      <w:r w:rsidRPr="00D51A8E">
        <w:rPr>
          <w:rFonts w:ascii="Times New Roman" w:hAnsi="Times New Roman"/>
          <w:sz w:val="28"/>
          <w:szCs w:val="28"/>
          <w:lang w:val="uk-UA"/>
        </w:rPr>
        <w:t>м.Генічеську</w:t>
      </w:r>
      <w:proofErr w:type="spellEnd"/>
      <w:r w:rsidRPr="00D51A8E">
        <w:rPr>
          <w:rFonts w:ascii="Times New Roman" w:hAnsi="Times New Roman"/>
          <w:sz w:val="28"/>
          <w:szCs w:val="28"/>
          <w:lang w:val="uk-UA"/>
        </w:rPr>
        <w:t xml:space="preserve"> – реконструкція» проводяться за рахунок коштів державного фонду регіонального розвитку, на виконання яких з державного бюджету виділено 11246,9 </w:t>
      </w:r>
      <w:proofErr w:type="spellStart"/>
      <w:r w:rsidRPr="00D51A8E">
        <w:rPr>
          <w:rFonts w:ascii="Times New Roman" w:hAnsi="Times New Roman"/>
          <w:sz w:val="28"/>
          <w:szCs w:val="28"/>
          <w:lang w:val="uk-UA"/>
        </w:rPr>
        <w:t>тис.грн</w:t>
      </w:r>
      <w:proofErr w:type="spellEnd"/>
      <w:r w:rsidRPr="00D51A8E">
        <w:rPr>
          <w:rFonts w:ascii="Times New Roman" w:hAnsi="Times New Roman"/>
          <w:sz w:val="28"/>
          <w:szCs w:val="28"/>
          <w:lang w:val="uk-UA"/>
        </w:rPr>
        <w:t xml:space="preserve">., з місцевого – 2811,7 </w:t>
      </w:r>
      <w:proofErr w:type="spellStart"/>
      <w:r w:rsidRPr="00D51A8E">
        <w:rPr>
          <w:rFonts w:ascii="Times New Roman" w:hAnsi="Times New Roman"/>
          <w:sz w:val="28"/>
          <w:szCs w:val="28"/>
          <w:lang w:val="uk-UA"/>
        </w:rPr>
        <w:t>тис.грн</w:t>
      </w:r>
      <w:proofErr w:type="spellEnd"/>
      <w:r w:rsidRPr="00D51A8E">
        <w:rPr>
          <w:rFonts w:ascii="Times New Roman" w:hAnsi="Times New Roman"/>
          <w:sz w:val="28"/>
          <w:szCs w:val="28"/>
          <w:lang w:val="uk-UA"/>
        </w:rPr>
        <w:t xml:space="preserve">.  </w:t>
      </w:r>
    </w:p>
    <w:p w:rsidR="00623BED" w:rsidRPr="00D51A8E" w:rsidRDefault="00623BED" w:rsidP="00623BED">
      <w:pPr>
        <w:spacing w:after="0" w:line="240" w:lineRule="auto"/>
        <w:ind w:firstLine="709"/>
        <w:jc w:val="both"/>
        <w:rPr>
          <w:rFonts w:ascii="Times New Roman" w:hAnsi="Times New Roman"/>
          <w:sz w:val="28"/>
          <w:szCs w:val="28"/>
          <w:lang w:val="uk-UA"/>
        </w:rPr>
      </w:pPr>
      <w:r w:rsidRPr="00D51A8E">
        <w:rPr>
          <w:rFonts w:ascii="Times New Roman" w:hAnsi="Times New Roman"/>
          <w:sz w:val="28"/>
          <w:szCs w:val="28"/>
          <w:lang w:val="uk-UA"/>
        </w:rPr>
        <w:t xml:space="preserve">Також, для введення в експлуатацію першої черги очисних споруд смт Каланчак за рахунок коштів місцевого бюджету придбано дизель-генератор для підтримки роботи </w:t>
      </w:r>
      <w:proofErr w:type="spellStart"/>
      <w:r w:rsidRPr="00D51A8E">
        <w:rPr>
          <w:rFonts w:ascii="Times New Roman" w:hAnsi="Times New Roman"/>
          <w:sz w:val="28"/>
          <w:szCs w:val="28"/>
          <w:lang w:val="uk-UA"/>
        </w:rPr>
        <w:t>бактеріально</w:t>
      </w:r>
      <w:proofErr w:type="spellEnd"/>
      <w:r w:rsidRPr="00D51A8E">
        <w:rPr>
          <w:rFonts w:ascii="Times New Roman" w:hAnsi="Times New Roman"/>
          <w:sz w:val="28"/>
          <w:szCs w:val="28"/>
          <w:lang w:val="uk-UA"/>
        </w:rPr>
        <w:t xml:space="preserve">-компресорної установки.  </w:t>
      </w:r>
    </w:p>
    <w:p w:rsidR="00623BED" w:rsidRPr="00D51A8E" w:rsidRDefault="00623BED" w:rsidP="00623BED">
      <w:pPr>
        <w:spacing w:after="0" w:line="240" w:lineRule="auto"/>
        <w:ind w:firstLine="709"/>
        <w:jc w:val="both"/>
        <w:rPr>
          <w:rFonts w:ascii="Times New Roman" w:hAnsi="Times New Roman"/>
          <w:sz w:val="28"/>
          <w:szCs w:val="28"/>
          <w:lang w:val="uk-UA"/>
        </w:rPr>
      </w:pPr>
      <w:r w:rsidRPr="00D51A8E">
        <w:rPr>
          <w:rFonts w:ascii="Times New Roman" w:hAnsi="Times New Roman"/>
          <w:sz w:val="28"/>
          <w:szCs w:val="28"/>
          <w:lang w:val="uk-UA"/>
        </w:rPr>
        <w:t xml:space="preserve">Для подальшої реалізації розроблених </w:t>
      </w:r>
      <w:proofErr w:type="spellStart"/>
      <w:r w:rsidRPr="00D51A8E">
        <w:rPr>
          <w:rFonts w:ascii="Times New Roman" w:hAnsi="Times New Roman"/>
          <w:sz w:val="28"/>
          <w:szCs w:val="28"/>
          <w:lang w:val="uk-UA"/>
        </w:rPr>
        <w:t>проєктів</w:t>
      </w:r>
      <w:proofErr w:type="spellEnd"/>
      <w:r w:rsidRPr="00D51A8E">
        <w:rPr>
          <w:rFonts w:ascii="Times New Roman" w:hAnsi="Times New Roman"/>
          <w:sz w:val="28"/>
          <w:szCs w:val="28"/>
          <w:lang w:val="uk-UA"/>
        </w:rPr>
        <w:t xml:space="preserve"> з реконструкції очисних споруд направлено пропозиції до Міністерства з питань реінтеграції тимчасово окупованих територій України для фінансування у 2022 році за рахунок субвенції з державного бюджету на реалізацію проектів водопостачання та водовідведення.</w:t>
      </w:r>
    </w:p>
    <w:p w:rsidR="00623BED" w:rsidRPr="00D51A8E" w:rsidRDefault="00623BED" w:rsidP="00623BED">
      <w:pPr>
        <w:spacing w:after="0" w:line="240" w:lineRule="auto"/>
        <w:ind w:firstLine="709"/>
        <w:jc w:val="both"/>
        <w:rPr>
          <w:rFonts w:ascii="Times New Roman" w:hAnsi="Times New Roman"/>
          <w:sz w:val="28"/>
          <w:szCs w:val="28"/>
          <w:lang w:val="uk-UA"/>
        </w:rPr>
      </w:pPr>
      <w:r w:rsidRPr="00D51A8E">
        <w:rPr>
          <w:rFonts w:ascii="Times New Roman" w:hAnsi="Times New Roman"/>
          <w:sz w:val="28"/>
          <w:szCs w:val="28"/>
          <w:lang w:val="uk-UA"/>
        </w:rPr>
        <w:t xml:space="preserve">До вказаних пропозицій включено проекти смт Брилівка, смт Лазурне та смт Новотроїцьке. </w:t>
      </w:r>
    </w:p>
    <w:p w:rsidR="0027042A" w:rsidRPr="00623BED" w:rsidRDefault="0027042A" w:rsidP="0027042A">
      <w:pPr>
        <w:pStyle w:val="af0"/>
        <w:shd w:val="clear" w:color="auto" w:fill="FFFFFF"/>
        <w:spacing w:before="0" w:beforeAutospacing="0" w:after="0" w:afterAutospacing="0"/>
        <w:ind w:firstLine="708"/>
        <w:jc w:val="both"/>
        <w:rPr>
          <w:color w:val="000000"/>
          <w:sz w:val="28"/>
          <w:szCs w:val="28"/>
          <w:lang w:eastAsia="ru-RU"/>
        </w:rPr>
      </w:pPr>
      <w:r w:rsidRPr="00623BED">
        <w:rPr>
          <w:color w:val="000000"/>
          <w:sz w:val="28"/>
          <w:szCs w:val="28"/>
          <w:lang w:eastAsia="ru-RU"/>
        </w:rPr>
        <w:t xml:space="preserve">Вкрай низький рівень </w:t>
      </w:r>
      <w:r w:rsidRPr="00623BED">
        <w:rPr>
          <w:sz w:val="28"/>
          <w:szCs w:val="28"/>
        </w:rPr>
        <w:t xml:space="preserve">охоплення </w:t>
      </w:r>
      <w:r w:rsidRPr="00623BED">
        <w:rPr>
          <w:color w:val="000000"/>
          <w:sz w:val="28"/>
          <w:szCs w:val="28"/>
          <w:lang w:eastAsia="ru-RU"/>
        </w:rPr>
        <w:t xml:space="preserve">системами </w:t>
      </w:r>
      <w:r w:rsidRPr="00623BED">
        <w:rPr>
          <w:sz w:val="28"/>
          <w:szCs w:val="28"/>
        </w:rPr>
        <w:t xml:space="preserve">централізованого водовідведення, очищення та знезараження стічних вод населених пунктів Херсонської області </w:t>
      </w:r>
      <w:r w:rsidRPr="00623BED">
        <w:rPr>
          <w:color w:val="000000"/>
          <w:sz w:val="28"/>
          <w:szCs w:val="28"/>
          <w:lang w:eastAsia="ru-RU"/>
        </w:rPr>
        <w:t xml:space="preserve">призводить до забруднення ґрунтів та водоносних горизонтів. Однією з причин незадовільного екологічного та санітарного стану ґрунтів, поверхневих, а також підземних вод є тривале забруднення їх неочищеними або недостатньо очищеними зворотними водами каналізаційних і очисних споруд, ефективність роботи яких є вагомим чинником екологічної та епідемічної безпеки населення. Більшість очисних споруд каналізації в містах і селищах перебувають </w:t>
      </w:r>
      <w:r w:rsidR="000036F8" w:rsidRPr="00623BED">
        <w:rPr>
          <w:color w:val="000000"/>
          <w:sz w:val="28"/>
          <w:szCs w:val="28"/>
          <w:lang w:eastAsia="ru-RU"/>
        </w:rPr>
        <w:t>у</w:t>
      </w:r>
      <w:r w:rsidRPr="00623BED">
        <w:rPr>
          <w:color w:val="000000"/>
          <w:sz w:val="28"/>
          <w:szCs w:val="28"/>
          <w:lang w:eastAsia="ru-RU"/>
        </w:rPr>
        <w:t xml:space="preserve"> незадовільному санітарно-технічному стані, а переважна більшість населених пунктів взагалі не забезпечені централізованою системою каналізації.</w:t>
      </w:r>
    </w:p>
    <w:p w:rsidR="007F651A" w:rsidRPr="00623BED" w:rsidRDefault="007F651A" w:rsidP="007F651A">
      <w:pPr>
        <w:spacing w:after="0" w:line="240" w:lineRule="auto"/>
        <w:ind w:firstLine="692"/>
        <w:jc w:val="both"/>
        <w:rPr>
          <w:rFonts w:ascii="Times New Roman" w:hAnsi="Times New Roman"/>
          <w:b/>
          <w:sz w:val="28"/>
          <w:szCs w:val="28"/>
          <w:lang w:val="uk-UA" w:eastAsia="ru-RU"/>
        </w:rPr>
      </w:pPr>
      <w:r w:rsidRPr="00623BED">
        <w:rPr>
          <w:rFonts w:ascii="Times New Roman" w:hAnsi="Times New Roman"/>
          <w:b/>
          <w:sz w:val="28"/>
          <w:szCs w:val="28"/>
          <w:lang w:val="uk-UA" w:eastAsia="ru-RU"/>
        </w:rPr>
        <w:t>Енергопостачання</w:t>
      </w:r>
    </w:p>
    <w:p w:rsidR="007F651A" w:rsidRPr="00623BED" w:rsidRDefault="007F651A" w:rsidP="007F651A">
      <w:pPr>
        <w:spacing w:after="0" w:line="240" w:lineRule="auto"/>
        <w:ind w:firstLine="692"/>
        <w:jc w:val="both"/>
        <w:rPr>
          <w:rFonts w:ascii="Times New Roman" w:hAnsi="Times New Roman"/>
          <w:sz w:val="28"/>
          <w:szCs w:val="28"/>
          <w:lang w:val="uk-UA"/>
        </w:rPr>
      </w:pPr>
      <w:r w:rsidRPr="00623BED">
        <w:rPr>
          <w:rFonts w:ascii="Times New Roman" w:hAnsi="Times New Roman"/>
          <w:sz w:val="28"/>
          <w:szCs w:val="28"/>
          <w:lang w:val="uk-UA"/>
        </w:rPr>
        <w:t xml:space="preserve">Херсонська область характеризується відсутністю енергоємних галузей промисловості із застарілим виробничим фондом (вугільна, нафтогазова, хімічна, металургійна) та низькою часткою енергоємних видів економічної діяльності. </w:t>
      </w:r>
      <w:r w:rsidR="000036F8" w:rsidRPr="00623BED">
        <w:rPr>
          <w:rFonts w:ascii="Times New Roman" w:hAnsi="Times New Roman"/>
          <w:sz w:val="28"/>
          <w:szCs w:val="28"/>
          <w:lang w:val="uk-UA"/>
        </w:rPr>
        <w:t>Х</w:t>
      </w:r>
      <w:r w:rsidRPr="00623BED">
        <w:rPr>
          <w:rFonts w:ascii="Times New Roman" w:hAnsi="Times New Roman"/>
          <w:sz w:val="28"/>
          <w:szCs w:val="28"/>
          <w:lang w:val="uk-UA"/>
        </w:rPr>
        <w:t>арактерна особливість питомих витрат на одиницю окремих видів виробленої продукції – їх зменшення в частині палива та теплової енергії</w:t>
      </w:r>
      <w:r w:rsidR="000036F8" w:rsidRPr="00623BED">
        <w:rPr>
          <w:rFonts w:ascii="Times New Roman" w:hAnsi="Times New Roman"/>
          <w:sz w:val="28"/>
          <w:szCs w:val="28"/>
          <w:lang w:val="uk-UA"/>
        </w:rPr>
        <w:t>,</w:t>
      </w:r>
      <w:r w:rsidRPr="00623BED">
        <w:rPr>
          <w:rFonts w:ascii="Times New Roman" w:hAnsi="Times New Roman"/>
          <w:sz w:val="28"/>
          <w:szCs w:val="28"/>
          <w:lang w:val="uk-UA"/>
        </w:rPr>
        <w:t xml:space="preserve"> і водночас збільшення в частині витрат електричної енергії. Це є наслідком постійного зростання вартості продуктів переробки нафти та природного газу – ресурсів для отримання палива та теплової енергії – і відповідної переорієнтації </w:t>
      </w:r>
      <w:r w:rsidRPr="00623BED">
        <w:rPr>
          <w:rFonts w:ascii="Times New Roman" w:hAnsi="Times New Roman"/>
          <w:sz w:val="28"/>
          <w:szCs w:val="28"/>
          <w:lang w:val="uk-UA"/>
        </w:rPr>
        <w:lastRenderedPageBreak/>
        <w:t xml:space="preserve">на збільшення частки електроенергії у паливно-енергетичному балансі підприємств. </w:t>
      </w:r>
    </w:p>
    <w:p w:rsidR="007F651A" w:rsidRDefault="007F651A" w:rsidP="007F651A">
      <w:pPr>
        <w:autoSpaceDE w:val="0"/>
        <w:autoSpaceDN w:val="0"/>
        <w:adjustRightInd w:val="0"/>
        <w:spacing w:after="0" w:line="240" w:lineRule="auto"/>
        <w:ind w:firstLine="692"/>
        <w:jc w:val="both"/>
        <w:rPr>
          <w:rFonts w:ascii="Times New Roman" w:eastAsia="Times New Roman" w:hAnsi="Times New Roman"/>
          <w:snapToGrid w:val="0"/>
          <w:sz w:val="28"/>
          <w:szCs w:val="20"/>
          <w:lang w:val="uk-UA" w:eastAsia="ru-RU"/>
        </w:rPr>
      </w:pPr>
      <w:r w:rsidRPr="00832303">
        <w:rPr>
          <w:rFonts w:ascii="Times New Roman" w:eastAsia="Times New Roman" w:hAnsi="Times New Roman"/>
          <w:snapToGrid w:val="0"/>
          <w:sz w:val="28"/>
          <w:szCs w:val="20"/>
          <w:lang w:val="uk-UA" w:eastAsia="ru-RU"/>
        </w:rPr>
        <w:t xml:space="preserve">Специфіка постачання електроенергії споживачам </w:t>
      </w:r>
      <w:r w:rsidR="000036F8" w:rsidRPr="00832303">
        <w:rPr>
          <w:rFonts w:ascii="Times New Roman" w:eastAsia="Times New Roman" w:hAnsi="Times New Roman"/>
          <w:snapToGrid w:val="0"/>
          <w:sz w:val="28"/>
          <w:szCs w:val="20"/>
          <w:lang w:val="uk-UA" w:eastAsia="ru-RU"/>
        </w:rPr>
        <w:t>регіону</w:t>
      </w:r>
      <w:r w:rsidRPr="00832303">
        <w:rPr>
          <w:rFonts w:ascii="Times New Roman" w:eastAsia="Times New Roman" w:hAnsi="Times New Roman"/>
          <w:snapToGrid w:val="0"/>
          <w:sz w:val="28"/>
          <w:szCs w:val="20"/>
          <w:lang w:val="uk-UA" w:eastAsia="ru-RU"/>
        </w:rPr>
        <w:t xml:space="preserve"> полягає у відсутності диверсифікації джерел енергопостачання. Каховська ГЕС – єдине в області генеруюче підприємство. З огляду на обсяги споживання електроенергії для області цього недостатньо. З урахуванням величини середньорічного виробництва електроенергії Каховською ГЕС річний дефіцит складає</w:t>
      </w:r>
      <w:r w:rsidR="000036F8" w:rsidRPr="00832303">
        <w:rPr>
          <w:rFonts w:ascii="Times New Roman" w:eastAsia="Times New Roman" w:hAnsi="Times New Roman"/>
          <w:snapToGrid w:val="0"/>
          <w:sz w:val="28"/>
          <w:szCs w:val="20"/>
          <w:lang w:val="uk-UA" w:eastAsia="ru-RU"/>
        </w:rPr>
        <w:t xml:space="preserve">                                  </w:t>
      </w:r>
      <w:r w:rsidRPr="00832303">
        <w:rPr>
          <w:rFonts w:ascii="Times New Roman" w:eastAsia="Times New Roman" w:hAnsi="Times New Roman"/>
          <w:snapToGrid w:val="0"/>
          <w:sz w:val="28"/>
          <w:szCs w:val="20"/>
          <w:lang w:val="uk-UA" w:eastAsia="ru-RU"/>
        </w:rPr>
        <w:t xml:space="preserve"> 864 млн </w:t>
      </w:r>
      <w:proofErr w:type="spellStart"/>
      <w:r w:rsidRPr="00832303">
        <w:rPr>
          <w:rFonts w:ascii="Times New Roman" w:eastAsia="Times New Roman" w:hAnsi="Times New Roman"/>
          <w:snapToGrid w:val="0"/>
          <w:sz w:val="28"/>
          <w:szCs w:val="20"/>
          <w:lang w:val="uk-UA" w:eastAsia="ru-RU"/>
        </w:rPr>
        <w:t>кВт.г</w:t>
      </w:r>
      <w:proofErr w:type="spellEnd"/>
      <w:r w:rsidRPr="00832303">
        <w:rPr>
          <w:rFonts w:ascii="Times New Roman" w:eastAsia="Times New Roman" w:hAnsi="Times New Roman"/>
          <w:snapToGrid w:val="0"/>
          <w:sz w:val="28"/>
          <w:szCs w:val="20"/>
          <w:lang w:val="uk-UA" w:eastAsia="ru-RU"/>
        </w:rPr>
        <w:t xml:space="preserve"> електроенергії. </w:t>
      </w:r>
    </w:p>
    <w:p w:rsidR="00494E24" w:rsidRPr="00EC1B1D" w:rsidRDefault="00494E24" w:rsidP="00494E24">
      <w:pPr>
        <w:spacing w:after="0" w:line="240" w:lineRule="auto"/>
        <w:ind w:firstLine="709"/>
        <w:jc w:val="both"/>
        <w:rPr>
          <w:rFonts w:ascii="Times New Roman" w:hAnsi="Times New Roman" w:cs="Times New Roman"/>
          <w:sz w:val="28"/>
          <w:szCs w:val="28"/>
          <w:lang w:val="uk-UA"/>
        </w:rPr>
      </w:pPr>
      <w:r w:rsidRPr="00EC1B1D">
        <w:rPr>
          <w:rFonts w:ascii="Times New Roman" w:hAnsi="Times New Roman" w:cs="Times New Roman"/>
          <w:sz w:val="28"/>
          <w:szCs w:val="28"/>
          <w:lang w:val="uk-UA"/>
        </w:rPr>
        <w:t>Область, виходячи з інтенсивності річного сонячного випромінювання, вітрових чинників, є однією із найбільш привабливих в Україні, що дозволяє впроваджувати на її території альтернативні проекти.</w:t>
      </w:r>
    </w:p>
    <w:p w:rsidR="00494E24" w:rsidRPr="00EC1B1D" w:rsidRDefault="00494E24" w:rsidP="00494E24">
      <w:pPr>
        <w:spacing w:after="0" w:line="240" w:lineRule="auto"/>
        <w:ind w:firstLine="709"/>
        <w:jc w:val="both"/>
        <w:rPr>
          <w:rFonts w:ascii="Times New Roman" w:hAnsi="Times New Roman" w:cs="Times New Roman"/>
          <w:sz w:val="28"/>
          <w:szCs w:val="28"/>
          <w:lang w:val="uk-UA"/>
        </w:rPr>
      </w:pPr>
      <w:r w:rsidRPr="00EC1B1D">
        <w:rPr>
          <w:rFonts w:ascii="Times New Roman" w:hAnsi="Times New Roman" w:cs="Times New Roman"/>
          <w:sz w:val="28"/>
          <w:szCs w:val="28"/>
          <w:lang w:val="uk-UA"/>
        </w:rPr>
        <w:t>Наявність такого «потужного» альтернативного потенціалу вже дозволило збільшити на території регіону кількість впроваджених альтернативних проектів.</w:t>
      </w:r>
    </w:p>
    <w:p w:rsidR="00494E24" w:rsidRPr="00EC1B1D" w:rsidRDefault="00494E24" w:rsidP="00494E24">
      <w:pPr>
        <w:pStyle w:val="af5"/>
        <w:ind w:firstLine="709"/>
        <w:jc w:val="both"/>
        <w:rPr>
          <w:rFonts w:ascii="Times New Roman" w:hAnsi="Times New Roman"/>
          <w:sz w:val="28"/>
          <w:szCs w:val="28"/>
          <w:lang w:val="uk-UA"/>
        </w:rPr>
      </w:pPr>
      <w:r w:rsidRPr="00EC1B1D">
        <w:rPr>
          <w:rFonts w:ascii="Times New Roman" w:hAnsi="Times New Roman"/>
          <w:sz w:val="28"/>
          <w:szCs w:val="28"/>
          <w:lang w:val="uk-UA"/>
        </w:rPr>
        <w:t>Продовж 2020 року частка виробленої енергії з відновлювальних джерел станови</w:t>
      </w:r>
      <w:r>
        <w:rPr>
          <w:rFonts w:ascii="Times New Roman" w:hAnsi="Times New Roman"/>
          <w:sz w:val="28"/>
          <w:szCs w:val="28"/>
          <w:lang w:val="uk-UA"/>
        </w:rPr>
        <w:t xml:space="preserve">ла </w:t>
      </w:r>
      <w:r w:rsidRPr="00EC1B1D">
        <w:rPr>
          <w:rFonts w:ascii="Times New Roman" w:hAnsi="Times New Roman"/>
          <w:sz w:val="28"/>
          <w:szCs w:val="28"/>
          <w:lang w:val="uk-UA"/>
        </w:rPr>
        <w:t xml:space="preserve">75,39%. </w:t>
      </w:r>
      <w:r>
        <w:rPr>
          <w:rFonts w:ascii="Times New Roman" w:hAnsi="Times New Roman"/>
          <w:sz w:val="28"/>
          <w:szCs w:val="28"/>
          <w:lang w:val="uk-UA"/>
        </w:rPr>
        <w:t>Станом</w:t>
      </w:r>
      <w:r w:rsidR="00F96D76">
        <w:rPr>
          <w:rFonts w:ascii="Times New Roman" w:hAnsi="Times New Roman"/>
          <w:sz w:val="28"/>
          <w:szCs w:val="28"/>
          <w:lang w:val="uk-UA"/>
        </w:rPr>
        <w:t xml:space="preserve"> на 01 вересня</w:t>
      </w:r>
      <w:r>
        <w:rPr>
          <w:rFonts w:ascii="Times New Roman" w:hAnsi="Times New Roman"/>
          <w:sz w:val="28"/>
          <w:szCs w:val="28"/>
          <w:lang w:val="uk-UA"/>
        </w:rPr>
        <w:t xml:space="preserve"> 2021 р</w:t>
      </w:r>
      <w:r w:rsidR="00F96D76">
        <w:rPr>
          <w:rFonts w:ascii="Times New Roman" w:hAnsi="Times New Roman"/>
          <w:sz w:val="28"/>
          <w:szCs w:val="28"/>
          <w:lang w:val="uk-UA"/>
        </w:rPr>
        <w:t>оку</w:t>
      </w:r>
      <w:r w:rsidRPr="00EC1B1D">
        <w:rPr>
          <w:rFonts w:ascii="Times New Roman" w:hAnsi="Times New Roman"/>
          <w:sz w:val="28"/>
          <w:szCs w:val="28"/>
          <w:lang w:val="uk-UA"/>
        </w:rPr>
        <w:t xml:space="preserve"> вже збудовано 7 вітрових електростанцій потужністю – 579,5 МВт. Також на території всього регіону розміщено більше 60 об’єктів сонячних електростанцій загальною потужністю – 499,9 МВт., що становить 57,96% від загальної потужності в області. Очікувана частка виробленої енергії з відновлювальних джерел </w:t>
      </w:r>
      <w:r>
        <w:rPr>
          <w:rFonts w:ascii="Times New Roman" w:hAnsi="Times New Roman"/>
          <w:sz w:val="28"/>
          <w:szCs w:val="28"/>
          <w:lang w:val="uk-UA"/>
        </w:rPr>
        <w:t>до кінця</w:t>
      </w:r>
      <w:r w:rsidRPr="00EC1B1D">
        <w:rPr>
          <w:rFonts w:ascii="Times New Roman" w:hAnsi="Times New Roman"/>
          <w:sz w:val="28"/>
          <w:szCs w:val="28"/>
          <w:lang w:val="uk-UA"/>
        </w:rPr>
        <w:t xml:space="preserve"> 2021 року становит</w:t>
      </w:r>
      <w:r>
        <w:rPr>
          <w:rFonts w:ascii="Times New Roman" w:hAnsi="Times New Roman"/>
          <w:sz w:val="28"/>
          <w:szCs w:val="28"/>
          <w:lang w:val="uk-UA"/>
        </w:rPr>
        <w:t>име</w:t>
      </w:r>
      <w:r w:rsidRPr="00EC1B1D">
        <w:rPr>
          <w:rFonts w:ascii="Times New Roman" w:hAnsi="Times New Roman"/>
          <w:sz w:val="28"/>
          <w:szCs w:val="28"/>
          <w:lang w:val="uk-UA"/>
        </w:rPr>
        <w:t xml:space="preserve"> 76,41%, що на 1,02% більше ніж в 2020 році</w:t>
      </w:r>
      <w:r>
        <w:rPr>
          <w:rFonts w:ascii="Times New Roman" w:hAnsi="Times New Roman"/>
          <w:sz w:val="28"/>
          <w:szCs w:val="28"/>
          <w:lang w:val="uk-UA"/>
        </w:rPr>
        <w:t xml:space="preserve"> за рахунок введення нових </w:t>
      </w:r>
      <w:proofErr w:type="spellStart"/>
      <w:r>
        <w:rPr>
          <w:rFonts w:ascii="Times New Roman" w:hAnsi="Times New Roman"/>
          <w:sz w:val="28"/>
          <w:szCs w:val="28"/>
          <w:lang w:val="uk-UA"/>
        </w:rPr>
        <w:t>потужностей</w:t>
      </w:r>
      <w:proofErr w:type="spellEnd"/>
      <w:r w:rsidRPr="00EC1B1D">
        <w:rPr>
          <w:rFonts w:ascii="Times New Roman" w:hAnsi="Times New Roman"/>
          <w:sz w:val="28"/>
          <w:szCs w:val="28"/>
          <w:lang w:val="uk-UA"/>
        </w:rPr>
        <w:t>.</w:t>
      </w:r>
    </w:p>
    <w:p w:rsidR="00494E24" w:rsidRPr="00EC1B1D" w:rsidRDefault="00494E24" w:rsidP="00494E24">
      <w:pPr>
        <w:pStyle w:val="af5"/>
        <w:ind w:firstLine="709"/>
        <w:jc w:val="both"/>
        <w:rPr>
          <w:rFonts w:ascii="Times New Roman" w:hAnsi="Times New Roman"/>
          <w:sz w:val="28"/>
          <w:szCs w:val="28"/>
          <w:lang w:val="uk-UA" w:eastAsia="uk-UA"/>
        </w:rPr>
      </w:pPr>
      <w:r>
        <w:rPr>
          <w:rFonts w:ascii="Times New Roman" w:hAnsi="Times New Roman"/>
          <w:sz w:val="28"/>
          <w:szCs w:val="28"/>
          <w:lang w:val="uk-UA"/>
        </w:rPr>
        <w:t xml:space="preserve">Так, упродовж </w:t>
      </w:r>
      <w:r w:rsidRPr="00EC1B1D">
        <w:rPr>
          <w:rFonts w:ascii="Times New Roman" w:hAnsi="Times New Roman"/>
          <w:sz w:val="28"/>
          <w:szCs w:val="28"/>
          <w:lang w:val="uk-UA"/>
        </w:rPr>
        <w:t xml:space="preserve">2021 року ТОВ «СИВАШЕНЕРГОПРОМ» було завершено будівництво </w:t>
      </w:r>
      <w:r w:rsidRPr="00EC1B1D">
        <w:rPr>
          <w:rFonts w:ascii="Times New Roman" w:hAnsi="Times New Roman"/>
          <w:sz w:val="28"/>
          <w:szCs w:val="28"/>
          <w:lang w:val="uk-UA" w:eastAsia="uk-UA"/>
        </w:rPr>
        <w:t xml:space="preserve">6 пускових комплексів І черги та 9 пускових комплексів ІІ черги Сиваської ВЕС та введених в експлуатацію. Встановлена потужність генеруючого обладнання кожного пускового комплексу становить по 15,6 МВт. Загальний запланований корисний відпуск електричної енергії об’єктами складає 86,854 млн </w:t>
      </w:r>
      <w:proofErr w:type="spellStart"/>
      <w:r w:rsidRPr="00EC1B1D">
        <w:rPr>
          <w:rFonts w:ascii="Times New Roman" w:hAnsi="Times New Roman"/>
          <w:sz w:val="28"/>
          <w:szCs w:val="28"/>
          <w:lang w:val="uk-UA" w:eastAsia="uk-UA"/>
        </w:rPr>
        <w:t>кВт·год</w:t>
      </w:r>
      <w:proofErr w:type="spellEnd"/>
      <w:r w:rsidRPr="00EC1B1D">
        <w:rPr>
          <w:rFonts w:ascii="Times New Roman" w:hAnsi="Times New Roman"/>
          <w:sz w:val="28"/>
          <w:szCs w:val="28"/>
          <w:lang w:val="uk-UA" w:eastAsia="uk-UA"/>
        </w:rPr>
        <w:t>/рік.</w:t>
      </w:r>
    </w:p>
    <w:p w:rsidR="00494E24" w:rsidRPr="00EC1B1D" w:rsidRDefault="00494E24" w:rsidP="00494E24">
      <w:pPr>
        <w:pStyle w:val="af5"/>
        <w:ind w:firstLine="709"/>
        <w:jc w:val="both"/>
        <w:rPr>
          <w:rFonts w:ascii="Times New Roman" w:hAnsi="Times New Roman"/>
          <w:sz w:val="28"/>
          <w:szCs w:val="28"/>
          <w:lang w:val="uk-UA" w:eastAsia="uk-UA"/>
        </w:rPr>
      </w:pPr>
      <w:r w:rsidRPr="00EC1B1D">
        <w:rPr>
          <w:rFonts w:ascii="Times New Roman" w:hAnsi="Times New Roman"/>
          <w:sz w:val="28"/>
          <w:szCs w:val="28"/>
          <w:lang w:val="uk-UA" w:eastAsia="uk-UA"/>
        </w:rPr>
        <w:t xml:space="preserve">Потягом 2022 року планується введення в експлуатацію нових </w:t>
      </w:r>
      <w:proofErr w:type="spellStart"/>
      <w:r w:rsidRPr="00EC1B1D">
        <w:rPr>
          <w:rFonts w:ascii="Times New Roman" w:hAnsi="Times New Roman"/>
          <w:sz w:val="28"/>
          <w:szCs w:val="28"/>
          <w:lang w:val="uk-UA" w:eastAsia="uk-UA"/>
        </w:rPr>
        <w:t>потужностей</w:t>
      </w:r>
      <w:proofErr w:type="spellEnd"/>
      <w:r w:rsidRPr="00EC1B1D">
        <w:rPr>
          <w:rFonts w:ascii="Times New Roman" w:hAnsi="Times New Roman"/>
          <w:sz w:val="28"/>
          <w:szCs w:val="28"/>
          <w:lang w:val="uk-UA" w:eastAsia="uk-UA"/>
        </w:rPr>
        <w:t xml:space="preserve">. У зв’язку з цим, прогнозована </w:t>
      </w:r>
      <w:r w:rsidRPr="00EC1B1D">
        <w:rPr>
          <w:rFonts w:ascii="Times New Roman" w:hAnsi="Times New Roman"/>
          <w:sz w:val="28"/>
          <w:szCs w:val="28"/>
          <w:lang w:val="uk-UA"/>
        </w:rPr>
        <w:t>частка виробленої енергії з відновлювальних джерел</w:t>
      </w:r>
      <w:r>
        <w:rPr>
          <w:rFonts w:ascii="Times New Roman" w:hAnsi="Times New Roman"/>
          <w:sz w:val="28"/>
          <w:szCs w:val="28"/>
          <w:lang w:val="uk-UA"/>
        </w:rPr>
        <w:t xml:space="preserve"> становитиме </w:t>
      </w:r>
      <w:r w:rsidRPr="00EC1B1D">
        <w:rPr>
          <w:rFonts w:ascii="Times New Roman" w:hAnsi="Times New Roman"/>
          <w:sz w:val="28"/>
          <w:szCs w:val="28"/>
          <w:lang w:val="uk-UA"/>
        </w:rPr>
        <w:t xml:space="preserve">77,62%. За рахунок введення в </w:t>
      </w:r>
      <w:r w:rsidRPr="00EC1B1D">
        <w:rPr>
          <w:rFonts w:ascii="Times New Roman" w:hAnsi="Times New Roman"/>
          <w:sz w:val="28"/>
          <w:szCs w:val="28"/>
          <w:lang w:val="uk-UA" w:eastAsia="uk-UA"/>
        </w:rPr>
        <w:t>експлуатацію нових об’єктів</w:t>
      </w:r>
      <w:r w:rsidRPr="00EC1B1D">
        <w:rPr>
          <w:rFonts w:ascii="Times New Roman" w:hAnsi="Times New Roman"/>
          <w:sz w:val="28"/>
          <w:szCs w:val="28"/>
          <w:lang w:val="uk-UA"/>
        </w:rPr>
        <w:t xml:space="preserve"> частка виробленої енергії з відновлювальних джерел збільшиться на 1,21%</w:t>
      </w:r>
      <w:r>
        <w:rPr>
          <w:rFonts w:ascii="Times New Roman" w:hAnsi="Times New Roman"/>
          <w:sz w:val="28"/>
          <w:szCs w:val="28"/>
          <w:lang w:val="uk-UA"/>
        </w:rPr>
        <w:t>.</w:t>
      </w:r>
    </w:p>
    <w:p w:rsidR="007F651A" w:rsidRPr="00F96D76" w:rsidRDefault="007F651A" w:rsidP="007F651A">
      <w:pPr>
        <w:spacing w:after="0" w:line="240" w:lineRule="auto"/>
        <w:ind w:firstLine="692"/>
        <w:jc w:val="both"/>
        <w:rPr>
          <w:rFonts w:ascii="Times New Roman" w:hAnsi="Times New Roman" w:cs="Times New Roman"/>
          <w:b/>
          <w:bCs/>
          <w:sz w:val="28"/>
          <w:szCs w:val="28"/>
          <w:lang w:val="uk-UA"/>
        </w:rPr>
      </w:pPr>
      <w:r w:rsidRPr="00F96D76">
        <w:rPr>
          <w:rFonts w:ascii="Times New Roman" w:hAnsi="Times New Roman" w:cs="Times New Roman"/>
          <w:b/>
          <w:bCs/>
          <w:sz w:val="28"/>
          <w:szCs w:val="28"/>
          <w:lang w:val="uk-UA"/>
        </w:rPr>
        <w:t>Атмосферне повітря</w:t>
      </w:r>
    </w:p>
    <w:p w:rsidR="00D81A5F" w:rsidRPr="00F96D76" w:rsidRDefault="00D81A5F" w:rsidP="007F651A">
      <w:pPr>
        <w:spacing w:after="0" w:line="240" w:lineRule="auto"/>
        <w:ind w:firstLine="692"/>
        <w:jc w:val="both"/>
        <w:rPr>
          <w:rFonts w:ascii="Times New Roman" w:hAnsi="Times New Roman" w:cs="Times New Roman"/>
          <w:sz w:val="28"/>
          <w:szCs w:val="28"/>
          <w:lang w:val="uk-UA"/>
        </w:rPr>
      </w:pPr>
      <w:r w:rsidRPr="00F96D76">
        <w:rPr>
          <w:rFonts w:ascii="Times New Roman" w:hAnsi="Times New Roman" w:cs="Times New Roman"/>
          <w:sz w:val="28"/>
          <w:szCs w:val="28"/>
          <w:lang w:val="uk-UA"/>
        </w:rPr>
        <w:t>Проблема забруднення атмосферного повітря на даний час є дуже актуальною.</w:t>
      </w:r>
    </w:p>
    <w:p w:rsidR="00D81A5F" w:rsidRPr="0038704C" w:rsidRDefault="00D81A5F" w:rsidP="007F651A">
      <w:pPr>
        <w:spacing w:after="0" w:line="240" w:lineRule="auto"/>
        <w:ind w:firstLine="692"/>
        <w:jc w:val="both"/>
        <w:rPr>
          <w:rFonts w:ascii="Times New Roman" w:hAnsi="Times New Roman" w:cs="Times New Roman"/>
          <w:sz w:val="28"/>
          <w:szCs w:val="28"/>
          <w:lang w:val="uk-UA"/>
        </w:rPr>
      </w:pPr>
      <w:r w:rsidRPr="005A5800">
        <w:rPr>
          <w:rFonts w:ascii="Times New Roman" w:hAnsi="Times New Roman" w:cs="Times New Roman"/>
          <w:sz w:val="28"/>
          <w:szCs w:val="28"/>
          <w:lang w:val="uk-UA"/>
        </w:rPr>
        <w:t>За кількістю викидів область посіда</w:t>
      </w:r>
      <w:r w:rsidR="007C3613" w:rsidRPr="005A5800">
        <w:rPr>
          <w:rFonts w:ascii="Times New Roman" w:hAnsi="Times New Roman" w:cs="Times New Roman"/>
          <w:sz w:val="28"/>
          <w:szCs w:val="28"/>
          <w:lang w:val="uk-UA"/>
        </w:rPr>
        <w:t>ла</w:t>
      </w:r>
      <w:r w:rsidRPr="005A5800">
        <w:rPr>
          <w:rFonts w:ascii="Times New Roman" w:hAnsi="Times New Roman" w:cs="Times New Roman"/>
          <w:sz w:val="28"/>
          <w:szCs w:val="28"/>
          <w:lang w:val="uk-UA"/>
        </w:rPr>
        <w:t xml:space="preserve"> 9 місце серед регіонів України. Її частка у сумарних викидах по країні за 20</w:t>
      </w:r>
      <w:r w:rsidR="005A5800" w:rsidRPr="005A5800">
        <w:rPr>
          <w:rFonts w:ascii="Times New Roman" w:hAnsi="Times New Roman" w:cs="Times New Roman"/>
          <w:sz w:val="28"/>
          <w:szCs w:val="28"/>
          <w:lang w:val="uk-UA"/>
        </w:rPr>
        <w:t>20</w:t>
      </w:r>
      <w:r w:rsidRPr="005A5800">
        <w:rPr>
          <w:rFonts w:ascii="Times New Roman" w:hAnsi="Times New Roman" w:cs="Times New Roman"/>
          <w:sz w:val="28"/>
          <w:szCs w:val="28"/>
          <w:lang w:val="uk-UA"/>
        </w:rPr>
        <w:t xml:space="preserve"> р</w:t>
      </w:r>
      <w:r w:rsidR="00483E52" w:rsidRPr="005A5800">
        <w:rPr>
          <w:rFonts w:ascii="Times New Roman" w:hAnsi="Times New Roman" w:cs="Times New Roman"/>
          <w:sz w:val="28"/>
          <w:szCs w:val="28"/>
          <w:lang w:val="uk-UA"/>
        </w:rPr>
        <w:t>ік</w:t>
      </w:r>
      <w:r w:rsidRPr="005A5800">
        <w:rPr>
          <w:rFonts w:ascii="Times New Roman" w:hAnsi="Times New Roman" w:cs="Times New Roman"/>
          <w:sz w:val="28"/>
          <w:szCs w:val="28"/>
          <w:lang w:val="uk-UA"/>
        </w:rPr>
        <w:t xml:space="preserve"> склала </w:t>
      </w:r>
      <w:r w:rsidR="005A5800" w:rsidRPr="005A5800">
        <w:rPr>
          <w:rFonts w:ascii="Times New Roman" w:hAnsi="Times New Roman" w:cs="Times New Roman"/>
          <w:sz w:val="28"/>
          <w:szCs w:val="28"/>
          <w:lang w:val="uk-UA"/>
        </w:rPr>
        <w:t>0,79</w:t>
      </w:r>
      <w:r w:rsidRPr="005A5800">
        <w:rPr>
          <w:rFonts w:ascii="Times New Roman" w:hAnsi="Times New Roman" w:cs="Times New Roman"/>
          <w:sz w:val="28"/>
          <w:szCs w:val="28"/>
          <w:lang w:val="uk-UA"/>
        </w:rPr>
        <w:t xml:space="preserve">% загальних викидів України. </w:t>
      </w:r>
      <w:r w:rsidRPr="005F2C8E">
        <w:rPr>
          <w:rFonts w:ascii="Times New Roman" w:hAnsi="Times New Roman" w:cs="Times New Roman"/>
          <w:sz w:val="28"/>
          <w:szCs w:val="28"/>
          <w:lang w:val="uk-UA"/>
        </w:rPr>
        <w:t>У порівнянні з іншими областями південного регіону за підсумками 20</w:t>
      </w:r>
      <w:r w:rsidR="005A5800" w:rsidRPr="005F2C8E">
        <w:rPr>
          <w:rFonts w:ascii="Times New Roman" w:hAnsi="Times New Roman" w:cs="Times New Roman"/>
          <w:sz w:val="28"/>
          <w:szCs w:val="28"/>
          <w:lang w:val="uk-UA"/>
        </w:rPr>
        <w:t>20</w:t>
      </w:r>
      <w:r w:rsidRPr="005F2C8E">
        <w:rPr>
          <w:rFonts w:ascii="Times New Roman" w:hAnsi="Times New Roman" w:cs="Times New Roman"/>
          <w:sz w:val="28"/>
          <w:szCs w:val="28"/>
          <w:lang w:val="uk-UA"/>
        </w:rPr>
        <w:t xml:space="preserve"> року область займає середнє місце. Так, Миколаївська область посіда</w:t>
      </w:r>
      <w:r w:rsidR="007C3613" w:rsidRPr="005F2C8E">
        <w:rPr>
          <w:rFonts w:ascii="Times New Roman" w:hAnsi="Times New Roman" w:cs="Times New Roman"/>
          <w:sz w:val="28"/>
          <w:szCs w:val="28"/>
          <w:lang w:val="uk-UA"/>
        </w:rPr>
        <w:t xml:space="preserve">ла                           </w:t>
      </w:r>
      <w:r w:rsidRPr="005F2C8E">
        <w:rPr>
          <w:rFonts w:ascii="Times New Roman" w:hAnsi="Times New Roman" w:cs="Times New Roman"/>
          <w:sz w:val="28"/>
          <w:szCs w:val="28"/>
          <w:lang w:val="uk-UA"/>
        </w:rPr>
        <w:t xml:space="preserve"> </w:t>
      </w:r>
      <w:r w:rsidR="005F2C8E" w:rsidRPr="005F2C8E">
        <w:rPr>
          <w:rFonts w:ascii="Times New Roman" w:hAnsi="Times New Roman" w:cs="Times New Roman"/>
          <w:sz w:val="28"/>
          <w:szCs w:val="28"/>
          <w:lang w:val="uk-UA"/>
        </w:rPr>
        <w:t>7</w:t>
      </w:r>
      <w:r w:rsidRPr="005F2C8E">
        <w:rPr>
          <w:rFonts w:ascii="Times New Roman" w:hAnsi="Times New Roman" w:cs="Times New Roman"/>
          <w:sz w:val="28"/>
          <w:szCs w:val="28"/>
          <w:lang w:val="uk-UA"/>
        </w:rPr>
        <w:t xml:space="preserve"> місце (0,5% загальних викидів), Одеська – </w:t>
      </w:r>
      <w:r w:rsidR="005F2C8E" w:rsidRPr="005F2C8E">
        <w:rPr>
          <w:rFonts w:ascii="Times New Roman" w:hAnsi="Times New Roman" w:cs="Times New Roman"/>
          <w:sz w:val="28"/>
          <w:szCs w:val="28"/>
          <w:lang w:val="uk-UA"/>
        </w:rPr>
        <w:t>15</w:t>
      </w:r>
      <w:r w:rsidRPr="005F2C8E">
        <w:rPr>
          <w:rFonts w:ascii="Times New Roman" w:hAnsi="Times New Roman" w:cs="Times New Roman"/>
          <w:sz w:val="28"/>
          <w:szCs w:val="28"/>
          <w:lang w:val="uk-UA"/>
        </w:rPr>
        <w:t xml:space="preserve"> місце (1,</w:t>
      </w:r>
      <w:r w:rsidR="005F2C8E" w:rsidRPr="005F2C8E">
        <w:rPr>
          <w:rFonts w:ascii="Times New Roman" w:hAnsi="Times New Roman" w:cs="Times New Roman"/>
          <w:sz w:val="28"/>
          <w:szCs w:val="28"/>
          <w:lang w:val="uk-UA"/>
        </w:rPr>
        <w:t>9</w:t>
      </w:r>
      <w:r w:rsidRPr="005F2C8E">
        <w:rPr>
          <w:rFonts w:ascii="Times New Roman" w:hAnsi="Times New Roman" w:cs="Times New Roman"/>
          <w:sz w:val="28"/>
          <w:szCs w:val="28"/>
          <w:lang w:val="uk-UA"/>
        </w:rPr>
        <w:t xml:space="preserve">% загальних викидів). </w:t>
      </w:r>
      <w:r w:rsidR="00E5742B" w:rsidRPr="00E5742B">
        <w:rPr>
          <w:rFonts w:ascii="Times New Roman" w:hAnsi="Times New Roman" w:cs="Times New Roman"/>
          <w:sz w:val="28"/>
          <w:szCs w:val="28"/>
          <w:lang w:val="uk-UA"/>
        </w:rPr>
        <w:t xml:space="preserve">Протягом </w:t>
      </w:r>
      <w:r w:rsidRPr="00E5742B">
        <w:rPr>
          <w:rFonts w:ascii="Times New Roman" w:hAnsi="Times New Roman" w:cs="Times New Roman"/>
          <w:sz w:val="28"/>
          <w:szCs w:val="28"/>
          <w:lang w:val="uk-UA"/>
        </w:rPr>
        <w:t>20</w:t>
      </w:r>
      <w:r w:rsidR="005F2C8E" w:rsidRPr="00E5742B">
        <w:rPr>
          <w:rFonts w:ascii="Times New Roman" w:hAnsi="Times New Roman" w:cs="Times New Roman"/>
          <w:sz w:val="28"/>
          <w:szCs w:val="28"/>
          <w:lang w:val="uk-UA"/>
        </w:rPr>
        <w:t>20</w:t>
      </w:r>
      <w:r w:rsidRPr="00E5742B">
        <w:rPr>
          <w:rFonts w:ascii="Times New Roman" w:hAnsi="Times New Roman" w:cs="Times New Roman"/>
          <w:sz w:val="28"/>
          <w:szCs w:val="28"/>
          <w:lang w:val="uk-UA"/>
        </w:rPr>
        <w:t xml:space="preserve"> року в атмосферу надійшло 17,8 тис.</w:t>
      </w:r>
      <w:r w:rsidR="007C3613" w:rsidRPr="00E5742B">
        <w:rPr>
          <w:rFonts w:ascii="Times New Roman" w:hAnsi="Times New Roman" w:cs="Times New Roman"/>
          <w:sz w:val="28"/>
          <w:szCs w:val="28"/>
          <w:lang w:val="uk-UA"/>
        </w:rPr>
        <w:t xml:space="preserve"> </w:t>
      </w:r>
      <w:r w:rsidRPr="00E5742B">
        <w:rPr>
          <w:rFonts w:ascii="Times New Roman" w:hAnsi="Times New Roman" w:cs="Times New Roman"/>
          <w:sz w:val="28"/>
          <w:szCs w:val="28"/>
          <w:lang w:val="uk-UA"/>
        </w:rPr>
        <w:t>т</w:t>
      </w:r>
      <w:r w:rsidR="007C3613" w:rsidRPr="00E5742B">
        <w:rPr>
          <w:rFonts w:ascii="Times New Roman" w:hAnsi="Times New Roman" w:cs="Times New Roman"/>
          <w:sz w:val="28"/>
          <w:szCs w:val="28"/>
          <w:lang w:val="uk-UA"/>
        </w:rPr>
        <w:t>онн</w:t>
      </w:r>
      <w:r w:rsidRPr="00E5742B">
        <w:rPr>
          <w:rFonts w:ascii="Times New Roman" w:hAnsi="Times New Roman" w:cs="Times New Roman"/>
          <w:sz w:val="28"/>
          <w:szCs w:val="28"/>
          <w:lang w:val="uk-UA"/>
        </w:rPr>
        <w:t xml:space="preserve"> забруднюючих речовин, що </w:t>
      </w:r>
      <w:r w:rsidR="005F2C8E" w:rsidRPr="00E5742B">
        <w:rPr>
          <w:rFonts w:ascii="Times New Roman" w:hAnsi="Times New Roman" w:cs="Times New Roman"/>
          <w:sz w:val="28"/>
          <w:szCs w:val="28"/>
          <w:lang w:val="uk-UA"/>
        </w:rPr>
        <w:t>складає 99,8</w:t>
      </w:r>
      <w:r w:rsidRPr="00E5742B">
        <w:rPr>
          <w:rFonts w:ascii="Times New Roman" w:hAnsi="Times New Roman" w:cs="Times New Roman"/>
          <w:sz w:val="28"/>
          <w:szCs w:val="28"/>
          <w:lang w:val="uk-UA"/>
        </w:rPr>
        <w:t>%</w:t>
      </w:r>
      <w:r w:rsidR="00E5742B" w:rsidRPr="00E5742B">
        <w:rPr>
          <w:rFonts w:ascii="Times New Roman" w:hAnsi="Times New Roman" w:cs="Times New Roman"/>
          <w:sz w:val="28"/>
          <w:szCs w:val="28"/>
          <w:lang w:val="uk-UA"/>
        </w:rPr>
        <w:t xml:space="preserve"> до показника 2019 року</w:t>
      </w:r>
      <w:r w:rsidRPr="00E5742B">
        <w:rPr>
          <w:rFonts w:ascii="Times New Roman" w:hAnsi="Times New Roman" w:cs="Times New Roman"/>
          <w:sz w:val="28"/>
          <w:szCs w:val="28"/>
          <w:lang w:val="uk-UA"/>
        </w:rPr>
        <w:t xml:space="preserve">. </w:t>
      </w:r>
      <w:r w:rsidRPr="0038704C">
        <w:rPr>
          <w:rFonts w:ascii="Times New Roman" w:hAnsi="Times New Roman" w:cs="Times New Roman"/>
          <w:sz w:val="28"/>
          <w:szCs w:val="28"/>
          <w:lang w:val="uk-UA"/>
        </w:rPr>
        <w:t xml:space="preserve">Найбільша кількість забруднень потрапила в атмосферу від підприємств </w:t>
      </w:r>
      <w:proofErr w:type="spellStart"/>
      <w:r w:rsidRPr="0038704C">
        <w:rPr>
          <w:rFonts w:ascii="Times New Roman" w:hAnsi="Times New Roman" w:cs="Times New Roman"/>
          <w:sz w:val="28"/>
          <w:szCs w:val="28"/>
          <w:lang w:val="uk-UA"/>
        </w:rPr>
        <w:t>м.Херсона</w:t>
      </w:r>
      <w:proofErr w:type="spellEnd"/>
      <w:r w:rsidRPr="0038704C">
        <w:rPr>
          <w:rFonts w:ascii="Times New Roman" w:hAnsi="Times New Roman" w:cs="Times New Roman"/>
          <w:sz w:val="28"/>
          <w:szCs w:val="28"/>
          <w:lang w:val="uk-UA"/>
        </w:rPr>
        <w:t xml:space="preserve"> </w:t>
      </w:r>
      <w:r w:rsidR="007C3613" w:rsidRPr="0038704C">
        <w:rPr>
          <w:rFonts w:ascii="Times New Roman" w:hAnsi="Times New Roman" w:cs="Times New Roman"/>
          <w:sz w:val="28"/>
          <w:szCs w:val="28"/>
          <w:lang w:val="uk-UA"/>
        </w:rPr>
        <w:t xml:space="preserve">                                   </w:t>
      </w:r>
      <w:r w:rsidRPr="0038704C">
        <w:rPr>
          <w:rFonts w:ascii="Times New Roman" w:hAnsi="Times New Roman" w:cs="Times New Roman"/>
          <w:sz w:val="28"/>
          <w:szCs w:val="28"/>
          <w:lang w:val="uk-UA"/>
        </w:rPr>
        <w:t>(4,</w:t>
      </w:r>
      <w:r w:rsidR="0038704C" w:rsidRPr="0038704C">
        <w:rPr>
          <w:rFonts w:ascii="Times New Roman" w:hAnsi="Times New Roman" w:cs="Times New Roman"/>
          <w:sz w:val="28"/>
          <w:szCs w:val="28"/>
          <w:lang w:val="uk-UA"/>
        </w:rPr>
        <w:t>7</w:t>
      </w:r>
      <w:r w:rsidRPr="0038704C">
        <w:rPr>
          <w:rFonts w:ascii="Times New Roman" w:hAnsi="Times New Roman" w:cs="Times New Roman"/>
          <w:sz w:val="28"/>
          <w:szCs w:val="28"/>
          <w:lang w:val="uk-UA"/>
        </w:rPr>
        <w:t xml:space="preserve"> тис.</w:t>
      </w:r>
      <w:r w:rsidR="007C3613" w:rsidRPr="0038704C">
        <w:rPr>
          <w:rFonts w:ascii="Times New Roman" w:hAnsi="Times New Roman" w:cs="Times New Roman"/>
          <w:sz w:val="28"/>
          <w:szCs w:val="28"/>
          <w:lang w:val="uk-UA"/>
        </w:rPr>
        <w:t xml:space="preserve"> </w:t>
      </w:r>
      <w:r w:rsidRPr="0038704C">
        <w:rPr>
          <w:rFonts w:ascii="Times New Roman" w:hAnsi="Times New Roman" w:cs="Times New Roman"/>
          <w:sz w:val="28"/>
          <w:szCs w:val="28"/>
          <w:lang w:val="uk-UA"/>
        </w:rPr>
        <w:t>т</w:t>
      </w:r>
      <w:r w:rsidR="007C3613" w:rsidRPr="0038704C">
        <w:rPr>
          <w:rFonts w:ascii="Times New Roman" w:hAnsi="Times New Roman" w:cs="Times New Roman"/>
          <w:sz w:val="28"/>
          <w:szCs w:val="28"/>
          <w:lang w:val="uk-UA"/>
        </w:rPr>
        <w:t>онн</w:t>
      </w:r>
      <w:r w:rsidRPr="0038704C">
        <w:rPr>
          <w:rFonts w:ascii="Times New Roman" w:hAnsi="Times New Roman" w:cs="Times New Roman"/>
          <w:sz w:val="28"/>
          <w:szCs w:val="28"/>
          <w:lang w:val="uk-UA"/>
        </w:rPr>
        <w:t xml:space="preserve"> , або 26,</w:t>
      </w:r>
      <w:r w:rsidR="0038704C" w:rsidRPr="0038704C">
        <w:rPr>
          <w:rFonts w:ascii="Times New Roman" w:hAnsi="Times New Roman" w:cs="Times New Roman"/>
          <w:sz w:val="28"/>
          <w:szCs w:val="28"/>
          <w:lang w:val="uk-UA"/>
        </w:rPr>
        <w:t>3</w:t>
      </w:r>
      <w:r w:rsidRPr="0038704C">
        <w:rPr>
          <w:rFonts w:ascii="Times New Roman" w:hAnsi="Times New Roman" w:cs="Times New Roman"/>
          <w:sz w:val="28"/>
          <w:szCs w:val="28"/>
          <w:lang w:val="uk-UA"/>
        </w:rPr>
        <w:t xml:space="preserve"> % від загальної кількості викидів по області).</w:t>
      </w:r>
    </w:p>
    <w:p w:rsidR="00912AC3" w:rsidRPr="00E8012F" w:rsidRDefault="00912AC3" w:rsidP="007F651A">
      <w:pPr>
        <w:spacing w:after="0" w:line="240" w:lineRule="auto"/>
        <w:ind w:firstLine="692"/>
        <w:jc w:val="both"/>
        <w:rPr>
          <w:rFonts w:ascii="Times New Roman" w:hAnsi="Times New Roman" w:cs="Times New Roman"/>
          <w:i/>
          <w:iCs/>
          <w:sz w:val="28"/>
          <w:szCs w:val="28"/>
          <w:highlight w:val="yellow"/>
        </w:rPr>
      </w:pPr>
    </w:p>
    <w:p w:rsidR="009D43A5" w:rsidRPr="001D1534" w:rsidRDefault="00912AC3" w:rsidP="00912AC3">
      <w:pPr>
        <w:spacing w:after="0" w:line="240" w:lineRule="auto"/>
        <w:ind w:firstLine="692"/>
        <w:jc w:val="center"/>
        <w:rPr>
          <w:rFonts w:ascii="Times New Roman" w:hAnsi="Times New Roman" w:cs="Times New Roman"/>
          <w:i/>
          <w:iCs/>
          <w:sz w:val="28"/>
          <w:szCs w:val="28"/>
          <w:lang w:val="uk-UA"/>
        </w:rPr>
      </w:pPr>
      <w:r w:rsidRPr="001D1534">
        <w:rPr>
          <w:rFonts w:ascii="Times New Roman" w:hAnsi="Times New Roman" w:cs="Times New Roman"/>
          <w:i/>
          <w:iCs/>
          <w:sz w:val="28"/>
          <w:szCs w:val="28"/>
          <w:lang w:val="uk-UA"/>
        </w:rPr>
        <w:t>Структура викидів забруднюючих речовин від стаціонарних джерел забруднення у 20</w:t>
      </w:r>
      <w:r w:rsidR="00542543" w:rsidRPr="001D1534">
        <w:rPr>
          <w:rFonts w:ascii="Times New Roman" w:hAnsi="Times New Roman" w:cs="Times New Roman"/>
          <w:i/>
          <w:iCs/>
          <w:sz w:val="28"/>
          <w:szCs w:val="28"/>
          <w:lang w:val="uk-UA"/>
        </w:rPr>
        <w:t>20</w:t>
      </w:r>
      <w:r w:rsidRPr="001D1534">
        <w:rPr>
          <w:rFonts w:ascii="Times New Roman" w:hAnsi="Times New Roman" w:cs="Times New Roman"/>
          <w:i/>
          <w:iCs/>
          <w:sz w:val="28"/>
          <w:szCs w:val="28"/>
          <w:lang w:val="uk-UA"/>
        </w:rPr>
        <w:t xml:space="preserve"> році</w:t>
      </w:r>
    </w:p>
    <w:p w:rsidR="00BA654F" w:rsidRDefault="009D43A5" w:rsidP="00002130">
      <w:pPr>
        <w:spacing w:after="0" w:line="240" w:lineRule="auto"/>
        <w:rPr>
          <w:rFonts w:ascii="Times New Roman" w:hAnsi="Times New Roman" w:cs="Times New Roman"/>
          <w:b/>
          <w:bCs/>
          <w:sz w:val="28"/>
          <w:szCs w:val="28"/>
          <w:highlight w:val="yellow"/>
          <w:lang w:val="uk-UA"/>
        </w:rPr>
      </w:pPr>
      <w:r w:rsidRPr="00E8012F">
        <w:rPr>
          <w:rFonts w:ascii="Times New Roman" w:hAnsi="Times New Roman" w:cs="Times New Roman"/>
          <w:b/>
          <w:bCs/>
          <w:noProof/>
          <w:sz w:val="28"/>
          <w:szCs w:val="28"/>
          <w:highlight w:val="yellow"/>
        </w:rPr>
        <w:drawing>
          <wp:inline distT="0" distB="0" distL="0" distR="0" wp14:anchorId="160056B8" wp14:editId="31A79974">
            <wp:extent cx="5715000" cy="4267200"/>
            <wp:effectExtent l="0" t="0" r="0" b="0"/>
            <wp:docPr id="4" name="Діаграма 4">
              <a:extLst xmlns:a="http://schemas.openxmlformats.org/drawingml/2006/main">
                <a:ext uri="{FF2B5EF4-FFF2-40B4-BE49-F238E27FC236}">
                  <a16:creationId xmlns:a16="http://schemas.microsoft.com/office/drawing/2014/main" id="{DEBA5A0C-1622-4042-A0CB-42FA06EF22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1537D" w:rsidRPr="003076B8" w:rsidRDefault="00F1537D" w:rsidP="007F651A">
      <w:pPr>
        <w:spacing w:after="0" w:line="240" w:lineRule="auto"/>
        <w:ind w:firstLine="692"/>
        <w:jc w:val="both"/>
        <w:rPr>
          <w:rFonts w:ascii="Times New Roman" w:hAnsi="Times New Roman" w:cs="Times New Roman"/>
          <w:sz w:val="28"/>
          <w:szCs w:val="28"/>
          <w:lang w:val="uk-UA"/>
        </w:rPr>
      </w:pPr>
      <w:r w:rsidRPr="003076B8">
        <w:rPr>
          <w:rFonts w:ascii="Times New Roman" w:hAnsi="Times New Roman" w:cs="Times New Roman"/>
          <w:sz w:val="28"/>
          <w:szCs w:val="28"/>
          <w:lang w:val="uk-UA"/>
        </w:rPr>
        <w:t>Із загальної кількості викидів</w:t>
      </w:r>
      <w:r w:rsidR="008E2AA6" w:rsidRPr="003076B8">
        <w:rPr>
          <w:rFonts w:ascii="Times New Roman" w:hAnsi="Times New Roman" w:cs="Times New Roman"/>
          <w:sz w:val="28"/>
          <w:szCs w:val="28"/>
          <w:lang w:val="uk-UA"/>
        </w:rPr>
        <w:t xml:space="preserve"> майже 84</w:t>
      </w:r>
      <w:r w:rsidRPr="003076B8">
        <w:rPr>
          <w:rFonts w:ascii="Times New Roman" w:hAnsi="Times New Roman" w:cs="Times New Roman"/>
          <w:sz w:val="28"/>
          <w:szCs w:val="28"/>
          <w:lang w:val="uk-UA"/>
        </w:rPr>
        <w:t xml:space="preserve">% хімічних речовин та їх сполук мають парниковий ефект та негативно впливають на зміну клімату. Зокрема, це викиди метану </w:t>
      </w:r>
      <w:r w:rsidR="007C3613" w:rsidRPr="003076B8">
        <w:rPr>
          <w:rFonts w:ascii="Times New Roman" w:hAnsi="Times New Roman" w:cs="Times New Roman"/>
          <w:sz w:val="28"/>
          <w:szCs w:val="28"/>
          <w:lang w:val="uk-UA"/>
        </w:rPr>
        <w:t>(</w:t>
      </w:r>
      <w:r w:rsidRPr="003076B8">
        <w:rPr>
          <w:rFonts w:ascii="Times New Roman" w:hAnsi="Times New Roman" w:cs="Times New Roman"/>
          <w:sz w:val="28"/>
          <w:szCs w:val="28"/>
          <w:lang w:val="uk-UA"/>
        </w:rPr>
        <w:t>14,</w:t>
      </w:r>
      <w:r w:rsidR="008E2AA6" w:rsidRPr="003076B8">
        <w:rPr>
          <w:rFonts w:ascii="Times New Roman" w:hAnsi="Times New Roman" w:cs="Times New Roman"/>
          <w:sz w:val="28"/>
          <w:szCs w:val="28"/>
          <w:lang w:val="uk-UA"/>
        </w:rPr>
        <w:t>6</w:t>
      </w:r>
      <w:r w:rsidRPr="003076B8">
        <w:rPr>
          <w:rFonts w:ascii="Times New Roman" w:hAnsi="Times New Roman" w:cs="Times New Roman"/>
          <w:sz w:val="28"/>
          <w:szCs w:val="28"/>
          <w:lang w:val="uk-UA"/>
        </w:rPr>
        <w:t xml:space="preserve"> тис.</w:t>
      </w:r>
      <w:r w:rsidR="007C3613" w:rsidRPr="003076B8">
        <w:rPr>
          <w:rFonts w:ascii="Times New Roman" w:hAnsi="Times New Roman" w:cs="Times New Roman"/>
          <w:sz w:val="28"/>
          <w:szCs w:val="28"/>
          <w:lang w:val="uk-UA"/>
        </w:rPr>
        <w:t xml:space="preserve"> </w:t>
      </w:r>
      <w:r w:rsidRPr="003076B8">
        <w:rPr>
          <w:rFonts w:ascii="Times New Roman" w:hAnsi="Times New Roman" w:cs="Times New Roman"/>
          <w:sz w:val="28"/>
          <w:szCs w:val="28"/>
          <w:lang w:val="uk-UA"/>
        </w:rPr>
        <w:t>т</w:t>
      </w:r>
      <w:r w:rsidR="007C3613" w:rsidRPr="003076B8">
        <w:rPr>
          <w:rFonts w:ascii="Times New Roman" w:hAnsi="Times New Roman" w:cs="Times New Roman"/>
          <w:sz w:val="28"/>
          <w:szCs w:val="28"/>
          <w:lang w:val="uk-UA"/>
        </w:rPr>
        <w:t>онн)</w:t>
      </w:r>
      <w:r w:rsidRPr="003076B8">
        <w:rPr>
          <w:rFonts w:ascii="Times New Roman" w:hAnsi="Times New Roman" w:cs="Times New Roman"/>
          <w:sz w:val="28"/>
          <w:szCs w:val="28"/>
          <w:lang w:val="uk-UA"/>
        </w:rPr>
        <w:t xml:space="preserve"> та викиди оксиду азоту</w:t>
      </w:r>
      <w:r w:rsidR="007C3613" w:rsidRPr="003076B8">
        <w:rPr>
          <w:rFonts w:ascii="Times New Roman" w:hAnsi="Times New Roman" w:cs="Times New Roman"/>
          <w:sz w:val="28"/>
          <w:szCs w:val="28"/>
          <w:lang w:val="uk-UA"/>
        </w:rPr>
        <w:t xml:space="preserve"> (</w:t>
      </w:r>
      <w:r w:rsidRPr="003076B8">
        <w:rPr>
          <w:rFonts w:ascii="Times New Roman" w:hAnsi="Times New Roman" w:cs="Times New Roman"/>
          <w:sz w:val="28"/>
          <w:szCs w:val="28"/>
          <w:lang w:val="uk-UA"/>
        </w:rPr>
        <w:t>0,</w:t>
      </w:r>
      <w:r w:rsidR="008E2AA6" w:rsidRPr="003076B8">
        <w:rPr>
          <w:rFonts w:ascii="Times New Roman" w:hAnsi="Times New Roman" w:cs="Times New Roman"/>
          <w:sz w:val="28"/>
          <w:szCs w:val="28"/>
          <w:lang w:val="uk-UA"/>
        </w:rPr>
        <w:t>5</w:t>
      </w:r>
      <w:r w:rsidRPr="003076B8">
        <w:rPr>
          <w:rFonts w:ascii="Times New Roman" w:hAnsi="Times New Roman" w:cs="Times New Roman"/>
          <w:sz w:val="28"/>
          <w:szCs w:val="28"/>
          <w:lang w:val="uk-UA"/>
        </w:rPr>
        <w:t xml:space="preserve"> тис.</w:t>
      </w:r>
      <w:r w:rsidR="007C3613" w:rsidRPr="003076B8">
        <w:rPr>
          <w:rFonts w:ascii="Times New Roman" w:hAnsi="Times New Roman" w:cs="Times New Roman"/>
          <w:sz w:val="28"/>
          <w:szCs w:val="28"/>
          <w:lang w:val="uk-UA"/>
        </w:rPr>
        <w:t xml:space="preserve"> </w:t>
      </w:r>
      <w:r w:rsidRPr="003076B8">
        <w:rPr>
          <w:rFonts w:ascii="Times New Roman" w:hAnsi="Times New Roman" w:cs="Times New Roman"/>
          <w:sz w:val="28"/>
          <w:szCs w:val="28"/>
          <w:lang w:val="uk-UA"/>
        </w:rPr>
        <w:t>т</w:t>
      </w:r>
      <w:r w:rsidR="007C3613" w:rsidRPr="003076B8">
        <w:rPr>
          <w:rFonts w:ascii="Times New Roman" w:hAnsi="Times New Roman" w:cs="Times New Roman"/>
          <w:sz w:val="28"/>
          <w:szCs w:val="28"/>
          <w:lang w:val="uk-UA"/>
        </w:rPr>
        <w:t>онн)</w:t>
      </w:r>
      <w:r w:rsidRPr="003076B8">
        <w:rPr>
          <w:rFonts w:ascii="Times New Roman" w:hAnsi="Times New Roman" w:cs="Times New Roman"/>
          <w:sz w:val="28"/>
          <w:szCs w:val="28"/>
          <w:lang w:val="uk-UA"/>
        </w:rPr>
        <w:t>. Крім того, в атмосферу надійшло 0,</w:t>
      </w:r>
      <w:r w:rsidR="008E2AA6" w:rsidRPr="003076B8">
        <w:rPr>
          <w:rFonts w:ascii="Times New Roman" w:hAnsi="Times New Roman" w:cs="Times New Roman"/>
          <w:sz w:val="28"/>
          <w:szCs w:val="28"/>
          <w:lang w:val="uk-UA"/>
        </w:rPr>
        <w:t>4</w:t>
      </w:r>
      <w:r w:rsidRPr="003076B8">
        <w:rPr>
          <w:rFonts w:ascii="Times New Roman" w:hAnsi="Times New Roman" w:cs="Times New Roman"/>
          <w:sz w:val="28"/>
          <w:szCs w:val="28"/>
          <w:lang w:val="uk-UA"/>
        </w:rPr>
        <w:t xml:space="preserve"> млн</w:t>
      </w:r>
      <w:r w:rsidR="007C3613" w:rsidRPr="003076B8">
        <w:rPr>
          <w:rFonts w:ascii="Times New Roman" w:hAnsi="Times New Roman" w:cs="Times New Roman"/>
          <w:sz w:val="28"/>
          <w:szCs w:val="28"/>
          <w:lang w:val="uk-UA"/>
        </w:rPr>
        <w:t xml:space="preserve"> </w:t>
      </w:r>
      <w:r w:rsidRPr="003076B8">
        <w:rPr>
          <w:rFonts w:ascii="Times New Roman" w:hAnsi="Times New Roman" w:cs="Times New Roman"/>
          <w:sz w:val="28"/>
          <w:szCs w:val="28"/>
          <w:lang w:val="uk-UA"/>
        </w:rPr>
        <w:t>т</w:t>
      </w:r>
      <w:r w:rsidR="007C3613" w:rsidRPr="003076B8">
        <w:rPr>
          <w:rFonts w:ascii="Times New Roman" w:hAnsi="Times New Roman" w:cs="Times New Roman"/>
          <w:sz w:val="28"/>
          <w:szCs w:val="28"/>
          <w:lang w:val="uk-UA"/>
        </w:rPr>
        <w:t>онн</w:t>
      </w:r>
      <w:r w:rsidRPr="003076B8">
        <w:rPr>
          <w:rFonts w:ascii="Times New Roman" w:hAnsi="Times New Roman" w:cs="Times New Roman"/>
          <w:sz w:val="28"/>
          <w:szCs w:val="28"/>
          <w:lang w:val="uk-UA"/>
        </w:rPr>
        <w:t xml:space="preserve"> діоксиду вуглецю, який також має парниковий ефект. Щільність викидів від стаціонарних джерел забруднення у розрахунку на квадратний кілометр території області склала </w:t>
      </w:r>
      <w:r w:rsidR="001B2AB5" w:rsidRPr="003076B8">
        <w:rPr>
          <w:rFonts w:ascii="Times New Roman" w:hAnsi="Times New Roman" w:cs="Times New Roman"/>
          <w:sz w:val="28"/>
          <w:szCs w:val="28"/>
          <w:lang w:val="uk-UA"/>
        </w:rPr>
        <w:t>624,4</w:t>
      </w:r>
      <w:r w:rsidRPr="003076B8">
        <w:rPr>
          <w:rFonts w:ascii="Times New Roman" w:hAnsi="Times New Roman" w:cs="Times New Roman"/>
          <w:sz w:val="28"/>
          <w:szCs w:val="28"/>
          <w:lang w:val="uk-UA"/>
        </w:rPr>
        <w:t xml:space="preserve"> кг </w:t>
      </w:r>
      <w:r w:rsidR="007C3613" w:rsidRPr="003076B8">
        <w:rPr>
          <w:rFonts w:ascii="Times New Roman" w:hAnsi="Times New Roman" w:cs="Times New Roman"/>
          <w:sz w:val="28"/>
          <w:szCs w:val="28"/>
          <w:lang w:val="uk-UA"/>
        </w:rPr>
        <w:t xml:space="preserve">забруднюючих речовин </w:t>
      </w:r>
      <w:r w:rsidRPr="003076B8">
        <w:rPr>
          <w:rFonts w:ascii="Times New Roman" w:hAnsi="Times New Roman" w:cs="Times New Roman"/>
          <w:sz w:val="28"/>
          <w:szCs w:val="28"/>
          <w:lang w:val="uk-UA"/>
        </w:rPr>
        <w:t>(у 201</w:t>
      </w:r>
      <w:r w:rsidR="001B2AB5" w:rsidRPr="003076B8">
        <w:rPr>
          <w:rFonts w:ascii="Times New Roman" w:hAnsi="Times New Roman" w:cs="Times New Roman"/>
          <w:sz w:val="28"/>
          <w:szCs w:val="28"/>
          <w:lang w:val="uk-UA"/>
        </w:rPr>
        <w:t>9</w:t>
      </w:r>
      <w:r w:rsidRPr="003076B8">
        <w:rPr>
          <w:rFonts w:ascii="Times New Roman" w:hAnsi="Times New Roman" w:cs="Times New Roman"/>
          <w:sz w:val="28"/>
          <w:szCs w:val="28"/>
          <w:lang w:val="uk-UA"/>
        </w:rPr>
        <w:t xml:space="preserve"> р</w:t>
      </w:r>
      <w:r w:rsidR="001B2AB5" w:rsidRPr="003076B8">
        <w:rPr>
          <w:rFonts w:ascii="Times New Roman" w:hAnsi="Times New Roman" w:cs="Times New Roman"/>
          <w:sz w:val="28"/>
          <w:szCs w:val="28"/>
          <w:lang w:val="uk-UA"/>
        </w:rPr>
        <w:t>оці</w:t>
      </w:r>
      <w:r w:rsidRPr="003076B8">
        <w:rPr>
          <w:rFonts w:ascii="Times New Roman" w:hAnsi="Times New Roman" w:cs="Times New Roman"/>
          <w:sz w:val="28"/>
          <w:szCs w:val="28"/>
          <w:lang w:val="uk-UA"/>
        </w:rPr>
        <w:t xml:space="preserve"> – </w:t>
      </w:r>
      <w:r w:rsidR="001B2AB5" w:rsidRPr="003076B8">
        <w:rPr>
          <w:rFonts w:ascii="Times New Roman" w:hAnsi="Times New Roman" w:cs="Times New Roman"/>
          <w:sz w:val="28"/>
          <w:szCs w:val="28"/>
          <w:lang w:val="uk-UA"/>
        </w:rPr>
        <w:t>626,3</w:t>
      </w:r>
      <w:r w:rsidRPr="003076B8">
        <w:rPr>
          <w:rFonts w:ascii="Times New Roman" w:hAnsi="Times New Roman" w:cs="Times New Roman"/>
          <w:sz w:val="28"/>
          <w:szCs w:val="28"/>
          <w:lang w:val="uk-UA"/>
        </w:rPr>
        <w:t xml:space="preserve"> кг</w:t>
      </w:r>
      <w:r w:rsidR="007C3613" w:rsidRPr="003076B8">
        <w:rPr>
          <w:rFonts w:ascii="Times New Roman" w:hAnsi="Times New Roman" w:cs="Times New Roman"/>
          <w:sz w:val="28"/>
          <w:szCs w:val="28"/>
          <w:lang w:val="uk-UA"/>
        </w:rPr>
        <w:t>).</w:t>
      </w:r>
    </w:p>
    <w:p w:rsidR="003076B8" w:rsidRPr="003076B8" w:rsidRDefault="003076B8" w:rsidP="007F651A">
      <w:pPr>
        <w:spacing w:after="0" w:line="240" w:lineRule="auto"/>
        <w:ind w:firstLine="692"/>
        <w:jc w:val="both"/>
        <w:rPr>
          <w:rFonts w:ascii="Times New Roman" w:hAnsi="Times New Roman" w:cs="Times New Roman"/>
          <w:sz w:val="28"/>
          <w:szCs w:val="28"/>
          <w:lang w:val="uk-UA"/>
        </w:rPr>
      </w:pPr>
      <w:r w:rsidRPr="003076B8">
        <w:rPr>
          <w:rFonts w:ascii="Times New Roman" w:hAnsi="Times New Roman" w:cs="Times New Roman"/>
          <w:sz w:val="28"/>
          <w:szCs w:val="28"/>
          <w:lang w:val="uk-UA"/>
        </w:rPr>
        <w:t>Індекс забруднення атмосферного повітря (ІЗА) за пріоритетними домішками (діоксид азоту, формальдегіду, оксиду азоту, фенолу та оксиду вуглецю) у 2020 році склав - 8,24 що відповідає високому рівню забруднення*, в порівнянні з 2019 роком (ІЗА - 10,39) зменшився у 1,26 рази.</w:t>
      </w:r>
    </w:p>
    <w:p w:rsidR="00A27736" w:rsidRDefault="00A27736" w:rsidP="00584CE3">
      <w:pPr>
        <w:spacing w:after="0" w:line="240" w:lineRule="auto"/>
        <w:ind w:firstLine="692"/>
        <w:jc w:val="right"/>
        <w:rPr>
          <w:rFonts w:ascii="Times New Roman" w:hAnsi="Times New Roman" w:cs="Times New Roman"/>
          <w:i/>
          <w:iCs/>
          <w:sz w:val="28"/>
          <w:szCs w:val="28"/>
          <w:lang w:val="uk-UA"/>
        </w:rPr>
      </w:pPr>
    </w:p>
    <w:p w:rsidR="00A27736" w:rsidRDefault="00A27736" w:rsidP="00584CE3">
      <w:pPr>
        <w:spacing w:after="0" w:line="240" w:lineRule="auto"/>
        <w:ind w:firstLine="692"/>
        <w:jc w:val="right"/>
        <w:rPr>
          <w:rFonts w:ascii="Times New Roman" w:hAnsi="Times New Roman" w:cs="Times New Roman"/>
          <w:i/>
          <w:iCs/>
          <w:sz w:val="28"/>
          <w:szCs w:val="28"/>
          <w:lang w:val="uk-UA"/>
        </w:rPr>
      </w:pPr>
    </w:p>
    <w:p w:rsidR="00A27736" w:rsidRDefault="00A27736" w:rsidP="00584CE3">
      <w:pPr>
        <w:spacing w:after="0" w:line="240" w:lineRule="auto"/>
        <w:ind w:firstLine="692"/>
        <w:jc w:val="right"/>
        <w:rPr>
          <w:rFonts w:ascii="Times New Roman" w:hAnsi="Times New Roman" w:cs="Times New Roman"/>
          <w:i/>
          <w:iCs/>
          <w:sz w:val="28"/>
          <w:szCs w:val="28"/>
          <w:lang w:val="uk-UA"/>
        </w:rPr>
      </w:pPr>
    </w:p>
    <w:p w:rsidR="00A27736" w:rsidRDefault="00A27736" w:rsidP="00584CE3">
      <w:pPr>
        <w:spacing w:after="0" w:line="240" w:lineRule="auto"/>
        <w:ind w:firstLine="692"/>
        <w:jc w:val="right"/>
        <w:rPr>
          <w:rFonts w:ascii="Times New Roman" w:hAnsi="Times New Roman" w:cs="Times New Roman"/>
          <w:i/>
          <w:iCs/>
          <w:sz w:val="28"/>
          <w:szCs w:val="28"/>
          <w:lang w:val="uk-UA"/>
        </w:rPr>
      </w:pPr>
    </w:p>
    <w:p w:rsidR="00A27736" w:rsidRDefault="00A27736" w:rsidP="00584CE3">
      <w:pPr>
        <w:spacing w:after="0" w:line="240" w:lineRule="auto"/>
        <w:ind w:firstLine="692"/>
        <w:jc w:val="right"/>
        <w:rPr>
          <w:rFonts w:ascii="Times New Roman" w:hAnsi="Times New Roman" w:cs="Times New Roman"/>
          <w:i/>
          <w:iCs/>
          <w:sz w:val="28"/>
          <w:szCs w:val="28"/>
          <w:lang w:val="uk-UA"/>
        </w:rPr>
      </w:pPr>
    </w:p>
    <w:p w:rsidR="00A27736" w:rsidRDefault="00A27736" w:rsidP="00584CE3">
      <w:pPr>
        <w:spacing w:after="0" w:line="240" w:lineRule="auto"/>
        <w:ind w:firstLine="692"/>
        <w:jc w:val="right"/>
        <w:rPr>
          <w:rFonts w:ascii="Times New Roman" w:hAnsi="Times New Roman" w:cs="Times New Roman"/>
          <w:i/>
          <w:iCs/>
          <w:sz w:val="28"/>
          <w:szCs w:val="28"/>
          <w:lang w:val="uk-UA"/>
        </w:rPr>
      </w:pPr>
    </w:p>
    <w:p w:rsidR="00A27736" w:rsidRDefault="00A27736" w:rsidP="00584CE3">
      <w:pPr>
        <w:spacing w:after="0" w:line="240" w:lineRule="auto"/>
        <w:ind w:firstLine="692"/>
        <w:jc w:val="right"/>
        <w:rPr>
          <w:rFonts w:ascii="Times New Roman" w:hAnsi="Times New Roman" w:cs="Times New Roman"/>
          <w:i/>
          <w:iCs/>
          <w:sz w:val="28"/>
          <w:szCs w:val="28"/>
          <w:lang w:val="uk-UA"/>
        </w:rPr>
      </w:pPr>
    </w:p>
    <w:p w:rsidR="00A27736" w:rsidRDefault="00A27736" w:rsidP="00584CE3">
      <w:pPr>
        <w:spacing w:after="0" w:line="240" w:lineRule="auto"/>
        <w:ind w:firstLine="692"/>
        <w:jc w:val="right"/>
        <w:rPr>
          <w:rFonts w:ascii="Times New Roman" w:hAnsi="Times New Roman" w:cs="Times New Roman"/>
          <w:i/>
          <w:iCs/>
          <w:sz w:val="28"/>
          <w:szCs w:val="28"/>
          <w:lang w:val="uk-UA"/>
        </w:rPr>
      </w:pPr>
    </w:p>
    <w:p w:rsidR="00A27736" w:rsidRDefault="00A27736" w:rsidP="00584CE3">
      <w:pPr>
        <w:spacing w:after="0" w:line="240" w:lineRule="auto"/>
        <w:ind w:firstLine="692"/>
        <w:jc w:val="right"/>
        <w:rPr>
          <w:rFonts w:ascii="Times New Roman" w:hAnsi="Times New Roman" w:cs="Times New Roman"/>
          <w:i/>
          <w:iCs/>
          <w:sz w:val="28"/>
          <w:szCs w:val="28"/>
          <w:lang w:val="uk-UA"/>
        </w:rPr>
      </w:pPr>
    </w:p>
    <w:p w:rsidR="00EB3B64" w:rsidRPr="00D074B4" w:rsidRDefault="00584CE3" w:rsidP="00584CE3">
      <w:pPr>
        <w:spacing w:after="0" w:line="240" w:lineRule="auto"/>
        <w:ind w:firstLine="692"/>
        <w:jc w:val="right"/>
        <w:rPr>
          <w:rFonts w:ascii="Times New Roman" w:hAnsi="Times New Roman" w:cs="Times New Roman"/>
          <w:i/>
          <w:iCs/>
          <w:sz w:val="28"/>
          <w:szCs w:val="28"/>
          <w:lang w:val="uk-UA"/>
        </w:rPr>
      </w:pPr>
      <w:r w:rsidRPr="00D074B4">
        <w:rPr>
          <w:rFonts w:ascii="Times New Roman" w:hAnsi="Times New Roman" w:cs="Times New Roman"/>
          <w:i/>
          <w:iCs/>
          <w:sz w:val="28"/>
          <w:szCs w:val="28"/>
          <w:lang w:val="uk-UA"/>
        </w:rPr>
        <w:lastRenderedPageBreak/>
        <w:t>Таблиця 2</w:t>
      </w:r>
    </w:p>
    <w:p w:rsidR="00EB3B64" w:rsidRPr="001C6532" w:rsidRDefault="00921B74" w:rsidP="00EB3B64">
      <w:pPr>
        <w:spacing w:after="0" w:line="240" w:lineRule="auto"/>
        <w:ind w:firstLine="692"/>
        <w:jc w:val="center"/>
        <w:rPr>
          <w:rFonts w:ascii="Times New Roman" w:hAnsi="Times New Roman" w:cs="Times New Roman"/>
          <w:i/>
          <w:iCs/>
          <w:sz w:val="28"/>
          <w:szCs w:val="28"/>
          <w:lang w:val="uk-UA"/>
        </w:rPr>
      </w:pPr>
      <w:r w:rsidRPr="001C6532">
        <w:rPr>
          <w:rFonts w:ascii="Times New Roman" w:hAnsi="Times New Roman" w:cs="Times New Roman"/>
          <w:i/>
          <w:iCs/>
          <w:sz w:val="28"/>
          <w:szCs w:val="28"/>
          <w:lang w:val="uk-UA"/>
        </w:rPr>
        <w:t>Викиди забруднюючих речовин і парникових газів, діоксиду вуглецю в атмосферне повітря від стаціонарних джерел викидів за видами економічної діяльності у</w:t>
      </w:r>
      <w:r w:rsidR="00EB3B64" w:rsidRPr="001C6532">
        <w:rPr>
          <w:rFonts w:ascii="Times New Roman" w:hAnsi="Times New Roman" w:cs="Times New Roman"/>
          <w:i/>
          <w:iCs/>
          <w:sz w:val="28"/>
          <w:szCs w:val="28"/>
          <w:lang w:val="uk-UA"/>
        </w:rPr>
        <w:t xml:space="preserve"> </w:t>
      </w:r>
      <w:r w:rsidRPr="001C6532">
        <w:rPr>
          <w:rFonts w:ascii="Times New Roman" w:hAnsi="Times New Roman" w:cs="Times New Roman"/>
          <w:i/>
          <w:iCs/>
          <w:sz w:val="28"/>
          <w:szCs w:val="28"/>
          <w:lang w:val="uk-UA"/>
        </w:rPr>
        <w:t>2020 році</w:t>
      </w:r>
      <w:r w:rsidR="00EB3B64" w:rsidRPr="001C6532">
        <w:rPr>
          <w:rFonts w:ascii="Times New Roman" w:hAnsi="Times New Roman" w:cs="Times New Roman"/>
          <w:i/>
          <w:iCs/>
          <w:sz w:val="28"/>
          <w:szCs w:val="28"/>
          <w:lang w:val="uk-UA"/>
        </w:rPr>
        <w:t xml:space="preserve"> </w:t>
      </w:r>
    </w:p>
    <w:p w:rsidR="00EB3B64" w:rsidRPr="001C6532" w:rsidRDefault="00EB3B64" w:rsidP="00EB3B64">
      <w:pPr>
        <w:spacing w:after="0" w:line="240" w:lineRule="auto"/>
        <w:ind w:firstLine="692"/>
        <w:jc w:val="center"/>
        <w:rPr>
          <w:rFonts w:ascii="Times New Roman" w:hAnsi="Times New Roman" w:cs="Times New Roman"/>
          <w:lang w:val="uk-UA"/>
        </w:rPr>
      </w:pPr>
      <w:r w:rsidRPr="001C6532">
        <w:rPr>
          <w:rFonts w:ascii="Times New Roman" w:hAnsi="Times New Roman" w:cs="Times New Roman"/>
          <w:lang w:val="uk-UA"/>
        </w:rPr>
        <w:t>(за даними Головного управління статистики у Херсонській області)</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70"/>
        <w:gridCol w:w="1134"/>
        <w:gridCol w:w="992"/>
        <w:gridCol w:w="1276"/>
        <w:gridCol w:w="1134"/>
      </w:tblGrid>
      <w:tr w:rsidR="00EB3B64" w:rsidRPr="001C6532" w:rsidTr="00BC0230">
        <w:trPr>
          <w:tblCellSpacing w:w="0" w:type="dxa"/>
          <w:jc w:val="center"/>
        </w:trPr>
        <w:tc>
          <w:tcPr>
            <w:tcW w:w="467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B3B64" w:rsidRPr="001C6532" w:rsidRDefault="00EB3B64" w:rsidP="00EB3B64">
            <w:pPr>
              <w:spacing w:after="0" w:line="312" w:lineRule="atLeast"/>
              <w:jc w:val="center"/>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 </w:t>
            </w:r>
          </w:p>
        </w:tc>
        <w:tc>
          <w:tcPr>
            <w:tcW w:w="2126"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EB3B64" w:rsidRPr="001C6532" w:rsidRDefault="00EB3B64" w:rsidP="00EB3B64">
            <w:pPr>
              <w:spacing w:after="0" w:line="312" w:lineRule="atLeast"/>
              <w:jc w:val="center"/>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Обсяги викидів</w:t>
            </w:r>
          </w:p>
        </w:tc>
        <w:tc>
          <w:tcPr>
            <w:tcW w:w="241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EB3B64" w:rsidRPr="001C6532" w:rsidRDefault="00EB3B64" w:rsidP="00EB3B64">
            <w:pPr>
              <w:spacing w:after="0" w:line="312" w:lineRule="atLeast"/>
              <w:jc w:val="center"/>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Крім того, обсяги викидів діоксиду вуг</w:t>
            </w:r>
            <w:r w:rsidR="007C3613" w:rsidRPr="001C6532">
              <w:rPr>
                <w:rFonts w:ascii="Times New Roman" w:eastAsia="Times New Roman" w:hAnsi="Times New Roman" w:cs="Times New Roman"/>
                <w:lang w:val="uk-UA" w:eastAsia="ru-UA"/>
              </w:rPr>
              <w:t>л</w:t>
            </w:r>
            <w:r w:rsidRPr="001C6532">
              <w:rPr>
                <w:rFonts w:ascii="Times New Roman" w:eastAsia="Times New Roman" w:hAnsi="Times New Roman" w:cs="Times New Roman"/>
                <w:lang w:val="uk-UA" w:eastAsia="ru-UA"/>
              </w:rPr>
              <w:t>ецю</w:t>
            </w:r>
          </w:p>
        </w:tc>
      </w:tr>
      <w:tr w:rsidR="00EB3B64" w:rsidRPr="001C6532" w:rsidTr="00BC0230">
        <w:trPr>
          <w:tblCellSpacing w:w="0" w:type="dxa"/>
          <w:jc w:val="center"/>
        </w:trPr>
        <w:tc>
          <w:tcPr>
            <w:tcW w:w="46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B3B64" w:rsidRPr="001C6532" w:rsidRDefault="00EB3B64" w:rsidP="00EB3B64">
            <w:pPr>
              <w:spacing w:after="0" w:line="240" w:lineRule="auto"/>
              <w:rPr>
                <w:rFonts w:ascii="Times New Roman" w:eastAsia="Times New Roman" w:hAnsi="Times New Roman" w:cs="Times New Roman"/>
                <w:lang w:val="uk-UA" w:eastAsia="ru-UA"/>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3B64" w:rsidRPr="001C6532" w:rsidRDefault="00EB3B64" w:rsidP="00EB3B64">
            <w:pPr>
              <w:spacing w:after="0" w:line="312" w:lineRule="atLeast"/>
              <w:jc w:val="center"/>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тонн</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3B64" w:rsidRPr="001C6532" w:rsidRDefault="00EB3B64" w:rsidP="00EB3B64">
            <w:pPr>
              <w:spacing w:after="0" w:line="312" w:lineRule="atLeast"/>
              <w:jc w:val="center"/>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у % до</w:t>
            </w:r>
            <w:r w:rsidRPr="001C6532">
              <w:rPr>
                <w:rFonts w:ascii="Times New Roman" w:eastAsia="Times New Roman" w:hAnsi="Times New Roman" w:cs="Times New Roman"/>
                <w:lang w:val="uk-UA" w:eastAsia="ru-UA"/>
              </w:rPr>
              <w:br/>
              <w:t>201</w:t>
            </w:r>
            <w:r w:rsidR="002F39AB">
              <w:rPr>
                <w:rFonts w:ascii="Times New Roman" w:eastAsia="Times New Roman" w:hAnsi="Times New Roman" w:cs="Times New Roman"/>
                <w:lang w:val="uk-UA" w:eastAsia="ru-UA"/>
              </w:rPr>
              <w:t>9</w:t>
            </w:r>
            <w:r w:rsidRPr="001C6532">
              <w:rPr>
                <w:rFonts w:ascii="Times New Roman" w:eastAsia="Times New Roman" w:hAnsi="Times New Roman" w:cs="Times New Roman"/>
                <w:lang w:val="uk-UA" w:eastAsia="ru-UA"/>
              </w:rPr>
              <w:t>р.</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3B64" w:rsidRPr="001C6532" w:rsidRDefault="00EB3B64" w:rsidP="00EB3B64">
            <w:pPr>
              <w:spacing w:after="0" w:line="312" w:lineRule="atLeast"/>
              <w:jc w:val="center"/>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тонн</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3B64" w:rsidRPr="001C6532" w:rsidRDefault="007C3613" w:rsidP="00EB3B64">
            <w:pPr>
              <w:spacing w:after="0" w:line="312" w:lineRule="atLeast"/>
              <w:jc w:val="center"/>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у</w:t>
            </w:r>
            <w:r w:rsidR="00EB3B64" w:rsidRPr="001C6532">
              <w:rPr>
                <w:rFonts w:ascii="Times New Roman" w:eastAsia="Times New Roman" w:hAnsi="Times New Roman" w:cs="Times New Roman"/>
                <w:lang w:val="uk-UA" w:eastAsia="ru-UA"/>
              </w:rPr>
              <w:t xml:space="preserve"> % до</w:t>
            </w:r>
            <w:r w:rsidR="00EB3B64" w:rsidRPr="001C6532">
              <w:rPr>
                <w:rFonts w:ascii="Times New Roman" w:eastAsia="Times New Roman" w:hAnsi="Times New Roman" w:cs="Times New Roman"/>
                <w:lang w:val="uk-UA" w:eastAsia="ru-UA"/>
              </w:rPr>
              <w:br/>
              <w:t>201</w:t>
            </w:r>
            <w:r w:rsidR="002F39AB">
              <w:rPr>
                <w:rFonts w:ascii="Times New Roman" w:eastAsia="Times New Roman" w:hAnsi="Times New Roman" w:cs="Times New Roman"/>
                <w:lang w:val="uk-UA" w:eastAsia="ru-UA"/>
              </w:rPr>
              <w:t>9</w:t>
            </w:r>
            <w:r w:rsidR="00EB3B64" w:rsidRPr="001C6532">
              <w:rPr>
                <w:rFonts w:ascii="Times New Roman" w:eastAsia="Times New Roman" w:hAnsi="Times New Roman" w:cs="Times New Roman"/>
                <w:lang w:val="uk-UA" w:eastAsia="ru-UA"/>
              </w:rPr>
              <w:t>р.</w:t>
            </w:r>
          </w:p>
        </w:tc>
      </w:tr>
      <w:tr w:rsidR="00EB3B64" w:rsidRPr="001C6532" w:rsidTr="00BC0230">
        <w:trPr>
          <w:tblCellSpacing w:w="0" w:type="dxa"/>
          <w:jc w:val="center"/>
        </w:trPr>
        <w:tc>
          <w:tcPr>
            <w:tcW w:w="4670"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1C6532" w:rsidRDefault="00EB3B64" w:rsidP="00EB3B64">
            <w:pPr>
              <w:spacing w:after="0" w:line="312" w:lineRule="atLeast"/>
              <w:rPr>
                <w:rFonts w:ascii="Times New Roman" w:eastAsia="Times New Roman" w:hAnsi="Times New Roman" w:cs="Times New Roman"/>
                <w:lang w:val="uk-UA" w:eastAsia="ru-UA"/>
              </w:rPr>
            </w:pPr>
            <w:r w:rsidRPr="001C6532">
              <w:rPr>
                <w:rFonts w:ascii="Times New Roman" w:eastAsia="Times New Roman" w:hAnsi="Times New Roman" w:cs="Times New Roman"/>
                <w:b/>
                <w:bCs/>
                <w:lang w:val="uk-UA" w:eastAsia="ru-UA"/>
              </w:rPr>
              <w:t>Усі види економічної діяльності</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1C6532" w:rsidRDefault="00921B74"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b/>
                <w:bCs/>
                <w:lang w:val="uk-UA" w:eastAsia="ru-UA"/>
              </w:rPr>
              <w:t>17794,9</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1C6532" w:rsidRDefault="00921B74"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b/>
                <w:bCs/>
                <w:lang w:val="uk-UA" w:eastAsia="ru-UA"/>
              </w:rPr>
              <w:t>99,8</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1C6532" w:rsidRDefault="00921B74"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b/>
                <w:bCs/>
                <w:lang w:val="uk-UA" w:eastAsia="ru-UA"/>
              </w:rPr>
              <w:t>329176,6</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1C6532" w:rsidRDefault="00921B74"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b/>
                <w:bCs/>
                <w:lang w:val="uk-UA" w:eastAsia="ru-UA"/>
              </w:rPr>
              <w:t>105,8</w:t>
            </w:r>
          </w:p>
        </w:tc>
      </w:tr>
      <w:tr w:rsidR="00EB3B64" w:rsidRPr="001C6532" w:rsidTr="00BC0230">
        <w:trPr>
          <w:tblCellSpacing w:w="0" w:type="dxa"/>
          <w:jc w:val="center"/>
        </w:trPr>
        <w:tc>
          <w:tcPr>
            <w:tcW w:w="4670"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1C6532" w:rsidRDefault="00EB3B64" w:rsidP="00EB3B64">
            <w:pPr>
              <w:spacing w:after="0" w:line="312" w:lineRule="atLeas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       Сільське, лісове та рибне господарство</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1C6532" w:rsidRDefault="00921B74"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856,0</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1C6532" w:rsidRDefault="00921B74"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94,9</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1C6532" w:rsidRDefault="00921B74"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2193,0</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1C6532" w:rsidRDefault="00921B74"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118,6</w:t>
            </w:r>
          </w:p>
        </w:tc>
      </w:tr>
      <w:tr w:rsidR="00EB3B64" w:rsidRPr="001C6532" w:rsidTr="00BC0230">
        <w:trPr>
          <w:tblCellSpacing w:w="0" w:type="dxa"/>
          <w:jc w:val="center"/>
        </w:trPr>
        <w:tc>
          <w:tcPr>
            <w:tcW w:w="4670"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1C6532" w:rsidRDefault="00EB3B64" w:rsidP="00EB3B64">
            <w:pPr>
              <w:spacing w:after="0" w:line="312" w:lineRule="atLeas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       Добувна промисловість і розроблення</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1C6532" w:rsidRDefault="00EB3B64"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 </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1C6532" w:rsidRDefault="00EB3B64"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 </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1C6532" w:rsidRDefault="00EB3B64"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1C6532" w:rsidRDefault="00EB3B64"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 </w:t>
            </w:r>
          </w:p>
        </w:tc>
      </w:tr>
      <w:tr w:rsidR="00EB3B64" w:rsidRPr="001C6532" w:rsidTr="00BC0230">
        <w:trPr>
          <w:tblCellSpacing w:w="0" w:type="dxa"/>
          <w:jc w:val="center"/>
        </w:trPr>
        <w:tc>
          <w:tcPr>
            <w:tcW w:w="4670"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1C6532" w:rsidRDefault="00EB3B64" w:rsidP="00EB3B64">
            <w:pPr>
              <w:spacing w:after="0" w:line="312" w:lineRule="atLeas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       кар’єрів</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921B74"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32,2</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921B74"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99,0</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921B74"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655,8</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921B74"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99,5</w:t>
            </w:r>
          </w:p>
        </w:tc>
      </w:tr>
      <w:tr w:rsidR="00EB3B64" w:rsidRPr="001C6532" w:rsidTr="00BC0230">
        <w:trPr>
          <w:tblCellSpacing w:w="0" w:type="dxa"/>
          <w:jc w:val="center"/>
        </w:trPr>
        <w:tc>
          <w:tcPr>
            <w:tcW w:w="4670"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1C6532" w:rsidRDefault="00EB3B64" w:rsidP="00EB3B64">
            <w:pPr>
              <w:spacing w:after="0" w:line="312" w:lineRule="atLeas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       Переробна промисловість</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921B74"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687,2</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921B74"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89,1</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921B74"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83029,6</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921B74"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109,2</w:t>
            </w:r>
          </w:p>
        </w:tc>
      </w:tr>
      <w:tr w:rsidR="00EB3B64" w:rsidRPr="00E8012F" w:rsidTr="00BC0230">
        <w:trPr>
          <w:tblCellSpacing w:w="0" w:type="dxa"/>
          <w:jc w:val="center"/>
        </w:trPr>
        <w:tc>
          <w:tcPr>
            <w:tcW w:w="4670"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1C6532" w:rsidRDefault="00EB3B64" w:rsidP="00EB3B64">
            <w:pPr>
              <w:spacing w:after="0" w:line="312" w:lineRule="atLeas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       Постачання електроенергії, газу, пари та</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EB3B64" w:rsidP="00EB3B64">
            <w:pPr>
              <w:spacing w:after="0" w:line="312" w:lineRule="atLeast"/>
              <w:jc w:val="right"/>
              <w:rPr>
                <w:rFonts w:ascii="Times New Roman" w:eastAsia="Times New Roman" w:hAnsi="Times New Roman" w:cs="Times New Roman"/>
                <w:lang w:val="uk-UA" w:eastAsia="ru-UA"/>
              </w:rPr>
            </w:pPr>
          </w:p>
        </w:tc>
        <w:tc>
          <w:tcPr>
            <w:tcW w:w="992"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EB3B64" w:rsidP="00EB3B64">
            <w:pPr>
              <w:spacing w:after="0" w:line="312" w:lineRule="atLeast"/>
              <w:jc w:val="right"/>
              <w:rPr>
                <w:rFonts w:ascii="Times New Roman" w:eastAsia="Times New Roman" w:hAnsi="Times New Roman" w:cs="Times New Roman"/>
                <w:lang w:val="uk-UA" w:eastAsia="ru-UA"/>
              </w:rP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EB3B64" w:rsidP="00EB3B64">
            <w:pPr>
              <w:spacing w:after="0" w:line="312" w:lineRule="atLeast"/>
              <w:jc w:val="right"/>
              <w:rPr>
                <w:rFonts w:ascii="Times New Roman" w:eastAsia="Times New Roman" w:hAnsi="Times New Roman" w:cs="Times New Roman"/>
                <w:lang w:val="uk-UA" w:eastAsia="ru-UA"/>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EB3B64" w:rsidP="00EB3B64">
            <w:pPr>
              <w:spacing w:after="0" w:line="312" w:lineRule="atLeast"/>
              <w:jc w:val="right"/>
              <w:rPr>
                <w:rFonts w:ascii="Times New Roman" w:eastAsia="Times New Roman" w:hAnsi="Times New Roman" w:cs="Times New Roman"/>
                <w:lang w:val="uk-UA" w:eastAsia="ru-UA"/>
              </w:rPr>
            </w:pPr>
          </w:p>
        </w:tc>
      </w:tr>
      <w:tr w:rsidR="00EB3B64" w:rsidRPr="001C6532" w:rsidTr="00BC0230">
        <w:trPr>
          <w:tblCellSpacing w:w="0" w:type="dxa"/>
          <w:jc w:val="center"/>
        </w:trPr>
        <w:tc>
          <w:tcPr>
            <w:tcW w:w="4670"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1C6532" w:rsidRDefault="00EB3B64" w:rsidP="00EB3B64">
            <w:pPr>
              <w:spacing w:after="0" w:line="312" w:lineRule="atLeas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       кондиційованого повітря</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1C6532" w:rsidP="00EB3B64">
            <w:pPr>
              <w:spacing w:after="0" w:line="312" w:lineRule="atLeast"/>
              <w:jc w:val="right"/>
              <w:rPr>
                <w:rFonts w:ascii="Times New Roman" w:eastAsia="Times New Roman" w:hAnsi="Times New Roman" w:cs="Times New Roman"/>
                <w:lang w:val="uk-UA" w:eastAsia="ru-UA"/>
              </w:rPr>
            </w:pPr>
            <w:r>
              <w:rPr>
                <w:rFonts w:ascii="Times New Roman" w:eastAsia="Times New Roman" w:hAnsi="Times New Roman" w:cs="Times New Roman"/>
                <w:lang w:val="uk-UA" w:eastAsia="ru-UA"/>
              </w:rPr>
              <w:t>14377,2</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1C6532" w:rsidP="00EB3B64">
            <w:pPr>
              <w:spacing w:after="0" w:line="312" w:lineRule="atLeast"/>
              <w:jc w:val="right"/>
              <w:rPr>
                <w:rFonts w:ascii="Times New Roman" w:eastAsia="Times New Roman" w:hAnsi="Times New Roman" w:cs="Times New Roman"/>
                <w:lang w:val="uk-UA" w:eastAsia="ru-UA"/>
              </w:rPr>
            </w:pPr>
            <w:r>
              <w:rPr>
                <w:rFonts w:ascii="Times New Roman" w:eastAsia="Times New Roman" w:hAnsi="Times New Roman" w:cs="Times New Roman"/>
                <w:lang w:val="uk-UA" w:eastAsia="ru-UA"/>
              </w:rPr>
              <w:t>103,0</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1C6532" w:rsidP="00EB3B64">
            <w:pPr>
              <w:spacing w:after="0" w:line="312" w:lineRule="atLeast"/>
              <w:jc w:val="right"/>
              <w:rPr>
                <w:rFonts w:ascii="Times New Roman" w:eastAsia="Times New Roman" w:hAnsi="Times New Roman" w:cs="Times New Roman"/>
                <w:lang w:val="uk-UA" w:eastAsia="ru-UA"/>
              </w:rPr>
            </w:pPr>
            <w:r>
              <w:rPr>
                <w:rFonts w:ascii="Times New Roman" w:eastAsia="Times New Roman" w:hAnsi="Times New Roman" w:cs="Times New Roman"/>
                <w:lang w:val="uk-UA" w:eastAsia="ru-UA"/>
              </w:rPr>
              <w:t>228514,4</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1C6532" w:rsidP="00EB3B64">
            <w:pPr>
              <w:spacing w:after="0" w:line="312" w:lineRule="atLeast"/>
              <w:jc w:val="right"/>
              <w:rPr>
                <w:rFonts w:ascii="Times New Roman" w:eastAsia="Times New Roman" w:hAnsi="Times New Roman" w:cs="Times New Roman"/>
                <w:lang w:val="uk-UA" w:eastAsia="ru-UA"/>
              </w:rPr>
            </w:pPr>
            <w:r>
              <w:rPr>
                <w:rFonts w:ascii="Times New Roman" w:eastAsia="Times New Roman" w:hAnsi="Times New Roman" w:cs="Times New Roman"/>
                <w:lang w:val="uk-UA" w:eastAsia="ru-UA"/>
              </w:rPr>
              <w:t>104,5</w:t>
            </w:r>
          </w:p>
        </w:tc>
      </w:tr>
      <w:tr w:rsidR="00EB3B64" w:rsidRPr="00E8012F" w:rsidTr="00BC0230">
        <w:trPr>
          <w:tblCellSpacing w:w="0" w:type="dxa"/>
          <w:jc w:val="center"/>
        </w:trPr>
        <w:tc>
          <w:tcPr>
            <w:tcW w:w="4670"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1C6532" w:rsidRDefault="00EB3B64" w:rsidP="00EB3B64">
            <w:pPr>
              <w:spacing w:after="0" w:line="312" w:lineRule="atLeas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       Водопостачання; каналізація, поводження з</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EB3B64" w:rsidP="00EB3B64">
            <w:pPr>
              <w:spacing w:after="0" w:line="312" w:lineRule="atLeast"/>
              <w:jc w:val="right"/>
              <w:rPr>
                <w:rFonts w:ascii="Times New Roman" w:eastAsia="Times New Roman" w:hAnsi="Times New Roman" w:cs="Times New Roman"/>
                <w:lang w:val="uk-UA" w:eastAsia="ru-UA"/>
              </w:rPr>
            </w:pPr>
          </w:p>
        </w:tc>
        <w:tc>
          <w:tcPr>
            <w:tcW w:w="992"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EB3B64" w:rsidP="00EB3B64">
            <w:pPr>
              <w:spacing w:after="0" w:line="312" w:lineRule="atLeast"/>
              <w:jc w:val="right"/>
              <w:rPr>
                <w:rFonts w:ascii="Times New Roman" w:eastAsia="Times New Roman" w:hAnsi="Times New Roman" w:cs="Times New Roman"/>
                <w:lang w:val="uk-UA" w:eastAsia="ru-UA"/>
              </w:rP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EB3B64" w:rsidP="00EB3B64">
            <w:pPr>
              <w:spacing w:after="0" w:line="312" w:lineRule="atLeast"/>
              <w:jc w:val="right"/>
              <w:rPr>
                <w:rFonts w:ascii="Times New Roman" w:eastAsia="Times New Roman" w:hAnsi="Times New Roman" w:cs="Times New Roman"/>
                <w:lang w:val="uk-UA" w:eastAsia="ru-UA"/>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EB3B64" w:rsidP="00EB3B64">
            <w:pPr>
              <w:spacing w:after="0" w:line="312" w:lineRule="atLeast"/>
              <w:jc w:val="right"/>
              <w:rPr>
                <w:rFonts w:ascii="Times New Roman" w:eastAsia="Times New Roman" w:hAnsi="Times New Roman" w:cs="Times New Roman"/>
                <w:lang w:val="uk-UA" w:eastAsia="ru-UA"/>
              </w:rPr>
            </w:pPr>
          </w:p>
        </w:tc>
      </w:tr>
      <w:tr w:rsidR="00EB3B64" w:rsidRPr="00E8012F" w:rsidTr="00BC0230">
        <w:trPr>
          <w:tblCellSpacing w:w="0" w:type="dxa"/>
          <w:jc w:val="center"/>
        </w:trPr>
        <w:tc>
          <w:tcPr>
            <w:tcW w:w="4670"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1C6532" w:rsidRDefault="00EB3B64" w:rsidP="00EB3B64">
            <w:pPr>
              <w:spacing w:after="0" w:line="312" w:lineRule="atLeas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       відходами</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1C6532"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25,5</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1C6532"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110,2</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1C6532"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330,4</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1C6532"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1077,6</w:t>
            </w:r>
          </w:p>
        </w:tc>
      </w:tr>
      <w:tr w:rsidR="00EB3B64" w:rsidRPr="00E8012F" w:rsidTr="00BC0230">
        <w:trPr>
          <w:tblCellSpacing w:w="0" w:type="dxa"/>
          <w:jc w:val="center"/>
        </w:trPr>
        <w:tc>
          <w:tcPr>
            <w:tcW w:w="4670"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1C6532" w:rsidRDefault="00EB3B64" w:rsidP="00EB3B64">
            <w:pPr>
              <w:spacing w:after="0" w:line="312" w:lineRule="atLeas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       Будівництво</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1C6532"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14,2</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1C6532"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103,3</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1C6532"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29,9</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1C6532"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26,8</w:t>
            </w:r>
          </w:p>
        </w:tc>
      </w:tr>
      <w:tr w:rsidR="00EB3B64" w:rsidRPr="00E8012F" w:rsidTr="00BC0230">
        <w:trPr>
          <w:tblCellSpacing w:w="0" w:type="dxa"/>
          <w:jc w:val="center"/>
        </w:trPr>
        <w:tc>
          <w:tcPr>
            <w:tcW w:w="4670"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1C6532" w:rsidRDefault="00EB3B64" w:rsidP="00EB3B64">
            <w:pPr>
              <w:spacing w:after="0" w:line="312" w:lineRule="atLeas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       Оптова та роздрібна торгівля; ремонт</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EB3B64" w:rsidP="00EB3B64">
            <w:pPr>
              <w:spacing w:after="0" w:line="312" w:lineRule="atLeast"/>
              <w:jc w:val="right"/>
              <w:rPr>
                <w:rFonts w:ascii="Times New Roman" w:eastAsia="Times New Roman" w:hAnsi="Times New Roman" w:cs="Times New Roman"/>
                <w:lang w:val="uk-UA" w:eastAsia="ru-UA"/>
              </w:rPr>
            </w:pPr>
          </w:p>
        </w:tc>
        <w:tc>
          <w:tcPr>
            <w:tcW w:w="992"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EB3B64" w:rsidP="00EB3B64">
            <w:pPr>
              <w:spacing w:after="0" w:line="312" w:lineRule="atLeast"/>
              <w:jc w:val="right"/>
              <w:rPr>
                <w:rFonts w:ascii="Times New Roman" w:eastAsia="Times New Roman" w:hAnsi="Times New Roman" w:cs="Times New Roman"/>
                <w:lang w:val="uk-UA" w:eastAsia="ru-UA"/>
              </w:rP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EB3B64" w:rsidP="00EB3B64">
            <w:pPr>
              <w:spacing w:after="0" w:line="312" w:lineRule="atLeast"/>
              <w:jc w:val="right"/>
              <w:rPr>
                <w:rFonts w:ascii="Times New Roman" w:eastAsia="Times New Roman" w:hAnsi="Times New Roman" w:cs="Times New Roman"/>
                <w:lang w:val="uk-UA" w:eastAsia="ru-UA"/>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EB3B64" w:rsidP="00EB3B64">
            <w:pPr>
              <w:spacing w:after="0" w:line="312" w:lineRule="atLeast"/>
              <w:jc w:val="right"/>
              <w:rPr>
                <w:rFonts w:ascii="Times New Roman" w:eastAsia="Times New Roman" w:hAnsi="Times New Roman" w:cs="Times New Roman"/>
                <w:lang w:val="uk-UA" w:eastAsia="ru-UA"/>
              </w:rPr>
            </w:pPr>
          </w:p>
        </w:tc>
      </w:tr>
      <w:tr w:rsidR="00EB3B64" w:rsidRPr="00E8012F" w:rsidTr="00BC0230">
        <w:trPr>
          <w:tblCellSpacing w:w="0" w:type="dxa"/>
          <w:jc w:val="center"/>
        </w:trPr>
        <w:tc>
          <w:tcPr>
            <w:tcW w:w="4670"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1C6532" w:rsidRDefault="00EB3B64" w:rsidP="00EB3B64">
            <w:pPr>
              <w:spacing w:after="0" w:line="312" w:lineRule="atLeas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       автотранспортних засобів і мотоциклів</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1C6532"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47,9</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1C6532"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93,6</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1C6532"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40,6</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1C6532"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94,7</w:t>
            </w:r>
          </w:p>
        </w:tc>
      </w:tr>
      <w:tr w:rsidR="00EB3B64" w:rsidRPr="00E8012F" w:rsidTr="00BC0230">
        <w:trPr>
          <w:tblCellSpacing w:w="0" w:type="dxa"/>
          <w:jc w:val="center"/>
        </w:trPr>
        <w:tc>
          <w:tcPr>
            <w:tcW w:w="4670"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1C6532" w:rsidRDefault="00EB3B64" w:rsidP="00EB3B64">
            <w:pPr>
              <w:spacing w:after="0" w:line="312" w:lineRule="atLeas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       Транспорт, складське господарство,</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EB3B64" w:rsidP="00EB3B64">
            <w:pPr>
              <w:spacing w:after="0" w:line="312" w:lineRule="atLeast"/>
              <w:jc w:val="right"/>
              <w:rPr>
                <w:rFonts w:ascii="Times New Roman" w:eastAsia="Times New Roman" w:hAnsi="Times New Roman" w:cs="Times New Roman"/>
                <w:lang w:val="uk-UA" w:eastAsia="ru-UA"/>
              </w:rPr>
            </w:pPr>
          </w:p>
        </w:tc>
        <w:tc>
          <w:tcPr>
            <w:tcW w:w="992"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EB3B64" w:rsidP="00EB3B64">
            <w:pPr>
              <w:spacing w:after="0" w:line="312" w:lineRule="atLeast"/>
              <w:jc w:val="right"/>
              <w:rPr>
                <w:rFonts w:ascii="Times New Roman" w:eastAsia="Times New Roman" w:hAnsi="Times New Roman" w:cs="Times New Roman"/>
                <w:lang w:val="uk-UA" w:eastAsia="ru-UA"/>
              </w:rP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EB3B64" w:rsidP="00EB3B64">
            <w:pPr>
              <w:spacing w:after="0" w:line="312" w:lineRule="atLeast"/>
              <w:jc w:val="right"/>
              <w:rPr>
                <w:rFonts w:ascii="Times New Roman" w:eastAsia="Times New Roman" w:hAnsi="Times New Roman" w:cs="Times New Roman"/>
                <w:lang w:val="uk-UA" w:eastAsia="ru-UA"/>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EB3B64" w:rsidP="00EB3B64">
            <w:pPr>
              <w:spacing w:after="0" w:line="312" w:lineRule="atLeast"/>
              <w:jc w:val="right"/>
              <w:rPr>
                <w:rFonts w:ascii="Times New Roman" w:eastAsia="Times New Roman" w:hAnsi="Times New Roman" w:cs="Times New Roman"/>
                <w:lang w:val="uk-UA" w:eastAsia="ru-UA"/>
              </w:rPr>
            </w:pPr>
          </w:p>
        </w:tc>
      </w:tr>
      <w:tr w:rsidR="00EB3B64" w:rsidRPr="00E8012F" w:rsidTr="00BC0230">
        <w:trPr>
          <w:trHeight w:val="407"/>
          <w:tblCellSpacing w:w="0" w:type="dxa"/>
          <w:jc w:val="center"/>
        </w:trPr>
        <w:tc>
          <w:tcPr>
            <w:tcW w:w="4670"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1C6532" w:rsidRDefault="00EB3B64" w:rsidP="00EB3B64">
            <w:pPr>
              <w:spacing w:after="0" w:line="312" w:lineRule="atLeas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       поштова та кур’єрська діяльність</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1C6532"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501,0</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1C6532"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100,2</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1C6532"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5239,0</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1C6532"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332,5</w:t>
            </w:r>
          </w:p>
        </w:tc>
      </w:tr>
      <w:tr w:rsidR="00EB3B64" w:rsidRPr="00E8012F" w:rsidTr="00BC0230">
        <w:trPr>
          <w:tblCellSpacing w:w="0" w:type="dxa"/>
          <w:jc w:val="center"/>
        </w:trPr>
        <w:tc>
          <w:tcPr>
            <w:tcW w:w="4670"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1C6532" w:rsidRDefault="00EB3B64" w:rsidP="00EB3B64">
            <w:pPr>
              <w:spacing w:after="0" w:line="312" w:lineRule="atLeas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       Тимчасове розміщування й організація</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EB3B64" w:rsidP="00EB3B64">
            <w:pPr>
              <w:spacing w:after="0" w:line="312" w:lineRule="atLeast"/>
              <w:jc w:val="right"/>
              <w:rPr>
                <w:rFonts w:ascii="Times New Roman" w:eastAsia="Times New Roman" w:hAnsi="Times New Roman" w:cs="Times New Roman"/>
                <w:lang w:val="uk-UA" w:eastAsia="ru-UA"/>
              </w:rPr>
            </w:pPr>
          </w:p>
        </w:tc>
        <w:tc>
          <w:tcPr>
            <w:tcW w:w="992"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EB3B64" w:rsidP="00EB3B64">
            <w:pPr>
              <w:spacing w:after="0" w:line="312" w:lineRule="atLeast"/>
              <w:jc w:val="right"/>
              <w:rPr>
                <w:rFonts w:ascii="Times New Roman" w:eastAsia="Times New Roman" w:hAnsi="Times New Roman" w:cs="Times New Roman"/>
                <w:lang w:val="uk-UA" w:eastAsia="ru-UA"/>
              </w:rP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EB3B64" w:rsidP="00EB3B64">
            <w:pPr>
              <w:spacing w:after="0" w:line="312" w:lineRule="atLeast"/>
              <w:jc w:val="right"/>
              <w:rPr>
                <w:rFonts w:ascii="Times New Roman" w:eastAsia="Times New Roman" w:hAnsi="Times New Roman" w:cs="Times New Roman"/>
                <w:lang w:val="uk-UA" w:eastAsia="ru-UA"/>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EB3B64" w:rsidP="00EB3B64">
            <w:pPr>
              <w:spacing w:after="0" w:line="312" w:lineRule="atLeast"/>
              <w:jc w:val="right"/>
              <w:rPr>
                <w:rFonts w:ascii="Times New Roman" w:eastAsia="Times New Roman" w:hAnsi="Times New Roman" w:cs="Times New Roman"/>
                <w:lang w:val="uk-UA" w:eastAsia="ru-UA"/>
              </w:rPr>
            </w:pPr>
          </w:p>
        </w:tc>
      </w:tr>
      <w:tr w:rsidR="00EB3B64" w:rsidRPr="00E8012F" w:rsidTr="00BC0230">
        <w:trPr>
          <w:tblCellSpacing w:w="0" w:type="dxa"/>
          <w:jc w:val="center"/>
        </w:trPr>
        <w:tc>
          <w:tcPr>
            <w:tcW w:w="4670"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1C6532" w:rsidRDefault="00EB3B64" w:rsidP="00EB3B64">
            <w:pPr>
              <w:spacing w:after="0" w:line="312" w:lineRule="atLeas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       харчування</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1C6532"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0,1</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1C6532"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76,3</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1C6532"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0,0</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1C6532"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6,8</w:t>
            </w:r>
          </w:p>
        </w:tc>
      </w:tr>
      <w:tr w:rsidR="00EB3B64" w:rsidRPr="00E8012F" w:rsidTr="00BC0230">
        <w:trPr>
          <w:tblCellSpacing w:w="0" w:type="dxa"/>
          <w:jc w:val="center"/>
        </w:trPr>
        <w:tc>
          <w:tcPr>
            <w:tcW w:w="4670"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1C6532" w:rsidRDefault="00EB3B64" w:rsidP="00EB3B64">
            <w:pPr>
              <w:spacing w:after="0" w:line="312" w:lineRule="atLeas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       Інформація та телекомунікації</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1C6532"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13,3</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1C6532"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100,9</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1C6532"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581,0</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1C6532"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139,3</w:t>
            </w:r>
          </w:p>
        </w:tc>
      </w:tr>
      <w:tr w:rsidR="00EB3B64" w:rsidRPr="00E8012F" w:rsidTr="00BC0230">
        <w:trPr>
          <w:tblCellSpacing w:w="0" w:type="dxa"/>
          <w:jc w:val="center"/>
        </w:trPr>
        <w:tc>
          <w:tcPr>
            <w:tcW w:w="4670"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1C6532" w:rsidRDefault="00EB3B64" w:rsidP="00EB3B64">
            <w:pPr>
              <w:spacing w:after="0" w:line="312" w:lineRule="atLeas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       Фінансова та страхова діяльність</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1C6532"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5,2</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1C6532"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116,6</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1C6532"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1C6532"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w:t>
            </w:r>
          </w:p>
        </w:tc>
      </w:tr>
      <w:tr w:rsidR="00EB3B64" w:rsidRPr="001C6532" w:rsidTr="00BC0230">
        <w:trPr>
          <w:tblCellSpacing w:w="0" w:type="dxa"/>
          <w:jc w:val="center"/>
        </w:trPr>
        <w:tc>
          <w:tcPr>
            <w:tcW w:w="4670"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1C6532" w:rsidRDefault="00EB3B64" w:rsidP="00EB3B64">
            <w:pPr>
              <w:spacing w:after="0" w:line="312" w:lineRule="atLeas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       Операції з нерухомим майном</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1C6532"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0,0</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1C6532"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0,4</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1C6532"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2,7</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1C6532" w:rsidRDefault="001C6532" w:rsidP="00EB3B64">
            <w:pPr>
              <w:spacing w:after="0" w:line="312" w:lineRule="atLeast"/>
              <w:jc w:val="right"/>
              <w:rPr>
                <w:rFonts w:ascii="Times New Roman" w:eastAsia="Times New Roman" w:hAnsi="Times New Roman" w:cs="Times New Roman"/>
                <w:lang w:val="uk-UA" w:eastAsia="ru-UA"/>
              </w:rPr>
            </w:pPr>
            <w:r w:rsidRPr="001C6532">
              <w:rPr>
                <w:rFonts w:ascii="Times New Roman" w:eastAsia="Times New Roman" w:hAnsi="Times New Roman" w:cs="Times New Roman"/>
                <w:lang w:val="uk-UA" w:eastAsia="ru-UA"/>
              </w:rPr>
              <w:t>201,5</w:t>
            </w:r>
          </w:p>
        </w:tc>
      </w:tr>
      <w:tr w:rsidR="00EB3B64" w:rsidRPr="00E8012F" w:rsidTr="00BC0230">
        <w:trPr>
          <w:tblCellSpacing w:w="0" w:type="dxa"/>
          <w:jc w:val="center"/>
        </w:trPr>
        <w:tc>
          <w:tcPr>
            <w:tcW w:w="4670"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62444D" w:rsidRDefault="00EB3B64" w:rsidP="00EB3B64">
            <w:pPr>
              <w:spacing w:after="0" w:line="312" w:lineRule="atLeast"/>
              <w:rPr>
                <w:rFonts w:ascii="Times New Roman" w:eastAsia="Times New Roman" w:hAnsi="Times New Roman" w:cs="Times New Roman"/>
                <w:lang w:val="uk-UA" w:eastAsia="ru-UA"/>
              </w:rPr>
            </w:pPr>
            <w:r w:rsidRPr="0062444D">
              <w:rPr>
                <w:rFonts w:ascii="Times New Roman" w:eastAsia="Times New Roman" w:hAnsi="Times New Roman" w:cs="Times New Roman"/>
                <w:lang w:val="uk-UA" w:eastAsia="ru-UA"/>
              </w:rPr>
              <w:t>       Професійна, наукова та технічна діяльність</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62444D" w:rsidRDefault="0062444D" w:rsidP="00EB3B64">
            <w:pPr>
              <w:spacing w:after="0" w:line="312" w:lineRule="atLeast"/>
              <w:jc w:val="right"/>
              <w:rPr>
                <w:rFonts w:ascii="Times New Roman" w:eastAsia="Times New Roman" w:hAnsi="Times New Roman" w:cs="Times New Roman"/>
                <w:lang w:val="uk-UA" w:eastAsia="ru-UA"/>
              </w:rPr>
            </w:pPr>
            <w:r w:rsidRPr="0062444D">
              <w:rPr>
                <w:rFonts w:ascii="Times New Roman" w:eastAsia="Times New Roman" w:hAnsi="Times New Roman" w:cs="Times New Roman"/>
                <w:lang w:val="uk-UA" w:eastAsia="ru-UA"/>
              </w:rPr>
              <w:t>296,3</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62444D" w:rsidRDefault="0062444D" w:rsidP="00EB3B64">
            <w:pPr>
              <w:spacing w:after="0" w:line="312" w:lineRule="atLeast"/>
              <w:jc w:val="right"/>
              <w:rPr>
                <w:rFonts w:ascii="Times New Roman" w:eastAsia="Times New Roman" w:hAnsi="Times New Roman" w:cs="Times New Roman"/>
                <w:lang w:val="uk-UA" w:eastAsia="ru-UA"/>
              </w:rPr>
            </w:pPr>
            <w:r w:rsidRPr="0062444D">
              <w:rPr>
                <w:rFonts w:ascii="Times New Roman" w:eastAsia="Times New Roman" w:hAnsi="Times New Roman" w:cs="Times New Roman"/>
                <w:lang w:val="uk-UA" w:eastAsia="ru-UA"/>
              </w:rPr>
              <w:t>99,8</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62444D" w:rsidRDefault="0062444D" w:rsidP="00EB3B64">
            <w:pPr>
              <w:spacing w:after="0" w:line="312" w:lineRule="atLeast"/>
              <w:jc w:val="right"/>
              <w:rPr>
                <w:rFonts w:ascii="Times New Roman" w:eastAsia="Times New Roman" w:hAnsi="Times New Roman" w:cs="Times New Roman"/>
                <w:lang w:val="uk-UA" w:eastAsia="ru-UA"/>
              </w:rPr>
            </w:pPr>
            <w:r w:rsidRPr="0062444D">
              <w:rPr>
                <w:rFonts w:ascii="Times New Roman" w:eastAsia="Times New Roman" w:hAnsi="Times New Roman" w:cs="Times New Roman"/>
                <w:lang w:val="uk-UA" w:eastAsia="ru-UA"/>
              </w:rPr>
              <w:t>645,4</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62444D" w:rsidRDefault="0062444D" w:rsidP="00EB3B64">
            <w:pPr>
              <w:spacing w:after="0" w:line="312" w:lineRule="atLeast"/>
              <w:jc w:val="right"/>
              <w:rPr>
                <w:rFonts w:ascii="Times New Roman" w:eastAsia="Times New Roman" w:hAnsi="Times New Roman" w:cs="Times New Roman"/>
                <w:lang w:val="uk-UA" w:eastAsia="ru-UA"/>
              </w:rPr>
            </w:pPr>
            <w:r w:rsidRPr="0062444D">
              <w:rPr>
                <w:rFonts w:ascii="Times New Roman" w:eastAsia="Times New Roman" w:hAnsi="Times New Roman" w:cs="Times New Roman"/>
                <w:lang w:val="uk-UA" w:eastAsia="ru-UA"/>
              </w:rPr>
              <w:t>43,8</w:t>
            </w:r>
          </w:p>
        </w:tc>
      </w:tr>
      <w:tr w:rsidR="00EB3B64" w:rsidRPr="00E8012F" w:rsidTr="00BC0230">
        <w:trPr>
          <w:tblCellSpacing w:w="0" w:type="dxa"/>
          <w:jc w:val="center"/>
        </w:trPr>
        <w:tc>
          <w:tcPr>
            <w:tcW w:w="4670"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62444D" w:rsidRDefault="00EB3B64" w:rsidP="00EB3B64">
            <w:pPr>
              <w:spacing w:after="0" w:line="312" w:lineRule="atLeast"/>
              <w:rPr>
                <w:rFonts w:ascii="Times New Roman" w:eastAsia="Times New Roman" w:hAnsi="Times New Roman" w:cs="Times New Roman"/>
                <w:lang w:val="uk-UA" w:eastAsia="ru-UA"/>
              </w:rPr>
            </w:pPr>
            <w:r w:rsidRPr="0062444D">
              <w:rPr>
                <w:rFonts w:ascii="Times New Roman" w:eastAsia="Times New Roman" w:hAnsi="Times New Roman" w:cs="Times New Roman"/>
                <w:lang w:val="uk-UA" w:eastAsia="ru-UA"/>
              </w:rPr>
              <w:t>       Діяльність у сфері адміністративного та</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62444D" w:rsidRDefault="00EB3B64" w:rsidP="00EB3B64">
            <w:pPr>
              <w:spacing w:after="0" w:line="312" w:lineRule="atLeast"/>
              <w:jc w:val="right"/>
              <w:rPr>
                <w:rFonts w:ascii="Times New Roman" w:eastAsia="Times New Roman" w:hAnsi="Times New Roman" w:cs="Times New Roman"/>
                <w:lang w:val="uk-UA" w:eastAsia="ru-UA"/>
              </w:rPr>
            </w:pPr>
          </w:p>
        </w:tc>
        <w:tc>
          <w:tcPr>
            <w:tcW w:w="992"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62444D" w:rsidRDefault="00EB3B64" w:rsidP="00EB3B64">
            <w:pPr>
              <w:spacing w:after="0" w:line="312" w:lineRule="atLeast"/>
              <w:jc w:val="right"/>
              <w:rPr>
                <w:rFonts w:ascii="Times New Roman" w:eastAsia="Times New Roman" w:hAnsi="Times New Roman" w:cs="Times New Roman"/>
                <w:lang w:val="uk-UA" w:eastAsia="ru-UA"/>
              </w:rP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62444D" w:rsidRDefault="00EB3B64" w:rsidP="00EB3B64">
            <w:pPr>
              <w:spacing w:after="0" w:line="312" w:lineRule="atLeast"/>
              <w:jc w:val="right"/>
              <w:rPr>
                <w:rFonts w:ascii="Times New Roman" w:eastAsia="Times New Roman" w:hAnsi="Times New Roman" w:cs="Times New Roman"/>
                <w:lang w:val="uk-UA" w:eastAsia="ru-UA"/>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62444D" w:rsidRDefault="00EB3B64" w:rsidP="00EB3B64">
            <w:pPr>
              <w:spacing w:after="0" w:line="312" w:lineRule="atLeast"/>
              <w:jc w:val="right"/>
              <w:rPr>
                <w:rFonts w:ascii="Times New Roman" w:eastAsia="Times New Roman" w:hAnsi="Times New Roman" w:cs="Times New Roman"/>
                <w:lang w:val="uk-UA" w:eastAsia="ru-UA"/>
              </w:rPr>
            </w:pPr>
          </w:p>
        </w:tc>
      </w:tr>
      <w:tr w:rsidR="00EB3B64" w:rsidRPr="00E8012F" w:rsidTr="00BC0230">
        <w:trPr>
          <w:tblCellSpacing w:w="0" w:type="dxa"/>
          <w:jc w:val="center"/>
        </w:trPr>
        <w:tc>
          <w:tcPr>
            <w:tcW w:w="4670"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62444D" w:rsidRDefault="00EB3B64" w:rsidP="00EB3B64">
            <w:pPr>
              <w:spacing w:after="0" w:line="312" w:lineRule="atLeast"/>
              <w:rPr>
                <w:rFonts w:ascii="Times New Roman" w:eastAsia="Times New Roman" w:hAnsi="Times New Roman" w:cs="Times New Roman"/>
                <w:lang w:val="uk-UA" w:eastAsia="ru-UA"/>
              </w:rPr>
            </w:pPr>
            <w:r w:rsidRPr="0062444D">
              <w:rPr>
                <w:rFonts w:ascii="Times New Roman" w:eastAsia="Times New Roman" w:hAnsi="Times New Roman" w:cs="Times New Roman"/>
                <w:lang w:val="uk-UA" w:eastAsia="ru-UA"/>
              </w:rPr>
              <w:t>       допоміжного обслуговування</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62444D" w:rsidRDefault="0062444D" w:rsidP="00EB3B64">
            <w:pPr>
              <w:spacing w:after="0" w:line="312" w:lineRule="atLeast"/>
              <w:jc w:val="right"/>
              <w:rPr>
                <w:rFonts w:ascii="Times New Roman" w:eastAsia="Times New Roman" w:hAnsi="Times New Roman" w:cs="Times New Roman"/>
                <w:lang w:val="uk-UA" w:eastAsia="ru-UA"/>
              </w:rPr>
            </w:pPr>
            <w:r w:rsidRPr="0062444D">
              <w:rPr>
                <w:rFonts w:ascii="Times New Roman" w:eastAsia="Times New Roman" w:hAnsi="Times New Roman" w:cs="Times New Roman"/>
                <w:lang w:val="uk-UA" w:eastAsia="ru-UA"/>
              </w:rPr>
              <w:t>65,7</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62444D" w:rsidRDefault="0062444D" w:rsidP="00EB3B64">
            <w:pPr>
              <w:spacing w:after="0" w:line="312" w:lineRule="atLeast"/>
              <w:jc w:val="right"/>
              <w:rPr>
                <w:rFonts w:ascii="Times New Roman" w:eastAsia="Times New Roman" w:hAnsi="Times New Roman" w:cs="Times New Roman"/>
                <w:lang w:val="uk-UA" w:eastAsia="ru-UA"/>
              </w:rPr>
            </w:pPr>
            <w:r w:rsidRPr="0062444D">
              <w:rPr>
                <w:rFonts w:ascii="Times New Roman" w:eastAsia="Times New Roman" w:hAnsi="Times New Roman" w:cs="Times New Roman"/>
                <w:lang w:val="uk-UA" w:eastAsia="ru-UA"/>
              </w:rPr>
              <w:t>102,8</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62444D" w:rsidRDefault="00EB3B64" w:rsidP="00EB3B64">
            <w:pPr>
              <w:spacing w:after="0" w:line="312" w:lineRule="atLeast"/>
              <w:jc w:val="right"/>
              <w:rPr>
                <w:rFonts w:ascii="Times New Roman" w:eastAsia="Times New Roman" w:hAnsi="Times New Roman" w:cs="Times New Roman"/>
                <w:lang w:val="uk-UA" w:eastAsia="ru-UA"/>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62444D" w:rsidRDefault="00EB3B64" w:rsidP="00EB3B64">
            <w:pPr>
              <w:spacing w:after="0" w:line="312" w:lineRule="atLeast"/>
              <w:jc w:val="right"/>
              <w:rPr>
                <w:rFonts w:ascii="Times New Roman" w:eastAsia="Times New Roman" w:hAnsi="Times New Roman" w:cs="Times New Roman"/>
                <w:lang w:val="uk-UA" w:eastAsia="ru-UA"/>
              </w:rPr>
            </w:pPr>
          </w:p>
        </w:tc>
      </w:tr>
      <w:tr w:rsidR="00EB3B64" w:rsidRPr="00E8012F" w:rsidTr="00BC0230">
        <w:trPr>
          <w:tblCellSpacing w:w="0" w:type="dxa"/>
          <w:jc w:val="center"/>
        </w:trPr>
        <w:tc>
          <w:tcPr>
            <w:tcW w:w="4670"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E8012F" w:rsidRDefault="00EB3B64" w:rsidP="00EB3B64">
            <w:pPr>
              <w:spacing w:after="0" w:line="312" w:lineRule="atLeast"/>
              <w:rPr>
                <w:rFonts w:ascii="Times New Roman" w:eastAsia="Times New Roman" w:hAnsi="Times New Roman" w:cs="Times New Roman"/>
                <w:highlight w:val="yellow"/>
                <w:lang w:val="uk-UA" w:eastAsia="ru-UA"/>
              </w:rPr>
            </w:pPr>
            <w:r w:rsidRPr="00C42AF4">
              <w:rPr>
                <w:rFonts w:ascii="Times New Roman" w:eastAsia="Times New Roman" w:hAnsi="Times New Roman" w:cs="Times New Roman"/>
                <w:lang w:val="uk-UA" w:eastAsia="ru-UA"/>
              </w:rPr>
              <w:t>       Державне управління й оборона; обов’язкове</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E8012F" w:rsidRDefault="00EB3B64" w:rsidP="00EB3B64">
            <w:pPr>
              <w:spacing w:after="0" w:line="312" w:lineRule="atLeast"/>
              <w:jc w:val="right"/>
              <w:rPr>
                <w:rFonts w:ascii="Times New Roman" w:eastAsia="Times New Roman" w:hAnsi="Times New Roman" w:cs="Times New Roman"/>
                <w:highlight w:val="yellow"/>
                <w:lang w:val="uk-UA" w:eastAsia="ru-UA"/>
              </w:rPr>
            </w:pPr>
          </w:p>
        </w:tc>
        <w:tc>
          <w:tcPr>
            <w:tcW w:w="992"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E8012F" w:rsidRDefault="00EB3B64" w:rsidP="00EB3B64">
            <w:pPr>
              <w:spacing w:after="0" w:line="312" w:lineRule="atLeast"/>
              <w:jc w:val="right"/>
              <w:rPr>
                <w:rFonts w:ascii="Times New Roman" w:eastAsia="Times New Roman" w:hAnsi="Times New Roman" w:cs="Times New Roman"/>
                <w:highlight w:val="yellow"/>
                <w:lang w:val="uk-UA" w:eastAsia="ru-UA"/>
              </w:rP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E8012F" w:rsidRDefault="00EB3B64" w:rsidP="00EB3B64">
            <w:pPr>
              <w:spacing w:after="0" w:line="312" w:lineRule="atLeast"/>
              <w:jc w:val="right"/>
              <w:rPr>
                <w:rFonts w:ascii="Times New Roman" w:eastAsia="Times New Roman" w:hAnsi="Times New Roman" w:cs="Times New Roman"/>
                <w:highlight w:val="yellow"/>
                <w:lang w:val="uk-UA" w:eastAsia="ru-UA"/>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E8012F" w:rsidRDefault="00EB3B64" w:rsidP="00EB3B64">
            <w:pPr>
              <w:spacing w:after="0" w:line="312" w:lineRule="atLeast"/>
              <w:jc w:val="right"/>
              <w:rPr>
                <w:rFonts w:ascii="Times New Roman" w:eastAsia="Times New Roman" w:hAnsi="Times New Roman" w:cs="Times New Roman"/>
                <w:highlight w:val="yellow"/>
                <w:lang w:val="uk-UA" w:eastAsia="ru-UA"/>
              </w:rPr>
            </w:pPr>
          </w:p>
        </w:tc>
      </w:tr>
      <w:tr w:rsidR="00EB3B64" w:rsidRPr="00E8012F" w:rsidTr="00BC0230">
        <w:trPr>
          <w:tblCellSpacing w:w="0" w:type="dxa"/>
          <w:jc w:val="center"/>
        </w:trPr>
        <w:tc>
          <w:tcPr>
            <w:tcW w:w="4670"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C42AF4" w:rsidRDefault="00EB3B64" w:rsidP="00EB3B64">
            <w:pPr>
              <w:spacing w:after="0" w:line="312" w:lineRule="atLeast"/>
              <w:rPr>
                <w:rFonts w:ascii="Times New Roman" w:eastAsia="Times New Roman" w:hAnsi="Times New Roman" w:cs="Times New Roman"/>
                <w:lang w:val="uk-UA" w:eastAsia="ru-UA"/>
              </w:rPr>
            </w:pPr>
            <w:r w:rsidRPr="00C42AF4">
              <w:rPr>
                <w:rFonts w:ascii="Times New Roman" w:eastAsia="Times New Roman" w:hAnsi="Times New Roman" w:cs="Times New Roman"/>
                <w:lang w:val="uk-UA" w:eastAsia="ru-UA"/>
              </w:rPr>
              <w:t>       соціальне страхування</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C42AF4" w:rsidRDefault="00C42AF4" w:rsidP="00EB3B64">
            <w:pPr>
              <w:spacing w:after="0" w:line="312" w:lineRule="atLeast"/>
              <w:jc w:val="right"/>
              <w:rPr>
                <w:rFonts w:ascii="Times New Roman" w:eastAsia="Times New Roman" w:hAnsi="Times New Roman" w:cs="Times New Roman"/>
                <w:lang w:val="uk-UA" w:eastAsia="ru-UA"/>
              </w:rPr>
            </w:pPr>
            <w:r w:rsidRPr="00C42AF4">
              <w:rPr>
                <w:rFonts w:ascii="Times New Roman" w:eastAsia="Times New Roman" w:hAnsi="Times New Roman" w:cs="Times New Roman"/>
                <w:lang w:val="uk-UA" w:eastAsia="ru-UA"/>
              </w:rPr>
              <w:t>458,0</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C42AF4" w:rsidRDefault="00C42AF4" w:rsidP="00EB3B64">
            <w:pPr>
              <w:spacing w:after="0" w:line="312" w:lineRule="atLeast"/>
              <w:jc w:val="right"/>
              <w:rPr>
                <w:rFonts w:ascii="Times New Roman" w:eastAsia="Times New Roman" w:hAnsi="Times New Roman" w:cs="Times New Roman"/>
                <w:lang w:val="uk-UA" w:eastAsia="ru-UA"/>
              </w:rPr>
            </w:pPr>
            <w:r w:rsidRPr="00C42AF4">
              <w:rPr>
                <w:rFonts w:ascii="Times New Roman" w:eastAsia="Times New Roman" w:hAnsi="Times New Roman" w:cs="Times New Roman"/>
                <w:lang w:val="uk-UA" w:eastAsia="ru-UA"/>
              </w:rPr>
              <w:t>65,2</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C42AF4" w:rsidRDefault="00C42AF4" w:rsidP="00EB3B64">
            <w:pPr>
              <w:spacing w:after="0" w:line="312" w:lineRule="atLeast"/>
              <w:jc w:val="right"/>
              <w:rPr>
                <w:rFonts w:ascii="Times New Roman" w:eastAsia="Times New Roman" w:hAnsi="Times New Roman" w:cs="Times New Roman"/>
                <w:lang w:val="uk-UA" w:eastAsia="ru-UA"/>
              </w:rPr>
            </w:pPr>
            <w:r w:rsidRPr="00C42AF4">
              <w:rPr>
                <w:rFonts w:ascii="Times New Roman" w:eastAsia="Times New Roman" w:hAnsi="Times New Roman" w:cs="Times New Roman"/>
                <w:lang w:val="uk-UA" w:eastAsia="ru-UA"/>
              </w:rPr>
              <w:t>3849,4</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C42AF4" w:rsidRDefault="00C42AF4" w:rsidP="00EB3B64">
            <w:pPr>
              <w:spacing w:after="0" w:line="312" w:lineRule="atLeast"/>
              <w:jc w:val="right"/>
              <w:rPr>
                <w:rFonts w:ascii="Times New Roman" w:eastAsia="Times New Roman" w:hAnsi="Times New Roman" w:cs="Times New Roman"/>
                <w:lang w:val="uk-UA" w:eastAsia="ru-UA"/>
              </w:rPr>
            </w:pPr>
            <w:r w:rsidRPr="00C42AF4">
              <w:rPr>
                <w:rFonts w:ascii="Times New Roman" w:eastAsia="Times New Roman" w:hAnsi="Times New Roman" w:cs="Times New Roman"/>
                <w:lang w:val="uk-UA" w:eastAsia="ru-UA"/>
              </w:rPr>
              <w:t>77,7</w:t>
            </w:r>
          </w:p>
        </w:tc>
      </w:tr>
      <w:tr w:rsidR="00EB3B64" w:rsidRPr="00E8012F" w:rsidTr="00BC0230">
        <w:trPr>
          <w:tblCellSpacing w:w="0" w:type="dxa"/>
          <w:jc w:val="center"/>
        </w:trPr>
        <w:tc>
          <w:tcPr>
            <w:tcW w:w="4670"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C42AF4" w:rsidRDefault="00EB3B64" w:rsidP="00EB3B64">
            <w:pPr>
              <w:spacing w:after="0" w:line="312" w:lineRule="atLeast"/>
              <w:rPr>
                <w:rFonts w:ascii="Times New Roman" w:eastAsia="Times New Roman" w:hAnsi="Times New Roman" w:cs="Times New Roman"/>
                <w:lang w:val="uk-UA" w:eastAsia="ru-UA"/>
              </w:rPr>
            </w:pPr>
            <w:r w:rsidRPr="00C42AF4">
              <w:rPr>
                <w:rFonts w:ascii="Times New Roman" w:eastAsia="Times New Roman" w:hAnsi="Times New Roman" w:cs="Times New Roman"/>
                <w:lang w:val="uk-UA" w:eastAsia="ru-UA"/>
              </w:rPr>
              <w:t>       Освіта</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C42AF4" w:rsidRDefault="00C42AF4" w:rsidP="00EB3B64">
            <w:pPr>
              <w:spacing w:after="0" w:line="312" w:lineRule="atLeast"/>
              <w:jc w:val="right"/>
              <w:rPr>
                <w:rFonts w:ascii="Times New Roman" w:eastAsia="Times New Roman" w:hAnsi="Times New Roman" w:cs="Times New Roman"/>
                <w:lang w:val="uk-UA" w:eastAsia="ru-UA"/>
              </w:rPr>
            </w:pPr>
            <w:r w:rsidRPr="00C42AF4">
              <w:rPr>
                <w:rFonts w:ascii="Times New Roman" w:eastAsia="Times New Roman" w:hAnsi="Times New Roman" w:cs="Times New Roman"/>
                <w:lang w:val="uk-UA" w:eastAsia="ru-UA"/>
              </w:rPr>
              <w:t>221,6</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C42AF4" w:rsidRDefault="00C42AF4" w:rsidP="00EB3B64">
            <w:pPr>
              <w:spacing w:after="0" w:line="312" w:lineRule="atLeast"/>
              <w:jc w:val="right"/>
              <w:rPr>
                <w:rFonts w:ascii="Times New Roman" w:eastAsia="Times New Roman" w:hAnsi="Times New Roman" w:cs="Times New Roman"/>
                <w:lang w:val="uk-UA" w:eastAsia="ru-UA"/>
              </w:rPr>
            </w:pPr>
            <w:r w:rsidRPr="00C42AF4">
              <w:rPr>
                <w:rFonts w:ascii="Times New Roman" w:eastAsia="Times New Roman" w:hAnsi="Times New Roman" w:cs="Times New Roman"/>
                <w:lang w:val="uk-UA" w:eastAsia="ru-UA"/>
              </w:rPr>
              <w:t>85,2</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C42AF4" w:rsidRDefault="00C42AF4" w:rsidP="00EB3B64">
            <w:pPr>
              <w:spacing w:after="0" w:line="312" w:lineRule="atLeast"/>
              <w:jc w:val="right"/>
              <w:rPr>
                <w:rFonts w:ascii="Times New Roman" w:eastAsia="Times New Roman" w:hAnsi="Times New Roman" w:cs="Times New Roman"/>
                <w:lang w:val="uk-UA" w:eastAsia="ru-UA"/>
              </w:rPr>
            </w:pPr>
            <w:r w:rsidRPr="00C42AF4">
              <w:rPr>
                <w:rFonts w:ascii="Times New Roman" w:eastAsia="Times New Roman" w:hAnsi="Times New Roman" w:cs="Times New Roman"/>
                <w:lang w:val="uk-UA" w:eastAsia="ru-UA"/>
              </w:rPr>
              <w:t>2535,2</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C42AF4" w:rsidRDefault="00C42AF4" w:rsidP="00EB3B64">
            <w:pPr>
              <w:spacing w:after="0" w:line="312" w:lineRule="atLeast"/>
              <w:jc w:val="right"/>
              <w:rPr>
                <w:rFonts w:ascii="Times New Roman" w:eastAsia="Times New Roman" w:hAnsi="Times New Roman" w:cs="Times New Roman"/>
                <w:lang w:val="uk-UA" w:eastAsia="ru-UA"/>
              </w:rPr>
            </w:pPr>
            <w:r w:rsidRPr="00C42AF4">
              <w:rPr>
                <w:rFonts w:ascii="Times New Roman" w:eastAsia="Times New Roman" w:hAnsi="Times New Roman" w:cs="Times New Roman"/>
                <w:lang w:val="uk-UA" w:eastAsia="ru-UA"/>
              </w:rPr>
              <w:t>93,1</w:t>
            </w:r>
          </w:p>
        </w:tc>
      </w:tr>
      <w:tr w:rsidR="00EB3B64" w:rsidRPr="00E8012F" w:rsidTr="00BC0230">
        <w:trPr>
          <w:tblCellSpacing w:w="0" w:type="dxa"/>
          <w:jc w:val="center"/>
        </w:trPr>
        <w:tc>
          <w:tcPr>
            <w:tcW w:w="4670"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C42AF4" w:rsidRDefault="00EB3B64" w:rsidP="00EB3B64">
            <w:pPr>
              <w:spacing w:after="0" w:line="312" w:lineRule="atLeast"/>
              <w:rPr>
                <w:rFonts w:ascii="Times New Roman" w:eastAsia="Times New Roman" w:hAnsi="Times New Roman" w:cs="Times New Roman"/>
                <w:lang w:val="uk-UA" w:eastAsia="ru-UA"/>
              </w:rPr>
            </w:pPr>
            <w:r w:rsidRPr="00C42AF4">
              <w:rPr>
                <w:rFonts w:ascii="Times New Roman" w:eastAsia="Times New Roman" w:hAnsi="Times New Roman" w:cs="Times New Roman"/>
                <w:lang w:val="uk-UA" w:eastAsia="ru-UA"/>
              </w:rPr>
              <w:t>       Охорона здоров’я та надання соціальної</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C42AF4" w:rsidRDefault="00EB3B64" w:rsidP="00EB3B64">
            <w:pPr>
              <w:spacing w:after="0" w:line="312" w:lineRule="atLeast"/>
              <w:jc w:val="right"/>
              <w:rPr>
                <w:rFonts w:ascii="Times New Roman" w:eastAsia="Times New Roman" w:hAnsi="Times New Roman" w:cs="Times New Roman"/>
                <w:lang w:val="uk-UA" w:eastAsia="ru-UA"/>
              </w:rPr>
            </w:pPr>
          </w:p>
        </w:tc>
        <w:tc>
          <w:tcPr>
            <w:tcW w:w="992"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C42AF4" w:rsidRDefault="00EB3B64" w:rsidP="00EB3B64">
            <w:pPr>
              <w:spacing w:after="0" w:line="312" w:lineRule="atLeast"/>
              <w:jc w:val="right"/>
              <w:rPr>
                <w:rFonts w:ascii="Times New Roman" w:eastAsia="Times New Roman" w:hAnsi="Times New Roman" w:cs="Times New Roman"/>
                <w:lang w:val="uk-UA" w:eastAsia="ru-UA"/>
              </w:rP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C42AF4" w:rsidRDefault="00EB3B64" w:rsidP="00EB3B64">
            <w:pPr>
              <w:spacing w:after="0" w:line="312" w:lineRule="atLeast"/>
              <w:jc w:val="right"/>
              <w:rPr>
                <w:rFonts w:ascii="Times New Roman" w:eastAsia="Times New Roman" w:hAnsi="Times New Roman" w:cs="Times New Roman"/>
                <w:lang w:val="uk-UA" w:eastAsia="ru-UA"/>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C42AF4" w:rsidRDefault="00EB3B64" w:rsidP="00EB3B64">
            <w:pPr>
              <w:spacing w:after="0" w:line="312" w:lineRule="atLeast"/>
              <w:jc w:val="right"/>
              <w:rPr>
                <w:rFonts w:ascii="Times New Roman" w:eastAsia="Times New Roman" w:hAnsi="Times New Roman" w:cs="Times New Roman"/>
                <w:lang w:val="uk-UA" w:eastAsia="ru-UA"/>
              </w:rPr>
            </w:pPr>
          </w:p>
        </w:tc>
      </w:tr>
      <w:tr w:rsidR="00EB3B64" w:rsidRPr="00E8012F" w:rsidTr="00BC0230">
        <w:trPr>
          <w:tblCellSpacing w:w="0" w:type="dxa"/>
          <w:jc w:val="center"/>
        </w:trPr>
        <w:tc>
          <w:tcPr>
            <w:tcW w:w="4670"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C42AF4" w:rsidRDefault="00EB3B64" w:rsidP="00EB3B64">
            <w:pPr>
              <w:spacing w:after="0" w:line="312" w:lineRule="atLeast"/>
              <w:rPr>
                <w:rFonts w:ascii="Times New Roman" w:eastAsia="Times New Roman" w:hAnsi="Times New Roman" w:cs="Times New Roman"/>
                <w:lang w:val="uk-UA" w:eastAsia="ru-UA"/>
              </w:rPr>
            </w:pPr>
            <w:r w:rsidRPr="00C42AF4">
              <w:rPr>
                <w:rFonts w:ascii="Times New Roman" w:eastAsia="Times New Roman" w:hAnsi="Times New Roman" w:cs="Times New Roman"/>
                <w:lang w:val="uk-UA" w:eastAsia="ru-UA"/>
              </w:rPr>
              <w:t>       допомоги</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C42AF4" w:rsidRDefault="00C42AF4" w:rsidP="00EB3B64">
            <w:pPr>
              <w:spacing w:after="0" w:line="312" w:lineRule="atLeast"/>
              <w:jc w:val="right"/>
              <w:rPr>
                <w:rFonts w:ascii="Times New Roman" w:eastAsia="Times New Roman" w:hAnsi="Times New Roman" w:cs="Times New Roman"/>
                <w:lang w:val="uk-UA" w:eastAsia="ru-UA"/>
              </w:rPr>
            </w:pPr>
            <w:r w:rsidRPr="00C42AF4">
              <w:rPr>
                <w:rFonts w:ascii="Times New Roman" w:eastAsia="Times New Roman" w:hAnsi="Times New Roman" w:cs="Times New Roman"/>
                <w:lang w:val="uk-UA" w:eastAsia="ru-UA"/>
              </w:rPr>
              <w:t>180,1</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C42AF4" w:rsidRDefault="00C42AF4" w:rsidP="00EB3B64">
            <w:pPr>
              <w:spacing w:after="0" w:line="312" w:lineRule="atLeast"/>
              <w:jc w:val="right"/>
              <w:rPr>
                <w:rFonts w:ascii="Times New Roman" w:eastAsia="Times New Roman" w:hAnsi="Times New Roman" w:cs="Times New Roman"/>
                <w:lang w:val="uk-UA" w:eastAsia="ru-UA"/>
              </w:rPr>
            </w:pPr>
            <w:r w:rsidRPr="00C42AF4">
              <w:rPr>
                <w:rFonts w:ascii="Times New Roman" w:eastAsia="Times New Roman" w:hAnsi="Times New Roman" w:cs="Times New Roman"/>
                <w:lang w:val="uk-UA" w:eastAsia="ru-UA"/>
              </w:rPr>
              <w:t>82,7</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C42AF4" w:rsidRDefault="00C42AF4" w:rsidP="00EB3B64">
            <w:pPr>
              <w:spacing w:after="0" w:line="312" w:lineRule="atLeast"/>
              <w:jc w:val="right"/>
              <w:rPr>
                <w:rFonts w:ascii="Times New Roman" w:eastAsia="Times New Roman" w:hAnsi="Times New Roman" w:cs="Times New Roman"/>
                <w:lang w:val="uk-UA" w:eastAsia="ru-UA"/>
              </w:rPr>
            </w:pPr>
            <w:r w:rsidRPr="00C42AF4">
              <w:rPr>
                <w:rFonts w:ascii="Times New Roman" w:eastAsia="Times New Roman" w:hAnsi="Times New Roman" w:cs="Times New Roman"/>
                <w:lang w:val="uk-UA" w:eastAsia="ru-UA"/>
              </w:rPr>
              <w:t>968,6</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C42AF4" w:rsidRDefault="00C42AF4" w:rsidP="00EB3B64">
            <w:pPr>
              <w:spacing w:after="0" w:line="312" w:lineRule="atLeast"/>
              <w:jc w:val="right"/>
              <w:rPr>
                <w:rFonts w:ascii="Times New Roman" w:eastAsia="Times New Roman" w:hAnsi="Times New Roman" w:cs="Times New Roman"/>
                <w:lang w:val="uk-UA" w:eastAsia="ru-UA"/>
              </w:rPr>
            </w:pPr>
            <w:r w:rsidRPr="00C42AF4">
              <w:rPr>
                <w:rFonts w:ascii="Times New Roman" w:eastAsia="Times New Roman" w:hAnsi="Times New Roman" w:cs="Times New Roman"/>
                <w:lang w:val="uk-UA" w:eastAsia="ru-UA"/>
              </w:rPr>
              <w:t>52,0</w:t>
            </w:r>
          </w:p>
        </w:tc>
      </w:tr>
      <w:tr w:rsidR="00EB3B64" w:rsidRPr="00E8012F" w:rsidTr="00BC0230">
        <w:trPr>
          <w:tblCellSpacing w:w="0" w:type="dxa"/>
          <w:jc w:val="center"/>
        </w:trPr>
        <w:tc>
          <w:tcPr>
            <w:tcW w:w="4670"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C42AF4" w:rsidRDefault="00EB3B64" w:rsidP="00EB3B64">
            <w:pPr>
              <w:spacing w:after="0" w:line="312" w:lineRule="atLeast"/>
              <w:rPr>
                <w:rFonts w:ascii="Times New Roman" w:eastAsia="Times New Roman" w:hAnsi="Times New Roman" w:cs="Times New Roman"/>
                <w:lang w:val="uk-UA" w:eastAsia="ru-UA"/>
              </w:rPr>
            </w:pPr>
            <w:r w:rsidRPr="00C42AF4">
              <w:rPr>
                <w:rFonts w:ascii="Times New Roman" w:eastAsia="Times New Roman" w:hAnsi="Times New Roman" w:cs="Times New Roman"/>
                <w:lang w:val="uk-UA" w:eastAsia="ru-UA"/>
              </w:rPr>
              <w:t>       Мистецтво, спорт, розваги та відпочинок</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C42AF4" w:rsidRDefault="00C42AF4" w:rsidP="00EB3B64">
            <w:pPr>
              <w:spacing w:after="0" w:line="312" w:lineRule="atLeast"/>
              <w:jc w:val="right"/>
              <w:rPr>
                <w:rFonts w:ascii="Times New Roman" w:eastAsia="Times New Roman" w:hAnsi="Times New Roman" w:cs="Times New Roman"/>
                <w:lang w:val="uk-UA" w:eastAsia="ru-UA"/>
              </w:rPr>
            </w:pPr>
            <w:r w:rsidRPr="00C42AF4">
              <w:rPr>
                <w:rFonts w:ascii="Times New Roman" w:eastAsia="Times New Roman" w:hAnsi="Times New Roman" w:cs="Times New Roman"/>
                <w:lang w:val="uk-UA" w:eastAsia="ru-UA"/>
              </w:rPr>
              <w:t>13,4</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C42AF4" w:rsidRDefault="00C42AF4" w:rsidP="00EB3B64">
            <w:pPr>
              <w:spacing w:after="0" w:line="312" w:lineRule="atLeast"/>
              <w:jc w:val="right"/>
              <w:rPr>
                <w:rFonts w:ascii="Times New Roman" w:eastAsia="Times New Roman" w:hAnsi="Times New Roman" w:cs="Times New Roman"/>
                <w:lang w:val="uk-UA" w:eastAsia="ru-UA"/>
              </w:rPr>
            </w:pPr>
            <w:r w:rsidRPr="00C42AF4">
              <w:rPr>
                <w:rFonts w:ascii="Times New Roman" w:eastAsia="Times New Roman" w:hAnsi="Times New Roman" w:cs="Times New Roman"/>
                <w:lang w:val="uk-UA" w:eastAsia="ru-UA"/>
              </w:rPr>
              <w:t>79,5</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C42AF4" w:rsidRDefault="00C42AF4" w:rsidP="00EB3B64">
            <w:pPr>
              <w:spacing w:after="0" w:line="312" w:lineRule="atLeast"/>
              <w:jc w:val="right"/>
              <w:rPr>
                <w:rFonts w:ascii="Times New Roman" w:eastAsia="Times New Roman" w:hAnsi="Times New Roman" w:cs="Times New Roman"/>
                <w:lang w:val="uk-UA" w:eastAsia="ru-UA"/>
              </w:rPr>
            </w:pPr>
            <w:r w:rsidRPr="00C42AF4">
              <w:rPr>
                <w:rFonts w:ascii="Times New Roman" w:eastAsia="Times New Roman" w:hAnsi="Times New Roman" w:cs="Times New Roman"/>
                <w:lang w:val="uk-UA" w:eastAsia="ru-UA"/>
              </w:rPr>
              <w:t>561,6</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C42AF4" w:rsidRDefault="00C42AF4" w:rsidP="00EB3B64">
            <w:pPr>
              <w:spacing w:after="0" w:line="312" w:lineRule="atLeast"/>
              <w:jc w:val="right"/>
              <w:rPr>
                <w:rFonts w:ascii="Times New Roman" w:eastAsia="Times New Roman" w:hAnsi="Times New Roman" w:cs="Times New Roman"/>
                <w:lang w:val="uk-UA" w:eastAsia="ru-UA"/>
              </w:rPr>
            </w:pPr>
            <w:r w:rsidRPr="00C42AF4">
              <w:rPr>
                <w:rFonts w:ascii="Times New Roman" w:eastAsia="Times New Roman" w:hAnsi="Times New Roman" w:cs="Times New Roman"/>
                <w:lang w:val="uk-UA" w:eastAsia="ru-UA"/>
              </w:rPr>
              <w:t>90,7</w:t>
            </w:r>
          </w:p>
        </w:tc>
      </w:tr>
      <w:tr w:rsidR="00EB3B64" w:rsidRPr="00E8012F" w:rsidTr="00BC0230">
        <w:trPr>
          <w:tblCellSpacing w:w="0" w:type="dxa"/>
          <w:jc w:val="center"/>
        </w:trPr>
        <w:tc>
          <w:tcPr>
            <w:tcW w:w="4670"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C42AF4" w:rsidRDefault="00EB3B64" w:rsidP="00EB3B64">
            <w:pPr>
              <w:spacing w:after="0" w:line="312" w:lineRule="atLeast"/>
              <w:rPr>
                <w:rFonts w:ascii="Times New Roman" w:eastAsia="Times New Roman" w:hAnsi="Times New Roman" w:cs="Times New Roman"/>
                <w:lang w:val="uk-UA" w:eastAsia="ru-UA"/>
              </w:rPr>
            </w:pPr>
            <w:r w:rsidRPr="00C42AF4">
              <w:rPr>
                <w:rFonts w:ascii="Times New Roman" w:eastAsia="Times New Roman" w:hAnsi="Times New Roman" w:cs="Times New Roman"/>
                <w:lang w:val="uk-UA" w:eastAsia="ru-UA"/>
              </w:rPr>
              <w:t>       Надання інших видів послуг</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C42AF4" w:rsidRDefault="00C42AF4" w:rsidP="00EB3B64">
            <w:pPr>
              <w:spacing w:after="0" w:line="312" w:lineRule="atLeast"/>
              <w:jc w:val="right"/>
              <w:rPr>
                <w:rFonts w:ascii="Times New Roman" w:eastAsia="Times New Roman" w:hAnsi="Times New Roman" w:cs="Times New Roman"/>
                <w:lang w:val="uk-UA" w:eastAsia="ru-UA"/>
              </w:rPr>
            </w:pPr>
            <w:r>
              <w:rPr>
                <w:rFonts w:ascii="Times New Roman" w:eastAsia="Times New Roman" w:hAnsi="Times New Roman" w:cs="Times New Roman"/>
                <w:lang w:val="uk-UA" w:eastAsia="ru-UA"/>
              </w:rPr>
              <w:t>-</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C42AF4" w:rsidRDefault="00C42AF4" w:rsidP="00EB3B64">
            <w:pPr>
              <w:spacing w:after="0" w:line="312" w:lineRule="atLeast"/>
              <w:jc w:val="right"/>
              <w:rPr>
                <w:rFonts w:ascii="Times New Roman" w:eastAsia="Times New Roman" w:hAnsi="Times New Roman" w:cs="Times New Roman"/>
                <w:lang w:val="uk-UA" w:eastAsia="ru-UA"/>
              </w:rPr>
            </w:pPr>
            <w:r>
              <w:rPr>
                <w:rFonts w:ascii="Times New Roman" w:eastAsia="Times New Roman" w:hAnsi="Times New Roman" w:cs="Times New Roman"/>
                <w:lang w:val="uk-UA" w:eastAsia="ru-UA"/>
              </w:rPr>
              <w:t>-</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C42AF4" w:rsidRDefault="00C42AF4" w:rsidP="00EB3B64">
            <w:pPr>
              <w:spacing w:after="0" w:line="312" w:lineRule="atLeast"/>
              <w:jc w:val="right"/>
              <w:rPr>
                <w:rFonts w:ascii="Times New Roman" w:eastAsia="Times New Roman" w:hAnsi="Times New Roman" w:cs="Times New Roman"/>
                <w:lang w:val="uk-UA" w:eastAsia="ru-UA"/>
              </w:rPr>
            </w:pPr>
            <w:r>
              <w:rPr>
                <w:rFonts w:ascii="Times New Roman" w:eastAsia="Times New Roman" w:hAnsi="Times New Roman" w:cs="Times New Roman"/>
                <w:lang w:val="uk-UA" w:eastAsia="ru-UA"/>
              </w:rPr>
              <w:t>-</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rsidR="00EB3B64" w:rsidRPr="00C42AF4" w:rsidRDefault="00C42AF4" w:rsidP="00EB3B64">
            <w:pPr>
              <w:spacing w:after="0" w:line="312" w:lineRule="atLeast"/>
              <w:jc w:val="right"/>
              <w:rPr>
                <w:rFonts w:ascii="Times New Roman" w:eastAsia="Times New Roman" w:hAnsi="Times New Roman" w:cs="Times New Roman"/>
                <w:lang w:val="uk-UA" w:eastAsia="ru-UA"/>
              </w:rPr>
            </w:pPr>
            <w:r>
              <w:rPr>
                <w:rFonts w:ascii="Times New Roman" w:eastAsia="Times New Roman" w:hAnsi="Times New Roman" w:cs="Times New Roman"/>
                <w:lang w:val="uk-UA" w:eastAsia="ru-UA"/>
              </w:rPr>
              <w:t>-</w:t>
            </w:r>
          </w:p>
        </w:tc>
      </w:tr>
    </w:tbl>
    <w:p w:rsidR="00C42AF4" w:rsidRPr="00A12223" w:rsidRDefault="00C42AF4" w:rsidP="0085036A">
      <w:pPr>
        <w:spacing w:after="0" w:line="240" w:lineRule="auto"/>
        <w:ind w:firstLine="692"/>
        <w:jc w:val="both"/>
        <w:rPr>
          <w:rFonts w:ascii="Times New Roman" w:hAnsi="Times New Roman" w:cs="Times New Roman"/>
          <w:sz w:val="28"/>
          <w:szCs w:val="28"/>
          <w:lang w:val="uk-UA"/>
        </w:rPr>
      </w:pPr>
    </w:p>
    <w:p w:rsidR="00A12223" w:rsidRPr="007514DB" w:rsidRDefault="0085036A" w:rsidP="0085036A">
      <w:pPr>
        <w:spacing w:after="0" w:line="240" w:lineRule="auto"/>
        <w:ind w:firstLine="692"/>
        <w:jc w:val="both"/>
        <w:rPr>
          <w:rFonts w:ascii="Times New Roman" w:hAnsi="Times New Roman" w:cs="Times New Roman"/>
          <w:sz w:val="28"/>
          <w:szCs w:val="28"/>
          <w:highlight w:val="yellow"/>
          <w:lang w:val="uk-UA"/>
        </w:rPr>
      </w:pPr>
      <w:r w:rsidRPr="00A12223">
        <w:rPr>
          <w:rFonts w:ascii="Times New Roman" w:hAnsi="Times New Roman" w:cs="Times New Roman"/>
          <w:sz w:val="28"/>
          <w:szCs w:val="28"/>
          <w:lang w:val="uk-UA"/>
        </w:rPr>
        <w:lastRenderedPageBreak/>
        <w:t xml:space="preserve">Найбільш забрудненою є територія </w:t>
      </w:r>
      <w:proofErr w:type="spellStart"/>
      <w:r w:rsidRPr="00A12223">
        <w:rPr>
          <w:rFonts w:ascii="Times New Roman" w:hAnsi="Times New Roman" w:cs="Times New Roman"/>
          <w:sz w:val="28"/>
          <w:szCs w:val="28"/>
          <w:lang w:val="uk-UA"/>
        </w:rPr>
        <w:t>м.Херсона</w:t>
      </w:r>
      <w:proofErr w:type="spellEnd"/>
      <w:r w:rsidR="00A12223" w:rsidRPr="00A12223">
        <w:rPr>
          <w:rFonts w:ascii="Times New Roman" w:hAnsi="Times New Roman" w:cs="Times New Roman"/>
          <w:sz w:val="28"/>
          <w:szCs w:val="28"/>
          <w:lang w:val="uk-UA"/>
        </w:rPr>
        <w:t>. Серед підприємств міста, які найбільше впливають на забруднення міста слід виділити ПАТ «Херсонська ТЕЦ», управління ПАТ «</w:t>
      </w:r>
      <w:proofErr w:type="spellStart"/>
      <w:r w:rsidR="00A12223" w:rsidRPr="00A12223">
        <w:rPr>
          <w:rFonts w:ascii="Times New Roman" w:hAnsi="Times New Roman" w:cs="Times New Roman"/>
          <w:sz w:val="28"/>
          <w:szCs w:val="28"/>
          <w:lang w:val="uk-UA"/>
        </w:rPr>
        <w:t>Херсонгаз</w:t>
      </w:r>
      <w:proofErr w:type="spellEnd"/>
      <w:r w:rsidR="00A12223" w:rsidRPr="00A12223">
        <w:rPr>
          <w:rFonts w:ascii="Times New Roman" w:hAnsi="Times New Roman" w:cs="Times New Roman"/>
          <w:sz w:val="28"/>
          <w:szCs w:val="28"/>
          <w:lang w:val="uk-UA"/>
        </w:rPr>
        <w:t>», ПАТ «Таврійська будівельна компанія», група компаній «Біолог» «</w:t>
      </w:r>
      <w:proofErr w:type="spellStart"/>
      <w:r w:rsidR="00A12223" w:rsidRPr="00A12223">
        <w:rPr>
          <w:rFonts w:ascii="Times New Roman" w:hAnsi="Times New Roman" w:cs="Times New Roman"/>
          <w:sz w:val="28"/>
          <w:szCs w:val="28"/>
          <w:lang w:val="uk-UA"/>
        </w:rPr>
        <w:t>Кегаторіазі</w:t>
      </w:r>
      <w:proofErr w:type="spellEnd"/>
      <w:r w:rsidR="00A12223" w:rsidRPr="00A12223">
        <w:rPr>
          <w:rFonts w:ascii="Times New Roman" w:hAnsi="Times New Roman" w:cs="Times New Roman"/>
          <w:sz w:val="28"/>
          <w:szCs w:val="28"/>
          <w:lang w:val="uk-UA"/>
        </w:rPr>
        <w:t xml:space="preserve">». ТОВ «Фірмово - промисловий комплекс «Корабел». Найбільшим джерелом забруднення атмосфери міста є транспорт, кількість </w:t>
      </w:r>
      <w:r w:rsidR="00A12223" w:rsidRPr="007514DB">
        <w:rPr>
          <w:rFonts w:ascii="Times New Roman" w:hAnsi="Times New Roman" w:cs="Times New Roman"/>
          <w:sz w:val="28"/>
          <w:szCs w:val="28"/>
          <w:lang w:val="uk-UA"/>
        </w:rPr>
        <w:t>якого з кожним роком збільшується. Автотранспорт дає 70% усіх токсичних викидів в атмосферу. Крім того, від пересувних джерел забруднення в атмосферу надходить діоксид вуглецю. Слід зауважити, що надходження забруднюючих речовин від пересувних джерел забруднення та виробничої техніки у всіх районах області переважає над викидами від стаціонарних джерел</w:t>
      </w:r>
      <w:r w:rsidR="00A12223" w:rsidRPr="007514DB">
        <w:rPr>
          <w:rFonts w:ascii="Times New Roman" w:hAnsi="Times New Roman" w:cs="Times New Roman"/>
          <w:lang w:val="uk-UA"/>
        </w:rPr>
        <w:t>.</w:t>
      </w:r>
      <w:r w:rsidR="00A12223" w:rsidRPr="007514DB">
        <w:rPr>
          <w:rFonts w:ascii="Times New Roman" w:hAnsi="Times New Roman" w:cs="Times New Roman"/>
          <w:sz w:val="28"/>
          <w:szCs w:val="28"/>
          <w:lang w:val="uk-UA"/>
        </w:rPr>
        <w:t xml:space="preserve"> Аналізуючи, в цілому, стан атмосферного повітря міста в порівнянні з </w:t>
      </w:r>
      <w:r w:rsidR="007514DB">
        <w:rPr>
          <w:rFonts w:ascii="Times New Roman" w:hAnsi="Times New Roman" w:cs="Times New Roman"/>
          <w:sz w:val="28"/>
          <w:szCs w:val="28"/>
          <w:lang w:val="uk-UA"/>
        </w:rPr>
        <w:t xml:space="preserve">                            </w:t>
      </w:r>
      <w:r w:rsidR="00A12223" w:rsidRPr="007514DB">
        <w:rPr>
          <w:rFonts w:ascii="Times New Roman" w:hAnsi="Times New Roman" w:cs="Times New Roman"/>
          <w:sz w:val="28"/>
          <w:szCs w:val="28"/>
          <w:lang w:val="uk-UA"/>
        </w:rPr>
        <w:t xml:space="preserve">2019 роком відмічалось зменшення фенолу, середньорічна концентрація </w:t>
      </w:r>
      <w:r w:rsidR="007514DB">
        <w:rPr>
          <w:rFonts w:ascii="Times New Roman" w:hAnsi="Times New Roman" w:cs="Times New Roman"/>
          <w:sz w:val="28"/>
          <w:szCs w:val="28"/>
          <w:lang w:val="uk-UA"/>
        </w:rPr>
        <w:t xml:space="preserve">               </w:t>
      </w:r>
      <w:r w:rsidR="00A12223" w:rsidRPr="007514DB">
        <w:rPr>
          <w:rFonts w:ascii="Times New Roman" w:hAnsi="Times New Roman" w:cs="Times New Roman"/>
          <w:sz w:val="28"/>
          <w:szCs w:val="28"/>
          <w:lang w:val="uk-UA"/>
        </w:rPr>
        <w:t>0,0027 мг/м3 (в 2019 році 0,0037 мг/м3), і формальдегіду середньорічна концентрація 0,0047 мг/м3(в 2019 році 0,0072 мг/м3). На рівні 2019 року залишився вміст пилу, діоксиду сірки, розчинних сульфатів, оксиду і діоксиду азоту</w:t>
      </w:r>
      <w:r w:rsidR="007514DB" w:rsidRPr="007514DB">
        <w:rPr>
          <w:rFonts w:ascii="Times New Roman" w:hAnsi="Times New Roman" w:cs="Times New Roman"/>
          <w:sz w:val="28"/>
          <w:szCs w:val="28"/>
          <w:lang w:val="uk-UA"/>
        </w:rPr>
        <w:t>.</w:t>
      </w:r>
    </w:p>
    <w:p w:rsidR="0085036A" w:rsidRPr="005957BB" w:rsidRDefault="00584CE3" w:rsidP="00584CE3">
      <w:pPr>
        <w:spacing w:after="0" w:line="240" w:lineRule="auto"/>
        <w:ind w:firstLine="692"/>
        <w:jc w:val="right"/>
        <w:rPr>
          <w:rFonts w:ascii="Times New Roman" w:hAnsi="Times New Roman" w:cs="Times New Roman"/>
          <w:i/>
          <w:iCs/>
          <w:sz w:val="28"/>
          <w:szCs w:val="28"/>
          <w:lang w:val="uk-UA"/>
        </w:rPr>
      </w:pPr>
      <w:r w:rsidRPr="005957BB">
        <w:rPr>
          <w:rFonts w:ascii="Times New Roman" w:hAnsi="Times New Roman" w:cs="Times New Roman"/>
          <w:i/>
          <w:iCs/>
          <w:sz w:val="28"/>
          <w:szCs w:val="28"/>
          <w:lang w:val="uk-UA"/>
        </w:rPr>
        <w:t>Таблиця 3</w:t>
      </w:r>
    </w:p>
    <w:p w:rsidR="0085036A" w:rsidRPr="005957BB" w:rsidRDefault="0085036A" w:rsidP="0085036A">
      <w:pPr>
        <w:spacing w:after="0" w:line="240" w:lineRule="auto"/>
        <w:ind w:firstLine="692"/>
        <w:jc w:val="center"/>
        <w:rPr>
          <w:rFonts w:ascii="Times New Roman" w:hAnsi="Times New Roman" w:cs="Times New Roman"/>
          <w:i/>
          <w:iCs/>
          <w:sz w:val="28"/>
          <w:szCs w:val="28"/>
        </w:rPr>
      </w:pPr>
      <w:proofErr w:type="spellStart"/>
      <w:r w:rsidRPr="005957BB">
        <w:rPr>
          <w:rFonts w:ascii="Times New Roman" w:hAnsi="Times New Roman" w:cs="Times New Roman"/>
          <w:i/>
          <w:iCs/>
          <w:sz w:val="28"/>
          <w:szCs w:val="28"/>
        </w:rPr>
        <w:t>Динаміка</w:t>
      </w:r>
      <w:proofErr w:type="spellEnd"/>
      <w:r w:rsidRPr="005957BB">
        <w:rPr>
          <w:rFonts w:ascii="Times New Roman" w:hAnsi="Times New Roman" w:cs="Times New Roman"/>
          <w:i/>
          <w:iCs/>
          <w:sz w:val="28"/>
          <w:szCs w:val="28"/>
        </w:rPr>
        <w:t xml:space="preserve"> </w:t>
      </w:r>
      <w:proofErr w:type="spellStart"/>
      <w:r w:rsidRPr="005957BB">
        <w:rPr>
          <w:rFonts w:ascii="Times New Roman" w:hAnsi="Times New Roman" w:cs="Times New Roman"/>
          <w:i/>
          <w:iCs/>
          <w:sz w:val="28"/>
          <w:szCs w:val="28"/>
        </w:rPr>
        <w:t>викидів</w:t>
      </w:r>
      <w:proofErr w:type="spellEnd"/>
      <w:r w:rsidRPr="005957BB">
        <w:rPr>
          <w:rFonts w:ascii="Times New Roman" w:hAnsi="Times New Roman" w:cs="Times New Roman"/>
          <w:i/>
          <w:iCs/>
          <w:sz w:val="28"/>
          <w:szCs w:val="28"/>
        </w:rPr>
        <w:t xml:space="preserve"> в </w:t>
      </w:r>
      <w:proofErr w:type="spellStart"/>
      <w:r w:rsidRPr="005957BB">
        <w:rPr>
          <w:rFonts w:ascii="Times New Roman" w:hAnsi="Times New Roman" w:cs="Times New Roman"/>
          <w:i/>
          <w:iCs/>
          <w:sz w:val="28"/>
          <w:szCs w:val="28"/>
        </w:rPr>
        <w:t>атмосферне</w:t>
      </w:r>
      <w:proofErr w:type="spellEnd"/>
      <w:r w:rsidRPr="005957BB">
        <w:rPr>
          <w:rFonts w:ascii="Times New Roman" w:hAnsi="Times New Roman" w:cs="Times New Roman"/>
          <w:i/>
          <w:iCs/>
          <w:sz w:val="28"/>
          <w:szCs w:val="28"/>
        </w:rPr>
        <w:t xml:space="preserve"> </w:t>
      </w:r>
      <w:proofErr w:type="spellStart"/>
      <w:r w:rsidRPr="005957BB">
        <w:rPr>
          <w:rFonts w:ascii="Times New Roman" w:hAnsi="Times New Roman" w:cs="Times New Roman"/>
          <w:i/>
          <w:iCs/>
          <w:sz w:val="28"/>
          <w:szCs w:val="28"/>
        </w:rPr>
        <w:t>повітря</w:t>
      </w:r>
      <w:proofErr w:type="spellEnd"/>
    </w:p>
    <w:p w:rsidR="0085036A" w:rsidRPr="005957BB" w:rsidRDefault="0085036A" w:rsidP="0085036A">
      <w:pPr>
        <w:spacing w:after="0" w:line="240" w:lineRule="auto"/>
        <w:ind w:firstLine="692"/>
        <w:jc w:val="center"/>
        <w:rPr>
          <w:rFonts w:ascii="Times New Roman" w:hAnsi="Times New Roman" w:cs="Times New Roman"/>
          <w:i/>
          <w:iCs/>
          <w:lang w:val="uk-UA"/>
        </w:rPr>
      </w:pPr>
      <w:r w:rsidRPr="005957BB">
        <w:rPr>
          <w:rFonts w:ascii="Times New Roman" w:hAnsi="Times New Roman" w:cs="Times New Roman"/>
          <w:i/>
          <w:iCs/>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2"/>
        <w:gridCol w:w="1349"/>
        <w:gridCol w:w="1398"/>
        <w:gridCol w:w="1620"/>
        <w:gridCol w:w="1349"/>
      </w:tblGrid>
      <w:tr w:rsidR="005957BB" w:rsidRPr="005957BB" w:rsidTr="005957BB">
        <w:trPr>
          <w:jc w:val="center"/>
        </w:trPr>
        <w:tc>
          <w:tcPr>
            <w:tcW w:w="3980" w:type="dxa"/>
          </w:tcPr>
          <w:p w:rsidR="005957BB" w:rsidRPr="005957BB" w:rsidRDefault="005957BB" w:rsidP="0085036A">
            <w:pPr>
              <w:spacing w:after="0" w:line="240" w:lineRule="auto"/>
              <w:ind w:firstLine="692"/>
              <w:jc w:val="both"/>
              <w:rPr>
                <w:rFonts w:ascii="Times New Roman" w:hAnsi="Times New Roman" w:cs="Times New Roman"/>
                <w:b/>
                <w:bCs/>
                <w:sz w:val="28"/>
                <w:szCs w:val="28"/>
                <w:lang w:val="uk-UA"/>
              </w:rPr>
            </w:pPr>
            <w:r w:rsidRPr="005957BB">
              <w:rPr>
                <w:rFonts w:ascii="Times New Roman" w:hAnsi="Times New Roman" w:cs="Times New Roman"/>
                <w:b/>
                <w:bCs/>
                <w:lang w:val="uk-UA"/>
              </w:rPr>
              <w:t>Показники</w:t>
            </w:r>
          </w:p>
        </w:tc>
        <w:tc>
          <w:tcPr>
            <w:tcW w:w="1349" w:type="dxa"/>
          </w:tcPr>
          <w:p w:rsidR="005957BB" w:rsidRPr="005957BB" w:rsidRDefault="005957BB" w:rsidP="0085036A">
            <w:pPr>
              <w:spacing w:after="0" w:line="240" w:lineRule="auto"/>
              <w:ind w:firstLine="692"/>
              <w:jc w:val="center"/>
              <w:rPr>
                <w:rFonts w:ascii="Times New Roman" w:hAnsi="Times New Roman" w:cs="Times New Roman"/>
                <w:b/>
                <w:bCs/>
                <w:sz w:val="28"/>
                <w:szCs w:val="28"/>
                <w:lang w:val="uk-UA"/>
              </w:rPr>
            </w:pPr>
            <w:r w:rsidRPr="005957BB">
              <w:rPr>
                <w:rFonts w:ascii="Times New Roman" w:hAnsi="Times New Roman" w:cs="Times New Roman"/>
                <w:b/>
                <w:bCs/>
                <w:lang w:val="uk-UA"/>
              </w:rPr>
              <w:t xml:space="preserve">2017 </w:t>
            </w:r>
          </w:p>
        </w:tc>
        <w:tc>
          <w:tcPr>
            <w:tcW w:w="1400" w:type="dxa"/>
          </w:tcPr>
          <w:p w:rsidR="005957BB" w:rsidRPr="005957BB" w:rsidRDefault="005957BB" w:rsidP="0085036A">
            <w:pPr>
              <w:spacing w:after="0" w:line="240" w:lineRule="auto"/>
              <w:ind w:firstLine="692"/>
              <w:jc w:val="center"/>
              <w:rPr>
                <w:rFonts w:ascii="Times New Roman" w:hAnsi="Times New Roman" w:cs="Times New Roman"/>
                <w:b/>
                <w:bCs/>
                <w:sz w:val="28"/>
                <w:szCs w:val="28"/>
                <w:lang w:val="uk-UA"/>
              </w:rPr>
            </w:pPr>
            <w:r w:rsidRPr="005957BB">
              <w:rPr>
                <w:rFonts w:ascii="Times New Roman" w:hAnsi="Times New Roman" w:cs="Times New Roman"/>
                <w:b/>
                <w:bCs/>
                <w:lang w:val="uk-UA"/>
              </w:rPr>
              <w:t xml:space="preserve">2018 </w:t>
            </w:r>
          </w:p>
        </w:tc>
        <w:tc>
          <w:tcPr>
            <w:tcW w:w="1630" w:type="dxa"/>
          </w:tcPr>
          <w:p w:rsidR="005957BB" w:rsidRPr="005957BB" w:rsidRDefault="005957BB" w:rsidP="0085036A">
            <w:pPr>
              <w:spacing w:after="0" w:line="240" w:lineRule="auto"/>
              <w:ind w:firstLine="692"/>
              <w:jc w:val="center"/>
              <w:rPr>
                <w:rFonts w:ascii="Times New Roman" w:hAnsi="Times New Roman" w:cs="Times New Roman"/>
                <w:b/>
                <w:bCs/>
                <w:sz w:val="28"/>
                <w:szCs w:val="28"/>
                <w:lang w:val="uk-UA"/>
              </w:rPr>
            </w:pPr>
            <w:r w:rsidRPr="005957BB">
              <w:rPr>
                <w:rFonts w:ascii="Times New Roman" w:hAnsi="Times New Roman" w:cs="Times New Roman"/>
                <w:b/>
                <w:bCs/>
                <w:lang w:val="uk-UA"/>
              </w:rPr>
              <w:t>2019</w:t>
            </w:r>
          </w:p>
        </w:tc>
        <w:tc>
          <w:tcPr>
            <w:tcW w:w="1269" w:type="dxa"/>
          </w:tcPr>
          <w:p w:rsidR="005957BB" w:rsidRPr="005957BB" w:rsidRDefault="005957BB" w:rsidP="0085036A">
            <w:pPr>
              <w:spacing w:after="0" w:line="240" w:lineRule="auto"/>
              <w:ind w:firstLine="692"/>
              <w:jc w:val="center"/>
              <w:rPr>
                <w:rFonts w:ascii="Times New Roman" w:hAnsi="Times New Roman" w:cs="Times New Roman"/>
                <w:b/>
                <w:bCs/>
                <w:lang w:val="uk-UA"/>
              </w:rPr>
            </w:pPr>
            <w:r w:rsidRPr="005957BB">
              <w:rPr>
                <w:rFonts w:ascii="Times New Roman" w:hAnsi="Times New Roman" w:cs="Times New Roman"/>
                <w:b/>
                <w:bCs/>
                <w:lang w:val="uk-UA"/>
              </w:rPr>
              <w:t>2020</w:t>
            </w:r>
          </w:p>
        </w:tc>
      </w:tr>
      <w:tr w:rsidR="005957BB" w:rsidRPr="005957BB" w:rsidTr="005957BB">
        <w:trPr>
          <w:jc w:val="center"/>
        </w:trPr>
        <w:tc>
          <w:tcPr>
            <w:tcW w:w="3980" w:type="dxa"/>
          </w:tcPr>
          <w:p w:rsidR="005957BB" w:rsidRPr="005957BB" w:rsidRDefault="005957BB" w:rsidP="0085036A">
            <w:pPr>
              <w:spacing w:after="0" w:line="240" w:lineRule="auto"/>
              <w:jc w:val="both"/>
              <w:rPr>
                <w:rFonts w:ascii="Times New Roman" w:hAnsi="Times New Roman" w:cs="Times New Roman"/>
                <w:lang w:val="uk-UA"/>
              </w:rPr>
            </w:pPr>
            <w:r w:rsidRPr="005957BB">
              <w:rPr>
                <w:rFonts w:ascii="Times New Roman" w:hAnsi="Times New Roman" w:cs="Times New Roman"/>
                <w:lang w:val="uk-UA"/>
              </w:rPr>
              <w:t>Загальна кількість (одиниць) дозволів на викиди забруднюючих речовин в атмосферне повітря, виданих у поточному році суб’єкту господарювання, об’єкт якого належить до:</w:t>
            </w:r>
          </w:p>
        </w:tc>
        <w:tc>
          <w:tcPr>
            <w:tcW w:w="1349" w:type="dxa"/>
          </w:tcPr>
          <w:p w:rsidR="005957BB" w:rsidRPr="005957BB" w:rsidRDefault="005957BB" w:rsidP="0085036A">
            <w:pPr>
              <w:spacing w:after="0" w:line="240" w:lineRule="auto"/>
              <w:ind w:firstLine="692"/>
              <w:jc w:val="center"/>
              <w:rPr>
                <w:rFonts w:ascii="Times New Roman" w:hAnsi="Times New Roman" w:cs="Times New Roman"/>
                <w:lang w:val="uk-UA"/>
              </w:rPr>
            </w:pPr>
            <w:r w:rsidRPr="005957BB">
              <w:rPr>
                <w:rFonts w:ascii="Times New Roman" w:hAnsi="Times New Roman" w:cs="Times New Roman"/>
                <w:lang w:val="uk-UA"/>
              </w:rPr>
              <w:t>126</w:t>
            </w:r>
          </w:p>
        </w:tc>
        <w:tc>
          <w:tcPr>
            <w:tcW w:w="1400" w:type="dxa"/>
          </w:tcPr>
          <w:p w:rsidR="005957BB" w:rsidRPr="005957BB" w:rsidRDefault="005957BB" w:rsidP="0085036A">
            <w:pPr>
              <w:spacing w:after="0" w:line="240" w:lineRule="auto"/>
              <w:ind w:firstLine="692"/>
              <w:jc w:val="center"/>
              <w:rPr>
                <w:rFonts w:ascii="Times New Roman" w:hAnsi="Times New Roman" w:cs="Times New Roman"/>
                <w:lang w:val="uk-UA"/>
              </w:rPr>
            </w:pPr>
            <w:r w:rsidRPr="005957BB">
              <w:rPr>
                <w:rFonts w:ascii="Times New Roman" w:hAnsi="Times New Roman" w:cs="Times New Roman"/>
                <w:lang w:val="uk-UA"/>
              </w:rPr>
              <w:t>146</w:t>
            </w:r>
          </w:p>
        </w:tc>
        <w:tc>
          <w:tcPr>
            <w:tcW w:w="1630" w:type="dxa"/>
          </w:tcPr>
          <w:p w:rsidR="005957BB" w:rsidRPr="005957BB" w:rsidRDefault="005957BB" w:rsidP="0085036A">
            <w:pPr>
              <w:spacing w:after="0" w:line="240" w:lineRule="auto"/>
              <w:ind w:firstLine="692"/>
              <w:jc w:val="center"/>
              <w:rPr>
                <w:rFonts w:ascii="Times New Roman" w:hAnsi="Times New Roman" w:cs="Times New Roman"/>
                <w:lang w:val="uk-UA"/>
              </w:rPr>
            </w:pPr>
            <w:r w:rsidRPr="005957BB">
              <w:rPr>
                <w:rFonts w:ascii="Times New Roman" w:hAnsi="Times New Roman" w:cs="Times New Roman"/>
                <w:lang w:val="uk-UA"/>
              </w:rPr>
              <w:t>216</w:t>
            </w:r>
          </w:p>
        </w:tc>
        <w:tc>
          <w:tcPr>
            <w:tcW w:w="1269" w:type="dxa"/>
          </w:tcPr>
          <w:p w:rsidR="005957BB" w:rsidRPr="005957BB" w:rsidRDefault="005957BB" w:rsidP="0085036A">
            <w:pPr>
              <w:spacing w:after="0" w:line="240" w:lineRule="auto"/>
              <w:ind w:firstLine="692"/>
              <w:jc w:val="center"/>
              <w:rPr>
                <w:rFonts w:ascii="Times New Roman" w:hAnsi="Times New Roman" w:cs="Times New Roman"/>
                <w:lang w:val="uk-UA"/>
              </w:rPr>
            </w:pPr>
            <w:r w:rsidRPr="005957BB">
              <w:rPr>
                <w:rFonts w:ascii="Times New Roman" w:hAnsi="Times New Roman" w:cs="Times New Roman"/>
                <w:lang w:val="uk-UA"/>
              </w:rPr>
              <w:t>144</w:t>
            </w:r>
          </w:p>
        </w:tc>
      </w:tr>
      <w:tr w:rsidR="005957BB" w:rsidRPr="005957BB" w:rsidTr="005957BB">
        <w:trPr>
          <w:trHeight w:val="263"/>
          <w:jc w:val="center"/>
        </w:trPr>
        <w:tc>
          <w:tcPr>
            <w:tcW w:w="3980" w:type="dxa"/>
            <w:vAlign w:val="center"/>
          </w:tcPr>
          <w:p w:rsidR="005957BB" w:rsidRPr="005957BB" w:rsidRDefault="005957BB" w:rsidP="0085036A">
            <w:pPr>
              <w:spacing w:after="0" w:line="240" w:lineRule="auto"/>
              <w:ind w:firstLine="692"/>
              <w:jc w:val="center"/>
              <w:rPr>
                <w:rFonts w:ascii="Times New Roman" w:hAnsi="Times New Roman" w:cs="Times New Roman"/>
                <w:sz w:val="28"/>
                <w:szCs w:val="28"/>
                <w:lang w:val="uk-UA"/>
              </w:rPr>
            </w:pPr>
            <w:r w:rsidRPr="005957BB">
              <w:rPr>
                <w:rFonts w:ascii="Times New Roman" w:hAnsi="Times New Roman" w:cs="Times New Roman"/>
                <w:lang w:val="uk-UA"/>
              </w:rPr>
              <w:t>другої групи</w:t>
            </w:r>
          </w:p>
        </w:tc>
        <w:tc>
          <w:tcPr>
            <w:tcW w:w="1349" w:type="dxa"/>
            <w:vAlign w:val="center"/>
          </w:tcPr>
          <w:p w:rsidR="005957BB" w:rsidRPr="005957BB" w:rsidRDefault="005957BB" w:rsidP="0085036A">
            <w:pPr>
              <w:spacing w:after="0" w:line="240" w:lineRule="auto"/>
              <w:ind w:firstLine="692"/>
              <w:jc w:val="center"/>
              <w:rPr>
                <w:rFonts w:ascii="Times New Roman" w:hAnsi="Times New Roman" w:cs="Times New Roman"/>
                <w:sz w:val="28"/>
                <w:szCs w:val="28"/>
                <w:lang w:val="uk-UA"/>
              </w:rPr>
            </w:pPr>
            <w:r w:rsidRPr="005957BB">
              <w:rPr>
                <w:rFonts w:ascii="Times New Roman" w:hAnsi="Times New Roman" w:cs="Times New Roman"/>
                <w:lang w:val="uk-UA"/>
              </w:rPr>
              <w:t>17</w:t>
            </w:r>
          </w:p>
        </w:tc>
        <w:tc>
          <w:tcPr>
            <w:tcW w:w="1400" w:type="dxa"/>
            <w:vAlign w:val="center"/>
          </w:tcPr>
          <w:p w:rsidR="005957BB" w:rsidRPr="005957BB" w:rsidRDefault="005957BB" w:rsidP="0085036A">
            <w:pPr>
              <w:spacing w:after="0" w:line="240" w:lineRule="auto"/>
              <w:ind w:firstLine="692"/>
              <w:jc w:val="center"/>
              <w:rPr>
                <w:rFonts w:ascii="Times New Roman" w:hAnsi="Times New Roman" w:cs="Times New Roman"/>
                <w:sz w:val="28"/>
                <w:szCs w:val="28"/>
                <w:lang w:val="uk-UA"/>
              </w:rPr>
            </w:pPr>
            <w:r w:rsidRPr="005957BB">
              <w:rPr>
                <w:rFonts w:ascii="Times New Roman" w:hAnsi="Times New Roman" w:cs="Times New Roman"/>
                <w:lang w:val="uk-UA"/>
              </w:rPr>
              <w:t>24</w:t>
            </w:r>
          </w:p>
        </w:tc>
        <w:tc>
          <w:tcPr>
            <w:tcW w:w="1630" w:type="dxa"/>
            <w:vAlign w:val="center"/>
          </w:tcPr>
          <w:p w:rsidR="005957BB" w:rsidRPr="005957BB" w:rsidRDefault="005957BB" w:rsidP="0085036A">
            <w:pPr>
              <w:spacing w:after="0" w:line="240" w:lineRule="auto"/>
              <w:ind w:firstLine="692"/>
              <w:jc w:val="center"/>
              <w:rPr>
                <w:rFonts w:ascii="Times New Roman" w:hAnsi="Times New Roman" w:cs="Times New Roman"/>
                <w:sz w:val="28"/>
                <w:szCs w:val="28"/>
                <w:lang w:val="uk-UA"/>
              </w:rPr>
            </w:pPr>
            <w:r w:rsidRPr="005957BB">
              <w:rPr>
                <w:rFonts w:ascii="Times New Roman" w:hAnsi="Times New Roman" w:cs="Times New Roman"/>
                <w:lang w:val="uk-UA"/>
              </w:rPr>
              <w:t>65</w:t>
            </w:r>
          </w:p>
        </w:tc>
        <w:tc>
          <w:tcPr>
            <w:tcW w:w="1269" w:type="dxa"/>
          </w:tcPr>
          <w:p w:rsidR="005957BB" w:rsidRPr="005957BB" w:rsidRDefault="005957BB" w:rsidP="0085036A">
            <w:pPr>
              <w:spacing w:after="0" w:line="240" w:lineRule="auto"/>
              <w:ind w:firstLine="692"/>
              <w:jc w:val="center"/>
              <w:rPr>
                <w:rFonts w:ascii="Times New Roman" w:hAnsi="Times New Roman" w:cs="Times New Roman"/>
                <w:lang w:val="uk-UA"/>
              </w:rPr>
            </w:pPr>
            <w:r w:rsidRPr="005957BB">
              <w:rPr>
                <w:rFonts w:ascii="Times New Roman" w:hAnsi="Times New Roman" w:cs="Times New Roman"/>
                <w:lang w:val="uk-UA"/>
              </w:rPr>
              <w:t>14</w:t>
            </w:r>
          </w:p>
        </w:tc>
      </w:tr>
      <w:tr w:rsidR="005957BB" w:rsidRPr="005957BB" w:rsidTr="005957BB">
        <w:trPr>
          <w:trHeight w:val="281"/>
          <w:jc w:val="center"/>
        </w:trPr>
        <w:tc>
          <w:tcPr>
            <w:tcW w:w="3980" w:type="dxa"/>
            <w:vAlign w:val="center"/>
          </w:tcPr>
          <w:p w:rsidR="005957BB" w:rsidRPr="005957BB" w:rsidRDefault="005957BB" w:rsidP="0085036A">
            <w:pPr>
              <w:spacing w:after="0" w:line="240" w:lineRule="auto"/>
              <w:ind w:firstLine="692"/>
              <w:jc w:val="center"/>
              <w:rPr>
                <w:rFonts w:ascii="Times New Roman" w:hAnsi="Times New Roman" w:cs="Times New Roman"/>
                <w:lang w:val="uk-UA"/>
              </w:rPr>
            </w:pPr>
            <w:r w:rsidRPr="005957BB">
              <w:rPr>
                <w:rFonts w:ascii="Times New Roman" w:hAnsi="Times New Roman" w:cs="Times New Roman"/>
                <w:lang w:val="uk-UA"/>
              </w:rPr>
              <w:t xml:space="preserve"> третьої групи</w:t>
            </w:r>
          </w:p>
        </w:tc>
        <w:tc>
          <w:tcPr>
            <w:tcW w:w="1349" w:type="dxa"/>
            <w:vAlign w:val="center"/>
          </w:tcPr>
          <w:p w:rsidR="005957BB" w:rsidRPr="005957BB" w:rsidRDefault="005957BB" w:rsidP="0085036A">
            <w:pPr>
              <w:spacing w:after="0" w:line="240" w:lineRule="auto"/>
              <w:ind w:firstLine="692"/>
              <w:jc w:val="center"/>
              <w:rPr>
                <w:rFonts w:ascii="Times New Roman" w:hAnsi="Times New Roman" w:cs="Times New Roman"/>
                <w:lang w:val="uk-UA"/>
              </w:rPr>
            </w:pPr>
            <w:r w:rsidRPr="005957BB">
              <w:rPr>
                <w:rFonts w:ascii="Times New Roman" w:hAnsi="Times New Roman" w:cs="Times New Roman"/>
                <w:lang w:val="uk-UA"/>
              </w:rPr>
              <w:t>109</w:t>
            </w:r>
          </w:p>
        </w:tc>
        <w:tc>
          <w:tcPr>
            <w:tcW w:w="1400" w:type="dxa"/>
            <w:vAlign w:val="center"/>
          </w:tcPr>
          <w:p w:rsidR="005957BB" w:rsidRPr="005957BB" w:rsidRDefault="005957BB" w:rsidP="0085036A">
            <w:pPr>
              <w:spacing w:after="0" w:line="240" w:lineRule="auto"/>
              <w:ind w:firstLine="692"/>
              <w:jc w:val="center"/>
              <w:rPr>
                <w:rFonts w:ascii="Times New Roman" w:hAnsi="Times New Roman" w:cs="Times New Roman"/>
                <w:lang w:val="uk-UA"/>
              </w:rPr>
            </w:pPr>
            <w:r w:rsidRPr="005957BB">
              <w:rPr>
                <w:rFonts w:ascii="Times New Roman" w:hAnsi="Times New Roman" w:cs="Times New Roman"/>
                <w:lang w:val="uk-UA"/>
              </w:rPr>
              <w:t>122</w:t>
            </w:r>
          </w:p>
        </w:tc>
        <w:tc>
          <w:tcPr>
            <w:tcW w:w="1630" w:type="dxa"/>
            <w:vAlign w:val="center"/>
          </w:tcPr>
          <w:p w:rsidR="005957BB" w:rsidRPr="005957BB" w:rsidRDefault="005957BB" w:rsidP="0085036A">
            <w:pPr>
              <w:spacing w:after="0" w:line="240" w:lineRule="auto"/>
              <w:ind w:firstLine="692"/>
              <w:jc w:val="center"/>
              <w:rPr>
                <w:rFonts w:ascii="Times New Roman" w:hAnsi="Times New Roman" w:cs="Times New Roman"/>
                <w:lang w:val="uk-UA"/>
              </w:rPr>
            </w:pPr>
            <w:r w:rsidRPr="005957BB">
              <w:rPr>
                <w:rFonts w:ascii="Times New Roman" w:hAnsi="Times New Roman" w:cs="Times New Roman"/>
                <w:lang w:val="uk-UA"/>
              </w:rPr>
              <w:t>151</w:t>
            </w:r>
          </w:p>
        </w:tc>
        <w:tc>
          <w:tcPr>
            <w:tcW w:w="1269" w:type="dxa"/>
          </w:tcPr>
          <w:p w:rsidR="005957BB" w:rsidRPr="005957BB" w:rsidRDefault="005957BB" w:rsidP="0085036A">
            <w:pPr>
              <w:spacing w:after="0" w:line="240" w:lineRule="auto"/>
              <w:ind w:firstLine="692"/>
              <w:jc w:val="center"/>
              <w:rPr>
                <w:rFonts w:ascii="Times New Roman" w:hAnsi="Times New Roman" w:cs="Times New Roman"/>
                <w:lang w:val="uk-UA"/>
              </w:rPr>
            </w:pPr>
            <w:r w:rsidRPr="005957BB">
              <w:rPr>
                <w:rFonts w:ascii="Times New Roman" w:hAnsi="Times New Roman" w:cs="Times New Roman"/>
                <w:lang w:val="uk-UA"/>
              </w:rPr>
              <w:t>130</w:t>
            </w:r>
          </w:p>
        </w:tc>
      </w:tr>
      <w:tr w:rsidR="005957BB" w:rsidRPr="005957BB" w:rsidTr="005957BB">
        <w:trPr>
          <w:trHeight w:val="946"/>
          <w:jc w:val="center"/>
        </w:trPr>
        <w:tc>
          <w:tcPr>
            <w:tcW w:w="3980" w:type="dxa"/>
            <w:vAlign w:val="center"/>
          </w:tcPr>
          <w:p w:rsidR="005957BB" w:rsidRPr="005957BB" w:rsidRDefault="005957BB" w:rsidP="0085036A">
            <w:pPr>
              <w:spacing w:after="0" w:line="240" w:lineRule="auto"/>
              <w:jc w:val="both"/>
              <w:rPr>
                <w:rFonts w:ascii="Times New Roman" w:hAnsi="Times New Roman" w:cs="Times New Roman"/>
                <w:lang w:val="uk-UA"/>
              </w:rPr>
            </w:pPr>
            <w:r w:rsidRPr="005957BB">
              <w:rPr>
                <w:rFonts w:ascii="Times New Roman" w:hAnsi="Times New Roman" w:cs="Times New Roman"/>
                <w:lang w:val="uk-UA"/>
              </w:rPr>
              <w:t>Викиди забруднюючих речовин та парникових газів від стаціонарних джерел, тис. т</w:t>
            </w:r>
          </w:p>
        </w:tc>
        <w:tc>
          <w:tcPr>
            <w:tcW w:w="1349" w:type="dxa"/>
            <w:vAlign w:val="center"/>
          </w:tcPr>
          <w:p w:rsidR="005957BB" w:rsidRPr="005957BB" w:rsidRDefault="005957BB" w:rsidP="0085036A">
            <w:pPr>
              <w:spacing w:after="0" w:line="240" w:lineRule="auto"/>
              <w:ind w:firstLine="692"/>
              <w:jc w:val="center"/>
              <w:rPr>
                <w:rFonts w:ascii="Times New Roman" w:hAnsi="Times New Roman" w:cs="Times New Roman"/>
                <w:lang w:val="uk-UA"/>
              </w:rPr>
            </w:pPr>
            <w:r w:rsidRPr="005957BB">
              <w:rPr>
                <w:rFonts w:ascii="Times New Roman" w:hAnsi="Times New Roman" w:cs="Times New Roman"/>
                <w:lang w:val="uk-UA"/>
              </w:rPr>
              <w:t>9,6</w:t>
            </w:r>
          </w:p>
        </w:tc>
        <w:tc>
          <w:tcPr>
            <w:tcW w:w="1400" w:type="dxa"/>
            <w:vAlign w:val="center"/>
          </w:tcPr>
          <w:p w:rsidR="005957BB" w:rsidRPr="005957BB" w:rsidRDefault="005957BB" w:rsidP="0085036A">
            <w:pPr>
              <w:spacing w:after="0" w:line="240" w:lineRule="auto"/>
              <w:ind w:firstLine="692"/>
              <w:jc w:val="center"/>
              <w:rPr>
                <w:rFonts w:ascii="Times New Roman" w:hAnsi="Times New Roman" w:cs="Times New Roman"/>
                <w:lang w:val="uk-UA"/>
              </w:rPr>
            </w:pPr>
            <w:r w:rsidRPr="005957BB">
              <w:rPr>
                <w:rFonts w:ascii="Times New Roman" w:hAnsi="Times New Roman" w:cs="Times New Roman"/>
                <w:lang w:val="uk-UA"/>
              </w:rPr>
              <w:t>12,4</w:t>
            </w:r>
          </w:p>
        </w:tc>
        <w:tc>
          <w:tcPr>
            <w:tcW w:w="1630" w:type="dxa"/>
            <w:vAlign w:val="center"/>
          </w:tcPr>
          <w:p w:rsidR="005957BB" w:rsidRPr="005957BB" w:rsidRDefault="005957BB" w:rsidP="0085036A">
            <w:pPr>
              <w:spacing w:after="0" w:line="240" w:lineRule="auto"/>
              <w:ind w:firstLine="692"/>
              <w:jc w:val="center"/>
              <w:rPr>
                <w:rFonts w:ascii="Times New Roman" w:hAnsi="Times New Roman" w:cs="Times New Roman"/>
                <w:lang w:val="uk-UA"/>
              </w:rPr>
            </w:pPr>
            <w:r w:rsidRPr="005957BB">
              <w:rPr>
                <w:rFonts w:ascii="Times New Roman" w:hAnsi="Times New Roman" w:cs="Times New Roman"/>
                <w:lang w:val="uk-UA"/>
              </w:rPr>
              <w:t>17,8</w:t>
            </w:r>
          </w:p>
        </w:tc>
        <w:tc>
          <w:tcPr>
            <w:tcW w:w="1269" w:type="dxa"/>
          </w:tcPr>
          <w:p w:rsidR="005957BB" w:rsidRPr="005957BB" w:rsidRDefault="005957BB" w:rsidP="005957BB">
            <w:pPr>
              <w:spacing w:after="0" w:line="240" w:lineRule="auto"/>
              <w:ind w:firstLine="692"/>
              <w:rPr>
                <w:rFonts w:ascii="Times New Roman" w:hAnsi="Times New Roman" w:cs="Times New Roman"/>
                <w:sz w:val="16"/>
                <w:szCs w:val="16"/>
                <w:lang w:val="uk-UA"/>
              </w:rPr>
            </w:pPr>
          </w:p>
          <w:p w:rsidR="005957BB" w:rsidRPr="005957BB" w:rsidRDefault="005957BB" w:rsidP="005957BB">
            <w:pPr>
              <w:spacing w:after="0" w:line="240" w:lineRule="auto"/>
              <w:ind w:firstLine="692"/>
              <w:rPr>
                <w:rFonts w:ascii="Times New Roman" w:hAnsi="Times New Roman" w:cs="Times New Roman"/>
                <w:sz w:val="16"/>
                <w:szCs w:val="16"/>
                <w:lang w:val="uk-UA"/>
              </w:rPr>
            </w:pPr>
          </w:p>
          <w:p w:rsidR="005957BB" w:rsidRPr="005957BB" w:rsidRDefault="005957BB" w:rsidP="005957BB">
            <w:pPr>
              <w:spacing w:after="0" w:line="240" w:lineRule="auto"/>
              <w:ind w:firstLine="692"/>
              <w:rPr>
                <w:rFonts w:ascii="Times New Roman" w:hAnsi="Times New Roman" w:cs="Times New Roman"/>
                <w:lang w:val="uk-UA"/>
              </w:rPr>
            </w:pPr>
            <w:r w:rsidRPr="005957BB">
              <w:rPr>
                <w:rFonts w:ascii="Times New Roman" w:hAnsi="Times New Roman" w:cs="Times New Roman"/>
                <w:lang w:val="uk-UA"/>
              </w:rPr>
              <w:t>17,8</w:t>
            </w:r>
          </w:p>
        </w:tc>
      </w:tr>
      <w:tr w:rsidR="005957BB" w:rsidRPr="005957BB" w:rsidTr="005957BB">
        <w:trPr>
          <w:trHeight w:val="1052"/>
          <w:jc w:val="center"/>
        </w:trPr>
        <w:tc>
          <w:tcPr>
            <w:tcW w:w="3980" w:type="dxa"/>
            <w:vAlign w:val="center"/>
          </w:tcPr>
          <w:p w:rsidR="005957BB" w:rsidRPr="005957BB" w:rsidRDefault="005957BB" w:rsidP="0085036A">
            <w:pPr>
              <w:spacing w:after="0" w:line="240" w:lineRule="auto"/>
              <w:jc w:val="both"/>
              <w:rPr>
                <w:rFonts w:ascii="Times New Roman" w:hAnsi="Times New Roman" w:cs="Times New Roman"/>
                <w:lang w:val="uk-UA"/>
              </w:rPr>
            </w:pPr>
            <w:r w:rsidRPr="005957BB">
              <w:rPr>
                <w:rFonts w:ascii="Times New Roman" w:hAnsi="Times New Roman" w:cs="Times New Roman"/>
                <w:lang w:val="uk-UA"/>
              </w:rPr>
              <w:t>Викиди забруднюючих речовин в атмосферне повітря від стаціонарних джерел у розрахунку на км², т</w:t>
            </w:r>
          </w:p>
        </w:tc>
        <w:tc>
          <w:tcPr>
            <w:tcW w:w="1349" w:type="dxa"/>
            <w:vAlign w:val="center"/>
          </w:tcPr>
          <w:p w:rsidR="005957BB" w:rsidRPr="005957BB" w:rsidRDefault="005957BB" w:rsidP="0085036A">
            <w:pPr>
              <w:spacing w:after="0" w:line="240" w:lineRule="auto"/>
              <w:ind w:firstLine="692"/>
              <w:jc w:val="center"/>
              <w:rPr>
                <w:rFonts w:ascii="Times New Roman" w:hAnsi="Times New Roman" w:cs="Times New Roman"/>
                <w:lang w:val="uk-UA"/>
              </w:rPr>
            </w:pPr>
            <w:r w:rsidRPr="005957BB">
              <w:rPr>
                <w:rFonts w:ascii="Times New Roman" w:hAnsi="Times New Roman" w:cs="Times New Roman"/>
                <w:lang w:val="uk-UA"/>
              </w:rPr>
              <w:t>0,3</w:t>
            </w:r>
          </w:p>
        </w:tc>
        <w:tc>
          <w:tcPr>
            <w:tcW w:w="1400" w:type="dxa"/>
            <w:vAlign w:val="center"/>
          </w:tcPr>
          <w:p w:rsidR="005957BB" w:rsidRPr="005957BB" w:rsidRDefault="005957BB" w:rsidP="0085036A">
            <w:pPr>
              <w:spacing w:after="0" w:line="240" w:lineRule="auto"/>
              <w:ind w:firstLine="692"/>
              <w:jc w:val="center"/>
              <w:rPr>
                <w:rFonts w:ascii="Times New Roman" w:hAnsi="Times New Roman" w:cs="Times New Roman"/>
                <w:lang w:val="uk-UA"/>
              </w:rPr>
            </w:pPr>
            <w:r w:rsidRPr="005957BB">
              <w:rPr>
                <w:rFonts w:ascii="Times New Roman" w:hAnsi="Times New Roman" w:cs="Times New Roman"/>
                <w:lang w:val="uk-UA"/>
              </w:rPr>
              <w:t>0,4</w:t>
            </w:r>
          </w:p>
        </w:tc>
        <w:tc>
          <w:tcPr>
            <w:tcW w:w="1630" w:type="dxa"/>
            <w:vAlign w:val="center"/>
          </w:tcPr>
          <w:p w:rsidR="005957BB" w:rsidRPr="005957BB" w:rsidRDefault="005957BB" w:rsidP="0085036A">
            <w:pPr>
              <w:spacing w:after="0" w:line="240" w:lineRule="auto"/>
              <w:ind w:firstLine="692"/>
              <w:jc w:val="center"/>
              <w:rPr>
                <w:rFonts w:ascii="Times New Roman" w:hAnsi="Times New Roman" w:cs="Times New Roman"/>
                <w:lang w:val="uk-UA"/>
              </w:rPr>
            </w:pPr>
            <w:r w:rsidRPr="005957BB">
              <w:rPr>
                <w:rFonts w:ascii="Times New Roman" w:hAnsi="Times New Roman" w:cs="Times New Roman"/>
                <w:lang w:val="uk-UA"/>
              </w:rPr>
              <w:t>0,6</w:t>
            </w:r>
          </w:p>
        </w:tc>
        <w:tc>
          <w:tcPr>
            <w:tcW w:w="1269" w:type="dxa"/>
          </w:tcPr>
          <w:p w:rsidR="005957BB" w:rsidRPr="005957BB" w:rsidRDefault="005957BB" w:rsidP="0085036A">
            <w:pPr>
              <w:spacing w:after="0" w:line="240" w:lineRule="auto"/>
              <w:ind w:firstLine="692"/>
              <w:jc w:val="center"/>
              <w:rPr>
                <w:rFonts w:ascii="Times New Roman" w:hAnsi="Times New Roman" w:cs="Times New Roman"/>
                <w:sz w:val="16"/>
                <w:szCs w:val="16"/>
                <w:lang w:val="uk-UA"/>
              </w:rPr>
            </w:pPr>
          </w:p>
          <w:p w:rsidR="005957BB" w:rsidRPr="005957BB" w:rsidRDefault="005957BB" w:rsidP="0085036A">
            <w:pPr>
              <w:spacing w:after="0" w:line="240" w:lineRule="auto"/>
              <w:ind w:firstLine="692"/>
              <w:jc w:val="center"/>
              <w:rPr>
                <w:rFonts w:ascii="Times New Roman" w:hAnsi="Times New Roman" w:cs="Times New Roman"/>
                <w:sz w:val="16"/>
                <w:szCs w:val="16"/>
                <w:lang w:val="uk-UA"/>
              </w:rPr>
            </w:pPr>
          </w:p>
          <w:p w:rsidR="005957BB" w:rsidRPr="005957BB" w:rsidRDefault="005957BB" w:rsidP="0085036A">
            <w:pPr>
              <w:spacing w:after="0" w:line="240" w:lineRule="auto"/>
              <w:ind w:firstLine="692"/>
              <w:jc w:val="center"/>
              <w:rPr>
                <w:rFonts w:ascii="Times New Roman" w:hAnsi="Times New Roman" w:cs="Times New Roman"/>
                <w:lang w:val="uk-UA"/>
              </w:rPr>
            </w:pPr>
            <w:r w:rsidRPr="005957BB">
              <w:rPr>
                <w:rFonts w:ascii="Times New Roman" w:hAnsi="Times New Roman" w:cs="Times New Roman"/>
                <w:lang w:val="uk-UA"/>
              </w:rPr>
              <w:t>0,6</w:t>
            </w:r>
          </w:p>
        </w:tc>
      </w:tr>
      <w:tr w:rsidR="005957BB" w:rsidRPr="005957BB" w:rsidTr="005957BB">
        <w:trPr>
          <w:trHeight w:val="982"/>
          <w:jc w:val="center"/>
        </w:trPr>
        <w:tc>
          <w:tcPr>
            <w:tcW w:w="3980" w:type="dxa"/>
            <w:vAlign w:val="center"/>
          </w:tcPr>
          <w:p w:rsidR="005957BB" w:rsidRPr="005957BB" w:rsidRDefault="005957BB" w:rsidP="0085036A">
            <w:pPr>
              <w:spacing w:after="0" w:line="240" w:lineRule="auto"/>
              <w:jc w:val="both"/>
              <w:rPr>
                <w:rFonts w:ascii="Times New Roman" w:hAnsi="Times New Roman" w:cs="Times New Roman"/>
                <w:lang w:val="uk-UA"/>
              </w:rPr>
            </w:pPr>
            <w:r w:rsidRPr="005957BB">
              <w:rPr>
                <w:rFonts w:ascii="Times New Roman" w:hAnsi="Times New Roman" w:cs="Times New Roman"/>
                <w:lang w:val="uk-UA"/>
              </w:rPr>
              <w:t>Викиди забруднюючих речовин в атмосферне повітря від стаціонарних джерел у розрахунку на одну особу, кг</w:t>
            </w:r>
          </w:p>
        </w:tc>
        <w:tc>
          <w:tcPr>
            <w:tcW w:w="1349" w:type="dxa"/>
            <w:vAlign w:val="center"/>
          </w:tcPr>
          <w:p w:rsidR="005957BB" w:rsidRPr="005957BB" w:rsidRDefault="005957BB" w:rsidP="0085036A">
            <w:pPr>
              <w:spacing w:after="0" w:line="240" w:lineRule="auto"/>
              <w:ind w:firstLine="692"/>
              <w:jc w:val="center"/>
              <w:rPr>
                <w:rFonts w:ascii="Times New Roman" w:hAnsi="Times New Roman" w:cs="Times New Roman"/>
                <w:lang w:val="uk-UA"/>
              </w:rPr>
            </w:pPr>
            <w:r w:rsidRPr="005957BB">
              <w:rPr>
                <w:rFonts w:ascii="Times New Roman" w:hAnsi="Times New Roman" w:cs="Times New Roman"/>
                <w:lang w:val="uk-UA"/>
              </w:rPr>
              <w:t>9,1</w:t>
            </w:r>
          </w:p>
        </w:tc>
        <w:tc>
          <w:tcPr>
            <w:tcW w:w="1400" w:type="dxa"/>
            <w:vAlign w:val="center"/>
          </w:tcPr>
          <w:p w:rsidR="005957BB" w:rsidRPr="005957BB" w:rsidRDefault="005957BB" w:rsidP="0085036A">
            <w:pPr>
              <w:spacing w:after="0" w:line="240" w:lineRule="auto"/>
              <w:ind w:firstLine="692"/>
              <w:jc w:val="center"/>
              <w:rPr>
                <w:rFonts w:ascii="Times New Roman" w:hAnsi="Times New Roman" w:cs="Times New Roman"/>
                <w:lang w:val="uk-UA"/>
              </w:rPr>
            </w:pPr>
            <w:r w:rsidRPr="005957BB">
              <w:rPr>
                <w:rFonts w:ascii="Times New Roman" w:hAnsi="Times New Roman" w:cs="Times New Roman"/>
                <w:lang w:val="uk-UA"/>
              </w:rPr>
              <w:t>11,9</w:t>
            </w:r>
          </w:p>
        </w:tc>
        <w:tc>
          <w:tcPr>
            <w:tcW w:w="1630" w:type="dxa"/>
            <w:vAlign w:val="center"/>
          </w:tcPr>
          <w:p w:rsidR="005957BB" w:rsidRPr="005957BB" w:rsidRDefault="005957BB" w:rsidP="0085036A">
            <w:pPr>
              <w:spacing w:after="0" w:line="240" w:lineRule="auto"/>
              <w:ind w:firstLine="692"/>
              <w:jc w:val="center"/>
              <w:rPr>
                <w:rFonts w:ascii="Times New Roman" w:hAnsi="Times New Roman" w:cs="Times New Roman"/>
                <w:lang w:val="uk-UA"/>
              </w:rPr>
            </w:pPr>
          </w:p>
          <w:p w:rsidR="005957BB" w:rsidRPr="005957BB" w:rsidRDefault="005957BB" w:rsidP="0085036A">
            <w:pPr>
              <w:spacing w:after="0" w:line="240" w:lineRule="auto"/>
              <w:ind w:firstLine="692"/>
              <w:jc w:val="center"/>
              <w:rPr>
                <w:rFonts w:ascii="Times New Roman" w:hAnsi="Times New Roman" w:cs="Times New Roman"/>
                <w:sz w:val="28"/>
                <w:szCs w:val="28"/>
                <w:lang w:val="uk-UA"/>
              </w:rPr>
            </w:pPr>
            <w:r w:rsidRPr="005957BB">
              <w:rPr>
                <w:rFonts w:ascii="Times New Roman" w:hAnsi="Times New Roman" w:cs="Times New Roman"/>
                <w:lang w:val="uk-UA"/>
              </w:rPr>
              <w:t>17,3</w:t>
            </w:r>
          </w:p>
          <w:p w:rsidR="005957BB" w:rsidRPr="005957BB" w:rsidRDefault="005957BB" w:rsidP="0085036A">
            <w:pPr>
              <w:spacing w:after="0" w:line="240" w:lineRule="auto"/>
              <w:ind w:firstLine="692"/>
              <w:jc w:val="center"/>
              <w:rPr>
                <w:rFonts w:ascii="Times New Roman" w:hAnsi="Times New Roman" w:cs="Times New Roman"/>
                <w:lang w:val="uk-UA"/>
              </w:rPr>
            </w:pPr>
          </w:p>
        </w:tc>
        <w:tc>
          <w:tcPr>
            <w:tcW w:w="1269" w:type="dxa"/>
          </w:tcPr>
          <w:p w:rsidR="005957BB" w:rsidRPr="005957BB" w:rsidRDefault="005957BB" w:rsidP="0085036A">
            <w:pPr>
              <w:spacing w:after="0" w:line="240" w:lineRule="auto"/>
              <w:ind w:firstLine="692"/>
              <w:jc w:val="center"/>
              <w:rPr>
                <w:rFonts w:ascii="Times New Roman" w:hAnsi="Times New Roman" w:cs="Times New Roman"/>
                <w:sz w:val="16"/>
                <w:szCs w:val="16"/>
                <w:lang w:val="uk-UA"/>
              </w:rPr>
            </w:pPr>
          </w:p>
          <w:p w:rsidR="005957BB" w:rsidRPr="005957BB" w:rsidRDefault="005957BB" w:rsidP="0085036A">
            <w:pPr>
              <w:spacing w:after="0" w:line="240" w:lineRule="auto"/>
              <w:ind w:firstLine="692"/>
              <w:jc w:val="center"/>
              <w:rPr>
                <w:rFonts w:ascii="Times New Roman" w:hAnsi="Times New Roman" w:cs="Times New Roman"/>
                <w:sz w:val="16"/>
                <w:szCs w:val="16"/>
                <w:lang w:val="uk-UA"/>
              </w:rPr>
            </w:pPr>
          </w:p>
          <w:p w:rsidR="005957BB" w:rsidRPr="005957BB" w:rsidRDefault="005957BB" w:rsidP="0085036A">
            <w:pPr>
              <w:spacing w:after="0" w:line="240" w:lineRule="auto"/>
              <w:ind w:firstLine="692"/>
              <w:jc w:val="center"/>
              <w:rPr>
                <w:rFonts w:ascii="Times New Roman" w:hAnsi="Times New Roman" w:cs="Times New Roman"/>
                <w:lang w:val="uk-UA"/>
              </w:rPr>
            </w:pPr>
            <w:r w:rsidRPr="005957BB">
              <w:rPr>
                <w:rFonts w:ascii="Times New Roman" w:hAnsi="Times New Roman" w:cs="Times New Roman"/>
                <w:lang w:val="uk-UA"/>
              </w:rPr>
              <w:t>17,4</w:t>
            </w:r>
          </w:p>
        </w:tc>
      </w:tr>
    </w:tbl>
    <w:p w:rsidR="00F1537D" w:rsidRPr="005957BB" w:rsidRDefault="00F1537D" w:rsidP="007F651A">
      <w:pPr>
        <w:spacing w:after="0" w:line="240" w:lineRule="auto"/>
        <w:ind w:firstLine="692"/>
        <w:jc w:val="both"/>
        <w:rPr>
          <w:rFonts w:ascii="Times New Roman" w:hAnsi="Times New Roman" w:cs="Times New Roman"/>
          <w:sz w:val="28"/>
          <w:szCs w:val="28"/>
          <w:lang w:val="uk-UA"/>
        </w:rPr>
      </w:pPr>
    </w:p>
    <w:p w:rsidR="007F651A" w:rsidRDefault="007F651A" w:rsidP="007F651A">
      <w:pPr>
        <w:spacing w:after="0" w:line="240" w:lineRule="auto"/>
        <w:ind w:firstLine="692"/>
        <w:jc w:val="both"/>
        <w:rPr>
          <w:rFonts w:ascii="Times New Roman" w:hAnsi="Times New Roman"/>
          <w:sz w:val="28"/>
          <w:szCs w:val="28"/>
          <w:lang w:val="uk-UA"/>
        </w:rPr>
      </w:pPr>
      <w:r w:rsidRPr="00070ECD">
        <w:rPr>
          <w:rFonts w:ascii="Times New Roman" w:hAnsi="Times New Roman"/>
          <w:sz w:val="28"/>
          <w:szCs w:val="28"/>
          <w:lang w:val="uk-UA"/>
        </w:rPr>
        <w:t xml:space="preserve">Крім того, існує загроза забруднення атмосферного повітря в районах, що прилягають до тимчасово окупованої АР Крим, яке попередньо пов’язано з порушенням технологічного процесу виробництва або вірогідною аварійною ситуацією на підприємстві хімічної промисловості, що спеціалізується на виготовленні </w:t>
      </w:r>
      <w:hyperlink r:id="rId9" w:tooltip="Титан (хімічний елемент)" w:history="1">
        <w:r w:rsidRPr="00070ECD">
          <w:rPr>
            <w:rFonts w:ascii="Times New Roman" w:hAnsi="Times New Roman"/>
            <w:sz w:val="28"/>
            <w:szCs w:val="28"/>
            <w:lang w:val="uk-UA"/>
          </w:rPr>
          <w:t>титанової</w:t>
        </w:r>
      </w:hyperlink>
      <w:r w:rsidRPr="00070ECD">
        <w:rPr>
          <w:rFonts w:ascii="Times New Roman" w:hAnsi="Times New Roman"/>
          <w:sz w:val="28"/>
          <w:szCs w:val="28"/>
          <w:lang w:val="uk-UA"/>
        </w:rPr>
        <w:t xml:space="preserve"> продукції (двоокису титану) </w:t>
      </w:r>
      <w:r w:rsidRPr="00070ECD">
        <w:rPr>
          <w:rFonts w:ascii="Times New Roman" w:hAnsi="Times New Roman"/>
          <w:bCs/>
          <w:sz w:val="28"/>
          <w:szCs w:val="28"/>
          <w:lang w:val="uk-UA"/>
        </w:rPr>
        <w:t>ПрАТ «</w:t>
      </w:r>
      <w:proofErr w:type="spellStart"/>
      <w:r w:rsidRPr="00070ECD">
        <w:rPr>
          <w:rFonts w:ascii="Times New Roman" w:hAnsi="Times New Roman"/>
          <w:bCs/>
          <w:sz w:val="28"/>
          <w:szCs w:val="28"/>
          <w:lang w:val="uk-UA"/>
        </w:rPr>
        <w:t>Юкрейніан</w:t>
      </w:r>
      <w:proofErr w:type="spellEnd"/>
      <w:r w:rsidRPr="00070ECD">
        <w:rPr>
          <w:rFonts w:ascii="Times New Roman" w:hAnsi="Times New Roman"/>
          <w:bCs/>
          <w:sz w:val="28"/>
          <w:szCs w:val="28"/>
          <w:lang w:val="uk-UA"/>
        </w:rPr>
        <w:t xml:space="preserve"> </w:t>
      </w:r>
      <w:proofErr w:type="spellStart"/>
      <w:r w:rsidRPr="00070ECD">
        <w:rPr>
          <w:rFonts w:ascii="Times New Roman" w:hAnsi="Times New Roman"/>
          <w:bCs/>
          <w:sz w:val="28"/>
          <w:szCs w:val="28"/>
          <w:lang w:val="uk-UA"/>
        </w:rPr>
        <w:t>кемікал</w:t>
      </w:r>
      <w:proofErr w:type="spellEnd"/>
      <w:r w:rsidRPr="00070ECD">
        <w:rPr>
          <w:rFonts w:ascii="Times New Roman" w:hAnsi="Times New Roman"/>
          <w:bCs/>
          <w:sz w:val="28"/>
          <w:szCs w:val="28"/>
          <w:lang w:val="uk-UA"/>
        </w:rPr>
        <w:t xml:space="preserve"> </w:t>
      </w:r>
      <w:proofErr w:type="spellStart"/>
      <w:r w:rsidRPr="00070ECD">
        <w:rPr>
          <w:rFonts w:ascii="Times New Roman" w:hAnsi="Times New Roman"/>
          <w:bCs/>
          <w:sz w:val="28"/>
          <w:szCs w:val="28"/>
          <w:lang w:val="uk-UA"/>
        </w:rPr>
        <w:t>продакст</w:t>
      </w:r>
      <w:proofErr w:type="spellEnd"/>
      <w:r w:rsidRPr="00070ECD">
        <w:rPr>
          <w:rFonts w:ascii="Times New Roman" w:hAnsi="Times New Roman"/>
          <w:bCs/>
          <w:sz w:val="28"/>
          <w:szCs w:val="28"/>
          <w:lang w:val="uk-UA"/>
        </w:rPr>
        <w:t>»</w:t>
      </w:r>
      <w:r w:rsidRPr="00070ECD">
        <w:rPr>
          <w:rFonts w:ascii="Times New Roman" w:hAnsi="Times New Roman"/>
          <w:sz w:val="28"/>
          <w:szCs w:val="28"/>
          <w:lang w:val="uk-UA"/>
        </w:rPr>
        <w:t xml:space="preserve"> (раніше – ПрАТ «</w:t>
      </w:r>
      <w:r w:rsidRPr="00070ECD">
        <w:rPr>
          <w:rFonts w:ascii="Times New Roman" w:hAnsi="Times New Roman"/>
          <w:iCs/>
          <w:sz w:val="28"/>
          <w:szCs w:val="28"/>
          <w:lang w:val="uk-UA"/>
        </w:rPr>
        <w:t>Кримський Титан»</w:t>
      </w:r>
      <w:r w:rsidRPr="00070ECD">
        <w:rPr>
          <w:rFonts w:ascii="Times New Roman" w:hAnsi="Times New Roman"/>
          <w:sz w:val="28"/>
          <w:szCs w:val="28"/>
          <w:lang w:val="uk-UA"/>
        </w:rPr>
        <w:t xml:space="preserve">), потужності якого розташовані в </w:t>
      </w:r>
      <w:proofErr w:type="spellStart"/>
      <w:r w:rsidRPr="00070ECD">
        <w:rPr>
          <w:rFonts w:ascii="Times New Roman" w:hAnsi="Times New Roman"/>
          <w:sz w:val="28"/>
          <w:szCs w:val="28"/>
          <w:lang w:val="uk-UA"/>
        </w:rPr>
        <w:t>м.Армянськ</w:t>
      </w:r>
      <w:r w:rsidR="00011AAA" w:rsidRPr="00070ECD">
        <w:rPr>
          <w:rFonts w:ascii="Times New Roman" w:hAnsi="Times New Roman"/>
          <w:sz w:val="28"/>
          <w:szCs w:val="28"/>
          <w:lang w:val="uk-UA"/>
        </w:rPr>
        <w:t>у</w:t>
      </w:r>
      <w:proofErr w:type="spellEnd"/>
      <w:r w:rsidRPr="00070ECD">
        <w:rPr>
          <w:rFonts w:ascii="Times New Roman" w:hAnsi="Times New Roman"/>
          <w:sz w:val="28"/>
          <w:szCs w:val="28"/>
          <w:lang w:val="uk-UA"/>
        </w:rPr>
        <w:t xml:space="preserve"> (АР Крим).</w:t>
      </w:r>
      <w:r w:rsidRPr="00070ECD">
        <w:rPr>
          <w:rFonts w:ascii="Times New Roman" w:hAnsi="Times New Roman"/>
          <w:szCs w:val="28"/>
          <w:lang w:val="uk-UA"/>
        </w:rPr>
        <w:t xml:space="preserve"> </w:t>
      </w:r>
      <w:r w:rsidRPr="00070ECD">
        <w:rPr>
          <w:rFonts w:ascii="Times New Roman" w:hAnsi="Times New Roman"/>
          <w:sz w:val="28"/>
          <w:szCs w:val="28"/>
          <w:lang w:val="uk-UA"/>
        </w:rPr>
        <w:t xml:space="preserve">Враховуючи критичність ситуації, що ускладняється розміщенням хімічного заводу на окупованій території АР Крим, відсутність </w:t>
      </w:r>
      <w:r w:rsidRPr="00070ECD">
        <w:rPr>
          <w:rFonts w:ascii="Times New Roman" w:hAnsi="Times New Roman"/>
          <w:sz w:val="28"/>
          <w:szCs w:val="28"/>
          <w:lang w:val="uk-UA"/>
        </w:rPr>
        <w:lastRenderedPageBreak/>
        <w:t>доступу українських екологічних служб на територію підприємства, можливі наслідки для європейських країн у результаті транскордонного перенесення забруднюючих речовин невідомого походження, необхідно забезпечити моніторинг стану атмосферного повітря.</w:t>
      </w:r>
    </w:p>
    <w:p w:rsidR="002F39AB" w:rsidRDefault="002F39AB" w:rsidP="007F651A">
      <w:pPr>
        <w:spacing w:after="0" w:line="240" w:lineRule="auto"/>
        <w:ind w:firstLine="692"/>
        <w:jc w:val="both"/>
        <w:rPr>
          <w:rFonts w:ascii="Times New Roman" w:hAnsi="Times New Roman"/>
          <w:sz w:val="28"/>
          <w:szCs w:val="28"/>
          <w:lang w:val="uk-UA"/>
        </w:rPr>
      </w:pPr>
    </w:p>
    <w:p w:rsidR="002F39AB" w:rsidRDefault="002F39AB" w:rsidP="002F39AB">
      <w:pPr>
        <w:spacing w:after="0" w:line="240" w:lineRule="auto"/>
        <w:ind w:firstLine="692"/>
        <w:jc w:val="center"/>
        <w:rPr>
          <w:rFonts w:ascii="Times New Roman" w:hAnsi="Times New Roman"/>
          <w:i/>
          <w:iCs/>
          <w:sz w:val="28"/>
          <w:szCs w:val="28"/>
          <w:lang w:val="uk-UA"/>
        </w:rPr>
      </w:pPr>
      <w:r>
        <w:rPr>
          <w:rFonts w:ascii="Times New Roman" w:hAnsi="Times New Roman"/>
          <w:i/>
          <w:iCs/>
          <w:sz w:val="28"/>
          <w:szCs w:val="28"/>
          <w:lang w:val="uk-UA"/>
        </w:rPr>
        <w:t>Динаміка загального викиду забруднюючих речовин в атмосферне</w:t>
      </w:r>
    </w:p>
    <w:p w:rsidR="002F39AB" w:rsidRPr="002F39AB" w:rsidRDefault="002F39AB" w:rsidP="002F39AB">
      <w:pPr>
        <w:spacing w:after="0" w:line="240" w:lineRule="auto"/>
        <w:jc w:val="center"/>
        <w:rPr>
          <w:rFonts w:ascii="Times New Roman" w:hAnsi="Times New Roman"/>
          <w:i/>
          <w:iCs/>
          <w:sz w:val="28"/>
          <w:szCs w:val="28"/>
          <w:lang w:val="uk-UA"/>
        </w:rPr>
      </w:pPr>
      <w:r>
        <w:rPr>
          <w:rFonts w:ascii="Times New Roman" w:hAnsi="Times New Roman"/>
          <w:i/>
          <w:iCs/>
          <w:sz w:val="28"/>
          <w:szCs w:val="28"/>
          <w:lang w:val="uk-UA"/>
        </w:rPr>
        <w:t xml:space="preserve"> повітря по Херсонській області</w:t>
      </w:r>
    </w:p>
    <w:p w:rsidR="002F39AB" w:rsidRDefault="002F39AB" w:rsidP="002F39AB">
      <w:pPr>
        <w:spacing w:after="0" w:line="240" w:lineRule="auto"/>
        <w:jc w:val="both"/>
        <w:rPr>
          <w:rFonts w:ascii="Times New Roman" w:hAnsi="Times New Roman"/>
          <w:sz w:val="28"/>
          <w:szCs w:val="28"/>
          <w:lang w:val="uk-UA"/>
        </w:rPr>
      </w:pPr>
      <w:r w:rsidRPr="004B4188">
        <w:rPr>
          <w:noProof/>
          <w:lang w:val="uk-UA"/>
        </w:rPr>
        <w:drawing>
          <wp:inline distT="0" distB="0" distL="0" distR="0">
            <wp:extent cx="6120130" cy="4038906"/>
            <wp:effectExtent l="0" t="0" r="0" b="0"/>
            <wp:docPr id="2" name="Діагра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F651A" w:rsidRPr="00A0721C" w:rsidRDefault="007F651A" w:rsidP="008B0A1E">
      <w:pPr>
        <w:spacing w:after="0" w:line="240" w:lineRule="auto"/>
        <w:ind w:firstLine="692"/>
        <w:jc w:val="both"/>
        <w:rPr>
          <w:rFonts w:ascii="Times New Roman" w:hAnsi="Times New Roman" w:cs="Times New Roman"/>
          <w:b/>
          <w:sz w:val="28"/>
          <w:szCs w:val="28"/>
          <w:lang w:val="uk-UA"/>
        </w:rPr>
      </w:pPr>
      <w:r w:rsidRPr="00A0721C">
        <w:rPr>
          <w:rFonts w:ascii="Times New Roman" w:hAnsi="Times New Roman" w:cs="Times New Roman"/>
          <w:b/>
          <w:sz w:val="28"/>
          <w:szCs w:val="28"/>
          <w:lang w:val="uk-UA"/>
        </w:rPr>
        <w:t>Поводження з твердими побутовими відходами</w:t>
      </w:r>
    </w:p>
    <w:p w:rsidR="00A0721C" w:rsidRPr="00A0721C" w:rsidRDefault="00A0721C" w:rsidP="00A0721C">
      <w:pPr>
        <w:spacing w:after="0" w:line="240" w:lineRule="auto"/>
        <w:ind w:firstLine="692"/>
        <w:jc w:val="both"/>
        <w:rPr>
          <w:rFonts w:ascii="Times New Roman" w:hAnsi="Times New Roman" w:cs="Times New Roman"/>
          <w:snapToGrid w:val="0"/>
          <w:sz w:val="28"/>
          <w:szCs w:val="28"/>
          <w:lang w:val="uk-UA"/>
        </w:rPr>
      </w:pPr>
      <w:r w:rsidRPr="00A0721C">
        <w:rPr>
          <w:rFonts w:ascii="Times New Roman" w:hAnsi="Times New Roman" w:cs="Times New Roman"/>
          <w:snapToGrid w:val="0"/>
          <w:sz w:val="28"/>
          <w:szCs w:val="28"/>
          <w:lang w:val="uk-UA"/>
        </w:rPr>
        <w:t xml:space="preserve">Одним з пріоритетних завдань у сфері поводження з твердими побутовими відходами (далі – ТПВ) в </w:t>
      </w:r>
      <w:r w:rsidRPr="00A0721C">
        <w:rPr>
          <w:rFonts w:ascii="Times New Roman" w:hAnsi="Times New Roman" w:cs="Times New Roman"/>
          <w:sz w:val="28"/>
          <w:szCs w:val="28"/>
          <w:lang w:val="uk-UA"/>
        </w:rPr>
        <w:t>Херсонській</w:t>
      </w:r>
      <w:r w:rsidRPr="00A0721C">
        <w:rPr>
          <w:rFonts w:ascii="Times New Roman" w:hAnsi="Times New Roman" w:cs="Times New Roman"/>
          <w:snapToGrid w:val="0"/>
          <w:sz w:val="28"/>
          <w:szCs w:val="28"/>
          <w:lang w:val="uk-UA"/>
        </w:rPr>
        <w:t xml:space="preserve"> області є захист навколишнього природного середовища та здоров’я людини від негативного впливу відходів.</w:t>
      </w:r>
    </w:p>
    <w:p w:rsidR="00437754" w:rsidRDefault="00A0721C" w:rsidP="008B0A1E">
      <w:pPr>
        <w:spacing w:after="0" w:line="240" w:lineRule="auto"/>
        <w:ind w:firstLine="692"/>
        <w:jc w:val="both"/>
        <w:rPr>
          <w:rFonts w:ascii="Times New Roman" w:hAnsi="Times New Roman" w:cs="Times New Roman"/>
          <w:sz w:val="28"/>
          <w:szCs w:val="28"/>
          <w:lang w:val="uk-UA"/>
        </w:rPr>
      </w:pPr>
      <w:r w:rsidRPr="00A0721C">
        <w:rPr>
          <w:rFonts w:ascii="Times New Roman" w:hAnsi="Times New Roman" w:cs="Times New Roman"/>
          <w:sz w:val="28"/>
          <w:szCs w:val="28"/>
          <w:lang w:val="uk-UA"/>
        </w:rPr>
        <w:t xml:space="preserve">Відповідно до реєстру об’єктів утворення, оброблення та утилізації відходів Херсонської області на території регіону обліковується 112 об’єктів утворення відходів та 9 об’єктів оброблення та утилізації відходів. За 2020 рік зареєстровано 227 декларацію про відходи. </w:t>
      </w:r>
    </w:p>
    <w:p w:rsidR="00437754" w:rsidRDefault="00A0721C" w:rsidP="008B0A1E">
      <w:pPr>
        <w:spacing w:after="0" w:line="240" w:lineRule="auto"/>
        <w:ind w:firstLine="692"/>
        <w:jc w:val="both"/>
        <w:rPr>
          <w:rFonts w:ascii="Times New Roman" w:hAnsi="Times New Roman" w:cs="Times New Roman"/>
          <w:sz w:val="28"/>
          <w:szCs w:val="28"/>
          <w:lang w:val="uk-UA"/>
        </w:rPr>
      </w:pPr>
      <w:r w:rsidRPr="00A0721C">
        <w:rPr>
          <w:rFonts w:ascii="Times New Roman" w:hAnsi="Times New Roman" w:cs="Times New Roman"/>
          <w:sz w:val="28"/>
          <w:szCs w:val="28"/>
          <w:lang w:val="uk-UA"/>
        </w:rPr>
        <w:t xml:space="preserve">У сфері поводження з побутовими відходами на території Херсонської області склалася складна ситуація. Щороку в регіоні утворюється понад 250 тис. тонн твердих побутових відходів (далі - ТПВ). </w:t>
      </w:r>
    </w:p>
    <w:p w:rsidR="00437754" w:rsidRDefault="00A0721C" w:rsidP="008B0A1E">
      <w:pPr>
        <w:spacing w:after="0" w:line="240" w:lineRule="auto"/>
        <w:ind w:firstLine="692"/>
        <w:jc w:val="both"/>
        <w:rPr>
          <w:rFonts w:ascii="Times New Roman" w:hAnsi="Times New Roman" w:cs="Times New Roman"/>
          <w:sz w:val="28"/>
          <w:szCs w:val="28"/>
          <w:lang w:val="uk-UA"/>
        </w:rPr>
      </w:pPr>
      <w:r w:rsidRPr="00A0721C">
        <w:rPr>
          <w:rFonts w:ascii="Times New Roman" w:hAnsi="Times New Roman" w:cs="Times New Roman"/>
          <w:sz w:val="28"/>
          <w:szCs w:val="28"/>
          <w:lang w:val="uk-UA"/>
        </w:rPr>
        <w:t xml:space="preserve">Згідно з даними інвентаризації місць видалення твердих побутових відходів на території області розташовано 293 місця видалення побутових відходів, з них 53 паспортизовано та 56 експлуатуються при наявності документації на право користування земельними ділянками. Розв’язання проблеми зі звалищами і забрудненням довкілля відходами є пріоритетним завданням. На даний час поводження з ТПВ ґрунтується на технологіях низького рівня та орієнтоване на захоронення. </w:t>
      </w:r>
    </w:p>
    <w:p w:rsidR="00437754" w:rsidRDefault="00A0721C" w:rsidP="008B0A1E">
      <w:pPr>
        <w:spacing w:after="0" w:line="240" w:lineRule="auto"/>
        <w:ind w:firstLine="692"/>
        <w:jc w:val="both"/>
        <w:rPr>
          <w:rFonts w:ascii="Times New Roman" w:hAnsi="Times New Roman" w:cs="Times New Roman"/>
          <w:sz w:val="28"/>
          <w:szCs w:val="28"/>
          <w:lang w:val="uk-UA"/>
        </w:rPr>
      </w:pPr>
      <w:r w:rsidRPr="00A0721C">
        <w:rPr>
          <w:rFonts w:ascii="Times New Roman" w:hAnsi="Times New Roman" w:cs="Times New Roman"/>
          <w:sz w:val="28"/>
          <w:szCs w:val="28"/>
          <w:lang w:val="uk-UA"/>
        </w:rPr>
        <w:lastRenderedPageBreak/>
        <w:t xml:space="preserve">Управління діяльністю щодо поводження з ТПВ здійснюється органами місцевого самоврядування, і цей сектор отримує недостатнє фінансування, має обмежений досвід та технічні знання. Поступово в насалених пунктах області запроваджується сортування побутових відходів із вилученням вторинної сировини. Регіональна політика у сфері поводження з побутовими відходами в області спрямована на забезпечення впровадження роздільного збирання побутових відходів у всіх населених пунктах, насамперед у містах. </w:t>
      </w:r>
    </w:p>
    <w:p w:rsidR="00FA4612" w:rsidRPr="00FA4612" w:rsidRDefault="00FA4612" w:rsidP="008B0A1E">
      <w:pPr>
        <w:spacing w:after="0" w:line="240" w:lineRule="auto"/>
        <w:ind w:firstLine="692"/>
        <w:jc w:val="both"/>
        <w:rPr>
          <w:rFonts w:ascii="Times New Roman" w:hAnsi="Times New Roman" w:cs="Times New Roman"/>
          <w:sz w:val="28"/>
          <w:szCs w:val="28"/>
          <w:lang w:val="uk-UA"/>
        </w:rPr>
      </w:pPr>
      <w:r w:rsidRPr="00FA4612">
        <w:rPr>
          <w:rFonts w:ascii="Times New Roman" w:hAnsi="Times New Roman" w:cs="Times New Roman"/>
          <w:sz w:val="28"/>
          <w:szCs w:val="28"/>
          <w:lang w:val="uk-UA" w:eastAsia="ru-UA"/>
        </w:rPr>
        <w:t>Так, протягом 2021 року проводилася робота із впровадження роздільного збирання побутових відходів</w:t>
      </w:r>
      <w:r>
        <w:rPr>
          <w:rFonts w:ascii="Times New Roman" w:hAnsi="Times New Roman" w:cs="Times New Roman"/>
          <w:sz w:val="28"/>
          <w:szCs w:val="28"/>
          <w:lang w:val="uk-UA" w:eastAsia="ru-UA"/>
        </w:rPr>
        <w:t xml:space="preserve"> </w:t>
      </w:r>
      <w:r w:rsidRPr="00FA4612">
        <w:rPr>
          <w:rFonts w:ascii="Times New Roman" w:hAnsi="Times New Roman" w:cs="Times New Roman"/>
          <w:sz w:val="28"/>
          <w:szCs w:val="28"/>
          <w:lang w:val="uk-UA" w:eastAsia="ru-UA"/>
        </w:rPr>
        <w:t xml:space="preserve">на території </w:t>
      </w:r>
      <w:proofErr w:type="spellStart"/>
      <w:r w:rsidRPr="00FA4612">
        <w:rPr>
          <w:rFonts w:ascii="Times New Roman" w:hAnsi="Times New Roman" w:cs="Times New Roman"/>
          <w:sz w:val="28"/>
          <w:szCs w:val="28"/>
          <w:lang w:val="uk-UA" w:eastAsia="ru-UA"/>
        </w:rPr>
        <w:t>Дар’ївської</w:t>
      </w:r>
      <w:proofErr w:type="spellEnd"/>
      <w:r w:rsidRPr="00FA4612">
        <w:rPr>
          <w:rFonts w:ascii="Times New Roman" w:hAnsi="Times New Roman" w:cs="Times New Roman"/>
          <w:sz w:val="28"/>
          <w:szCs w:val="28"/>
          <w:lang w:val="uk-UA" w:eastAsia="ru-UA"/>
        </w:rPr>
        <w:t xml:space="preserve"> та </w:t>
      </w:r>
      <w:proofErr w:type="spellStart"/>
      <w:r w:rsidRPr="00FA4612">
        <w:rPr>
          <w:rFonts w:ascii="Times New Roman" w:hAnsi="Times New Roman" w:cs="Times New Roman"/>
          <w:sz w:val="28"/>
          <w:szCs w:val="28"/>
          <w:lang w:val="uk-UA" w:eastAsia="ru-UA"/>
        </w:rPr>
        <w:t>Чулаківської</w:t>
      </w:r>
      <w:proofErr w:type="spellEnd"/>
      <w:r w:rsidRPr="00FA4612">
        <w:rPr>
          <w:rFonts w:ascii="Times New Roman" w:hAnsi="Times New Roman" w:cs="Times New Roman"/>
          <w:sz w:val="28"/>
          <w:szCs w:val="28"/>
          <w:lang w:val="uk-UA" w:eastAsia="ru-UA"/>
        </w:rPr>
        <w:t xml:space="preserve"> сільських рад. Загалом в області роздільним збиранням побутових відходів охоплено </w:t>
      </w:r>
      <w:r w:rsidR="00BC0230">
        <w:rPr>
          <w:rFonts w:ascii="Times New Roman" w:hAnsi="Times New Roman" w:cs="Times New Roman"/>
          <w:sz w:val="28"/>
          <w:szCs w:val="28"/>
          <w:lang w:val="uk-UA" w:eastAsia="ru-UA"/>
        </w:rPr>
        <w:t xml:space="preserve">                        </w:t>
      </w:r>
      <w:r w:rsidRPr="00FA4612">
        <w:rPr>
          <w:rFonts w:ascii="Times New Roman" w:hAnsi="Times New Roman" w:cs="Times New Roman"/>
          <w:sz w:val="28"/>
          <w:szCs w:val="28"/>
          <w:lang w:val="uk-UA" w:eastAsia="ru-UA"/>
        </w:rPr>
        <w:t>30 населених пунктів.</w:t>
      </w:r>
    </w:p>
    <w:p w:rsidR="00437754" w:rsidRDefault="00A0721C" w:rsidP="008B0A1E">
      <w:pPr>
        <w:spacing w:after="0" w:line="240" w:lineRule="auto"/>
        <w:ind w:firstLine="692"/>
        <w:jc w:val="both"/>
        <w:rPr>
          <w:rFonts w:ascii="Times New Roman" w:hAnsi="Times New Roman" w:cs="Times New Roman"/>
          <w:sz w:val="28"/>
          <w:szCs w:val="28"/>
          <w:lang w:val="uk-UA"/>
        </w:rPr>
      </w:pPr>
      <w:r w:rsidRPr="00A0721C">
        <w:rPr>
          <w:rFonts w:ascii="Times New Roman" w:hAnsi="Times New Roman" w:cs="Times New Roman"/>
          <w:sz w:val="28"/>
          <w:szCs w:val="28"/>
          <w:lang w:val="uk-UA"/>
        </w:rPr>
        <w:t xml:space="preserve">Органами виконавчої влади та місцевого самоврядування регіону ведеться системна робота щодо розгляду пропозицій інвесторів для залучення їх до впровадження сучасних технологій у сфері поводження з твердими побутовими відходами та реалізації на території області проекту будівництва </w:t>
      </w:r>
      <w:proofErr w:type="spellStart"/>
      <w:r w:rsidRPr="00A0721C">
        <w:rPr>
          <w:rFonts w:ascii="Times New Roman" w:hAnsi="Times New Roman" w:cs="Times New Roman"/>
          <w:sz w:val="28"/>
          <w:szCs w:val="28"/>
          <w:lang w:val="uk-UA"/>
        </w:rPr>
        <w:t>сміттєпереробного</w:t>
      </w:r>
      <w:proofErr w:type="spellEnd"/>
      <w:r w:rsidRPr="00A0721C">
        <w:rPr>
          <w:rFonts w:ascii="Times New Roman" w:hAnsi="Times New Roman" w:cs="Times New Roman"/>
          <w:sz w:val="28"/>
          <w:szCs w:val="28"/>
          <w:lang w:val="uk-UA"/>
        </w:rPr>
        <w:t xml:space="preserve"> комплексу. </w:t>
      </w:r>
    </w:p>
    <w:p w:rsidR="00437754" w:rsidRDefault="00A0721C" w:rsidP="008B0A1E">
      <w:pPr>
        <w:spacing w:after="0" w:line="240" w:lineRule="auto"/>
        <w:ind w:firstLine="692"/>
        <w:jc w:val="both"/>
        <w:rPr>
          <w:rFonts w:ascii="Times New Roman" w:hAnsi="Times New Roman" w:cs="Times New Roman"/>
          <w:sz w:val="28"/>
          <w:szCs w:val="28"/>
          <w:lang w:val="uk-UA"/>
        </w:rPr>
      </w:pPr>
      <w:r w:rsidRPr="00A0721C">
        <w:rPr>
          <w:rFonts w:ascii="Times New Roman" w:hAnsi="Times New Roman" w:cs="Times New Roman"/>
          <w:sz w:val="28"/>
          <w:szCs w:val="28"/>
          <w:lang w:val="uk-UA"/>
        </w:rPr>
        <w:t xml:space="preserve">Однією з не вирішених екологічних проблем Херсонської області є проблема накопичення великої кількості непридатних та заборонених до використання в сільському господарстві хімічних засобів захисту рослин (далі - ХЗЗР). </w:t>
      </w:r>
    </w:p>
    <w:p w:rsidR="00FA4612" w:rsidRDefault="00A0721C" w:rsidP="008B0A1E">
      <w:pPr>
        <w:spacing w:after="0" w:line="240" w:lineRule="auto"/>
        <w:ind w:firstLine="692"/>
        <w:jc w:val="both"/>
        <w:rPr>
          <w:rFonts w:ascii="Times New Roman" w:hAnsi="Times New Roman" w:cs="Times New Roman"/>
          <w:sz w:val="28"/>
          <w:szCs w:val="28"/>
          <w:lang w:val="uk-UA"/>
        </w:rPr>
      </w:pPr>
      <w:r w:rsidRPr="00A0721C">
        <w:rPr>
          <w:rFonts w:ascii="Times New Roman" w:hAnsi="Times New Roman" w:cs="Times New Roman"/>
          <w:sz w:val="28"/>
          <w:szCs w:val="28"/>
          <w:lang w:val="uk-UA"/>
        </w:rPr>
        <w:t xml:space="preserve">Заборонені та непридатні до використання ХЗЗР є особливою категорією небезпечних відходів, накопичення яких розпочалося в 70-х роках після заборони використання ряду пестицидів. </w:t>
      </w:r>
    </w:p>
    <w:p w:rsidR="00FA4612" w:rsidRDefault="00A0721C" w:rsidP="00FA4612">
      <w:pPr>
        <w:spacing w:after="0" w:line="240" w:lineRule="auto"/>
        <w:ind w:firstLine="692"/>
        <w:jc w:val="both"/>
        <w:rPr>
          <w:rFonts w:ascii="Times New Roman" w:hAnsi="Times New Roman" w:cs="Times New Roman"/>
          <w:sz w:val="28"/>
          <w:szCs w:val="28"/>
          <w:lang w:val="uk-UA"/>
        </w:rPr>
      </w:pPr>
      <w:r w:rsidRPr="00A0721C">
        <w:rPr>
          <w:rFonts w:ascii="Times New Roman" w:hAnsi="Times New Roman" w:cs="Times New Roman"/>
          <w:sz w:val="28"/>
          <w:szCs w:val="28"/>
          <w:lang w:val="uk-UA"/>
        </w:rPr>
        <w:t xml:space="preserve">Процес накопичення відбувався практично безконтрольно. Це призвело до виникнення великої кількості безхазяйних заборонених та непридатних до використання ХЗЗР, втрати документації, руйнування складів, тари і пакувальних матеріалів, і, як наслідок, до утворення великої кількості невідомих та змішаних (теж невідомих) не придатних ХЗЗР. </w:t>
      </w:r>
      <w:r w:rsidRPr="00FA4612">
        <w:rPr>
          <w:rFonts w:ascii="Times New Roman" w:hAnsi="Times New Roman" w:cs="Times New Roman"/>
          <w:sz w:val="28"/>
          <w:szCs w:val="28"/>
          <w:lang w:val="uk-UA"/>
        </w:rPr>
        <w:t xml:space="preserve">Зросла можливість несанкціонованого доступу і неконтрольованого використання їх у сфері споживання. </w:t>
      </w:r>
    </w:p>
    <w:p w:rsidR="00FA4612" w:rsidRPr="00FA4612" w:rsidRDefault="00FA4612" w:rsidP="00FA4612">
      <w:pPr>
        <w:spacing w:after="0" w:line="240" w:lineRule="auto"/>
        <w:ind w:firstLine="692"/>
        <w:jc w:val="both"/>
        <w:rPr>
          <w:rFonts w:ascii="Times New Roman" w:hAnsi="Times New Roman" w:cs="Times New Roman"/>
          <w:sz w:val="28"/>
          <w:szCs w:val="28"/>
          <w:lang w:val="uk-UA"/>
        </w:rPr>
      </w:pPr>
      <w:r w:rsidRPr="00FA4612">
        <w:rPr>
          <w:rFonts w:ascii="Times New Roman" w:hAnsi="Times New Roman" w:cs="Times New Roman"/>
          <w:sz w:val="28"/>
          <w:szCs w:val="28"/>
          <w:lang w:val="uk-UA"/>
        </w:rPr>
        <w:t xml:space="preserve">У 2021 році здійснювалися роботи з утилізації непридатних і заборонених до використання хімічних засобів захисту рослин та протягом 25 липня – </w:t>
      </w:r>
      <w:r>
        <w:rPr>
          <w:rFonts w:ascii="Times New Roman" w:hAnsi="Times New Roman" w:cs="Times New Roman"/>
          <w:sz w:val="28"/>
          <w:szCs w:val="28"/>
          <w:lang w:val="uk-UA"/>
        </w:rPr>
        <w:t xml:space="preserve">                            </w:t>
      </w:r>
      <w:r w:rsidRPr="00FA4612">
        <w:rPr>
          <w:rFonts w:ascii="Times New Roman" w:hAnsi="Times New Roman" w:cs="Times New Roman"/>
          <w:sz w:val="28"/>
          <w:szCs w:val="28"/>
          <w:lang w:val="uk-UA"/>
        </w:rPr>
        <w:t xml:space="preserve">25 серпня 2021 року вивезено 101,5785 </w:t>
      </w:r>
      <w:proofErr w:type="spellStart"/>
      <w:r w:rsidRPr="00FA4612">
        <w:rPr>
          <w:rFonts w:ascii="Times New Roman" w:hAnsi="Times New Roman" w:cs="Times New Roman"/>
          <w:sz w:val="28"/>
          <w:szCs w:val="28"/>
          <w:lang w:val="uk-UA"/>
        </w:rPr>
        <w:t>тонни</w:t>
      </w:r>
      <w:proofErr w:type="spellEnd"/>
      <w:r w:rsidRPr="00FA4612">
        <w:rPr>
          <w:rFonts w:ascii="Times New Roman" w:hAnsi="Times New Roman" w:cs="Times New Roman"/>
          <w:sz w:val="28"/>
          <w:szCs w:val="28"/>
          <w:lang w:val="uk-UA"/>
        </w:rPr>
        <w:t xml:space="preserve">. Однак, згідно зі зведеними даними щодо умов та стану зберігання вказаних хімічних засобів, на території Херсонської області їх налічується 1668,457 </w:t>
      </w:r>
      <w:proofErr w:type="spellStart"/>
      <w:r w:rsidRPr="00FA4612">
        <w:rPr>
          <w:rFonts w:ascii="Times New Roman" w:hAnsi="Times New Roman" w:cs="Times New Roman"/>
          <w:sz w:val="28"/>
          <w:szCs w:val="28"/>
          <w:lang w:val="uk-UA"/>
        </w:rPr>
        <w:t>тонни</w:t>
      </w:r>
      <w:proofErr w:type="spellEnd"/>
      <w:r w:rsidRPr="00FA4612">
        <w:rPr>
          <w:rFonts w:ascii="Times New Roman" w:hAnsi="Times New Roman" w:cs="Times New Roman"/>
          <w:sz w:val="28"/>
          <w:szCs w:val="28"/>
          <w:lang w:val="uk-UA"/>
        </w:rPr>
        <w:t xml:space="preserve">. </w:t>
      </w:r>
    </w:p>
    <w:p w:rsidR="00FC363E" w:rsidRPr="00A0721C" w:rsidRDefault="00FC363E" w:rsidP="008B0A1E">
      <w:pPr>
        <w:spacing w:after="0" w:line="240" w:lineRule="auto"/>
        <w:ind w:firstLine="692"/>
        <w:jc w:val="both"/>
        <w:rPr>
          <w:rFonts w:ascii="Times New Roman" w:hAnsi="Times New Roman" w:cs="Times New Roman"/>
          <w:b/>
          <w:sz w:val="28"/>
          <w:szCs w:val="28"/>
          <w:highlight w:val="yellow"/>
          <w:lang w:val="uk-UA"/>
        </w:rPr>
      </w:pPr>
    </w:p>
    <w:p w:rsidR="007F651A" w:rsidRPr="00FA4612" w:rsidRDefault="007F651A" w:rsidP="008B0A1E">
      <w:pPr>
        <w:autoSpaceDE w:val="0"/>
        <w:autoSpaceDN w:val="0"/>
        <w:adjustRightInd w:val="0"/>
        <w:spacing w:after="0" w:line="240" w:lineRule="auto"/>
        <w:ind w:firstLine="692"/>
        <w:jc w:val="both"/>
        <w:rPr>
          <w:rFonts w:ascii="Times New Roman" w:hAnsi="Times New Roman"/>
          <w:b/>
          <w:bCs/>
          <w:sz w:val="28"/>
          <w:szCs w:val="28"/>
          <w:lang w:val="uk-UA"/>
        </w:rPr>
      </w:pPr>
      <w:r w:rsidRPr="00FA4612">
        <w:rPr>
          <w:rFonts w:ascii="Times New Roman" w:hAnsi="Times New Roman"/>
          <w:b/>
          <w:bCs/>
          <w:sz w:val="28"/>
          <w:szCs w:val="28"/>
          <w:lang w:val="uk-UA"/>
        </w:rPr>
        <w:t>Природні об’єкти та збереження біорізноманіття</w:t>
      </w:r>
    </w:p>
    <w:p w:rsidR="007F651A" w:rsidRPr="00184D4F" w:rsidRDefault="007F651A" w:rsidP="00184D4F">
      <w:pPr>
        <w:spacing w:after="0" w:line="240" w:lineRule="auto"/>
        <w:ind w:firstLine="692"/>
        <w:jc w:val="both"/>
        <w:rPr>
          <w:rFonts w:ascii="Times New Roman" w:hAnsi="Times New Roman" w:cs="Times New Roman"/>
          <w:sz w:val="28"/>
          <w:szCs w:val="28"/>
          <w:lang w:val="uk-UA"/>
        </w:rPr>
      </w:pPr>
      <w:r w:rsidRPr="00184D4F">
        <w:rPr>
          <w:rFonts w:ascii="Times New Roman" w:hAnsi="Times New Roman" w:cs="Times New Roman"/>
          <w:sz w:val="28"/>
          <w:szCs w:val="28"/>
          <w:lang w:val="uk-UA"/>
        </w:rPr>
        <w:t>Гарантом забезпечення, збереження і відтворення генофонду рослинного та тваринного світу, різноманіття природних екосистем є природно-заповідний фонд області.</w:t>
      </w:r>
    </w:p>
    <w:p w:rsidR="007F651A" w:rsidRPr="00184D4F" w:rsidRDefault="00A27736" w:rsidP="00184D4F">
      <w:pPr>
        <w:spacing w:after="0" w:line="240" w:lineRule="auto"/>
        <w:ind w:firstLine="692"/>
        <w:jc w:val="both"/>
        <w:rPr>
          <w:rFonts w:ascii="Times New Roman" w:hAnsi="Times New Roman" w:cs="Times New Roman"/>
          <w:sz w:val="28"/>
          <w:szCs w:val="28"/>
          <w:shd w:val="clear" w:color="auto" w:fill="FFFFFF"/>
          <w:lang w:val="uk-UA"/>
        </w:rPr>
      </w:pPr>
      <w:r w:rsidRPr="00184D4F">
        <w:rPr>
          <w:rFonts w:ascii="Times New Roman" w:hAnsi="Times New Roman" w:cs="Times New Roman"/>
          <w:sz w:val="28"/>
          <w:szCs w:val="28"/>
          <w:shd w:val="clear" w:color="auto" w:fill="FFFFFF"/>
          <w:lang w:val="uk-UA"/>
        </w:rPr>
        <w:t>Природно</w:t>
      </w:r>
      <w:r w:rsidR="007F651A" w:rsidRPr="00184D4F">
        <w:rPr>
          <w:rFonts w:ascii="Times New Roman" w:hAnsi="Times New Roman" w:cs="Times New Roman"/>
          <w:sz w:val="28"/>
          <w:szCs w:val="28"/>
          <w:shd w:val="clear" w:color="auto" w:fill="FFFFFF"/>
          <w:lang w:val="uk-UA"/>
        </w:rPr>
        <w:t>-заповідний фонд – гордість Херсонщини, про що свідчать площі території та кількість об’єктів як місцевого, так і загальнодержавного значення.</w:t>
      </w:r>
    </w:p>
    <w:p w:rsidR="00184D4F" w:rsidRPr="00184D4F" w:rsidRDefault="00184D4F" w:rsidP="00184D4F">
      <w:pPr>
        <w:pStyle w:val="25"/>
        <w:spacing w:after="0" w:line="240" w:lineRule="auto"/>
        <w:ind w:firstLine="709"/>
        <w:jc w:val="both"/>
        <w:rPr>
          <w:rFonts w:ascii="Times New Roman" w:hAnsi="Times New Roman" w:cs="Times New Roman"/>
          <w:sz w:val="28"/>
          <w:szCs w:val="28"/>
          <w:lang w:val="uk-UA"/>
        </w:rPr>
      </w:pPr>
      <w:r w:rsidRPr="00184D4F">
        <w:rPr>
          <w:rFonts w:ascii="Times New Roman" w:hAnsi="Times New Roman" w:cs="Times New Roman"/>
          <w:sz w:val="28"/>
          <w:szCs w:val="28"/>
          <w:lang w:val="uk-UA"/>
        </w:rPr>
        <w:lastRenderedPageBreak/>
        <w:t>Станом на 01 січня 2021 року природно-заповідний фонд області має у своєму складі 84 території та об’єкти, в тому числі 16 об’єктів загальнодержавного значення і 68 об’єктів місцевого значення.</w:t>
      </w:r>
    </w:p>
    <w:p w:rsidR="00184D4F" w:rsidRPr="00184D4F" w:rsidRDefault="00184D4F" w:rsidP="00184D4F">
      <w:pPr>
        <w:tabs>
          <w:tab w:val="left" w:pos="9498"/>
        </w:tabs>
        <w:spacing w:after="0" w:line="240" w:lineRule="auto"/>
        <w:ind w:firstLine="709"/>
        <w:jc w:val="both"/>
        <w:rPr>
          <w:rFonts w:ascii="Times New Roman" w:hAnsi="Times New Roman" w:cs="Times New Roman"/>
          <w:sz w:val="28"/>
          <w:szCs w:val="28"/>
          <w:lang w:val="uk-UA"/>
        </w:rPr>
      </w:pPr>
      <w:r w:rsidRPr="00184D4F">
        <w:rPr>
          <w:rFonts w:ascii="Times New Roman" w:hAnsi="Times New Roman" w:cs="Times New Roman"/>
          <w:sz w:val="28"/>
          <w:szCs w:val="28"/>
          <w:lang w:val="uk-UA"/>
        </w:rPr>
        <w:t>Налічується 7 категорій територій та об’єктів:</w:t>
      </w:r>
    </w:p>
    <w:p w:rsidR="00184D4F" w:rsidRPr="00184D4F" w:rsidRDefault="00184D4F" w:rsidP="00184D4F">
      <w:pPr>
        <w:tabs>
          <w:tab w:val="left" w:pos="1134"/>
        </w:tabs>
        <w:spacing w:after="0" w:line="240" w:lineRule="auto"/>
        <w:ind w:firstLine="709"/>
        <w:jc w:val="both"/>
        <w:rPr>
          <w:rFonts w:ascii="Times New Roman" w:hAnsi="Times New Roman" w:cs="Times New Roman"/>
          <w:sz w:val="28"/>
          <w:szCs w:val="28"/>
          <w:lang w:val="uk-UA"/>
        </w:rPr>
      </w:pPr>
      <w:r w:rsidRPr="00184D4F">
        <w:rPr>
          <w:rFonts w:ascii="Times New Roman" w:hAnsi="Times New Roman" w:cs="Times New Roman"/>
          <w:sz w:val="28"/>
          <w:szCs w:val="28"/>
          <w:lang w:val="uk-UA"/>
        </w:rPr>
        <w:t xml:space="preserve">- Біосферний заповідник «Асканія-Нова» ім. </w:t>
      </w:r>
      <w:proofErr w:type="spellStart"/>
      <w:r w:rsidRPr="00184D4F">
        <w:rPr>
          <w:rFonts w:ascii="Times New Roman" w:hAnsi="Times New Roman" w:cs="Times New Roman"/>
          <w:sz w:val="28"/>
          <w:szCs w:val="28"/>
          <w:lang w:val="uk-UA"/>
        </w:rPr>
        <w:t>Ф.Е.Фальц-Фейна</w:t>
      </w:r>
      <w:proofErr w:type="spellEnd"/>
      <w:r w:rsidRPr="00184D4F">
        <w:rPr>
          <w:rFonts w:ascii="Times New Roman" w:hAnsi="Times New Roman" w:cs="Times New Roman"/>
          <w:sz w:val="28"/>
          <w:szCs w:val="28"/>
          <w:lang w:val="uk-UA"/>
        </w:rPr>
        <w:t xml:space="preserve"> та Чорноморський біосферний заповідник;</w:t>
      </w:r>
    </w:p>
    <w:p w:rsidR="00184D4F" w:rsidRPr="00184D4F" w:rsidRDefault="00184D4F" w:rsidP="00184D4F">
      <w:pPr>
        <w:tabs>
          <w:tab w:val="left" w:pos="1134"/>
        </w:tabs>
        <w:spacing w:after="0" w:line="240" w:lineRule="auto"/>
        <w:ind w:firstLine="709"/>
        <w:jc w:val="both"/>
        <w:rPr>
          <w:rFonts w:ascii="Times New Roman" w:hAnsi="Times New Roman" w:cs="Times New Roman"/>
          <w:sz w:val="28"/>
          <w:szCs w:val="28"/>
          <w:lang w:val="uk-UA"/>
        </w:rPr>
      </w:pPr>
      <w:r w:rsidRPr="00184D4F">
        <w:rPr>
          <w:rFonts w:ascii="Times New Roman" w:hAnsi="Times New Roman" w:cs="Times New Roman"/>
          <w:sz w:val="28"/>
          <w:szCs w:val="28"/>
          <w:lang w:val="uk-UA"/>
        </w:rPr>
        <w:t>- Азово-Сиваський національний природний парк і національні природні парки «</w:t>
      </w:r>
      <w:proofErr w:type="spellStart"/>
      <w:r w:rsidRPr="00184D4F">
        <w:rPr>
          <w:rFonts w:ascii="Times New Roman" w:hAnsi="Times New Roman" w:cs="Times New Roman"/>
          <w:sz w:val="28"/>
          <w:szCs w:val="28"/>
          <w:lang w:val="uk-UA"/>
        </w:rPr>
        <w:t>Джарилгацький</w:t>
      </w:r>
      <w:proofErr w:type="spellEnd"/>
      <w:r w:rsidRPr="00184D4F">
        <w:rPr>
          <w:rFonts w:ascii="Times New Roman" w:hAnsi="Times New Roman" w:cs="Times New Roman"/>
          <w:sz w:val="28"/>
          <w:szCs w:val="28"/>
          <w:lang w:val="uk-UA"/>
        </w:rPr>
        <w:t>», «Олешківські піски», «Нижньодніпровський» та «</w:t>
      </w:r>
      <w:proofErr w:type="spellStart"/>
      <w:r w:rsidRPr="00184D4F">
        <w:rPr>
          <w:rFonts w:ascii="Times New Roman" w:hAnsi="Times New Roman" w:cs="Times New Roman"/>
          <w:sz w:val="28"/>
          <w:szCs w:val="28"/>
          <w:lang w:val="uk-UA"/>
        </w:rPr>
        <w:t>Кам’янська</w:t>
      </w:r>
      <w:proofErr w:type="spellEnd"/>
      <w:r w:rsidRPr="00184D4F">
        <w:rPr>
          <w:rFonts w:ascii="Times New Roman" w:hAnsi="Times New Roman" w:cs="Times New Roman"/>
          <w:sz w:val="28"/>
          <w:szCs w:val="28"/>
          <w:lang w:val="uk-UA"/>
        </w:rPr>
        <w:t xml:space="preserve"> Січ»;</w:t>
      </w:r>
    </w:p>
    <w:p w:rsidR="00184D4F" w:rsidRPr="00184D4F" w:rsidRDefault="00184D4F" w:rsidP="00184D4F">
      <w:pPr>
        <w:tabs>
          <w:tab w:val="left" w:pos="1134"/>
        </w:tabs>
        <w:spacing w:after="0" w:line="240" w:lineRule="auto"/>
        <w:ind w:firstLine="709"/>
        <w:jc w:val="both"/>
        <w:rPr>
          <w:rFonts w:ascii="Times New Roman" w:hAnsi="Times New Roman" w:cs="Times New Roman"/>
          <w:sz w:val="28"/>
          <w:szCs w:val="28"/>
          <w:lang w:val="uk-UA"/>
        </w:rPr>
      </w:pPr>
      <w:r w:rsidRPr="00184D4F">
        <w:rPr>
          <w:rFonts w:ascii="Times New Roman" w:hAnsi="Times New Roman" w:cs="Times New Roman"/>
          <w:sz w:val="28"/>
          <w:szCs w:val="28"/>
          <w:lang w:val="uk-UA"/>
        </w:rPr>
        <w:t>- 1 дендропарк загальнодержавного значення «Асканія-Нова»;</w:t>
      </w:r>
    </w:p>
    <w:p w:rsidR="00184D4F" w:rsidRPr="00184D4F" w:rsidRDefault="00184D4F" w:rsidP="00184D4F">
      <w:pPr>
        <w:tabs>
          <w:tab w:val="left" w:pos="1134"/>
        </w:tabs>
        <w:spacing w:after="0" w:line="240" w:lineRule="auto"/>
        <w:ind w:firstLine="709"/>
        <w:jc w:val="both"/>
        <w:rPr>
          <w:rFonts w:ascii="Times New Roman" w:hAnsi="Times New Roman" w:cs="Times New Roman"/>
          <w:sz w:val="28"/>
          <w:szCs w:val="28"/>
          <w:lang w:val="uk-UA"/>
        </w:rPr>
      </w:pPr>
      <w:r w:rsidRPr="00184D4F">
        <w:rPr>
          <w:rFonts w:ascii="Times New Roman" w:hAnsi="Times New Roman" w:cs="Times New Roman"/>
          <w:sz w:val="28"/>
          <w:szCs w:val="28"/>
          <w:lang w:val="uk-UA"/>
        </w:rPr>
        <w:t>- 8 заказників загальнодержавного та 15 заказників місцевого значення;</w:t>
      </w:r>
    </w:p>
    <w:p w:rsidR="00184D4F" w:rsidRPr="00184D4F" w:rsidRDefault="00184D4F" w:rsidP="00184D4F">
      <w:pPr>
        <w:tabs>
          <w:tab w:val="left" w:pos="1134"/>
        </w:tabs>
        <w:spacing w:after="0" w:line="240" w:lineRule="auto"/>
        <w:ind w:firstLine="709"/>
        <w:jc w:val="both"/>
        <w:rPr>
          <w:rFonts w:ascii="Times New Roman" w:hAnsi="Times New Roman" w:cs="Times New Roman"/>
          <w:sz w:val="28"/>
          <w:szCs w:val="28"/>
          <w:lang w:val="uk-UA"/>
        </w:rPr>
      </w:pPr>
      <w:r w:rsidRPr="00184D4F">
        <w:rPr>
          <w:rFonts w:ascii="Times New Roman" w:hAnsi="Times New Roman" w:cs="Times New Roman"/>
          <w:sz w:val="28"/>
          <w:szCs w:val="28"/>
          <w:lang w:val="uk-UA"/>
        </w:rPr>
        <w:t>- 30 пам’яток природи;</w:t>
      </w:r>
    </w:p>
    <w:p w:rsidR="00184D4F" w:rsidRPr="00184D4F" w:rsidRDefault="00184D4F" w:rsidP="00184D4F">
      <w:pPr>
        <w:tabs>
          <w:tab w:val="left" w:pos="1134"/>
        </w:tabs>
        <w:spacing w:after="0" w:line="240" w:lineRule="auto"/>
        <w:ind w:firstLine="709"/>
        <w:jc w:val="both"/>
        <w:rPr>
          <w:rFonts w:ascii="Times New Roman" w:hAnsi="Times New Roman" w:cs="Times New Roman"/>
          <w:sz w:val="28"/>
          <w:szCs w:val="28"/>
          <w:lang w:val="uk-UA"/>
        </w:rPr>
      </w:pPr>
      <w:r w:rsidRPr="00184D4F">
        <w:rPr>
          <w:rFonts w:ascii="Times New Roman" w:hAnsi="Times New Roman" w:cs="Times New Roman"/>
          <w:sz w:val="28"/>
          <w:szCs w:val="28"/>
          <w:lang w:val="uk-UA"/>
        </w:rPr>
        <w:t>- 13 парків-пам’яток садово-паркового мистецтва місцевого значення;</w:t>
      </w:r>
    </w:p>
    <w:p w:rsidR="00184D4F" w:rsidRPr="00184D4F" w:rsidRDefault="00184D4F" w:rsidP="00184D4F">
      <w:pPr>
        <w:tabs>
          <w:tab w:val="left" w:pos="1134"/>
        </w:tabs>
        <w:spacing w:after="0" w:line="240" w:lineRule="auto"/>
        <w:ind w:firstLine="709"/>
        <w:jc w:val="both"/>
        <w:rPr>
          <w:rFonts w:ascii="Times New Roman" w:hAnsi="Times New Roman" w:cs="Times New Roman"/>
          <w:sz w:val="28"/>
          <w:szCs w:val="28"/>
          <w:lang w:val="uk-UA"/>
        </w:rPr>
      </w:pPr>
      <w:r w:rsidRPr="00184D4F">
        <w:rPr>
          <w:rFonts w:ascii="Times New Roman" w:hAnsi="Times New Roman" w:cs="Times New Roman"/>
          <w:sz w:val="28"/>
          <w:szCs w:val="28"/>
          <w:lang w:val="uk-UA"/>
        </w:rPr>
        <w:t>- 10 заповідних урочищ.</w:t>
      </w:r>
    </w:p>
    <w:p w:rsidR="00184D4F" w:rsidRPr="00184D4F" w:rsidRDefault="00184D4F" w:rsidP="00184D4F">
      <w:pPr>
        <w:spacing w:after="0" w:line="240" w:lineRule="auto"/>
        <w:ind w:firstLine="709"/>
        <w:jc w:val="both"/>
        <w:rPr>
          <w:rFonts w:ascii="Times New Roman" w:hAnsi="Times New Roman" w:cs="Times New Roman"/>
          <w:sz w:val="28"/>
          <w:szCs w:val="28"/>
          <w:lang w:val="uk-UA"/>
        </w:rPr>
      </w:pPr>
      <w:r w:rsidRPr="00184D4F">
        <w:rPr>
          <w:rFonts w:ascii="Times New Roman" w:hAnsi="Times New Roman" w:cs="Times New Roman"/>
          <w:sz w:val="28"/>
          <w:szCs w:val="28"/>
          <w:lang w:val="uk-UA"/>
        </w:rPr>
        <w:t>Фактична площа територій природно-заповідного фонду області складає 320 тис. 868 га.</w:t>
      </w:r>
    </w:p>
    <w:p w:rsidR="00184D4F" w:rsidRPr="00184D4F" w:rsidRDefault="00184D4F" w:rsidP="00184D4F">
      <w:pPr>
        <w:spacing w:after="0" w:line="240" w:lineRule="auto"/>
        <w:ind w:firstLine="709"/>
        <w:jc w:val="both"/>
        <w:rPr>
          <w:rFonts w:ascii="Times New Roman" w:hAnsi="Times New Roman" w:cs="Times New Roman"/>
          <w:sz w:val="28"/>
          <w:szCs w:val="28"/>
          <w:lang w:val="uk-UA"/>
        </w:rPr>
      </w:pPr>
      <w:r w:rsidRPr="00184D4F">
        <w:rPr>
          <w:rFonts w:ascii="Times New Roman" w:hAnsi="Times New Roman" w:cs="Times New Roman"/>
          <w:sz w:val="28"/>
          <w:szCs w:val="28"/>
          <w:lang w:val="uk-UA"/>
        </w:rPr>
        <w:t>Показник заповідності (відношення фактичної площі природно-заповідного фонду до площі області) – 11,27%.</w:t>
      </w:r>
    </w:p>
    <w:p w:rsidR="00184D4F" w:rsidRPr="00184D4F" w:rsidRDefault="00184D4F" w:rsidP="00184D4F">
      <w:pPr>
        <w:spacing w:after="0" w:line="240" w:lineRule="auto"/>
        <w:ind w:firstLine="709"/>
        <w:rPr>
          <w:rFonts w:ascii="Times New Roman" w:hAnsi="Times New Roman" w:cs="Times New Roman"/>
          <w:sz w:val="16"/>
          <w:szCs w:val="16"/>
          <w:lang w:val="uk-UA"/>
        </w:rPr>
      </w:pPr>
      <w:r w:rsidRPr="00184D4F">
        <w:rPr>
          <w:rFonts w:ascii="Times New Roman" w:hAnsi="Times New Roman" w:cs="Times New Roman"/>
          <w:sz w:val="28"/>
          <w:szCs w:val="28"/>
          <w:lang w:val="uk-UA"/>
        </w:rPr>
        <w:t>Основні проблеми:</w:t>
      </w:r>
    </w:p>
    <w:p w:rsidR="00184D4F" w:rsidRPr="00184D4F" w:rsidRDefault="00184D4F" w:rsidP="00184D4F">
      <w:pPr>
        <w:spacing w:after="0" w:line="240" w:lineRule="auto"/>
        <w:ind w:firstLine="709"/>
        <w:jc w:val="both"/>
        <w:rPr>
          <w:rFonts w:ascii="Times New Roman" w:hAnsi="Times New Roman" w:cs="Times New Roman"/>
          <w:sz w:val="28"/>
          <w:szCs w:val="28"/>
          <w:lang w:val="uk-UA"/>
        </w:rPr>
      </w:pPr>
      <w:r w:rsidRPr="00184D4F">
        <w:rPr>
          <w:rFonts w:ascii="Times New Roman" w:hAnsi="Times New Roman" w:cs="Times New Roman"/>
          <w:sz w:val="28"/>
          <w:szCs w:val="28"/>
          <w:lang w:val="uk-UA"/>
        </w:rPr>
        <w:t>- відсутність встановлених меж територій та об’єктів природно-заповідного фонду і, відповідно не переведення земель до категорії природно-заповідного фонду та іншого природоохоронного призначення;</w:t>
      </w:r>
    </w:p>
    <w:p w:rsidR="00184D4F" w:rsidRPr="00184D4F" w:rsidRDefault="00184D4F" w:rsidP="00184D4F">
      <w:pPr>
        <w:spacing w:after="0" w:line="240" w:lineRule="auto"/>
        <w:ind w:firstLine="692"/>
        <w:jc w:val="both"/>
        <w:rPr>
          <w:sz w:val="28"/>
          <w:szCs w:val="28"/>
          <w:lang w:val="uk-UA"/>
        </w:rPr>
      </w:pPr>
      <w:r w:rsidRPr="00184D4F">
        <w:rPr>
          <w:rFonts w:ascii="Times New Roman" w:hAnsi="Times New Roman" w:cs="Times New Roman"/>
          <w:sz w:val="28"/>
          <w:szCs w:val="28"/>
          <w:lang w:val="uk-UA"/>
        </w:rPr>
        <w:t>- неналежне фінансування заходів, спрямованих на збереження природно-заповідного фонду.</w:t>
      </w:r>
      <w:r w:rsidRPr="00184D4F">
        <w:rPr>
          <w:sz w:val="28"/>
          <w:szCs w:val="28"/>
          <w:lang w:val="uk-UA"/>
        </w:rPr>
        <w:t xml:space="preserve"> </w:t>
      </w:r>
    </w:p>
    <w:p w:rsidR="00E2570A" w:rsidRPr="00184D4F" w:rsidRDefault="00016B32" w:rsidP="007F651A">
      <w:pPr>
        <w:spacing w:after="0" w:line="240" w:lineRule="auto"/>
        <w:ind w:firstLine="692"/>
        <w:jc w:val="both"/>
        <w:rPr>
          <w:rFonts w:ascii="Times New Roman" w:hAnsi="Times New Roman" w:cs="Times New Roman"/>
          <w:sz w:val="28"/>
          <w:szCs w:val="28"/>
          <w:lang w:val="uk-UA"/>
        </w:rPr>
      </w:pPr>
      <w:r w:rsidRPr="00184D4F">
        <w:rPr>
          <w:rFonts w:ascii="Times New Roman" w:hAnsi="Times New Roman" w:cs="Times New Roman"/>
          <w:sz w:val="28"/>
          <w:szCs w:val="28"/>
          <w:lang w:val="uk-UA"/>
        </w:rPr>
        <w:t>Пріоритетним завданням обласної державної адміністрації є збільшення і розширення вже існуючих площ територій та об’єктів ПЗФ області.</w:t>
      </w:r>
    </w:p>
    <w:p w:rsidR="00737E9B" w:rsidRDefault="00737E9B" w:rsidP="007F651A">
      <w:pPr>
        <w:spacing w:after="0" w:line="240" w:lineRule="auto"/>
        <w:ind w:firstLine="692"/>
        <w:jc w:val="both"/>
        <w:rPr>
          <w:rFonts w:ascii="Times New Roman" w:hAnsi="Times New Roman" w:cs="Times New Roman"/>
          <w:b/>
          <w:bCs/>
          <w:sz w:val="28"/>
          <w:szCs w:val="28"/>
          <w:lang w:val="uk-UA"/>
        </w:rPr>
      </w:pPr>
    </w:p>
    <w:p w:rsidR="007F651A" w:rsidRPr="00F96E56" w:rsidRDefault="007F651A" w:rsidP="007F651A">
      <w:pPr>
        <w:spacing w:after="0" w:line="240" w:lineRule="auto"/>
        <w:ind w:firstLine="692"/>
        <w:jc w:val="both"/>
        <w:rPr>
          <w:rFonts w:ascii="Times New Roman" w:hAnsi="Times New Roman" w:cs="Times New Roman"/>
          <w:b/>
          <w:bCs/>
          <w:sz w:val="28"/>
          <w:szCs w:val="28"/>
          <w:lang w:val="uk-UA"/>
        </w:rPr>
      </w:pPr>
      <w:r w:rsidRPr="00F96E56">
        <w:rPr>
          <w:rFonts w:ascii="Times New Roman" w:hAnsi="Times New Roman" w:cs="Times New Roman"/>
          <w:b/>
          <w:bCs/>
          <w:sz w:val="28"/>
          <w:szCs w:val="28"/>
          <w:lang w:val="uk-UA"/>
        </w:rPr>
        <w:t>Здоров’я населення</w:t>
      </w:r>
    </w:p>
    <w:p w:rsidR="00F96E56" w:rsidRDefault="00920FA2" w:rsidP="00BA2F52">
      <w:pPr>
        <w:spacing w:after="0" w:line="240" w:lineRule="auto"/>
        <w:ind w:firstLine="692"/>
        <w:jc w:val="both"/>
        <w:rPr>
          <w:rFonts w:ascii="Times New Roman" w:hAnsi="Times New Roman" w:cs="Times New Roman"/>
          <w:sz w:val="28"/>
          <w:szCs w:val="28"/>
          <w:lang w:val="uk-UA"/>
        </w:rPr>
      </w:pPr>
      <w:r w:rsidRPr="00F96E56">
        <w:rPr>
          <w:rFonts w:ascii="Times New Roman" w:hAnsi="Times New Roman" w:cs="Times New Roman"/>
          <w:sz w:val="28"/>
          <w:szCs w:val="28"/>
          <w:lang w:val="uk-UA"/>
        </w:rPr>
        <w:t>Демографічна ситуація в області має регресивний характер.</w:t>
      </w:r>
      <w:r w:rsidR="00BA2F52" w:rsidRPr="00F96E56">
        <w:rPr>
          <w:rFonts w:ascii="Times New Roman" w:hAnsi="Times New Roman" w:cs="Times New Roman"/>
          <w:sz w:val="28"/>
          <w:szCs w:val="28"/>
          <w:lang w:val="uk-UA"/>
        </w:rPr>
        <w:t xml:space="preserve"> Чисельність наявного населення області на 01 </w:t>
      </w:r>
      <w:r w:rsidR="00F96E56" w:rsidRPr="00F96E56">
        <w:rPr>
          <w:rFonts w:ascii="Times New Roman" w:hAnsi="Times New Roman" w:cs="Times New Roman"/>
          <w:sz w:val="28"/>
          <w:szCs w:val="28"/>
          <w:lang w:val="uk-UA"/>
        </w:rPr>
        <w:t>вересня 2021 року</w:t>
      </w:r>
      <w:r w:rsidR="00BA2F52" w:rsidRPr="00F96E56">
        <w:rPr>
          <w:rFonts w:ascii="Times New Roman" w:hAnsi="Times New Roman" w:cs="Times New Roman"/>
          <w:sz w:val="28"/>
          <w:szCs w:val="28"/>
          <w:lang w:val="uk-UA"/>
        </w:rPr>
        <w:t xml:space="preserve"> становила </w:t>
      </w:r>
      <w:r w:rsidR="00F96E56" w:rsidRPr="00F96E56">
        <w:rPr>
          <w:rFonts w:ascii="Times New Roman" w:hAnsi="Times New Roman" w:cs="Times New Roman"/>
          <w:sz w:val="28"/>
          <w:szCs w:val="28"/>
          <w:lang w:val="uk-UA"/>
        </w:rPr>
        <w:t>1008,6</w:t>
      </w:r>
      <w:r w:rsidR="00BA2F52" w:rsidRPr="00F96E56">
        <w:rPr>
          <w:rFonts w:ascii="Times New Roman" w:hAnsi="Times New Roman" w:cs="Times New Roman"/>
          <w:sz w:val="28"/>
          <w:szCs w:val="28"/>
          <w:lang w:val="uk-UA"/>
        </w:rPr>
        <w:t xml:space="preserve"> тис. осіб.</w:t>
      </w:r>
    </w:p>
    <w:p w:rsidR="00F96E56" w:rsidRDefault="00F96E56" w:rsidP="00BA2F52">
      <w:pPr>
        <w:spacing w:after="0" w:line="240" w:lineRule="auto"/>
        <w:ind w:firstLine="692"/>
        <w:jc w:val="both"/>
        <w:rPr>
          <w:rFonts w:ascii="Times New Roman" w:hAnsi="Times New Roman" w:cs="Times New Roman"/>
          <w:sz w:val="28"/>
          <w:szCs w:val="28"/>
          <w:lang w:val="uk-UA"/>
        </w:rPr>
      </w:pPr>
      <w:r w:rsidRPr="00F96E56">
        <w:rPr>
          <w:rFonts w:ascii="Times New Roman" w:hAnsi="Times New Roman" w:cs="Times New Roman"/>
          <w:sz w:val="28"/>
          <w:szCs w:val="28"/>
          <w:lang w:val="uk-UA"/>
        </w:rPr>
        <w:t xml:space="preserve">Протягом останніх років в регіоні спостерігається динаміка скорочення населення, основними причинами якого є зниження народжуваності та зростання рівня смертності. Від перепису населення 2001 року до кінця 2020 року Херсонщина втратила понад 158,4тис. населення. У середньому за цей період населення області щорічно зменшувалось на 7,9 тис. осіб. Так, за 2020 рік чисельність населення області зменшилася майже на 11,2 тис. осіб. </w:t>
      </w:r>
    </w:p>
    <w:p w:rsidR="00F96E56" w:rsidRDefault="00F96E56" w:rsidP="00BA2F52">
      <w:pPr>
        <w:spacing w:after="0" w:line="240" w:lineRule="auto"/>
        <w:ind w:firstLine="692"/>
        <w:jc w:val="both"/>
        <w:rPr>
          <w:rFonts w:ascii="Times New Roman" w:hAnsi="Times New Roman" w:cs="Times New Roman"/>
          <w:sz w:val="28"/>
          <w:szCs w:val="28"/>
          <w:lang w:val="uk-UA"/>
        </w:rPr>
      </w:pPr>
      <w:r w:rsidRPr="00F96E56">
        <w:rPr>
          <w:rFonts w:ascii="Times New Roman" w:hAnsi="Times New Roman" w:cs="Times New Roman"/>
          <w:sz w:val="28"/>
          <w:szCs w:val="28"/>
          <w:lang w:val="uk-UA"/>
        </w:rPr>
        <w:t xml:space="preserve">Коефіцієнт скорочення чисельності населення на 1000 осіб наявного населення збільшився з 6,3 проміле у 2016 році до 11 проміле у 2020 році. </w:t>
      </w:r>
    </w:p>
    <w:p w:rsidR="00F96E56" w:rsidRDefault="00F96E56" w:rsidP="00BA2F52">
      <w:pPr>
        <w:spacing w:after="0" w:line="240" w:lineRule="auto"/>
        <w:ind w:firstLine="692"/>
        <w:jc w:val="both"/>
        <w:rPr>
          <w:rFonts w:ascii="Times New Roman" w:hAnsi="Times New Roman" w:cs="Times New Roman"/>
          <w:sz w:val="28"/>
          <w:szCs w:val="28"/>
          <w:lang w:val="uk-UA"/>
        </w:rPr>
      </w:pPr>
      <w:r w:rsidRPr="00F96E56">
        <w:rPr>
          <w:rFonts w:ascii="Times New Roman" w:hAnsi="Times New Roman" w:cs="Times New Roman"/>
          <w:sz w:val="28"/>
          <w:szCs w:val="28"/>
          <w:lang w:val="uk-UA"/>
        </w:rPr>
        <w:t xml:space="preserve">Зменшення чисельності населення за звітний період відбувалося, в основному, за рахунок природного скорочення, яке майже в 5,2 </w:t>
      </w:r>
      <w:proofErr w:type="spellStart"/>
      <w:r w:rsidRPr="00F96E56">
        <w:rPr>
          <w:rFonts w:ascii="Times New Roman" w:hAnsi="Times New Roman" w:cs="Times New Roman"/>
          <w:sz w:val="28"/>
          <w:szCs w:val="28"/>
          <w:lang w:val="uk-UA"/>
        </w:rPr>
        <w:t>раза</w:t>
      </w:r>
      <w:proofErr w:type="spellEnd"/>
      <w:r w:rsidRPr="00F96E56">
        <w:rPr>
          <w:rFonts w:ascii="Times New Roman" w:hAnsi="Times New Roman" w:cs="Times New Roman"/>
          <w:sz w:val="28"/>
          <w:szCs w:val="28"/>
          <w:lang w:val="uk-UA"/>
        </w:rPr>
        <w:t xml:space="preserve"> перевищує міграційне скорочення. В свою чергу, природне скорочення населення відбувалося за рахунок суттєвого перевищення числа померлих (у 2016 році – 16,4 тис. осіб, 2017 році – 15,9 тис. осіб, 2018 році – 16,2 тис. осіб, 2019 році – 16,0 тис. осіб, у 2020 році – 17,1 тис. осіб) над кількістю народжених (у 2016 році </w:t>
      </w:r>
      <w:r w:rsidRPr="00F96E56">
        <w:rPr>
          <w:rFonts w:ascii="Times New Roman" w:hAnsi="Times New Roman" w:cs="Times New Roman"/>
          <w:sz w:val="28"/>
          <w:szCs w:val="28"/>
          <w:lang w:val="uk-UA"/>
        </w:rPr>
        <w:lastRenderedPageBreak/>
        <w:t xml:space="preserve">– 10,8 тис. немовлят, 2017 році – 9,9 тис. немовлят, 2018 році – 9,1 тис. немовлят, 2019 році – 8,4 тис. немовлят, у 2020 році – 7,7 тис. немовлят). У 2020 році порівняно з попереднім роком спостерігалося зменшення рівня народжуваності з 8,1 до 7,5 немовлят на 1000 населення, разом з тим рівень смертності зріс з </w:t>
      </w:r>
      <w:r>
        <w:rPr>
          <w:rFonts w:ascii="Times New Roman" w:hAnsi="Times New Roman" w:cs="Times New Roman"/>
          <w:sz w:val="28"/>
          <w:szCs w:val="28"/>
          <w:lang w:val="uk-UA"/>
        </w:rPr>
        <w:t xml:space="preserve">             </w:t>
      </w:r>
      <w:r w:rsidRPr="00F96E56">
        <w:rPr>
          <w:rFonts w:ascii="Times New Roman" w:hAnsi="Times New Roman" w:cs="Times New Roman"/>
          <w:sz w:val="28"/>
          <w:szCs w:val="28"/>
          <w:lang w:val="uk-UA"/>
        </w:rPr>
        <w:t xml:space="preserve">15,5 до 16,7 померлих. </w:t>
      </w:r>
    </w:p>
    <w:p w:rsidR="00F96E56" w:rsidRDefault="00F96E56" w:rsidP="00BA2F52">
      <w:pPr>
        <w:spacing w:after="0" w:line="240" w:lineRule="auto"/>
        <w:ind w:firstLine="692"/>
        <w:jc w:val="both"/>
        <w:rPr>
          <w:rFonts w:ascii="Times New Roman" w:hAnsi="Times New Roman" w:cs="Times New Roman"/>
          <w:sz w:val="28"/>
          <w:szCs w:val="28"/>
          <w:lang w:val="uk-UA"/>
        </w:rPr>
      </w:pPr>
      <w:r w:rsidRPr="00F96E56">
        <w:rPr>
          <w:rFonts w:ascii="Times New Roman" w:hAnsi="Times New Roman" w:cs="Times New Roman"/>
          <w:sz w:val="28"/>
          <w:szCs w:val="28"/>
          <w:lang w:val="uk-UA"/>
        </w:rPr>
        <w:t xml:space="preserve">Основними причинами смерті у звітному періоді залишаються хвороби системи кровообігу, на які припадає понад 59,6% від загальної кількості померлих. Слід зазначити, що протягом 2016 – 2020 років доросле населення складало понад 80% населення області. Поступово збільшується питома вага осіб старше 60 років (з 22% у 2016 році до 23,2% у 2020 році). Зміна вікової структури визначає високий рівень захворюваності патологією, пов’язаної з віком. До найбільш поширених хвороб, провідним фактором ризику яких є літній вік, відносяться злоякісні новоутворення, ішемічна хвороба серця, </w:t>
      </w:r>
      <w:proofErr w:type="spellStart"/>
      <w:r w:rsidRPr="00F96E56">
        <w:rPr>
          <w:rFonts w:ascii="Times New Roman" w:hAnsi="Times New Roman" w:cs="Times New Roman"/>
          <w:sz w:val="28"/>
          <w:szCs w:val="28"/>
          <w:lang w:val="uk-UA"/>
        </w:rPr>
        <w:t>цереброваскулярні</w:t>
      </w:r>
      <w:proofErr w:type="spellEnd"/>
      <w:r w:rsidRPr="00F96E56">
        <w:rPr>
          <w:rFonts w:ascii="Times New Roman" w:hAnsi="Times New Roman" w:cs="Times New Roman"/>
          <w:sz w:val="28"/>
          <w:szCs w:val="28"/>
          <w:lang w:val="uk-UA"/>
        </w:rPr>
        <w:t xml:space="preserve"> хвороби, високий рівень яких не дає змоги зменшити загальний показник смертності населення.</w:t>
      </w:r>
    </w:p>
    <w:p w:rsidR="00F96E56" w:rsidRPr="004A5809" w:rsidRDefault="00F96E56" w:rsidP="004A5809">
      <w:pPr>
        <w:spacing w:after="0" w:line="240" w:lineRule="auto"/>
        <w:ind w:firstLine="709"/>
        <w:jc w:val="both"/>
        <w:rPr>
          <w:rFonts w:ascii="Times New Roman" w:hAnsi="Times New Roman" w:cs="Times New Roman"/>
        </w:rPr>
      </w:pPr>
      <w:r w:rsidRPr="00F96E56">
        <w:rPr>
          <w:rFonts w:ascii="Times New Roman" w:hAnsi="Times New Roman" w:cs="Times New Roman"/>
          <w:sz w:val="28"/>
          <w:szCs w:val="28"/>
          <w:lang w:val="uk-UA"/>
        </w:rPr>
        <w:t xml:space="preserve">Тривалість життя в Україні лишається найнижчою в Європі і незначно, але щорічно зростає: відповідно від 71,68 років у 2016 році до 71,98 років у 2017 році. У 2020 році показник становив 71,35 років (у тому числі: жінки – 76,22 років, чоловіки – 66,39). На протязі останніх 5 років відповідний показник по області був дещо нижче показника в Україні і спостерігалася тенденція його коливання по </w:t>
      </w:r>
      <w:r w:rsidRPr="004A5809">
        <w:rPr>
          <w:rFonts w:ascii="Times New Roman" w:hAnsi="Times New Roman" w:cs="Times New Roman"/>
          <w:sz w:val="28"/>
          <w:szCs w:val="28"/>
          <w:lang w:val="uk-UA"/>
        </w:rPr>
        <w:t>роках. Так, середня очікувана тривалість життя при народженні в області не значно, проте поступово зростає: від 70,16 років у 2016 році до 70,77 – у</w:t>
      </w:r>
      <w:r w:rsidR="004A5809">
        <w:rPr>
          <w:rFonts w:ascii="Times New Roman" w:hAnsi="Times New Roman" w:cs="Times New Roman"/>
          <w:sz w:val="28"/>
          <w:szCs w:val="28"/>
          <w:lang w:val="uk-UA"/>
        </w:rPr>
        <w:t xml:space="preserve">                         </w:t>
      </w:r>
      <w:r w:rsidRPr="004A5809">
        <w:rPr>
          <w:rFonts w:ascii="Times New Roman" w:hAnsi="Times New Roman" w:cs="Times New Roman"/>
          <w:sz w:val="28"/>
          <w:szCs w:val="28"/>
          <w:lang w:val="uk-UA"/>
        </w:rPr>
        <w:t xml:space="preserve"> 2019 році (в тому числі: жінки – 75,95 років, чоловіки – 65,54). Проте у 2020 році показник зменшився і склав 70,05 років, у тому числі жінки – 75,28 років, чоловіки – 64,84 років</w:t>
      </w:r>
      <w:r w:rsidRPr="004A5809">
        <w:rPr>
          <w:rFonts w:ascii="Times New Roman" w:hAnsi="Times New Roman" w:cs="Times New Roman"/>
        </w:rPr>
        <w:t>.</w:t>
      </w:r>
    </w:p>
    <w:p w:rsidR="00E554FD" w:rsidRPr="004A5809" w:rsidRDefault="00E554FD" w:rsidP="004A5809">
      <w:pPr>
        <w:spacing w:after="0" w:line="240" w:lineRule="auto"/>
        <w:ind w:firstLine="709"/>
        <w:jc w:val="both"/>
        <w:rPr>
          <w:rFonts w:ascii="Times New Roman" w:hAnsi="Times New Roman" w:cs="Times New Roman"/>
          <w:b/>
          <w:sz w:val="28"/>
          <w:szCs w:val="28"/>
          <w:lang w:val="uk-UA"/>
        </w:rPr>
      </w:pPr>
      <w:r w:rsidRPr="004A5809">
        <w:rPr>
          <w:rFonts w:ascii="Times New Roman" w:hAnsi="Times New Roman" w:cs="Times New Roman"/>
          <w:sz w:val="28"/>
          <w:szCs w:val="28"/>
          <w:lang w:val="uk-UA"/>
        </w:rPr>
        <w:t>Упродовж 2021 року продовжувалася робота, спрямована на подальше реформування</w:t>
      </w:r>
      <w:r w:rsidRPr="004A5809">
        <w:rPr>
          <w:rFonts w:ascii="Times New Roman" w:hAnsi="Times New Roman" w:cs="Times New Roman"/>
          <w:b/>
          <w:sz w:val="28"/>
          <w:szCs w:val="28"/>
          <w:lang w:val="uk-UA"/>
        </w:rPr>
        <w:t xml:space="preserve"> </w:t>
      </w:r>
      <w:r w:rsidRPr="004A5809">
        <w:rPr>
          <w:rFonts w:ascii="Times New Roman" w:hAnsi="Times New Roman" w:cs="Times New Roman"/>
          <w:bCs/>
          <w:sz w:val="28"/>
          <w:szCs w:val="28"/>
          <w:lang w:val="uk-UA"/>
        </w:rPr>
        <w:t>медичної галузі.</w:t>
      </w:r>
      <w:r w:rsidRPr="004A5809">
        <w:rPr>
          <w:rFonts w:ascii="Times New Roman" w:hAnsi="Times New Roman" w:cs="Times New Roman"/>
          <w:sz w:val="28"/>
          <w:szCs w:val="28"/>
          <w:lang w:val="uk-UA"/>
        </w:rPr>
        <w:t xml:space="preserve"> Вживалися заходи для забезпечення необхідних умов для функціонування</w:t>
      </w:r>
      <w:r w:rsidRPr="004A5809">
        <w:rPr>
          <w:rFonts w:ascii="Times New Roman" w:hAnsi="Times New Roman" w:cs="Times New Roman"/>
          <w:bCs/>
          <w:sz w:val="28"/>
          <w:szCs w:val="28"/>
          <w:lang w:val="uk-UA"/>
        </w:rPr>
        <w:t xml:space="preserve"> 80</w:t>
      </w:r>
      <w:r w:rsidRPr="004A5809">
        <w:rPr>
          <w:rFonts w:ascii="Times New Roman" w:hAnsi="Times New Roman" w:cs="Times New Roman"/>
          <w:sz w:val="28"/>
          <w:szCs w:val="28"/>
          <w:lang w:val="uk-UA"/>
        </w:rPr>
        <w:t xml:space="preserve"> закладів охорони здоров’я області.</w:t>
      </w:r>
      <w:r w:rsidRPr="004A5809">
        <w:rPr>
          <w:rFonts w:ascii="Times New Roman" w:hAnsi="Times New Roman" w:cs="Times New Roman"/>
          <w:b/>
          <w:sz w:val="28"/>
          <w:szCs w:val="28"/>
          <w:lang w:val="uk-UA"/>
        </w:rPr>
        <w:t xml:space="preserve"> </w:t>
      </w:r>
    </w:p>
    <w:p w:rsidR="00E554FD" w:rsidRPr="004A5809" w:rsidRDefault="00E554FD" w:rsidP="004A5809">
      <w:pPr>
        <w:spacing w:after="0" w:line="240" w:lineRule="auto"/>
        <w:ind w:firstLine="709"/>
        <w:jc w:val="both"/>
        <w:rPr>
          <w:rFonts w:ascii="Times New Roman" w:hAnsi="Times New Roman" w:cs="Times New Roman"/>
          <w:sz w:val="28"/>
          <w:szCs w:val="28"/>
          <w:lang w:val="uk-UA"/>
        </w:rPr>
      </w:pPr>
      <w:r w:rsidRPr="004A5809">
        <w:rPr>
          <w:rFonts w:ascii="Times New Roman" w:hAnsi="Times New Roman" w:cs="Times New Roman"/>
          <w:sz w:val="28"/>
          <w:szCs w:val="28"/>
          <w:lang w:val="uk-UA"/>
        </w:rPr>
        <w:t xml:space="preserve">В області створена та функціонує мережа закладів охорони здоров’я з надання первинної медичної допомоги населенню шляхом об’єднання їх в єдину систему, у складі якої 29 центрів первинної медико-санітарної допомоги та </w:t>
      </w:r>
      <w:r w:rsidR="004A5809">
        <w:rPr>
          <w:rFonts w:ascii="Times New Roman" w:hAnsi="Times New Roman" w:cs="Times New Roman"/>
          <w:sz w:val="28"/>
          <w:szCs w:val="28"/>
          <w:lang w:val="uk-UA"/>
        </w:rPr>
        <w:t xml:space="preserve">                       </w:t>
      </w:r>
      <w:r w:rsidRPr="004A5809">
        <w:rPr>
          <w:rFonts w:ascii="Times New Roman" w:hAnsi="Times New Roman" w:cs="Times New Roman"/>
          <w:sz w:val="28"/>
          <w:szCs w:val="28"/>
          <w:lang w:val="uk-UA"/>
        </w:rPr>
        <w:t>5 комунальних некомерційних підприємств лікарських амбулаторій загальної практики – сімейної медицини (далі – ЛАЗПСМ). Зазначеним закладам підпорядковані 118 сільських лікарських амбулаторій та 288 ФАПів.</w:t>
      </w:r>
    </w:p>
    <w:p w:rsidR="00E554FD" w:rsidRPr="00814DCD" w:rsidRDefault="00E554FD" w:rsidP="004A5809">
      <w:pPr>
        <w:spacing w:after="0" w:line="240" w:lineRule="auto"/>
        <w:ind w:firstLine="709"/>
        <w:jc w:val="both"/>
        <w:rPr>
          <w:rFonts w:ascii="Times New Roman" w:hAnsi="Times New Roman" w:cs="Times New Roman"/>
          <w:iCs/>
          <w:sz w:val="28"/>
          <w:szCs w:val="28"/>
          <w:lang w:val="uk-UA"/>
        </w:rPr>
      </w:pPr>
      <w:r w:rsidRPr="004A5809">
        <w:rPr>
          <w:rFonts w:ascii="Times New Roman" w:hAnsi="Times New Roman" w:cs="Times New Roman"/>
          <w:sz w:val="28"/>
          <w:szCs w:val="28"/>
          <w:lang w:val="uk-UA"/>
        </w:rPr>
        <w:t>Для реалізації поставлених завдань у рамках створення спроможної мережі закладів охорони здоров’я з надання первинної медичної допомоги із                          26 лікарських амбулаторій, запланованих до першочергового будівництва у</w:t>
      </w:r>
      <w:r w:rsidR="004A5809">
        <w:rPr>
          <w:rFonts w:ascii="Times New Roman" w:hAnsi="Times New Roman" w:cs="Times New Roman"/>
          <w:sz w:val="28"/>
          <w:szCs w:val="28"/>
          <w:lang w:val="uk-UA"/>
        </w:rPr>
        <w:t xml:space="preserve">                </w:t>
      </w:r>
      <w:r w:rsidRPr="004A5809">
        <w:rPr>
          <w:rFonts w:ascii="Times New Roman" w:hAnsi="Times New Roman" w:cs="Times New Roman"/>
          <w:sz w:val="28"/>
          <w:szCs w:val="28"/>
          <w:lang w:val="uk-UA"/>
        </w:rPr>
        <w:t xml:space="preserve"> 2019 – 2020 роках, завершено будівельні роботи на 22 амбулаторіях, з яких отримано декларації про готовність об’єктів до експлуатації по 18 амбулаторіях, відповідні документи направлено місцевим радам для взяття їх на баланс. На </w:t>
      </w:r>
      <w:r w:rsidR="004A5809">
        <w:rPr>
          <w:rFonts w:ascii="Times New Roman" w:hAnsi="Times New Roman" w:cs="Times New Roman"/>
          <w:sz w:val="28"/>
          <w:szCs w:val="28"/>
          <w:lang w:val="uk-UA"/>
        </w:rPr>
        <w:t xml:space="preserve">                     </w:t>
      </w:r>
      <w:r w:rsidRPr="004A5809">
        <w:rPr>
          <w:rFonts w:ascii="Times New Roman" w:hAnsi="Times New Roman" w:cs="Times New Roman"/>
          <w:sz w:val="28"/>
          <w:szCs w:val="28"/>
          <w:lang w:val="uk-UA"/>
        </w:rPr>
        <w:t>4 лікарських амбулаторіях ще продовжуються будівельні роботи (</w:t>
      </w:r>
      <w:proofErr w:type="spellStart"/>
      <w:r w:rsidRPr="004A5809">
        <w:rPr>
          <w:rFonts w:ascii="Times New Roman" w:hAnsi="Times New Roman" w:cs="Times New Roman"/>
          <w:iCs/>
          <w:sz w:val="28"/>
          <w:szCs w:val="28"/>
          <w:lang w:val="uk-UA"/>
        </w:rPr>
        <w:t>Роздольненська</w:t>
      </w:r>
      <w:proofErr w:type="spellEnd"/>
      <w:r w:rsidRPr="004A5809">
        <w:rPr>
          <w:rFonts w:ascii="Times New Roman" w:hAnsi="Times New Roman" w:cs="Times New Roman"/>
          <w:iCs/>
          <w:sz w:val="28"/>
          <w:szCs w:val="28"/>
          <w:lang w:val="uk-UA"/>
        </w:rPr>
        <w:t xml:space="preserve"> Генічеського району – будівельна готовність становить 93,8%, </w:t>
      </w:r>
      <w:proofErr w:type="spellStart"/>
      <w:r w:rsidRPr="00814DCD">
        <w:rPr>
          <w:rFonts w:ascii="Times New Roman" w:hAnsi="Times New Roman" w:cs="Times New Roman"/>
          <w:iCs/>
          <w:sz w:val="28"/>
          <w:szCs w:val="28"/>
          <w:lang w:val="uk-UA"/>
        </w:rPr>
        <w:t>Лазурненська</w:t>
      </w:r>
      <w:proofErr w:type="spellEnd"/>
      <w:r w:rsidRPr="00814DCD">
        <w:rPr>
          <w:rFonts w:ascii="Times New Roman" w:hAnsi="Times New Roman" w:cs="Times New Roman"/>
          <w:iCs/>
          <w:sz w:val="28"/>
          <w:szCs w:val="28"/>
          <w:lang w:val="uk-UA"/>
        </w:rPr>
        <w:t xml:space="preserve"> Скадовського району – 98,7%, Тарасівська Олешківського району – 99,6%, </w:t>
      </w:r>
      <w:proofErr w:type="spellStart"/>
      <w:r w:rsidRPr="00814DCD">
        <w:rPr>
          <w:rFonts w:ascii="Times New Roman" w:hAnsi="Times New Roman" w:cs="Times New Roman"/>
          <w:iCs/>
          <w:sz w:val="28"/>
          <w:szCs w:val="28"/>
          <w:lang w:val="uk-UA"/>
        </w:rPr>
        <w:t>Великокопанівська</w:t>
      </w:r>
      <w:proofErr w:type="spellEnd"/>
      <w:r w:rsidRPr="00814DCD">
        <w:rPr>
          <w:rFonts w:ascii="Times New Roman" w:hAnsi="Times New Roman" w:cs="Times New Roman"/>
          <w:iCs/>
          <w:sz w:val="28"/>
          <w:szCs w:val="28"/>
          <w:lang w:val="uk-UA"/>
        </w:rPr>
        <w:t xml:space="preserve"> Херсонського району – 88,9%).</w:t>
      </w:r>
    </w:p>
    <w:p w:rsidR="00814DCD" w:rsidRPr="00814DCD" w:rsidRDefault="00814DCD" w:rsidP="00814DCD">
      <w:pPr>
        <w:spacing w:after="0" w:line="240" w:lineRule="auto"/>
        <w:ind w:firstLine="567"/>
        <w:jc w:val="both"/>
        <w:rPr>
          <w:rFonts w:ascii="Times New Roman" w:hAnsi="Times New Roman" w:cs="Times New Roman"/>
          <w:sz w:val="28"/>
          <w:szCs w:val="28"/>
          <w:lang w:val="uk-UA"/>
        </w:rPr>
      </w:pPr>
      <w:r w:rsidRPr="00814DCD">
        <w:rPr>
          <w:rFonts w:ascii="Times New Roman" w:hAnsi="Times New Roman" w:cs="Times New Roman"/>
          <w:sz w:val="28"/>
          <w:szCs w:val="28"/>
          <w:lang w:val="uk-UA"/>
        </w:rPr>
        <w:lastRenderedPageBreak/>
        <w:t>З вибором лікаря визначилися та підписали декларації 82,5% населення області.</w:t>
      </w:r>
    </w:p>
    <w:p w:rsidR="00E554FD" w:rsidRPr="00814DCD" w:rsidRDefault="00E554FD" w:rsidP="00814DCD">
      <w:pPr>
        <w:spacing w:after="0" w:line="240" w:lineRule="auto"/>
        <w:ind w:firstLine="709"/>
        <w:jc w:val="both"/>
        <w:rPr>
          <w:rFonts w:ascii="Times New Roman" w:hAnsi="Times New Roman" w:cs="Times New Roman"/>
          <w:sz w:val="28"/>
          <w:szCs w:val="28"/>
          <w:lang w:val="uk-UA"/>
        </w:rPr>
      </w:pPr>
      <w:r w:rsidRPr="00814DCD">
        <w:rPr>
          <w:rFonts w:ascii="Times New Roman" w:hAnsi="Times New Roman" w:cs="Times New Roman"/>
          <w:sz w:val="28"/>
          <w:szCs w:val="28"/>
          <w:lang w:val="uk-UA"/>
        </w:rPr>
        <w:t xml:space="preserve">Проблемним, як і по Україні в цілому, залишається питання забезпеченості закладів охорони здоров’я всіх рівнів надання медичної допомоги кадрами. Відсоток укомплектованості лікарських посад лікарями за перше півріччя </w:t>
      </w:r>
      <w:r w:rsidR="00814DCD">
        <w:rPr>
          <w:rFonts w:ascii="Times New Roman" w:hAnsi="Times New Roman" w:cs="Times New Roman"/>
          <w:sz w:val="28"/>
          <w:szCs w:val="28"/>
          <w:lang w:val="uk-UA"/>
        </w:rPr>
        <w:t xml:space="preserve">              </w:t>
      </w:r>
      <w:r w:rsidRPr="00814DCD">
        <w:rPr>
          <w:rFonts w:ascii="Times New Roman" w:hAnsi="Times New Roman" w:cs="Times New Roman"/>
          <w:sz w:val="28"/>
          <w:szCs w:val="28"/>
          <w:lang w:val="uk-UA"/>
        </w:rPr>
        <w:t>2021 року склав 64,2%. Укомплектованість лікарями загальної практики – сімейної медицини становить 60,9% (за аналогічний період 2020 року – 65,2%).</w:t>
      </w:r>
    </w:p>
    <w:p w:rsidR="00E554FD" w:rsidRPr="00814DCD" w:rsidRDefault="00E554FD" w:rsidP="00814DCD">
      <w:pPr>
        <w:spacing w:after="0" w:line="240" w:lineRule="auto"/>
        <w:ind w:firstLine="709"/>
        <w:jc w:val="both"/>
        <w:rPr>
          <w:rFonts w:ascii="Times New Roman" w:hAnsi="Times New Roman" w:cs="Times New Roman"/>
          <w:sz w:val="28"/>
          <w:szCs w:val="28"/>
          <w:lang w:val="uk-UA"/>
        </w:rPr>
      </w:pPr>
      <w:r w:rsidRPr="00814DCD">
        <w:rPr>
          <w:rFonts w:ascii="Times New Roman" w:hAnsi="Times New Roman" w:cs="Times New Roman"/>
          <w:sz w:val="28"/>
          <w:szCs w:val="28"/>
          <w:lang w:val="uk-UA"/>
        </w:rPr>
        <w:t xml:space="preserve">Укомплектованість лікарями в закладах, що надають первинну медичну допомогу в сільській місцевості, – складає 55,4% (заклади потребують                             255 лікарів), а молодшим медичним персоналом з медичною освітою – 84,7%  (потреба – 188 осіб). </w:t>
      </w:r>
    </w:p>
    <w:p w:rsidR="00E554FD" w:rsidRPr="00814DCD" w:rsidRDefault="00E554FD" w:rsidP="00814DCD">
      <w:pPr>
        <w:spacing w:after="0" w:line="240" w:lineRule="auto"/>
        <w:ind w:firstLine="709"/>
        <w:jc w:val="both"/>
        <w:rPr>
          <w:rFonts w:ascii="Times New Roman" w:hAnsi="Times New Roman" w:cs="Times New Roman"/>
          <w:sz w:val="28"/>
          <w:szCs w:val="28"/>
          <w:lang w:val="uk-UA"/>
        </w:rPr>
      </w:pPr>
      <w:r w:rsidRPr="00814DCD">
        <w:rPr>
          <w:rFonts w:ascii="Times New Roman" w:hAnsi="Times New Roman" w:cs="Times New Roman"/>
          <w:sz w:val="28"/>
          <w:szCs w:val="28"/>
          <w:lang w:val="uk-UA"/>
        </w:rPr>
        <w:t>З метою підвищення доступності та якості медичного обслуговування населення у сільській місцевості за рахунок субвенції з державного бюджету місцевим бюджетам на здійснення заходів, спрямованих на розвиток системи охорони здоров’я у сільській місцевості, придбано 26 автомобілів «Рено-</w:t>
      </w:r>
      <w:proofErr w:type="spellStart"/>
      <w:r w:rsidRPr="00814DCD">
        <w:rPr>
          <w:rFonts w:ascii="Times New Roman" w:hAnsi="Times New Roman" w:cs="Times New Roman"/>
          <w:sz w:val="28"/>
          <w:szCs w:val="28"/>
          <w:lang w:val="uk-UA"/>
        </w:rPr>
        <w:t>Дастер</w:t>
      </w:r>
      <w:proofErr w:type="spellEnd"/>
      <w:r w:rsidRPr="00814DCD">
        <w:rPr>
          <w:rFonts w:ascii="Times New Roman" w:hAnsi="Times New Roman" w:cs="Times New Roman"/>
          <w:sz w:val="28"/>
          <w:szCs w:val="28"/>
          <w:lang w:val="uk-UA"/>
        </w:rPr>
        <w:t xml:space="preserve">» для медичних працівників комунальних закладів охорони здоров’я, що працюють у сільській місцевості, та 64 комплекти </w:t>
      </w:r>
      <w:proofErr w:type="spellStart"/>
      <w:r w:rsidRPr="00814DCD">
        <w:rPr>
          <w:rFonts w:ascii="Times New Roman" w:hAnsi="Times New Roman" w:cs="Times New Roman"/>
          <w:sz w:val="28"/>
          <w:szCs w:val="28"/>
          <w:lang w:val="uk-UA"/>
        </w:rPr>
        <w:t>телемедичного</w:t>
      </w:r>
      <w:proofErr w:type="spellEnd"/>
      <w:r w:rsidRPr="00814DCD">
        <w:rPr>
          <w:rFonts w:ascii="Times New Roman" w:hAnsi="Times New Roman" w:cs="Times New Roman"/>
          <w:sz w:val="28"/>
          <w:szCs w:val="28"/>
          <w:lang w:val="uk-UA"/>
        </w:rPr>
        <w:t xml:space="preserve"> обладнання для проведення </w:t>
      </w:r>
      <w:proofErr w:type="spellStart"/>
      <w:r w:rsidRPr="00814DCD">
        <w:rPr>
          <w:rFonts w:ascii="Times New Roman" w:hAnsi="Times New Roman" w:cs="Times New Roman"/>
          <w:sz w:val="28"/>
          <w:szCs w:val="28"/>
          <w:lang w:val="uk-UA"/>
        </w:rPr>
        <w:t>телемедичних</w:t>
      </w:r>
      <w:proofErr w:type="spellEnd"/>
      <w:r w:rsidRPr="00814DCD">
        <w:rPr>
          <w:rFonts w:ascii="Times New Roman" w:hAnsi="Times New Roman" w:cs="Times New Roman"/>
          <w:sz w:val="28"/>
          <w:szCs w:val="28"/>
          <w:lang w:val="uk-UA"/>
        </w:rPr>
        <w:t xml:space="preserve"> консультацій зі спеціалістами вторинного та третинного рівнів надання медичної допомоги.</w:t>
      </w:r>
    </w:p>
    <w:p w:rsidR="00E554FD" w:rsidRPr="00814DCD" w:rsidRDefault="00E554FD" w:rsidP="00814DCD">
      <w:pPr>
        <w:spacing w:after="0" w:line="240" w:lineRule="auto"/>
        <w:ind w:firstLine="709"/>
        <w:jc w:val="both"/>
        <w:rPr>
          <w:rFonts w:ascii="Times New Roman" w:hAnsi="Times New Roman" w:cs="Times New Roman"/>
          <w:sz w:val="28"/>
          <w:szCs w:val="28"/>
          <w:lang w:val="uk-UA"/>
        </w:rPr>
      </w:pPr>
      <w:r w:rsidRPr="00814DCD">
        <w:rPr>
          <w:rFonts w:ascii="Times New Roman" w:hAnsi="Times New Roman" w:cs="Times New Roman"/>
          <w:sz w:val="28"/>
          <w:szCs w:val="28"/>
          <w:lang w:val="uk-UA"/>
        </w:rPr>
        <w:t xml:space="preserve">Крім того, на території області екстрену (швидку) медичну допомогу (далі – Е(Ш)МД) населенню надає КНП «Обласний територіальний центр екстреної медичної допомоги та медицини катастроф» Херсонської обласної ради, у складі якого працюють 10 станцій, 14 підстанцій, 22 пункти постійного базування. Функціонує центральна оперативна диспетчерська, до якої підключені всі райони області. Територіальний центр підключений до електронної медичної інформаційної системи </w:t>
      </w:r>
      <w:proofErr w:type="spellStart"/>
      <w:r w:rsidRPr="00814DCD">
        <w:rPr>
          <w:rFonts w:ascii="Times New Roman" w:hAnsi="Times New Roman" w:cs="Times New Roman"/>
          <w:sz w:val="28"/>
          <w:szCs w:val="28"/>
          <w:lang w:val="uk-UA"/>
        </w:rPr>
        <w:t>оперативно</w:t>
      </w:r>
      <w:proofErr w:type="spellEnd"/>
      <w:r w:rsidRPr="00814DCD">
        <w:rPr>
          <w:rFonts w:ascii="Times New Roman" w:hAnsi="Times New Roman" w:cs="Times New Roman"/>
          <w:sz w:val="28"/>
          <w:szCs w:val="28"/>
          <w:lang w:val="uk-UA"/>
        </w:rPr>
        <w:t xml:space="preserve">-диспетчерських служб екстреної медичної допомоги – Централь-103. </w:t>
      </w:r>
    </w:p>
    <w:p w:rsidR="00E554FD" w:rsidRPr="00814DCD" w:rsidRDefault="00E554FD" w:rsidP="00814DCD">
      <w:pPr>
        <w:spacing w:after="0" w:line="240" w:lineRule="auto"/>
        <w:ind w:firstLine="709"/>
        <w:jc w:val="both"/>
        <w:rPr>
          <w:rFonts w:ascii="Times New Roman" w:hAnsi="Times New Roman" w:cs="Times New Roman"/>
          <w:sz w:val="28"/>
          <w:szCs w:val="28"/>
          <w:lang w:val="uk-UA"/>
        </w:rPr>
      </w:pPr>
      <w:r w:rsidRPr="00814DCD">
        <w:rPr>
          <w:rFonts w:ascii="Times New Roman" w:hAnsi="Times New Roman" w:cs="Times New Roman"/>
          <w:sz w:val="28"/>
          <w:szCs w:val="28"/>
          <w:lang w:val="uk-UA"/>
        </w:rPr>
        <w:t>В області щодня працюють 86 бригад Е(Ш)МД (норматив – 1 бригада на 10 тис. населення). Розташування підрозділів Е(Ш)МД забезпечується таким чином, щоб зменшити радіус обслуговування до 30 км, що у свою чергу дає можливість виїзним бригадам швидше прибувати на місце події.</w:t>
      </w:r>
    </w:p>
    <w:p w:rsidR="00E554FD" w:rsidRPr="00814DCD" w:rsidRDefault="00E554FD" w:rsidP="00814DCD">
      <w:pPr>
        <w:spacing w:after="0" w:line="240" w:lineRule="auto"/>
        <w:ind w:firstLine="709"/>
        <w:jc w:val="both"/>
        <w:rPr>
          <w:rFonts w:ascii="Times New Roman" w:hAnsi="Times New Roman" w:cs="Times New Roman"/>
          <w:sz w:val="28"/>
          <w:szCs w:val="28"/>
          <w:lang w:val="uk-UA"/>
        </w:rPr>
      </w:pPr>
      <w:r w:rsidRPr="00814DCD">
        <w:rPr>
          <w:rFonts w:ascii="Times New Roman" w:hAnsi="Times New Roman" w:cs="Times New Roman"/>
          <w:sz w:val="28"/>
          <w:szCs w:val="28"/>
          <w:lang w:val="uk-UA"/>
        </w:rPr>
        <w:t xml:space="preserve">За перше півріччя 2021 року в рамках фінансування екстреної медичної допомоги Національною службою здоров’я України придбано 33 санітарні автомобілі на суму 80,3 млн грн. </w:t>
      </w:r>
    </w:p>
    <w:p w:rsidR="00E554FD" w:rsidRPr="00814DCD" w:rsidRDefault="00E554FD" w:rsidP="00814DCD">
      <w:pPr>
        <w:spacing w:after="0" w:line="240" w:lineRule="auto"/>
        <w:ind w:firstLine="709"/>
        <w:jc w:val="both"/>
        <w:rPr>
          <w:rFonts w:ascii="Times New Roman" w:hAnsi="Times New Roman" w:cs="Times New Roman"/>
          <w:sz w:val="28"/>
          <w:szCs w:val="28"/>
          <w:lang w:val="uk-UA"/>
        </w:rPr>
      </w:pPr>
      <w:r w:rsidRPr="00814DCD">
        <w:rPr>
          <w:rFonts w:ascii="Times New Roman" w:hAnsi="Times New Roman" w:cs="Times New Roman"/>
          <w:sz w:val="28"/>
          <w:szCs w:val="28"/>
          <w:lang w:val="uk-UA"/>
        </w:rPr>
        <w:t xml:space="preserve">Також Міністерством охорони здоров’я України для КНП «ОТЦЕМД та МК» ХОР виділено 6 спеціалізованих санітарних автомобілів на суму                      11,8 млн грн.  </w:t>
      </w:r>
    </w:p>
    <w:p w:rsidR="00E554FD" w:rsidRPr="00814DCD" w:rsidRDefault="00E554FD" w:rsidP="00814DCD">
      <w:pPr>
        <w:spacing w:after="0" w:line="240" w:lineRule="auto"/>
        <w:ind w:firstLine="709"/>
        <w:jc w:val="both"/>
        <w:rPr>
          <w:rFonts w:ascii="Times New Roman" w:hAnsi="Times New Roman" w:cs="Times New Roman"/>
          <w:sz w:val="28"/>
          <w:szCs w:val="28"/>
          <w:lang w:val="uk-UA"/>
        </w:rPr>
      </w:pPr>
      <w:r w:rsidRPr="00814DCD">
        <w:rPr>
          <w:rFonts w:ascii="Times New Roman" w:hAnsi="Times New Roman" w:cs="Times New Roman"/>
          <w:sz w:val="28"/>
          <w:szCs w:val="28"/>
          <w:lang w:val="uk-UA"/>
        </w:rPr>
        <w:t xml:space="preserve">Виконання нормативу прибуття на місце події бригад екстреної (швидкої) медичної допомоги у сільській місцевості протягом 2021 року складає 69,6%, що вище на 6,2% ніж за 6 місяців 2020 року (63,4%). </w:t>
      </w:r>
    </w:p>
    <w:p w:rsidR="00E554FD" w:rsidRPr="00814DCD" w:rsidRDefault="00E554FD" w:rsidP="00814DCD">
      <w:pPr>
        <w:spacing w:after="0" w:line="240" w:lineRule="auto"/>
        <w:ind w:firstLine="709"/>
        <w:jc w:val="both"/>
        <w:rPr>
          <w:rFonts w:ascii="Times New Roman" w:hAnsi="Times New Roman" w:cs="Times New Roman"/>
          <w:sz w:val="28"/>
          <w:szCs w:val="28"/>
          <w:lang w:val="uk-UA"/>
        </w:rPr>
      </w:pPr>
      <w:r w:rsidRPr="00814DCD">
        <w:rPr>
          <w:rFonts w:ascii="Times New Roman" w:hAnsi="Times New Roman" w:cs="Times New Roman"/>
          <w:sz w:val="28"/>
          <w:szCs w:val="28"/>
          <w:lang w:val="uk-UA"/>
        </w:rPr>
        <w:t>Виконання нормативу прибуття у віддалені райони області обумовлено недостатньою розгалуженістю мережі структурних підрозділів екстреної (швидкої) медичної допомоги, що призводить до збільшення радіуса обслуговування понад 30 км.</w:t>
      </w:r>
    </w:p>
    <w:p w:rsidR="00E554FD" w:rsidRPr="00814DCD" w:rsidRDefault="00E554FD" w:rsidP="00814DCD">
      <w:pPr>
        <w:spacing w:after="0" w:line="240" w:lineRule="auto"/>
        <w:ind w:firstLine="709"/>
        <w:jc w:val="both"/>
        <w:rPr>
          <w:rFonts w:ascii="Times New Roman" w:hAnsi="Times New Roman" w:cs="Times New Roman"/>
          <w:sz w:val="28"/>
          <w:szCs w:val="28"/>
          <w:lang w:val="uk-UA"/>
        </w:rPr>
      </w:pPr>
      <w:r w:rsidRPr="00814DCD">
        <w:rPr>
          <w:rFonts w:ascii="Times New Roman" w:hAnsi="Times New Roman" w:cs="Times New Roman"/>
          <w:sz w:val="28"/>
          <w:szCs w:val="28"/>
          <w:lang w:val="uk-UA"/>
        </w:rPr>
        <w:lastRenderedPageBreak/>
        <w:t xml:space="preserve">Відповідно до Указу Президента України від 08 листопада 2019 року                    № 837/2019 «Про невідкладні заходи з проведення реформ та зміцнення держави» створено єдиний Херсонський госпітальний округ, у складі якого визначено та затверджено 8 опорних лікарень, що стануть багатопрофільними лікарнями інтенсивного лікування І та ІІ рівнів. </w:t>
      </w:r>
    </w:p>
    <w:p w:rsidR="00E554FD" w:rsidRPr="00814DCD" w:rsidRDefault="00E554FD" w:rsidP="00814DCD">
      <w:pPr>
        <w:spacing w:after="0" w:line="240" w:lineRule="auto"/>
        <w:ind w:firstLine="709"/>
        <w:jc w:val="both"/>
        <w:rPr>
          <w:rFonts w:ascii="Times New Roman" w:hAnsi="Times New Roman" w:cs="Times New Roman"/>
          <w:sz w:val="28"/>
          <w:szCs w:val="28"/>
          <w:lang w:val="uk-UA"/>
        </w:rPr>
      </w:pPr>
      <w:r w:rsidRPr="00814DCD">
        <w:rPr>
          <w:rFonts w:ascii="Times New Roman" w:hAnsi="Times New Roman" w:cs="Times New Roman"/>
          <w:sz w:val="28"/>
          <w:szCs w:val="28"/>
          <w:lang w:val="uk-UA"/>
        </w:rPr>
        <w:t xml:space="preserve">Показник захворюваності на злоякісні онкологічні хвороби за 6 місяців                   2021 року склав 156,3 випадку на 100 тис. населення, за аналогічний період </w:t>
      </w:r>
      <w:r w:rsidR="00A27736">
        <w:rPr>
          <w:rFonts w:ascii="Times New Roman" w:hAnsi="Times New Roman" w:cs="Times New Roman"/>
          <w:sz w:val="28"/>
          <w:szCs w:val="28"/>
          <w:lang w:val="uk-UA"/>
        </w:rPr>
        <w:t xml:space="preserve">                     </w:t>
      </w:r>
      <w:r w:rsidRPr="00814DCD">
        <w:rPr>
          <w:rFonts w:ascii="Times New Roman" w:hAnsi="Times New Roman" w:cs="Times New Roman"/>
          <w:sz w:val="28"/>
          <w:szCs w:val="28"/>
          <w:lang w:val="uk-UA"/>
        </w:rPr>
        <w:t xml:space="preserve">2020 року – 156,9 випадку. Питома вага занедбаних форм злоякісних новоутворень (ІV стадія), виявлених вперше, склала 27,6% проти 29,1% у </w:t>
      </w:r>
      <w:r w:rsidR="00A27736">
        <w:rPr>
          <w:rFonts w:ascii="Times New Roman" w:hAnsi="Times New Roman" w:cs="Times New Roman"/>
          <w:sz w:val="28"/>
          <w:szCs w:val="28"/>
          <w:lang w:val="uk-UA"/>
        </w:rPr>
        <w:t xml:space="preserve">                      </w:t>
      </w:r>
      <w:r w:rsidRPr="00814DCD">
        <w:rPr>
          <w:rFonts w:ascii="Times New Roman" w:hAnsi="Times New Roman" w:cs="Times New Roman"/>
          <w:sz w:val="28"/>
          <w:szCs w:val="28"/>
          <w:lang w:val="uk-UA"/>
        </w:rPr>
        <w:t xml:space="preserve"> 2020 році. Показник питомої ваги раку шийки матки ІІІ-ІV стадій, виявленого вперше, за вказаний період – 55,3% проти 38,8% за аналогічний період 2020 року. </w:t>
      </w:r>
    </w:p>
    <w:p w:rsidR="00E554FD" w:rsidRPr="00814DCD" w:rsidRDefault="00E554FD" w:rsidP="00814DCD">
      <w:pPr>
        <w:spacing w:after="0" w:line="240" w:lineRule="auto"/>
        <w:ind w:firstLine="709"/>
        <w:jc w:val="both"/>
        <w:rPr>
          <w:rFonts w:ascii="Times New Roman" w:hAnsi="Times New Roman" w:cs="Times New Roman"/>
          <w:sz w:val="28"/>
          <w:szCs w:val="28"/>
          <w:lang w:val="uk-UA"/>
        </w:rPr>
      </w:pPr>
      <w:r w:rsidRPr="00814DCD">
        <w:rPr>
          <w:rFonts w:ascii="Times New Roman" w:hAnsi="Times New Roman" w:cs="Times New Roman"/>
          <w:sz w:val="28"/>
          <w:szCs w:val="28"/>
          <w:lang w:val="uk-UA"/>
        </w:rPr>
        <w:t>Зростання онкологічної захворюваності в області потребує покращення ранньої діагностики, якості спеціалізованого лікування, докорінних змін  технологій надання променевої терапії. У зв’язку з цим на базі                                   КНП «Херсонський обласний онкологічний диспансер» Херсонської обласної ради у 2020 році створено Південний центр радіаційної терапії.</w:t>
      </w:r>
      <w:r w:rsidRPr="00814DCD">
        <w:rPr>
          <w:rFonts w:ascii="Times New Roman" w:hAnsi="Times New Roman" w:cs="Times New Roman"/>
          <w:b/>
          <w:sz w:val="28"/>
          <w:szCs w:val="28"/>
          <w:lang w:val="uk-UA"/>
        </w:rPr>
        <w:t xml:space="preserve"> </w:t>
      </w:r>
      <w:r w:rsidRPr="00814DCD">
        <w:rPr>
          <w:rFonts w:ascii="Times New Roman" w:hAnsi="Times New Roman" w:cs="Times New Roman"/>
          <w:sz w:val="28"/>
          <w:szCs w:val="28"/>
          <w:lang w:val="uk-UA"/>
        </w:rPr>
        <w:t>На сьогодні Центр працює у дві змін, щодня проходять лікування 55 пацієнтів з різними локалізаціями раку.  90% пацієнтів лікується за передовою методикою опромінення VMAT, яка дозволяє найбільш ефективно підвести дозу опромінення до пухлини, мінімізуючи пошкодження для оточуючих здорових тканин.</w:t>
      </w:r>
    </w:p>
    <w:p w:rsidR="00E554FD" w:rsidRPr="00814DCD" w:rsidRDefault="00E554FD" w:rsidP="00814DCD">
      <w:pPr>
        <w:spacing w:after="0" w:line="240" w:lineRule="auto"/>
        <w:ind w:firstLine="709"/>
        <w:jc w:val="both"/>
        <w:rPr>
          <w:rFonts w:ascii="Times New Roman" w:hAnsi="Times New Roman" w:cs="Times New Roman"/>
          <w:sz w:val="28"/>
          <w:szCs w:val="28"/>
          <w:lang w:val="uk-UA"/>
        </w:rPr>
      </w:pPr>
      <w:r w:rsidRPr="00814DCD">
        <w:rPr>
          <w:rFonts w:ascii="Times New Roman" w:hAnsi="Times New Roman" w:cs="Times New Roman"/>
          <w:sz w:val="28"/>
          <w:szCs w:val="28"/>
          <w:lang w:val="uk-UA"/>
        </w:rPr>
        <w:t>Проблемною залишається ситуація в області із захворюваністю населення на туберкульоз, показники якого залишаються високими і становлять за                        6 місяців поточного року 19,4 випадку на 100 тис. проти 22,3 випадку за аналогічний період 2020 року. Область займає 19 місце в Україні щодо захворюваності населення на туберкульоз.</w:t>
      </w:r>
    </w:p>
    <w:p w:rsidR="00620A1A" w:rsidRDefault="00620A1A" w:rsidP="000B195E">
      <w:pPr>
        <w:spacing w:after="0" w:line="240" w:lineRule="auto"/>
        <w:ind w:firstLine="709"/>
        <w:jc w:val="center"/>
        <w:rPr>
          <w:rFonts w:ascii="Times New Roman" w:hAnsi="Times New Roman" w:cs="Times New Roman"/>
          <w:bCs/>
          <w:sz w:val="28"/>
          <w:szCs w:val="28"/>
          <w:highlight w:val="yellow"/>
          <w:lang w:val="uk-UA"/>
        </w:rPr>
      </w:pPr>
    </w:p>
    <w:p w:rsidR="000B195E" w:rsidRPr="007905C0" w:rsidRDefault="000B195E" w:rsidP="000B195E">
      <w:pPr>
        <w:spacing w:after="0" w:line="240" w:lineRule="auto"/>
        <w:ind w:firstLine="709"/>
        <w:jc w:val="center"/>
        <w:rPr>
          <w:rFonts w:ascii="Times New Roman" w:hAnsi="Times New Roman" w:cs="Times New Roman"/>
          <w:bCs/>
          <w:sz w:val="28"/>
          <w:szCs w:val="28"/>
          <w:lang w:val="uk-UA"/>
        </w:rPr>
      </w:pPr>
      <w:r w:rsidRPr="007905C0">
        <w:rPr>
          <w:rFonts w:ascii="Times New Roman" w:hAnsi="Times New Roman" w:cs="Times New Roman"/>
          <w:bCs/>
          <w:sz w:val="28"/>
          <w:szCs w:val="28"/>
          <w:lang w:val="uk-UA"/>
        </w:rPr>
        <w:t>ІІІ. ОСНОВНІ ЕКОЛОГІЧНІ ПРОБЛЕМИ ХЕРСОНСЬКОЇ ОБЛАСТІ</w:t>
      </w:r>
    </w:p>
    <w:p w:rsidR="00AD37CF" w:rsidRPr="00E8012F" w:rsidRDefault="00AD37CF" w:rsidP="000B195E">
      <w:pPr>
        <w:spacing w:after="0" w:line="240" w:lineRule="auto"/>
        <w:ind w:firstLine="709"/>
        <w:jc w:val="center"/>
        <w:rPr>
          <w:rFonts w:ascii="Times New Roman" w:hAnsi="Times New Roman" w:cs="Times New Roman"/>
          <w:bCs/>
          <w:sz w:val="28"/>
          <w:szCs w:val="28"/>
          <w:highlight w:val="yellow"/>
          <w:lang w:val="uk-UA"/>
        </w:rPr>
      </w:pPr>
    </w:p>
    <w:p w:rsidR="00D3326E" w:rsidRPr="007905C0" w:rsidRDefault="003723D9" w:rsidP="000B195E">
      <w:pPr>
        <w:spacing w:after="0" w:line="240" w:lineRule="auto"/>
        <w:ind w:firstLine="709"/>
        <w:jc w:val="both"/>
        <w:rPr>
          <w:rFonts w:ascii="Times New Roman" w:hAnsi="Times New Roman"/>
          <w:sz w:val="28"/>
          <w:szCs w:val="28"/>
          <w:shd w:val="clear" w:color="auto" w:fill="FFFFFF"/>
          <w:lang w:val="uk-UA"/>
        </w:rPr>
      </w:pPr>
      <w:r w:rsidRPr="007905C0">
        <w:rPr>
          <w:rFonts w:ascii="Times New Roman" w:hAnsi="Times New Roman"/>
          <w:sz w:val="28"/>
          <w:szCs w:val="28"/>
          <w:shd w:val="clear" w:color="auto" w:fill="FFFFFF"/>
          <w:lang w:val="uk-UA"/>
        </w:rPr>
        <w:t>Структура економіки області майже не містить підприємств, які створюють пряму загрозу стану навколишнього середовища. Основу промисловості області складає виробництво харчових продуктів та постачання електроенергії.</w:t>
      </w:r>
    </w:p>
    <w:p w:rsidR="00D3326E" w:rsidRPr="007905C0" w:rsidRDefault="00D3326E" w:rsidP="000B195E">
      <w:pPr>
        <w:spacing w:after="0" w:line="240" w:lineRule="auto"/>
        <w:ind w:firstLine="709"/>
        <w:jc w:val="both"/>
        <w:rPr>
          <w:rFonts w:ascii="Times New Roman" w:hAnsi="Times New Roman" w:cs="Times New Roman"/>
          <w:sz w:val="28"/>
          <w:szCs w:val="28"/>
          <w:lang w:val="uk-UA"/>
        </w:rPr>
      </w:pPr>
      <w:r w:rsidRPr="007905C0">
        <w:rPr>
          <w:rFonts w:ascii="Times New Roman" w:hAnsi="Times New Roman" w:cs="Times New Roman"/>
          <w:sz w:val="28"/>
          <w:szCs w:val="28"/>
          <w:lang w:val="uk-UA"/>
        </w:rPr>
        <w:t>Найважливіші екологічні проблеми області</w:t>
      </w:r>
      <w:r w:rsidR="003723D9" w:rsidRPr="007905C0">
        <w:rPr>
          <w:rFonts w:ascii="Times New Roman" w:hAnsi="Times New Roman" w:cs="Times New Roman"/>
          <w:sz w:val="28"/>
          <w:szCs w:val="28"/>
          <w:lang w:val="uk-UA"/>
        </w:rPr>
        <w:t>:</w:t>
      </w:r>
      <w:r w:rsidRPr="007905C0">
        <w:rPr>
          <w:rFonts w:ascii="Times New Roman" w:hAnsi="Times New Roman" w:cs="Times New Roman"/>
          <w:sz w:val="28"/>
          <w:szCs w:val="28"/>
          <w:lang w:val="uk-UA"/>
        </w:rPr>
        <w:t xml:space="preserve"> </w:t>
      </w:r>
    </w:p>
    <w:p w:rsidR="00F12077" w:rsidRPr="00642FB1" w:rsidRDefault="00D3326E" w:rsidP="000B195E">
      <w:pPr>
        <w:spacing w:after="0" w:line="240" w:lineRule="auto"/>
        <w:ind w:firstLine="709"/>
        <w:jc w:val="both"/>
        <w:rPr>
          <w:rFonts w:ascii="Times New Roman" w:hAnsi="Times New Roman" w:cs="Times New Roman"/>
          <w:sz w:val="28"/>
          <w:szCs w:val="28"/>
          <w:lang w:val="uk-UA"/>
        </w:rPr>
      </w:pPr>
      <w:r w:rsidRPr="00642FB1">
        <w:rPr>
          <w:rFonts w:ascii="Times New Roman" w:hAnsi="Times New Roman" w:cs="Times New Roman"/>
          <w:b/>
          <w:bCs/>
          <w:sz w:val="28"/>
          <w:szCs w:val="28"/>
          <w:lang w:val="uk-UA"/>
        </w:rPr>
        <w:t xml:space="preserve">1. </w:t>
      </w:r>
      <w:r w:rsidR="003723D9" w:rsidRPr="00642FB1">
        <w:rPr>
          <w:rFonts w:ascii="Times New Roman" w:hAnsi="Times New Roman"/>
          <w:b/>
          <w:bCs/>
          <w:sz w:val="28"/>
          <w:szCs w:val="28"/>
          <w:lang w:val="uk-UA"/>
        </w:rPr>
        <w:t>Кр</w:t>
      </w:r>
      <w:r w:rsidR="003723D9" w:rsidRPr="00642FB1">
        <w:rPr>
          <w:rFonts w:ascii="Times New Roman" w:hAnsi="Times New Roman"/>
          <w:b/>
          <w:sz w:val="28"/>
          <w:szCs w:val="28"/>
          <w:lang w:val="uk-UA"/>
        </w:rPr>
        <w:t>итична ситуація у сфері поводження з побутовими відходами.</w:t>
      </w:r>
      <w:r w:rsidRPr="00642FB1">
        <w:rPr>
          <w:rFonts w:ascii="Times New Roman" w:hAnsi="Times New Roman" w:cs="Times New Roman"/>
          <w:sz w:val="28"/>
          <w:szCs w:val="28"/>
          <w:lang w:val="uk-UA"/>
        </w:rPr>
        <w:t xml:space="preserve"> Щороку в регіоні утворюється понад 250 тис. тонн твердих побутових відходів (далі – ТПВ). Згідно з даними інвентаризації місць видалення твердих побутових відходів на території області розташовано 293 місць видалення побутових відходів, з них 53 паспортизовано та 56 експлуатуються при наявності документації на право користування земельними ділянками. </w:t>
      </w:r>
    </w:p>
    <w:p w:rsidR="00F12077" w:rsidRPr="00642FB1" w:rsidRDefault="00D3326E" w:rsidP="00B76746">
      <w:pPr>
        <w:spacing w:after="0" w:line="240" w:lineRule="auto"/>
        <w:ind w:firstLine="709"/>
        <w:jc w:val="both"/>
        <w:rPr>
          <w:rFonts w:ascii="Times New Roman" w:hAnsi="Times New Roman" w:cs="Times New Roman"/>
          <w:sz w:val="28"/>
          <w:szCs w:val="28"/>
          <w:lang w:val="uk-UA"/>
        </w:rPr>
      </w:pPr>
      <w:r w:rsidRPr="00642FB1">
        <w:rPr>
          <w:rFonts w:ascii="Times New Roman" w:hAnsi="Times New Roman" w:cs="Times New Roman"/>
          <w:sz w:val="28"/>
          <w:szCs w:val="28"/>
          <w:lang w:val="uk-UA"/>
        </w:rPr>
        <w:t xml:space="preserve">На даний час поводження з ТПВ ґрунтується на технологіях низького рівня та орієнтоване на захоронення. Поступово в населених пунктах області запроваджується сортування побутових відходів із вилученням вторинної сировини. </w:t>
      </w:r>
    </w:p>
    <w:p w:rsidR="00B76746" w:rsidRPr="005C7E3F" w:rsidRDefault="00D3326E" w:rsidP="000B195E">
      <w:pPr>
        <w:spacing w:after="0" w:line="240" w:lineRule="auto"/>
        <w:ind w:firstLine="709"/>
        <w:jc w:val="both"/>
        <w:rPr>
          <w:rFonts w:ascii="Times New Roman" w:hAnsi="Times New Roman" w:cs="Times New Roman"/>
          <w:sz w:val="28"/>
          <w:szCs w:val="28"/>
          <w:lang w:val="uk-UA"/>
        </w:rPr>
      </w:pPr>
      <w:r w:rsidRPr="005C7E3F">
        <w:rPr>
          <w:rFonts w:ascii="Times New Roman" w:hAnsi="Times New Roman" w:cs="Times New Roman"/>
          <w:b/>
          <w:bCs/>
          <w:sz w:val="28"/>
          <w:szCs w:val="28"/>
          <w:lang w:val="uk-UA"/>
        </w:rPr>
        <w:lastRenderedPageBreak/>
        <w:t>2.</w:t>
      </w:r>
      <w:r w:rsidRPr="005C7E3F">
        <w:rPr>
          <w:rFonts w:ascii="Times New Roman" w:hAnsi="Times New Roman" w:cs="Times New Roman"/>
          <w:sz w:val="28"/>
          <w:szCs w:val="28"/>
          <w:lang w:val="uk-UA"/>
        </w:rPr>
        <w:t xml:space="preserve"> </w:t>
      </w:r>
      <w:r w:rsidR="00B76746" w:rsidRPr="005C7E3F">
        <w:rPr>
          <w:rFonts w:ascii="Times New Roman" w:hAnsi="Times New Roman"/>
          <w:b/>
          <w:sz w:val="28"/>
          <w:szCs w:val="28"/>
          <w:lang w:val="uk-UA"/>
        </w:rPr>
        <w:t xml:space="preserve">Накопичення непридатних до використання хімічних засобів захисту рослин </w:t>
      </w:r>
      <w:r w:rsidRPr="005C7E3F">
        <w:rPr>
          <w:rFonts w:ascii="Times New Roman" w:hAnsi="Times New Roman" w:cs="Times New Roman"/>
          <w:sz w:val="28"/>
          <w:szCs w:val="28"/>
          <w:lang w:val="uk-UA"/>
        </w:rPr>
        <w:t xml:space="preserve">(далі – ХЗЗР). </w:t>
      </w:r>
    </w:p>
    <w:p w:rsidR="00F12077" w:rsidRPr="005C7E3F" w:rsidRDefault="00D3326E" w:rsidP="000B195E">
      <w:pPr>
        <w:spacing w:after="0" w:line="240" w:lineRule="auto"/>
        <w:ind w:firstLine="709"/>
        <w:jc w:val="both"/>
        <w:rPr>
          <w:rFonts w:ascii="Times New Roman" w:hAnsi="Times New Roman" w:cs="Times New Roman"/>
          <w:sz w:val="28"/>
          <w:szCs w:val="28"/>
          <w:lang w:val="uk-UA"/>
        </w:rPr>
      </w:pPr>
      <w:r w:rsidRPr="005C7E3F">
        <w:rPr>
          <w:rFonts w:ascii="Times New Roman" w:hAnsi="Times New Roman" w:cs="Times New Roman"/>
          <w:sz w:val="28"/>
          <w:szCs w:val="28"/>
          <w:lang w:val="uk-UA"/>
        </w:rPr>
        <w:t xml:space="preserve">Непридатні ХЗЗР є особливою категорією небезпечних відходів, які підпадають під дію Закону України «Про відходи». Накопичення непридатних ХЗЗР розпочалося в 70-х роках після заборони використання ряду пестицидів. Процес накопичення відбувався практично безконтрольно. Це призвело до виникнення великої кількості безхазяйних непридатних ХЗЗР, втрати документації, руйнування складів, тари і пакувальних матеріалів, і, як наслідок, до утворення великої кількості невідомих та змішаних (теж невідомих) не придатних ХЗЗР. </w:t>
      </w:r>
      <w:r w:rsidR="00B76746" w:rsidRPr="005C7E3F">
        <w:rPr>
          <w:rFonts w:ascii="Times New Roman" w:hAnsi="Times New Roman" w:cs="Times New Roman"/>
          <w:sz w:val="28"/>
          <w:szCs w:val="28"/>
          <w:lang w:val="uk-UA"/>
        </w:rPr>
        <w:t xml:space="preserve">Таким чином, на території Херсонської області зберігається </w:t>
      </w:r>
      <w:r w:rsidR="005C7E3F" w:rsidRPr="005C7E3F">
        <w:rPr>
          <w:rFonts w:ascii="Times New Roman" w:hAnsi="Times New Roman" w:cs="Times New Roman"/>
          <w:sz w:val="28"/>
          <w:szCs w:val="28"/>
          <w:lang w:val="uk-UA" w:bidi="uk-UA"/>
        </w:rPr>
        <w:t xml:space="preserve">1668,457 </w:t>
      </w:r>
      <w:proofErr w:type="spellStart"/>
      <w:r w:rsidR="00B76746" w:rsidRPr="005C7E3F">
        <w:rPr>
          <w:rFonts w:ascii="Times New Roman" w:hAnsi="Times New Roman" w:cs="Times New Roman"/>
          <w:sz w:val="28"/>
          <w:szCs w:val="28"/>
          <w:lang w:val="uk-UA"/>
        </w:rPr>
        <w:t>т</w:t>
      </w:r>
      <w:r w:rsidR="005C7E3F" w:rsidRPr="005C7E3F">
        <w:rPr>
          <w:rFonts w:ascii="Times New Roman" w:hAnsi="Times New Roman" w:cs="Times New Roman"/>
          <w:sz w:val="28"/>
          <w:szCs w:val="28"/>
          <w:lang w:val="uk-UA"/>
        </w:rPr>
        <w:t>онни</w:t>
      </w:r>
      <w:proofErr w:type="spellEnd"/>
      <w:r w:rsidR="00B76746" w:rsidRPr="005C7E3F">
        <w:rPr>
          <w:rFonts w:ascii="Times New Roman" w:hAnsi="Times New Roman" w:cs="Times New Roman"/>
          <w:sz w:val="28"/>
          <w:szCs w:val="28"/>
          <w:lang w:val="uk-UA"/>
        </w:rPr>
        <w:t xml:space="preserve"> безхазяйних непридатних та заборонених до використання ХЗЗР, які потребують утилізації або видалення. </w:t>
      </w:r>
      <w:r w:rsidRPr="005C7E3F">
        <w:rPr>
          <w:rFonts w:ascii="Times New Roman" w:hAnsi="Times New Roman" w:cs="Times New Roman"/>
          <w:sz w:val="28"/>
          <w:szCs w:val="28"/>
          <w:lang w:val="uk-UA"/>
        </w:rPr>
        <w:t xml:space="preserve">Умови їх утримання та зберігання не відповідають вимогам екологічної безпеки, що створює загрозу для навколишнього природного середовища щодо потрапляння отрутохімікатів до ґрунту і водоносних горизонтів. </w:t>
      </w:r>
    </w:p>
    <w:p w:rsidR="006C25CC" w:rsidRPr="005A6EC3" w:rsidRDefault="00D3326E" w:rsidP="000B195E">
      <w:pPr>
        <w:spacing w:after="0" w:line="240" w:lineRule="auto"/>
        <w:ind w:firstLine="709"/>
        <w:jc w:val="both"/>
        <w:rPr>
          <w:rFonts w:ascii="Times New Roman" w:hAnsi="Times New Roman" w:cs="Times New Roman"/>
          <w:sz w:val="28"/>
          <w:szCs w:val="28"/>
          <w:lang w:val="uk-UA"/>
        </w:rPr>
      </w:pPr>
      <w:r w:rsidRPr="009715C1">
        <w:rPr>
          <w:rFonts w:ascii="Times New Roman" w:hAnsi="Times New Roman" w:cs="Times New Roman"/>
          <w:b/>
          <w:bCs/>
          <w:sz w:val="28"/>
          <w:szCs w:val="28"/>
          <w:lang w:val="uk-UA"/>
        </w:rPr>
        <w:t>3. Очисні споруди і каналізаційні мережі населених пунктів Херсонської області не відповідають вимогам техногенно-екологічної безпеки</w:t>
      </w:r>
      <w:r w:rsidRPr="009715C1">
        <w:rPr>
          <w:rFonts w:ascii="Times New Roman" w:hAnsi="Times New Roman" w:cs="Times New Roman"/>
          <w:sz w:val="28"/>
          <w:szCs w:val="28"/>
          <w:lang w:val="uk-UA"/>
        </w:rPr>
        <w:t>. Обладнання та мережі наднормативно зношені. Існує потенційна загроза забруднення водойм, зон рекреації державного значення. Через недосконалість та зношеність систем водовідведення відбувається забруднення Дніпра, Азовського та Чорного морів недостатньо очищеними та неочищеними (аварійні скиди) стічними водами</w:t>
      </w:r>
      <w:r w:rsidRPr="00A27736">
        <w:rPr>
          <w:rFonts w:ascii="Times New Roman" w:hAnsi="Times New Roman" w:cs="Times New Roman"/>
          <w:sz w:val="28"/>
          <w:szCs w:val="28"/>
          <w:lang w:val="uk-UA"/>
        </w:rPr>
        <w:t>. У результаті аварійної ситуації, яка виникла в березні 2003 р</w:t>
      </w:r>
      <w:r w:rsidR="006C25CC" w:rsidRPr="00A27736">
        <w:rPr>
          <w:rFonts w:ascii="Times New Roman" w:hAnsi="Times New Roman" w:cs="Times New Roman"/>
          <w:sz w:val="28"/>
          <w:szCs w:val="28"/>
          <w:lang w:val="uk-UA"/>
        </w:rPr>
        <w:t>оці</w:t>
      </w:r>
      <w:r w:rsidRPr="00A27736">
        <w:rPr>
          <w:rFonts w:ascii="Times New Roman" w:hAnsi="Times New Roman" w:cs="Times New Roman"/>
          <w:sz w:val="28"/>
          <w:szCs w:val="28"/>
          <w:lang w:val="uk-UA"/>
        </w:rPr>
        <w:t xml:space="preserve">, </w:t>
      </w:r>
      <w:r w:rsidRPr="005A6EC3">
        <w:rPr>
          <w:rFonts w:ascii="Times New Roman" w:hAnsi="Times New Roman" w:cs="Times New Roman"/>
          <w:sz w:val="28"/>
          <w:szCs w:val="28"/>
          <w:lang w:val="uk-UA"/>
        </w:rPr>
        <w:t xml:space="preserve">продовжується скид неочищених стічних вод з міськводоканалу </w:t>
      </w:r>
      <w:proofErr w:type="spellStart"/>
      <w:r w:rsidRPr="005A6EC3">
        <w:rPr>
          <w:rFonts w:ascii="Times New Roman" w:hAnsi="Times New Roman" w:cs="Times New Roman"/>
          <w:sz w:val="28"/>
          <w:szCs w:val="28"/>
          <w:lang w:val="uk-UA"/>
        </w:rPr>
        <w:t>м.Берислав</w:t>
      </w:r>
      <w:r w:rsidR="00011AAA" w:rsidRPr="005A6EC3">
        <w:rPr>
          <w:rFonts w:ascii="Times New Roman" w:hAnsi="Times New Roman" w:cs="Times New Roman"/>
          <w:sz w:val="28"/>
          <w:szCs w:val="28"/>
          <w:lang w:val="uk-UA"/>
        </w:rPr>
        <w:t>а</w:t>
      </w:r>
      <w:proofErr w:type="spellEnd"/>
      <w:r w:rsidRPr="005A6EC3">
        <w:rPr>
          <w:rFonts w:ascii="Times New Roman" w:hAnsi="Times New Roman" w:cs="Times New Roman"/>
          <w:sz w:val="28"/>
          <w:szCs w:val="28"/>
          <w:lang w:val="uk-UA"/>
        </w:rPr>
        <w:t xml:space="preserve"> Херсонської області в Каховське водосховище. Очисні споруди повністю зруйновані. </w:t>
      </w:r>
      <w:proofErr w:type="spellStart"/>
      <w:r w:rsidR="005A6EC3" w:rsidRPr="005A6EC3">
        <w:rPr>
          <w:rFonts w:ascii="Times New Roman" w:hAnsi="Times New Roman" w:cs="Times New Roman"/>
          <w:sz w:val="28"/>
          <w:szCs w:val="28"/>
          <w:lang w:val="uk-UA"/>
        </w:rPr>
        <w:t>Бериславсь</w:t>
      </w:r>
      <w:r w:rsidR="005A6EC3" w:rsidRPr="005A6EC3">
        <w:rPr>
          <w:rFonts w:ascii="Times New Roman" w:hAnsi="Times New Roman" w:cs="Times New Roman"/>
          <w:sz w:val="28"/>
          <w:szCs w:val="28"/>
          <w:lang w:val="uk-UA"/>
        </w:rPr>
        <w:t>ка</w:t>
      </w:r>
      <w:proofErr w:type="spellEnd"/>
      <w:r w:rsidR="005A6EC3" w:rsidRPr="005A6EC3">
        <w:rPr>
          <w:rFonts w:ascii="Times New Roman" w:hAnsi="Times New Roman" w:cs="Times New Roman"/>
          <w:sz w:val="28"/>
          <w:szCs w:val="28"/>
          <w:lang w:val="uk-UA"/>
        </w:rPr>
        <w:t xml:space="preserve"> </w:t>
      </w:r>
      <w:r w:rsidR="005A6EC3" w:rsidRPr="005A6EC3">
        <w:rPr>
          <w:rFonts w:ascii="Times New Roman" w:hAnsi="Times New Roman" w:cs="Times New Roman"/>
          <w:sz w:val="28"/>
          <w:szCs w:val="28"/>
          <w:lang w:val="uk-UA"/>
        </w:rPr>
        <w:t>міськ</w:t>
      </w:r>
      <w:r w:rsidR="005A6EC3" w:rsidRPr="005A6EC3">
        <w:rPr>
          <w:rFonts w:ascii="Times New Roman" w:hAnsi="Times New Roman" w:cs="Times New Roman"/>
          <w:sz w:val="28"/>
          <w:szCs w:val="28"/>
          <w:lang w:val="uk-UA"/>
        </w:rPr>
        <w:t>а</w:t>
      </w:r>
      <w:r w:rsidR="005A6EC3" w:rsidRPr="005A6EC3">
        <w:rPr>
          <w:rFonts w:ascii="Times New Roman" w:hAnsi="Times New Roman" w:cs="Times New Roman"/>
          <w:sz w:val="28"/>
          <w:szCs w:val="28"/>
          <w:lang w:val="uk-UA"/>
        </w:rPr>
        <w:t xml:space="preserve"> рад</w:t>
      </w:r>
      <w:r w:rsidR="005A6EC3" w:rsidRPr="005A6EC3">
        <w:rPr>
          <w:rFonts w:ascii="Times New Roman" w:hAnsi="Times New Roman" w:cs="Times New Roman"/>
          <w:sz w:val="28"/>
          <w:szCs w:val="28"/>
          <w:lang w:val="uk-UA"/>
        </w:rPr>
        <w:t xml:space="preserve">а не змозі  самотужки вирішити проблему через значну вартість </w:t>
      </w:r>
      <w:r w:rsidRPr="005A6EC3">
        <w:rPr>
          <w:rFonts w:ascii="Times New Roman" w:hAnsi="Times New Roman" w:cs="Times New Roman"/>
          <w:sz w:val="28"/>
          <w:szCs w:val="28"/>
          <w:lang w:val="uk-UA"/>
        </w:rPr>
        <w:t xml:space="preserve">роботи щодо реконструкції очисних споруд </w:t>
      </w:r>
      <w:proofErr w:type="spellStart"/>
      <w:r w:rsidRPr="005A6EC3">
        <w:rPr>
          <w:rFonts w:ascii="Times New Roman" w:hAnsi="Times New Roman" w:cs="Times New Roman"/>
          <w:sz w:val="28"/>
          <w:szCs w:val="28"/>
          <w:lang w:val="uk-UA"/>
        </w:rPr>
        <w:t>м.Берислав</w:t>
      </w:r>
      <w:proofErr w:type="spellEnd"/>
      <w:r w:rsidR="005A6EC3" w:rsidRPr="005A6EC3">
        <w:rPr>
          <w:rFonts w:ascii="Times New Roman" w:hAnsi="Times New Roman" w:cs="Times New Roman"/>
          <w:sz w:val="28"/>
          <w:szCs w:val="28"/>
          <w:lang w:val="uk-UA"/>
        </w:rPr>
        <w:t>.</w:t>
      </w:r>
    </w:p>
    <w:p w:rsidR="006C25CC" w:rsidRPr="006C2C08" w:rsidRDefault="00D3326E" w:rsidP="000B195E">
      <w:pPr>
        <w:spacing w:after="0" w:line="240" w:lineRule="auto"/>
        <w:ind w:firstLine="709"/>
        <w:jc w:val="both"/>
        <w:rPr>
          <w:rFonts w:ascii="Times New Roman" w:hAnsi="Times New Roman" w:cs="Times New Roman"/>
          <w:sz w:val="28"/>
          <w:szCs w:val="28"/>
          <w:lang w:val="uk-UA"/>
        </w:rPr>
      </w:pPr>
      <w:proofErr w:type="spellStart"/>
      <w:r w:rsidRPr="005A6EC3">
        <w:rPr>
          <w:rFonts w:ascii="Times New Roman" w:hAnsi="Times New Roman" w:cs="Times New Roman"/>
          <w:sz w:val="28"/>
          <w:szCs w:val="28"/>
          <w:lang w:val="uk-UA"/>
        </w:rPr>
        <w:t>Очисні</w:t>
      </w:r>
      <w:proofErr w:type="spellEnd"/>
      <w:r w:rsidRPr="005A6EC3">
        <w:rPr>
          <w:rFonts w:ascii="Times New Roman" w:hAnsi="Times New Roman" w:cs="Times New Roman"/>
          <w:sz w:val="28"/>
          <w:szCs w:val="28"/>
          <w:lang w:val="uk-UA"/>
        </w:rPr>
        <w:t xml:space="preserve"> споруди, каналізаційна та зливова мережі </w:t>
      </w:r>
      <w:proofErr w:type="spellStart"/>
      <w:r w:rsidRPr="005A6EC3">
        <w:rPr>
          <w:rFonts w:ascii="Times New Roman" w:hAnsi="Times New Roman" w:cs="Times New Roman"/>
          <w:sz w:val="28"/>
          <w:szCs w:val="28"/>
          <w:lang w:val="uk-UA"/>
        </w:rPr>
        <w:t>м.Скадовська</w:t>
      </w:r>
      <w:proofErr w:type="spellEnd"/>
      <w:r w:rsidRPr="006C2C08">
        <w:rPr>
          <w:rFonts w:ascii="Times New Roman" w:hAnsi="Times New Roman" w:cs="Times New Roman"/>
          <w:sz w:val="28"/>
          <w:szCs w:val="28"/>
          <w:lang w:val="uk-UA"/>
        </w:rPr>
        <w:t xml:space="preserve">, </w:t>
      </w:r>
      <w:r w:rsidR="00F0368B" w:rsidRPr="006C2C08">
        <w:rPr>
          <w:rFonts w:ascii="Times New Roman" w:hAnsi="Times New Roman" w:cs="Times New Roman"/>
          <w:sz w:val="28"/>
          <w:szCs w:val="28"/>
          <w:lang w:val="uk-UA"/>
        </w:rPr>
        <w:t xml:space="preserve">                                    </w:t>
      </w:r>
      <w:r w:rsidRPr="006C2C08">
        <w:rPr>
          <w:rFonts w:ascii="Times New Roman" w:hAnsi="Times New Roman" w:cs="Times New Roman"/>
          <w:sz w:val="28"/>
          <w:szCs w:val="28"/>
          <w:lang w:val="uk-UA"/>
        </w:rPr>
        <w:t xml:space="preserve">смт Лазурне Скадовського району знаходяться в незадовільному технічному стані. Скид зворотних вод із очисних споруд </w:t>
      </w:r>
      <w:proofErr w:type="spellStart"/>
      <w:r w:rsidRPr="006C2C08">
        <w:rPr>
          <w:rFonts w:ascii="Times New Roman" w:hAnsi="Times New Roman" w:cs="Times New Roman"/>
          <w:sz w:val="28"/>
          <w:szCs w:val="28"/>
          <w:lang w:val="uk-UA"/>
        </w:rPr>
        <w:t>м.Скадовська</w:t>
      </w:r>
      <w:proofErr w:type="spellEnd"/>
      <w:r w:rsidRPr="006C2C08">
        <w:rPr>
          <w:rFonts w:ascii="Times New Roman" w:hAnsi="Times New Roman" w:cs="Times New Roman"/>
          <w:sz w:val="28"/>
          <w:szCs w:val="28"/>
          <w:lang w:val="uk-UA"/>
        </w:rPr>
        <w:t xml:space="preserve"> в </w:t>
      </w:r>
      <w:proofErr w:type="spellStart"/>
      <w:r w:rsidRPr="006C2C08">
        <w:rPr>
          <w:rFonts w:ascii="Times New Roman" w:hAnsi="Times New Roman" w:cs="Times New Roman"/>
          <w:sz w:val="28"/>
          <w:szCs w:val="28"/>
          <w:lang w:val="uk-UA"/>
        </w:rPr>
        <w:t>Джарилгацьку</w:t>
      </w:r>
      <w:proofErr w:type="spellEnd"/>
      <w:r w:rsidRPr="006C2C08">
        <w:rPr>
          <w:rFonts w:ascii="Times New Roman" w:hAnsi="Times New Roman" w:cs="Times New Roman"/>
          <w:sz w:val="28"/>
          <w:szCs w:val="28"/>
          <w:lang w:val="uk-UA"/>
        </w:rPr>
        <w:t xml:space="preserve"> затоку Чорного моря здійснюється з перевищенням нормативів гранично допустимого скиду. </w:t>
      </w:r>
    </w:p>
    <w:p w:rsidR="00F12077" w:rsidRPr="006C2C08" w:rsidRDefault="00D3326E" w:rsidP="000B195E">
      <w:pPr>
        <w:spacing w:after="0" w:line="240" w:lineRule="auto"/>
        <w:ind w:firstLine="709"/>
        <w:jc w:val="both"/>
        <w:rPr>
          <w:rFonts w:ascii="Times New Roman" w:hAnsi="Times New Roman" w:cs="Times New Roman"/>
          <w:sz w:val="28"/>
          <w:szCs w:val="28"/>
          <w:lang w:val="uk-UA"/>
        </w:rPr>
      </w:pPr>
      <w:r w:rsidRPr="006C2C08">
        <w:rPr>
          <w:rFonts w:ascii="Times New Roman" w:hAnsi="Times New Roman" w:cs="Times New Roman"/>
          <w:sz w:val="28"/>
          <w:szCs w:val="28"/>
          <w:lang w:val="uk-UA"/>
        </w:rPr>
        <w:t xml:space="preserve">Не визначення суб'єкту господарювання, установи або організації, на балансі якого знаходиться мережа зливової каналізації </w:t>
      </w:r>
      <w:proofErr w:type="spellStart"/>
      <w:r w:rsidRPr="006C2C08">
        <w:rPr>
          <w:rFonts w:ascii="Times New Roman" w:hAnsi="Times New Roman" w:cs="Times New Roman"/>
          <w:sz w:val="28"/>
          <w:szCs w:val="28"/>
          <w:lang w:val="uk-UA"/>
        </w:rPr>
        <w:t>м.Херсона</w:t>
      </w:r>
      <w:proofErr w:type="spellEnd"/>
      <w:r w:rsidRPr="006C2C08">
        <w:rPr>
          <w:rFonts w:ascii="Times New Roman" w:hAnsi="Times New Roman" w:cs="Times New Roman"/>
          <w:sz w:val="28"/>
          <w:szCs w:val="28"/>
          <w:lang w:val="uk-UA"/>
        </w:rPr>
        <w:t xml:space="preserve"> призводить до забруднення </w:t>
      </w:r>
      <w:r w:rsidR="004C6E2C" w:rsidRPr="006C2C08">
        <w:rPr>
          <w:rFonts w:ascii="Times New Roman" w:hAnsi="Times New Roman" w:cs="Times New Roman"/>
          <w:sz w:val="28"/>
          <w:szCs w:val="28"/>
          <w:lang w:val="uk-UA"/>
        </w:rPr>
        <w:t>річок</w:t>
      </w:r>
      <w:r w:rsidRPr="006C2C08">
        <w:rPr>
          <w:rFonts w:ascii="Times New Roman" w:hAnsi="Times New Roman" w:cs="Times New Roman"/>
          <w:sz w:val="28"/>
          <w:szCs w:val="28"/>
          <w:lang w:val="uk-UA"/>
        </w:rPr>
        <w:t xml:space="preserve"> Дніпро, Кошова, </w:t>
      </w:r>
      <w:proofErr w:type="spellStart"/>
      <w:r w:rsidRPr="006C2C08">
        <w:rPr>
          <w:rFonts w:ascii="Times New Roman" w:hAnsi="Times New Roman" w:cs="Times New Roman"/>
          <w:sz w:val="28"/>
          <w:szCs w:val="28"/>
          <w:lang w:val="uk-UA"/>
        </w:rPr>
        <w:t>Вірьовчина</w:t>
      </w:r>
      <w:proofErr w:type="spellEnd"/>
      <w:r w:rsidRPr="006C2C08">
        <w:rPr>
          <w:rFonts w:ascii="Times New Roman" w:hAnsi="Times New Roman" w:cs="Times New Roman"/>
          <w:sz w:val="28"/>
          <w:szCs w:val="28"/>
          <w:lang w:val="uk-UA"/>
        </w:rPr>
        <w:t xml:space="preserve"> та </w:t>
      </w:r>
      <w:proofErr w:type="spellStart"/>
      <w:r w:rsidRPr="006C2C08">
        <w:rPr>
          <w:rFonts w:ascii="Times New Roman" w:hAnsi="Times New Roman" w:cs="Times New Roman"/>
          <w:sz w:val="28"/>
          <w:szCs w:val="28"/>
          <w:lang w:val="uk-UA"/>
        </w:rPr>
        <w:t>Стебліївського</w:t>
      </w:r>
      <w:proofErr w:type="spellEnd"/>
      <w:r w:rsidRPr="006C2C08">
        <w:rPr>
          <w:rFonts w:ascii="Times New Roman" w:hAnsi="Times New Roman" w:cs="Times New Roman"/>
          <w:sz w:val="28"/>
          <w:szCs w:val="28"/>
          <w:lang w:val="uk-UA"/>
        </w:rPr>
        <w:t xml:space="preserve"> лиману. Дозвільні документи щодо здійснення скиду зворотних вод до водних об’єктів (затверджені нормативи гранично допустимих скидів) відсутні. </w:t>
      </w:r>
    </w:p>
    <w:p w:rsidR="006C25CC" w:rsidRPr="009715C1" w:rsidRDefault="00D3326E" w:rsidP="008511AA">
      <w:pPr>
        <w:spacing w:after="0" w:line="235" w:lineRule="auto"/>
        <w:ind w:firstLine="709"/>
        <w:jc w:val="both"/>
        <w:rPr>
          <w:rFonts w:ascii="Times New Roman" w:hAnsi="Times New Roman" w:cs="Times New Roman"/>
          <w:sz w:val="28"/>
          <w:szCs w:val="28"/>
          <w:lang w:val="uk-UA"/>
        </w:rPr>
      </w:pPr>
      <w:r w:rsidRPr="009715C1">
        <w:rPr>
          <w:rFonts w:ascii="Times New Roman" w:hAnsi="Times New Roman" w:cs="Times New Roman"/>
          <w:b/>
          <w:bCs/>
          <w:sz w:val="28"/>
          <w:szCs w:val="28"/>
          <w:lang w:val="uk-UA"/>
        </w:rPr>
        <w:t xml:space="preserve">4. </w:t>
      </w:r>
      <w:r w:rsidR="006C25CC" w:rsidRPr="009715C1">
        <w:rPr>
          <w:rFonts w:ascii="Times New Roman" w:hAnsi="Times New Roman" w:cs="Times New Roman"/>
          <w:b/>
          <w:bCs/>
          <w:sz w:val="28"/>
          <w:szCs w:val="28"/>
          <w:lang w:val="uk-UA"/>
        </w:rPr>
        <w:t>Проблеми</w:t>
      </w:r>
      <w:r w:rsidR="006C25CC" w:rsidRPr="009715C1">
        <w:rPr>
          <w:rFonts w:ascii="Times New Roman" w:hAnsi="Times New Roman" w:cs="Times New Roman"/>
          <w:b/>
          <w:sz w:val="28"/>
          <w:szCs w:val="28"/>
          <w:lang w:val="uk-UA"/>
        </w:rPr>
        <w:t xml:space="preserve"> природно-заповідного фонду</w:t>
      </w:r>
      <w:r w:rsidR="006C25CC" w:rsidRPr="009715C1">
        <w:rPr>
          <w:rFonts w:ascii="Times New Roman" w:hAnsi="Times New Roman" w:cs="Times New Roman"/>
          <w:sz w:val="28"/>
          <w:szCs w:val="28"/>
          <w:lang w:val="uk-UA"/>
        </w:rPr>
        <w:t>.</w:t>
      </w:r>
    </w:p>
    <w:p w:rsidR="006C25CC" w:rsidRPr="009715C1" w:rsidRDefault="00D3326E" w:rsidP="008511AA">
      <w:pPr>
        <w:spacing w:after="0" w:line="235" w:lineRule="auto"/>
        <w:ind w:firstLine="709"/>
        <w:jc w:val="both"/>
        <w:rPr>
          <w:rFonts w:ascii="Times New Roman" w:hAnsi="Times New Roman" w:cs="Times New Roman"/>
          <w:sz w:val="28"/>
          <w:szCs w:val="28"/>
          <w:lang w:val="uk-UA"/>
        </w:rPr>
      </w:pPr>
      <w:r w:rsidRPr="009715C1">
        <w:rPr>
          <w:rFonts w:ascii="Times New Roman" w:hAnsi="Times New Roman" w:cs="Times New Roman"/>
          <w:sz w:val="28"/>
          <w:szCs w:val="28"/>
          <w:lang w:val="uk-UA"/>
        </w:rPr>
        <w:t xml:space="preserve">Значна кількість територій та об’єктів природно-заповідного фонду області не винесені в натуру, що створює підґрунтя для різних порушень (зміни площі та конфігурації меж, самозахоплення земель природно-заповідного фонду, поширюється практика відчуження земель природно-заповідного фонду для нецільових потреб або вилучення земельних ділянок). </w:t>
      </w:r>
    </w:p>
    <w:p w:rsidR="00F12077" w:rsidRPr="009715C1" w:rsidRDefault="00D3326E" w:rsidP="008511AA">
      <w:pPr>
        <w:spacing w:after="0" w:line="235" w:lineRule="auto"/>
        <w:ind w:firstLine="709"/>
        <w:jc w:val="both"/>
        <w:rPr>
          <w:rFonts w:ascii="Times New Roman" w:hAnsi="Times New Roman" w:cs="Times New Roman"/>
          <w:sz w:val="28"/>
          <w:szCs w:val="28"/>
          <w:lang w:val="uk-UA"/>
        </w:rPr>
      </w:pPr>
      <w:r w:rsidRPr="009715C1">
        <w:rPr>
          <w:rFonts w:ascii="Times New Roman" w:hAnsi="Times New Roman" w:cs="Times New Roman"/>
          <w:sz w:val="28"/>
          <w:szCs w:val="28"/>
          <w:lang w:val="uk-UA"/>
        </w:rPr>
        <w:t xml:space="preserve">На більшості територій природно-заповідного фонду не встановлено інформаційні та охоронно-межові знаки. Фіксуються випадки порушень </w:t>
      </w:r>
      <w:r w:rsidRPr="009715C1">
        <w:rPr>
          <w:rFonts w:ascii="Times New Roman" w:hAnsi="Times New Roman" w:cs="Times New Roman"/>
          <w:sz w:val="28"/>
          <w:szCs w:val="28"/>
          <w:lang w:val="uk-UA"/>
        </w:rPr>
        <w:lastRenderedPageBreak/>
        <w:t xml:space="preserve">природоохоронного законодавства на заповідних територіях – самовільна забудова, створення стихійних звалищ, видобуток будівельних матеріалів (піску, глини). </w:t>
      </w:r>
    </w:p>
    <w:p w:rsidR="00BB2238" w:rsidRPr="007234AF" w:rsidRDefault="00D3326E" w:rsidP="008511AA">
      <w:pPr>
        <w:spacing w:after="0" w:line="235" w:lineRule="auto"/>
        <w:ind w:firstLine="709"/>
        <w:jc w:val="both"/>
        <w:rPr>
          <w:rFonts w:ascii="Times New Roman" w:hAnsi="Times New Roman"/>
          <w:b/>
          <w:sz w:val="28"/>
          <w:szCs w:val="28"/>
          <w:lang w:val="uk-UA"/>
        </w:rPr>
      </w:pPr>
      <w:r w:rsidRPr="007234AF">
        <w:rPr>
          <w:rFonts w:ascii="Times New Roman" w:hAnsi="Times New Roman" w:cs="Times New Roman"/>
          <w:b/>
          <w:bCs/>
          <w:sz w:val="28"/>
          <w:szCs w:val="28"/>
          <w:lang w:val="uk-UA"/>
        </w:rPr>
        <w:t>5.</w:t>
      </w:r>
      <w:r w:rsidRPr="007234AF">
        <w:rPr>
          <w:rFonts w:ascii="Times New Roman" w:hAnsi="Times New Roman" w:cs="Times New Roman"/>
          <w:sz w:val="28"/>
          <w:szCs w:val="28"/>
          <w:lang w:val="uk-UA"/>
        </w:rPr>
        <w:t xml:space="preserve"> </w:t>
      </w:r>
      <w:r w:rsidR="00BB2238" w:rsidRPr="007234AF">
        <w:rPr>
          <w:rFonts w:ascii="Times New Roman" w:hAnsi="Times New Roman" w:cs="Times New Roman"/>
          <w:b/>
          <w:bCs/>
          <w:sz w:val="28"/>
          <w:szCs w:val="28"/>
          <w:lang w:val="uk-UA"/>
        </w:rPr>
        <w:t xml:space="preserve">Загроза </w:t>
      </w:r>
      <w:r w:rsidRPr="007234AF">
        <w:rPr>
          <w:rFonts w:ascii="Times New Roman" w:hAnsi="Times New Roman" w:cs="Times New Roman"/>
          <w:b/>
          <w:bCs/>
          <w:sz w:val="28"/>
          <w:szCs w:val="28"/>
          <w:lang w:val="uk-UA"/>
        </w:rPr>
        <w:t xml:space="preserve">забруднення атмосферного повітря території області, що </w:t>
      </w:r>
      <w:proofErr w:type="spellStart"/>
      <w:r w:rsidR="00B36DA5">
        <w:rPr>
          <w:rFonts w:ascii="Times New Roman" w:hAnsi="Times New Roman" w:cs="Times New Roman"/>
          <w:b/>
          <w:bCs/>
          <w:sz w:val="28"/>
          <w:szCs w:val="28"/>
          <w:lang w:val="uk-UA"/>
        </w:rPr>
        <w:t>є</w:t>
      </w:r>
      <w:r w:rsidRPr="007234AF">
        <w:rPr>
          <w:rFonts w:ascii="Times New Roman" w:hAnsi="Times New Roman" w:cs="Times New Roman"/>
          <w:b/>
          <w:bCs/>
          <w:sz w:val="28"/>
          <w:szCs w:val="28"/>
          <w:lang w:val="uk-UA"/>
        </w:rPr>
        <w:t>прилегл</w:t>
      </w:r>
      <w:r w:rsidR="00B36DA5">
        <w:rPr>
          <w:rFonts w:ascii="Times New Roman" w:hAnsi="Times New Roman" w:cs="Times New Roman"/>
          <w:b/>
          <w:bCs/>
          <w:sz w:val="28"/>
          <w:szCs w:val="28"/>
          <w:lang w:val="uk-UA"/>
        </w:rPr>
        <w:t>ою</w:t>
      </w:r>
      <w:proofErr w:type="spellEnd"/>
      <w:r w:rsidRPr="007234AF">
        <w:rPr>
          <w:rFonts w:ascii="Times New Roman" w:hAnsi="Times New Roman" w:cs="Times New Roman"/>
          <w:b/>
          <w:bCs/>
          <w:sz w:val="28"/>
          <w:szCs w:val="28"/>
          <w:lang w:val="uk-UA"/>
        </w:rPr>
        <w:t xml:space="preserve"> до окупованої АР Крим</w:t>
      </w:r>
      <w:r w:rsidR="00BB2238" w:rsidRPr="007234AF">
        <w:rPr>
          <w:rFonts w:ascii="Times New Roman" w:hAnsi="Times New Roman" w:cs="Times New Roman"/>
          <w:b/>
          <w:bCs/>
          <w:sz w:val="28"/>
          <w:szCs w:val="28"/>
          <w:lang w:val="uk-UA"/>
        </w:rPr>
        <w:t xml:space="preserve">, </w:t>
      </w:r>
      <w:r w:rsidR="00BB2238" w:rsidRPr="007234AF">
        <w:rPr>
          <w:rFonts w:ascii="Times New Roman" w:hAnsi="Times New Roman"/>
          <w:b/>
          <w:sz w:val="28"/>
          <w:szCs w:val="28"/>
          <w:lang w:val="uk-UA"/>
        </w:rPr>
        <w:t>ПрАТ «</w:t>
      </w:r>
      <w:proofErr w:type="spellStart"/>
      <w:r w:rsidR="00BB2238" w:rsidRPr="007234AF">
        <w:rPr>
          <w:rFonts w:ascii="Times New Roman" w:hAnsi="Times New Roman"/>
          <w:b/>
          <w:sz w:val="28"/>
          <w:szCs w:val="28"/>
          <w:lang w:val="uk-UA"/>
        </w:rPr>
        <w:t>Юкрейніан</w:t>
      </w:r>
      <w:proofErr w:type="spellEnd"/>
      <w:r w:rsidR="00BB2238" w:rsidRPr="007234AF">
        <w:rPr>
          <w:rFonts w:ascii="Times New Roman" w:hAnsi="Times New Roman"/>
          <w:b/>
          <w:sz w:val="28"/>
          <w:szCs w:val="28"/>
          <w:lang w:val="uk-UA"/>
        </w:rPr>
        <w:t xml:space="preserve"> </w:t>
      </w:r>
      <w:proofErr w:type="spellStart"/>
      <w:r w:rsidR="00BB2238" w:rsidRPr="007234AF">
        <w:rPr>
          <w:rFonts w:ascii="Times New Roman" w:hAnsi="Times New Roman"/>
          <w:b/>
          <w:sz w:val="28"/>
          <w:szCs w:val="28"/>
          <w:lang w:val="uk-UA"/>
        </w:rPr>
        <w:t>кемікал</w:t>
      </w:r>
      <w:proofErr w:type="spellEnd"/>
      <w:r w:rsidR="00BB2238" w:rsidRPr="007234AF">
        <w:rPr>
          <w:rFonts w:ascii="Times New Roman" w:hAnsi="Times New Roman"/>
          <w:b/>
          <w:sz w:val="28"/>
          <w:szCs w:val="28"/>
          <w:lang w:val="uk-UA"/>
        </w:rPr>
        <w:t xml:space="preserve"> </w:t>
      </w:r>
      <w:proofErr w:type="spellStart"/>
      <w:r w:rsidR="00BB2238" w:rsidRPr="007234AF">
        <w:rPr>
          <w:rFonts w:ascii="Times New Roman" w:hAnsi="Times New Roman"/>
          <w:b/>
          <w:sz w:val="28"/>
          <w:szCs w:val="28"/>
          <w:lang w:val="uk-UA"/>
        </w:rPr>
        <w:t>продакст</w:t>
      </w:r>
      <w:proofErr w:type="spellEnd"/>
      <w:r w:rsidR="00BB2238" w:rsidRPr="007234AF">
        <w:rPr>
          <w:rFonts w:ascii="Times New Roman" w:hAnsi="Times New Roman"/>
          <w:b/>
          <w:sz w:val="28"/>
          <w:szCs w:val="28"/>
          <w:lang w:val="uk-UA"/>
        </w:rPr>
        <w:t>».</w:t>
      </w:r>
    </w:p>
    <w:p w:rsidR="007234AF" w:rsidRPr="007234AF" w:rsidRDefault="00BB2238" w:rsidP="008511AA">
      <w:pPr>
        <w:spacing w:after="0" w:line="235" w:lineRule="auto"/>
        <w:ind w:firstLine="709"/>
        <w:jc w:val="both"/>
        <w:rPr>
          <w:rFonts w:ascii="Times New Roman" w:hAnsi="Times New Roman" w:cs="Times New Roman"/>
          <w:sz w:val="28"/>
          <w:szCs w:val="28"/>
          <w:lang w:val="uk-UA"/>
        </w:rPr>
      </w:pPr>
      <w:r w:rsidRPr="007234AF">
        <w:rPr>
          <w:rFonts w:ascii="Times New Roman" w:eastAsia="Times New Roman" w:hAnsi="Times New Roman" w:cs="Times New Roman"/>
          <w:sz w:val="28"/>
          <w:szCs w:val="28"/>
          <w:lang w:val="uk-UA" w:eastAsia="ru-RU"/>
        </w:rPr>
        <w:t>На території Херсонської області</w:t>
      </w:r>
      <w:r w:rsidR="00B36DA5">
        <w:rPr>
          <w:rFonts w:ascii="Times New Roman" w:eastAsia="Times New Roman" w:hAnsi="Times New Roman" w:cs="Times New Roman"/>
          <w:sz w:val="28"/>
          <w:szCs w:val="28"/>
          <w:lang w:val="uk-UA" w:eastAsia="ru-RU"/>
        </w:rPr>
        <w:t>, що є прилеглою до АР Крим,</w:t>
      </w:r>
      <w:r w:rsidRPr="007234AF">
        <w:rPr>
          <w:rFonts w:ascii="Times New Roman" w:eastAsia="Times New Roman" w:hAnsi="Times New Roman" w:cs="Times New Roman"/>
          <w:sz w:val="28"/>
          <w:szCs w:val="28"/>
          <w:lang w:val="uk-UA" w:eastAsia="ru-RU"/>
        </w:rPr>
        <w:t xml:space="preserve"> існує ситуація із забрудненням довкілля, </w:t>
      </w:r>
      <w:r w:rsidR="004C6E2C" w:rsidRPr="007234AF">
        <w:rPr>
          <w:rFonts w:ascii="Times New Roman" w:eastAsia="Times New Roman" w:hAnsi="Times New Roman" w:cs="Times New Roman"/>
          <w:sz w:val="28"/>
          <w:szCs w:val="28"/>
          <w:lang w:val="uk-UA" w:eastAsia="ru-RU"/>
        </w:rPr>
        <w:t>що</w:t>
      </w:r>
      <w:r w:rsidRPr="007234AF">
        <w:rPr>
          <w:rFonts w:ascii="Times New Roman" w:eastAsia="Times New Roman" w:hAnsi="Times New Roman" w:cs="Times New Roman"/>
          <w:sz w:val="28"/>
          <w:szCs w:val="28"/>
          <w:lang w:val="uk-UA" w:eastAsia="ru-RU"/>
        </w:rPr>
        <w:t xml:space="preserve"> виникл</w:t>
      </w:r>
      <w:r w:rsidR="004C6E2C" w:rsidRPr="007234AF">
        <w:rPr>
          <w:rFonts w:ascii="Times New Roman" w:eastAsia="Times New Roman" w:hAnsi="Times New Roman" w:cs="Times New Roman"/>
          <w:sz w:val="28"/>
          <w:szCs w:val="28"/>
          <w:lang w:val="uk-UA" w:eastAsia="ru-RU"/>
        </w:rPr>
        <w:t>а</w:t>
      </w:r>
      <w:r w:rsidRPr="007234AF">
        <w:rPr>
          <w:rFonts w:ascii="Times New Roman" w:eastAsia="Times New Roman" w:hAnsi="Times New Roman" w:cs="Times New Roman"/>
          <w:sz w:val="28"/>
          <w:szCs w:val="28"/>
          <w:lang w:val="uk-UA" w:eastAsia="ru-RU"/>
        </w:rPr>
        <w:t xml:space="preserve"> в результаті виробничої діяльності підприємства хімічної промисловості </w:t>
      </w:r>
      <w:r w:rsidRPr="007234AF">
        <w:rPr>
          <w:rFonts w:ascii="Times New Roman" w:hAnsi="Times New Roman" w:cs="Times New Roman"/>
          <w:bCs/>
          <w:sz w:val="28"/>
          <w:szCs w:val="28"/>
          <w:lang w:val="uk-UA"/>
        </w:rPr>
        <w:t>ПрАТ «</w:t>
      </w:r>
      <w:proofErr w:type="spellStart"/>
      <w:r w:rsidRPr="007234AF">
        <w:rPr>
          <w:rFonts w:ascii="Times New Roman" w:hAnsi="Times New Roman" w:cs="Times New Roman"/>
          <w:bCs/>
          <w:sz w:val="28"/>
          <w:szCs w:val="28"/>
          <w:lang w:val="uk-UA"/>
        </w:rPr>
        <w:t>Юкрейніан</w:t>
      </w:r>
      <w:proofErr w:type="spellEnd"/>
      <w:r w:rsidRPr="007234AF">
        <w:rPr>
          <w:rFonts w:ascii="Times New Roman" w:hAnsi="Times New Roman" w:cs="Times New Roman"/>
          <w:bCs/>
          <w:sz w:val="28"/>
          <w:szCs w:val="28"/>
          <w:lang w:val="uk-UA"/>
        </w:rPr>
        <w:t xml:space="preserve"> </w:t>
      </w:r>
      <w:proofErr w:type="spellStart"/>
      <w:r w:rsidRPr="007234AF">
        <w:rPr>
          <w:rFonts w:ascii="Times New Roman" w:hAnsi="Times New Roman" w:cs="Times New Roman"/>
          <w:bCs/>
          <w:sz w:val="28"/>
          <w:szCs w:val="28"/>
          <w:lang w:val="uk-UA"/>
        </w:rPr>
        <w:t>кемікал</w:t>
      </w:r>
      <w:proofErr w:type="spellEnd"/>
      <w:r w:rsidRPr="007234AF">
        <w:rPr>
          <w:rFonts w:ascii="Times New Roman" w:hAnsi="Times New Roman" w:cs="Times New Roman"/>
          <w:bCs/>
          <w:sz w:val="28"/>
          <w:szCs w:val="28"/>
          <w:lang w:val="uk-UA"/>
        </w:rPr>
        <w:t xml:space="preserve"> </w:t>
      </w:r>
      <w:proofErr w:type="spellStart"/>
      <w:r w:rsidRPr="007234AF">
        <w:rPr>
          <w:rFonts w:ascii="Times New Roman" w:hAnsi="Times New Roman" w:cs="Times New Roman"/>
          <w:bCs/>
          <w:sz w:val="28"/>
          <w:szCs w:val="28"/>
          <w:lang w:val="uk-UA"/>
        </w:rPr>
        <w:t>продакст</w:t>
      </w:r>
      <w:proofErr w:type="spellEnd"/>
      <w:r w:rsidRPr="007234AF">
        <w:rPr>
          <w:rFonts w:ascii="Times New Roman" w:hAnsi="Times New Roman" w:cs="Times New Roman"/>
          <w:bCs/>
          <w:sz w:val="28"/>
          <w:szCs w:val="28"/>
          <w:lang w:val="uk-UA"/>
        </w:rPr>
        <w:t>»</w:t>
      </w:r>
      <w:r w:rsidRPr="007234AF">
        <w:rPr>
          <w:rFonts w:ascii="Times New Roman" w:hAnsi="Times New Roman" w:cs="Times New Roman"/>
          <w:sz w:val="28"/>
          <w:szCs w:val="28"/>
          <w:lang w:val="uk-UA"/>
        </w:rPr>
        <w:t xml:space="preserve"> </w:t>
      </w:r>
      <w:r w:rsidRPr="007234AF">
        <w:rPr>
          <w:rFonts w:ascii="Times New Roman" w:eastAsia="Times New Roman" w:hAnsi="Times New Roman" w:cs="Times New Roman"/>
          <w:sz w:val="28"/>
          <w:szCs w:val="28"/>
          <w:lang w:val="uk-UA" w:eastAsia="ru-RU"/>
        </w:rPr>
        <w:t xml:space="preserve">(раніше – ПрАТ «Кримський Титан»), що спеціалізується на виготовленні </w:t>
      </w:r>
      <w:hyperlink r:id="rId11" w:tooltip="Титан (хімічний елемент)" w:history="1">
        <w:r w:rsidRPr="007234AF">
          <w:rPr>
            <w:rFonts w:ascii="Times New Roman" w:eastAsia="Times New Roman" w:hAnsi="Times New Roman" w:cs="Times New Roman"/>
            <w:sz w:val="28"/>
            <w:szCs w:val="28"/>
            <w:lang w:val="uk-UA" w:eastAsia="ru-RU"/>
          </w:rPr>
          <w:t>титанової</w:t>
        </w:r>
      </w:hyperlink>
      <w:r w:rsidRPr="007234AF">
        <w:rPr>
          <w:rFonts w:ascii="Times New Roman" w:eastAsia="Times New Roman" w:hAnsi="Times New Roman" w:cs="Times New Roman"/>
          <w:sz w:val="28"/>
          <w:szCs w:val="28"/>
          <w:lang w:val="uk-UA" w:eastAsia="ru-RU"/>
        </w:rPr>
        <w:t xml:space="preserve"> продукції (двоокису титану), потужності якого розташовані у </w:t>
      </w:r>
      <w:proofErr w:type="spellStart"/>
      <w:r w:rsidRPr="007234AF">
        <w:rPr>
          <w:rFonts w:ascii="Times New Roman" w:eastAsia="Times New Roman" w:hAnsi="Times New Roman" w:cs="Times New Roman"/>
          <w:sz w:val="28"/>
          <w:szCs w:val="28"/>
          <w:lang w:val="uk-UA" w:eastAsia="ru-RU"/>
        </w:rPr>
        <w:t>м.Армянськ</w:t>
      </w:r>
      <w:r w:rsidR="00011AAA" w:rsidRPr="007234AF">
        <w:rPr>
          <w:rFonts w:ascii="Times New Roman" w:eastAsia="Times New Roman" w:hAnsi="Times New Roman" w:cs="Times New Roman"/>
          <w:sz w:val="28"/>
          <w:szCs w:val="28"/>
          <w:lang w:val="uk-UA" w:eastAsia="ru-RU"/>
        </w:rPr>
        <w:t>у</w:t>
      </w:r>
      <w:proofErr w:type="spellEnd"/>
      <w:r w:rsidRPr="007234AF">
        <w:rPr>
          <w:rFonts w:ascii="Times New Roman" w:eastAsia="Times New Roman" w:hAnsi="Times New Roman" w:cs="Times New Roman"/>
          <w:sz w:val="28"/>
          <w:szCs w:val="28"/>
          <w:lang w:val="uk-UA" w:eastAsia="ru-RU"/>
        </w:rPr>
        <w:t xml:space="preserve"> (АР Крим) та експлуатується окупаційною владою з порушенням норм природоохоронного законодавства і технологічної безпеки виробничої діяльності. </w:t>
      </w:r>
      <w:r w:rsidR="00D3326E" w:rsidRPr="007234AF">
        <w:rPr>
          <w:rFonts w:ascii="Times New Roman" w:hAnsi="Times New Roman" w:cs="Times New Roman"/>
          <w:sz w:val="28"/>
          <w:szCs w:val="28"/>
          <w:lang w:val="uk-UA"/>
        </w:rPr>
        <w:t xml:space="preserve">Враховуючи критичність ситуації, що </w:t>
      </w:r>
      <w:proofErr w:type="spellStart"/>
      <w:r w:rsidR="00D3326E" w:rsidRPr="007234AF">
        <w:rPr>
          <w:rFonts w:ascii="Times New Roman" w:hAnsi="Times New Roman" w:cs="Times New Roman"/>
          <w:sz w:val="28"/>
          <w:szCs w:val="28"/>
          <w:lang w:val="uk-UA"/>
        </w:rPr>
        <w:t>ускладнюється</w:t>
      </w:r>
      <w:proofErr w:type="spellEnd"/>
      <w:r w:rsidR="00D3326E" w:rsidRPr="007234AF">
        <w:rPr>
          <w:rFonts w:ascii="Times New Roman" w:hAnsi="Times New Roman" w:cs="Times New Roman"/>
          <w:sz w:val="28"/>
          <w:szCs w:val="28"/>
          <w:lang w:val="uk-UA"/>
        </w:rPr>
        <w:t xml:space="preserve"> знаходженням хімічного заводу на окупованій АР Крим, відсутності доступу українських екологічних служб на територію підприємства, можливих наслідків для Європейських країн в наслідок транскордонного переносу забруднюючих речовин невідомого походження існує необхідність моніторингу стану атмосферного повітря. </w:t>
      </w:r>
      <w:r w:rsidR="007234AF" w:rsidRPr="007234AF">
        <w:rPr>
          <w:rFonts w:ascii="Times New Roman" w:hAnsi="Times New Roman" w:cs="Times New Roman"/>
          <w:sz w:val="28"/>
          <w:szCs w:val="28"/>
          <w:lang w:val="uk-UA"/>
        </w:rPr>
        <w:t>На території Херсонської області відсутнє необхідне обладнання для проведення високоякісного моніторингу, що не може бути придбане за рахунок обласного бюджету, враховуючи обмеженість фонду охорони навколишнього природного середовища.</w:t>
      </w:r>
    </w:p>
    <w:p w:rsidR="007234AF" w:rsidRPr="007234AF" w:rsidRDefault="007234AF" w:rsidP="008511AA">
      <w:pPr>
        <w:spacing w:after="0" w:line="235" w:lineRule="auto"/>
        <w:ind w:firstLine="709"/>
        <w:jc w:val="center"/>
        <w:rPr>
          <w:rFonts w:ascii="Times New Roman" w:hAnsi="Times New Roman" w:cs="Times New Roman"/>
          <w:sz w:val="28"/>
          <w:szCs w:val="28"/>
          <w:lang w:val="uk-UA"/>
        </w:rPr>
      </w:pPr>
    </w:p>
    <w:p w:rsidR="000B195E" w:rsidRPr="00A31BF4" w:rsidRDefault="000012B6" w:rsidP="008511AA">
      <w:pPr>
        <w:spacing w:after="0" w:line="235" w:lineRule="auto"/>
        <w:ind w:firstLine="709"/>
        <w:jc w:val="center"/>
        <w:rPr>
          <w:rFonts w:ascii="Times New Roman" w:eastAsia="Times New Roman" w:hAnsi="Times New Roman" w:cs="Times New Roman"/>
          <w:sz w:val="28"/>
          <w:szCs w:val="28"/>
          <w:lang w:val="uk-UA" w:eastAsia="ru-RU"/>
        </w:rPr>
      </w:pPr>
      <w:r w:rsidRPr="00A31BF4">
        <w:rPr>
          <w:rFonts w:ascii="Times New Roman" w:hAnsi="Times New Roman" w:cs="Times New Roman"/>
          <w:sz w:val="28"/>
          <w:szCs w:val="28"/>
          <w:lang w:val="uk-UA"/>
        </w:rPr>
        <w:t>IV. ЗОБОВ’ЯЗАННЯ У СФЕРІ ОХОРОНИ ДОВКІЛЛЯ</w:t>
      </w:r>
    </w:p>
    <w:p w:rsidR="000012B6" w:rsidRPr="00A31BF4" w:rsidRDefault="000012B6" w:rsidP="008511AA">
      <w:pPr>
        <w:spacing w:after="0" w:line="235" w:lineRule="auto"/>
        <w:ind w:firstLine="709"/>
        <w:jc w:val="both"/>
        <w:rPr>
          <w:rFonts w:ascii="Times New Roman" w:hAnsi="Times New Roman" w:cs="Times New Roman"/>
          <w:sz w:val="28"/>
          <w:szCs w:val="28"/>
          <w:lang w:val="uk-UA"/>
        </w:rPr>
      </w:pPr>
      <w:r w:rsidRPr="00A31BF4">
        <w:rPr>
          <w:rFonts w:ascii="Times New Roman" w:hAnsi="Times New Roman" w:cs="Times New Roman"/>
          <w:sz w:val="28"/>
          <w:szCs w:val="28"/>
          <w:lang w:val="uk-UA"/>
        </w:rPr>
        <w:t>Законом України «Про охорону навколишнього природного середовища» (№ 1264-XII від 26</w:t>
      </w:r>
      <w:r w:rsidR="004C6E2C" w:rsidRPr="00A31BF4">
        <w:rPr>
          <w:rFonts w:ascii="Times New Roman" w:hAnsi="Times New Roman" w:cs="Times New Roman"/>
          <w:sz w:val="28"/>
          <w:szCs w:val="28"/>
          <w:lang w:val="uk-UA"/>
        </w:rPr>
        <w:t xml:space="preserve"> червня 19</w:t>
      </w:r>
      <w:r w:rsidRPr="00A31BF4">
        <w:rPr>
          <w:rFonts w:ascii="Times New Roman" w:hAnsi="Times New Roman" w:cs="Times New Roman"/>
          <w:sz w:val="28"/>
          <w:szCs w:val="28"/>
          <w:lang w:val="uk-UA"/>
        </w:rPr>
        <w:t>91</w:t>
      </w:r>
      <w:r w:rsidR="004C6E2C" w:rsidRPr="00A31BF4">
        <w:rPr>
          <w:rFonts w:ascii="Times New Roman" w:hAnsi="Times New Roman" w:cs="Times New Roman"/>
          <w:sz w:val="28"/>
          <w:szCs w:val="28"/>
          <w:lang w:val="uk-UA"/>
        </w:rPr>
        <w:t xml:space="preserve"> року</w:t>
      </w:r>
      <w:r w:rsidRPr="00A31BF4">
        <w:rPr>
          <w:rFonts w:ascii="Times New Roman" w:hAnsi="Times New Roman" w:cs="Times New Roman"/>
          <w:sz w:val="28"/>
          <w:szCs w:val="28"/>
          <w:lang w:val="uk-UA"/>
        </w:rPr>
        <w:t xml:space="preserve">) визначено (ст. 204), що до компетенції обласних, Київської та Севастопольської міських державних адміністрацій у сфері охорони навколишнього природного середовища належить: </w:t>
      </w:r>
    </w:p>
    <w:p w:rsidR="000012B6" w:rsidRPr="00A31BF4" w:rsidRDefault="000012B6" w:rsidP="008511AA">
      <w:pPr>
        <w:spacing w:after="0" w:line="235" w:lineRule="auto"/>
        <w:ind w:firstLine="709"/>
        <w:jc w:val="both"/>
        <w:rPr>
          <w:rFonts w:ascii="Times New Roman" w:hAnsi="Times New Roman" w:cs="Times New Roman"/>
          <w:sz w:val="28"/>
          <w:szCs w:val="28"/>
          <w:lang w:val="uk-UA"/>
        </w:rPr>
      </w:pPr>
      <w:r w:rsidRPr="00A31BF4">
        <w:rPr>
          <w:rFonts w:ascii="Times New Roman" w:hAnsi="Times New Roman" w:cs="Times New Roman"/>
          <w:sz w:val="28"/>
          <w:szCs w:val="28"/>
          <w:lang w:val="uk-UA"/>
        </w:rPr>
        <w:t xml:space="preserve">а) забезпечення реалізації державної політики у сфері заповідної справи, формування, збереження та використання екологічної мережі, здійснення управління та регулювання у сфері охорони і використання територій та об'єктів природно-заповідного фонду України на відповідній території; </w:t>
      </w:r>
    </w:p>
    <w:p w:rsidR="000012B6" w:rsidRPr="00A31BF4" w:rsidRDefault="000012B6" w:rsidP="008511AA">
      <w:pPr>
        <w:spacing w:after="0" w:line="235" w:lineRule="auto"/>
        <w:ind w:firstLine="709"/>
        <w:jc w:val="both"/>
        <w:rPr>
          <w:rFonts w:ascii="Times New Roman" w:hAnsi="Times New Roman" w:cs="Times New Roman"/>
          <w:sz w:val="28"/>
          <w:szCs w:val="28"/>
          <w:lang w:val="uk-UA"/>
        </w:rPr>
      </w:pPr>
      <w:r w:rsidRPr="00A31BF4">
        <w:rPr>
          <w:rFonts w:ascii="Times New Roman" w:hAnsi="Times New Roman" w:cs="Times New Roman"/>
          <w:sz w:val="28"/>
          <w:szCs w:val="28"/>
          <w:lang w:val="uk-UA"/>
        </w:rPr>
        <w:t xml:space="preserve">б) участь у проведенні моніторингу стану навколишнього природного середовища; </w:t>
      </w:r>
    </w:p>
    <w:p w:rsidR="000012B6" w:rsidRPr="00A31BF4" w:rsidRDefault="000012B6" w:rsidP="008511AA">
      <w:pPr>
        <w:spacing w:after="0" w:line="235" w:lineRule="auto"/>
        <w:ind w:firstLine="709"/>
        <w:jc w:val="both"/>
        <w:rPr>
          <w:rFonts w:ascii="Times New Roman" w:hAnsi="Times New Roman" w:cs="Times New Roman"/>
          <w:sz w:val="28"/>
          <w:szCs w:val="28"/>
          <w:lang w:val="uk-UA"/>
        </w:rPr>
      </w:pPr>
      <w:r w:rsidRPr="00A31BF4">
        <w:rPr>
          <w:rFonts w:ascii="Times New Roman" w:hAnsi="Times New Roman" w:cs="Times New Roman"/>
          <w:sz w:val="28"/>
          <w:szCs w:val="28"/>
          <w:lang w:val="uk-UA"/>
        </w:rPr>
        <w:t xml:space="preserve">в) участь у розробленні стандартів щодо регулювання використання природних ресурсів і охорони навколишнього природного середовища від забруднення та інших шкідливих впливів; </w:t>
      </w:r>
    </w:p>
    <w:p w:rsidR="000012B6" w:rsidRPr="00A31BF4" w:rsidRDefault="000012B6" w:rsidP="008511AA">
      <w:pPr>
        <w:spacing w:after="0" w:line="235" w:lineRule="auto"/>
        <w:ind w:firstLine="709"/>
        <w:jc w:val="both"/>
        <w:rPr>
          <w:rFonts w:ascii="Times New Roman" w:hAnsi="Times New Roman" w:cs="Times New Roman"/>
          <w:sz w:val="28"/>
          <w:szCs w:val="28"/>
          <w:lang w:val="uk-UA"/>
        </w:rPr>
      </w:pPr>
      <w:r w:rsidRPr="00A31BF4">
        <w:rPr>
          <w:rFonts w:ascii="Times New Roman" w:hAnsi="Times New Roman" w:cs="Times New Roman"/>
          <w:sz w:val="28"/>
          <w:szCs w:val="28"/>
          <w:lang w:val="uk-UA"/>
        </w:rPr>
        <w:t xml:space="preserve">г) реалізація повноважень у сфері оцінки впливу на довкілля відповідно до законодавства про оцінку впливу на довкілля; </w:t>
      </w:r>
    </w:p>
    <w:p w:rsidR="000012B6" w:rsidRPr="00A31BF4" w:rsidRDefault="000012B6" w:rsidP="008511AA">
      <w:pPr>
        <w:spacing w:after="0" w:line="235" w:lineRule="auto"/>
        <w:ind w:firstLine="709"/>
        <w:jc w:val="both"/>
        <w:rPr>
          <w:rFonts w:ascii="Times New Roman" w:hAnsi="Times New Roman" w:cs="Times New Roman"/>
          <w:sz w:val="28"/>
          <w:szCs w:val="28"/>
          <w:lang w:val="uk-UA"/>
        </w:rPr>
      </w:pPr>
      <w:r w:rsidRPr="00A31BF4">
        <w:rPr>
          <w:rFonts w:ascii="Times New Roman" w:hAnsi="Times New Roman" w:cs="Times New Roman"/>
          <w:sz w:val="28"/>
          <w:szCs w:val="28"/>
          <w:lang w:val="uk-UA"/>
        </w:rPr>
        <w:t xml:space="preserve">ґ) затвердження за поданням центрального органу виконавчої влади, що реалізує державну політику у сфері охорони навколишнього природного середовища, для підприємств, установ і організацій лімітів використання природних ресурсів (крім природних ресурсів загальнодержавного значення), скидів забруднюючих речовин у навколишнє природне середовище (крім скидів, що призводять до забруднення природних ресурсів загальнодержавного </w:t>
      </w:r>
      <w:r w:rsidRPr="00A31BF4">
        <w:rPr>
          <w:rFonts w:ascii="Times New Roman" w:hAnsi="Times New Roman" w:cs="Times New Roman"/>
          <w:sz w:val="28"/>
          <w:szCs w:val="28"/>
          <w:lang w:val="uk-UA"/>
        </w:rPr>
        <w:lastRenderedPageBreak/>
        <w:t xml:space="preserve">значення, навколишнього природного середовища за межами відповідної території); </w:t>
      </w:r>
    </w:p>
    <w:p w:rsidR="000012B6" w:rsidRPr="00A31BF4" w:rsidRDefault="000012B6" w:rsidP="008511AA">
      <w:pPr>
        <w:spacing w:after="0" w:line="235" w:lineRule="auto"/>
        <w:ind w:firstLine="709"/>
        <w:jc w:val="both"/>
        <w:rPr>
          <w:rFonts w:ascii="Times New Roman" w:hAnsi="Times New Roman" w:cs="Times New Roman"/>
          <w:sz w:val="28"/>
          <w:szCs w:val="28"/>
          <w:lang w:val="uk-UA"/>
        </w:rPr>
      </w:pPr>
      <w:r w:rsidRPr="00A31BF4">
        <w:rPr>
          <w:rFonts w:ascii="Times New Roman" w:hAnsi="Times New Roman" w:cs="Times New Roman"/>
          <w:sz w:val="28"/>
          <w:szCs w:val="28"/>
          <w:lang w:val="uk-UA"/>
        </w:rPr>
        <w:t xml:space="preserve">д) видача дозволів на здійснення операцій у сфері поводження з відходами, викиди шкідливих речовин у навколишнє природне середовище, спеціальне використання природних ресурсів відповідно до законодавства; </w:t>
      </w:r>
    </w:p>
    <w:p w:rsidR="000012B6" w:rsidRPr="00A31BF4" w:rsidRDefault="000012B6" w:rsidP="008511AA">
      <w:pPr>
        <w:spacing w:after="0" w:line="235" w:lineRule="auto"/>
        <w:ind w:firstLine="709"/>
        <w:jc w:val="both"/>
        <w:rPr>
          <w:rFonts w:ascii="Times New Roman" w:hAnsi="Times New Roman" w:cs="Times New Roman"/>
          <w:sz w:val="28"/>
          <w:szCs w:val="28"/>
          <w:lang w:val="uk-UA"/>
        </w:rPr>
      </w:pPr>
      <w:r w:rsidRPr="00A31BF4">
        <w:rPr>
          <w:rFonts w:ascii="Times New Roman" w:hAnsi="Times New Roman" w:cs="Times New Roman"/>
          <w:sz w:val="28"/>
          <w:szCs w:val="28"/>
          <w:lang w:val="uk-UA"/>
        </w:rPr>
        <w:t xml:space="preserve">д-1) реалізація повноважень у сфері стратегічної екологічної оцінки відповідно до законодавства про стратегічну екологічну оцінку; </w:t>
      </w:r>
    </w:p>
    <w:p w:rsidR="000012B6" w:rsidRPr="00A31BF4" w:rsidRDefault="000012B6" w:rsidP="008511AA">
      <w:pPr>
        <w:spacing w:after="0" w:line="235" w:lineRule="auto"/>
        <w:ind w:firstLine="709"/>
        <w:jc w:val="both"/>
        <w:rPr>
          <w:rFonts w:ascii="Times New Roman" w:hAnsi="Times New Roman" w:cs="Times New Roman"/>
          <w:sz w:val="28"/>
          <w:szCs w:val="28"/>
          <w:lang w:val="uk-UA"/>
        </w:rPr>
      </w:pPr>
      <w:r w:rsidRPr="00A31BF4">
        <w:rPr>
          <w:rFonts w:ascii="Times New Roman" w:hAnsi="Times New Roman" w:cs="Times New Roman"/>
          <w:sz w:val="28"/>
          <w:szCs w:val="28"/>
          <w:lang w:val="uk-UA"/>
        </w:rPr>
        <w:t xml:space="preserve">е) вирішення інших питань у сфері охорони навколишнього природного середовища відповідно до закону. </w:t>
      </w:r>
    </w:p>
    <w:p w:rsidR="000012B6" w:rsidRPr="00A31BF4" w:rsidRDefault="000012B6" w:rsidP="008511AA">
      <w:pPr>
        <w:spacing w:after="0" w:line="235" w:lineRule="auto"/>
        <w:ind w:firstLine="709"/>
        <w:jc w:val="both"/>
        <w:rPr>
          <w:rFonts w:ascii="Times New Roman" w:hAnsi="Times New Roman" w:cs="Times New Roman"/>
          <w:sz w:val="28"/>
          <w:szCs w:val="28"/>
          <w:lang w:val="uk-UA"/>
        </w:rPr>
      </w:pPr>
      <w:r w:rsidRPr="00A31BF4">
        <w:rPr>
          <w:rFonts w:ascii="Times New Roman" w:hAnsi="Times New Roman" w:cs="Times New Roman"/>
          <w:sz w:val="28"/>
          <w:szCs w:val="28"/>
          <w:lang w:val="uk-UA"/>
        </w:rPr>
        <w:t xml:space="preserve">Засади екологічної політики України визначені Законом України </w:t>
      </w:r>
      <w:r w:rsidR="004C6E2C" w:rsidRPr="00A31BF4">
        <w:rPr>
          <w:rFonts w:ascii="Times New Roman" w:hAnsi="Times New Roman" w:cs="Times New Roman"/>
          <w:sz w:val="28"/>
          <w:szCs w:val="28"/>
          <w:lang w:val="uk-UA"/>
        </w:rPr>
        <w:t xml:space="preserve">                              </w:t>
      </w:r>
      <w:r w:rsidRPr="00A31BF4">
        <w:rPr>
          <w:rFonts w:ascii="Times New Roman" w:hAnsi="Times New Roman" w:cs="Times New Roman"/>
          <w:sz w:val="28"/>
          <w:szCs w:val="28"/>
          <w:lang w:val="uk-UA"/>
        </w:rPr>
        <w:t>«Про Основні засади (стратегію) державної екологічної політики України на період до 2030 року» (№ 2697-VIII від 28</w:t>
      </w:r>
      <w:r w:rsidR="004C6E2C" w:rsidRPr="00A31BF4">
        <w:rPr>
          <w:rFonts w:ascii="Times New Roman" w:hAnsi="Times New Roman" w:cs="Times New Roman"/>
          <w:sz w:val="28"/>
          <w:szCs w:val="28"/>
          <w:lang w:val="uk-UA"/>
        </w:rPr>
        <w:t xml:space="preserve"> лютого </w:t>
      </w:r>
      <w:r w:rsidRPr="00A31BF4">
        <w:rPr>
          <w:rFonts w:ascii="Times New Roman" w:hAnsi="Times New Roman" w:cs="Times New Roman"/>
          <w:sz w:val="28"/>
          <w:szCs w:val="28"/>
          <w:lang w:val="uk-UA"/>
        </w:rPr>
        <w:t>2019</w:t>
      </w:r>
      <w:r w:rsidR="004C6E2C" w:rsidRPr="00A31BF4">
        <w:rPr>
          <w:rFonts w:ascii="Times New Roman" w:hAnsi="Times New Roman" w:cs="Times New Roman"/>
          <w:sz w:val="28"/>
          <w:szCs w:val="28"/>
          <w:lang w:val="uk-UA"/>
        </w:rPr>
        <w:t xml:space="preserve"> року</w:t>
      </w:r>
      <w:r w:rsidRPr="00A31BF4">
        <w:rPr>
          <w:rFonts w:ascii="Times New Roman" w:hAnsi="Times New Roman" w:cs="Times New Roman"/>
          <w:sz w:val="28"/>
          <w:szCs w:val="28"/>
          <w:lang w:val="uk-UA"/>
        </w:rPr>
        <w:t xml:space="preserve">). </w:t>
      </w:r>
    </w:p>
    <w:p w:rsidR="000012B6" w:rsidRPr="00A31BF4" w:rsidRDefault="000012B6" w:rsidP="008511AA">
      <w:pPr>
        <w:spacing w:after="0" w:line="235" w:lineRule="auto"/>
        <w:ind w:firstLine="709"/>
        <w:jc w:val="both"/>
        <w:rPr>
          <w:rFonts w:ascii="Times New Roman" w:hAnsi="Times New Roman" w:cs="Times New Roman"/>
          <w:sz w:val="28"/>
          <w:szCs w:val="28"/>
          <w:lang w:val="uk-UA"/>
        </w:rPr>
      </w:pPr>
      <w:r w:rsidRPr="00A31BF4">
        <w:rPr>
          <w:rFonts w:ascii="Times New Roman" w:hAnsi="Times New Roman" w:cs="Times New Roman"/>
          <w:sz w:val="28"/>
          <w:szCs w:val="28"/>
          <w:lang w:val="uk-UA"/>
        </w:rPr>
        <w:t xml:space="preserve">Закон передбачає інтегрування екологічних вимог під час розроблення і затвердження документів державного планування, галузевого (секторального), регіонального та місцевого розвитку. Відповідно до Указу Президента України «Про Цілі сталого розвитку України на період до 2030 року» (№ 722/2019) має бути забезпечено дотримання Цілей сталого розвитку України на період до                   2030 року. </w:t>
      </w:r>
    </w:p>
    <w:p w:rsidR="000012B6" w:rsidRPr="00A31BF4" w:rsidRDefault="000012B6" w:rsidP="008511AA">
      <w:pPr>
        <w:spacing w:after="0" w:line="235" w:lineRule="auto"/>
        <w:ind w:firstLine="709"/>
        <w:jc w:val="both"/>
        <w:rPr>
          <w:rFonts w:ascii="Times New Roman" w:hAnsi="Times New Roman" w:cs="Times New Roman"/>
          <w:sz w:val="28"/>
          <w:szCs w:val="28"/>
          <w:lang w:val="uk-UA"/>
        </w:rPr>
      </w:pPr>
      <w:r w:rsidRPr="00A31BF4">
        <w:rPr>
          <w:rFonts w:ascii="Times New Roman" w:hAnsi="Times New Roman" w:cs="Times New Roman"/>
          <w:sz w:val="28"/>
          <w:szCs w:val="28"/>
          <w:lang w:val="uk-UA"/>
        </w:rPr>
        <w:t xml:space="preserve">Основними міжнародними правовими документами щодо СЕО є Протокол про стратегічну екологічну оцінку (Протокол про СЕО) до Конвенції про оцінку впливу на навколишнє середовище у транскордонному контексті (Конвенція </w:t>
      </w:r>
      <w:proofErr w:type="spellStart"/>
      <w:r w:rsidRPr="00A31BF4">
        <w:rPr>
          <w:rFonts w:ascii="Times New Roman" w:hAnsi="Times New Roman" w:cs="Times New Roman"/>
          <w:sz w:val="28"/>
          <w:szCs w:val="28"/>
          <w:lang w:val="uk-UA"/>
        </w:rPr>
        <w:t>Еспо</w:t>
      </w:r>
      <w:proofErr w:type="spellEnd"/>
      <w:r w:rsidRPr="00A31BF4">
        <w:rPr>
          <w:rFonts w:ascii="Times New Roman" w:hAnsi="Times New Roman" w:cs="Times New Roman"/>
          <w:sz w:val="28"/>
          <w:szCs w:val="28"/>
          <w:lang w:val="uk-UA"/>
        </w:rPr>
        <w:t>), ратифікований Верховною Радою України(№ 562-VIII від 01</w:t>
      </w:r>
      <w:r w:rsidR="004C6E2C" w:rsidRPr="00A31BF4">
        <w:rPr>
          <w:rFonts w:ascii="Times New Roman" w:hAnsi="Times New Roman" w:cs="Times New Roman"/>
          <w:sz w:val="28"/>
          <w:szCs w:val="28"/>
          <w:lang w:val="uk-UA"/>
        </w:rPr>
        <w:t xml:space="preserve"> липня                        </w:t>
      </w:r>
      <w:r w:rsidRPr="00A31BF4">
        <w:rPr>
          <w:rFonts w:ascii="Times New Roman" w:hAnsi="Times New Roman" w:cs="Times New Roman"/>
          <w:sz w:val="28"/>
          <w:szCs w:val="28"/>
          <w:lang w:val="uk-UA"/>
        </w:rPr>
        <w:t>2015</w:t>
      </w:r>
      <w:r w:rsidR="004C6E2C" w:rsidRPr="00A31BF4">
        <w:rPr>
          <w:rFonts w:ascii="Times New Roman" w:hAnsi="Times New Roman" w:cs="Times New Roman"/>
          <w:sz w:val="28"/>
          <w:szCs w:val="28"/>
          <w:lang w:val="uk-UA"/>
        </w:rPr>
        <w:t xml:space="preserve"> року</w:t>
      </w:r>
      <w:r w:rsidRPr="00A31BF4">
        <w:rPr>
          <w:rFonts w:ascii="Times New Roman" w:hAnsi="Times New Roman" w:cs="Times New Roman"/>
          <w:sz w:val="28"/>
          <w:szCs w:val="28"/>
          <w:lang w:val="uk-UA"/>
        </w:rPr>
        <w:t xml:space="preserve">), та Директива 2001/42/ЄС про оцінку впливу окремих планів і програм на навколишнє середовище, імплементація якої передбачена Угодою про асоціацію між Україною та ЄС. </w:t>
      </w:r>
    </w:p>
    <w:p w:rsidR="007F0F1D" w:rsidRPr="00A31BF4" w:rsidRDefault="000012B6" w:rsidP="008511AA">
      <w:pPr>
        <w:spacing w:after="0" w:line="235" w:lineRule="auto"/>
        <w:ind w:firstLine="709"/>
        <w:jc w:val="both"/>
        <w:rPr>
          <w:rFonts w:ascii="Times New Roman" w:hAnsi="Times New Roman" w:cs="Times New Roman"/>
          <w:sz w:val="28"/>
          <w:szCs w:val="28"/>
          <w:lang w:val="uk-UA"/>
        </w:rPr>
      </w:pPr>
      <w:r w:rsidRPr="00A31BF4">
        <w:rPr>
          <w:rFonts w:ascii="Times New Roman" w:hAnsi="Times New Roman" w:cs="Times New Roman"/>
          <w:sz w:val="28"/>
          <w:szCs w:val="28"/>
          <w:lang w:val="uk-UA"/>
        </w:rPr>
        <w:t>В Україні проведення СЕО регламентується Законом України «Про стратегічну екологічну оцінку» (№ 2354-VIII від 20</w:t>
      </w:r>
      <w:r w:rsidR="004C6E2C" w:rsidRPr="00A31BF4">
        <w:rPr>
          <w:rFonts w:ascii="Times New Roman" w:hAnsi="Times New Roman" w:cs="Times New Roman"/>
          <w:sz w:val="28"/>
          <w:szCs w:val="28"/>
          <w:lang w:val="uk-UA"/>
        </w:rPr>
        <w:t xml:space="preserve"> березня </w:t>
      </w:r>
      <w:r w:rsidRPr="00A31BF4">
        <w:rPr>
          <w:rFonts w:ascii="Times New Roman" w:hAnsi="Times New Roman" w:cs="Times New Roman"/>
          <w:sz w:val="28"/>
          <w:szCs w:val="28"/>
          <w:lang w:val="uk-UA"/>
        </w:rPr>
        <w:t>2018</w:t>
      </w:r>
      <w:r w:rsidR="004C6E2C" w:rsidRPr="00A31BF4">
        <w:rPr>
          <w:rFonts w:ascii="Times New Roman" w:hAnsi="Times New Roman" w:cs="Times New Roman"/>
          <w:sz w:val="28"/>
          <w:szCs w:val="28"/>
          <w:lang w:val="uk-UA"/>
        </w:rPr>
        <w:t xml:space="preserve"> року</w:t>
      </w:r>
      <w:r w:rsidRPr="00A31BF4">
        <w:rPr>
          <w:rFonts w:ascii="Times New Roman" w:hAnsi="Times New Roman" w:cs="Times New Roman"/>
          <w:sz w:val="28"/>
          <w:szCs w:val="28"/>
          <w:lang w:val="uk-UA"/>
        </w:rPr>
        <w:t>).</w:t>
      </w:r>
    </w:p>
    <w:p w:rsidR="00DF384B" w:rsidRPr="00A31BF4" w:rsidRDefault="000012B6" w:rsidP="008511AA">
      <w:pPr>
        <w:spacing w:after="0" w:line="235" w:lineRule="auto"/>
        <w:ind w:firstLine="709"/>
        <w:jc w:val="both"/>
        <w:rPr>
          <w:rFonts w:ascii="Times New Roman" w:hAnsi="Times New Roman" w:cs="Times New Roman"/>
          <w:sz w:val="28"/>
          <w:szCs w:val="28"/>
          <w:lang w:val="uk-UA"/>
        </w:rPr>
      </w:pPr>
      <w:r w:rsidRPr="00A31BF4">
        <w:rPr>
          <w:rFonts w:ascii="Times New Roman" w:hAnsi="Times New Roman" w:cs="Times New Roman"/>
          <w:sz w:val="28"/>
          <w:szCs w:val="28"/>
          <w:lang w:val="uk-UA"/>
        </w:rPr>
        <w:t>Юридичні засади поводження з водними ресурсами визначаються Водним кодексом України (№ 214/95-ВР від 06</w:t>
      </w:r>
      <w:r w:rsidR="004C6E2C" w:rsidRPr="00A31BF4">
        <w:rPr>
          <w:rFonts w:ascii="Times New Roman" w:hAnsi="Times New Roman" w:cs="Times New Roman"/>
          <w:sz w:val="28"/>
          <w:szCs w:val="28"/>
          <w:lang w:val="uk-UA"/>
        </w:rPr>
        <w:t xml:space="preserve"> червня 19</w:t>
      </w:r>
      <w:r w:rsidRPr="00A31BF4">
        <w:rPr>
          <w:rFonts w:ascii="Times New Roman" w:hAnsi="Times New Roman" w:cs="Times New Roman"/>
          <w:sz w:val="28"/>
          <w:szCs w:val="28"/>
          <w:lang w:val="uk-UA"/>
        </w:rPr>
        <w:t>95</w:t>
      </w:r>
      <w:r w:rsidR="004C6E2C" w:rsidRPr="00A31BF4">
        <w:rPr>
          <w:rFonts w:ascii="Times New Roman" w:hAnsi="Times New Roman" w:cs="Times New Roman"/>
          <w:sz w:val="28"/>
          <w:szCs w:val="28"/>
          <w:lang w:val="uk-UA"/>
        </w:rPr>
        <w:t xml:space="preserve"> року</w:t>
      </w:r>
      <w:r w:rsidRPr="00A31BF4">
        <w:rPr>
          <w:rFonts w:ascii="Times New Roman" w:hAnsi="Times New Roman" w:cs="Times New Roman"/>
          <w:sz w:val="28"/>
          <w:szCs w:val="28"/>
          <w:lang w:val="uk-UA"/>
        </w:rPr>
        <w:t xml:space="preserve">) та іншими законодавчими актами, що були розроблені для забезпечення збереження, збалансованого й науково обґрунтованого використання та відновлення водних ресурсів, захисту водних ресурсів від забруднення, зараження й виснаження, запобігання та пом’якшення негативного впливу, покращення екологічного стану водних об’єктів і захисту прав водокористувачів. </w:t>
      </w:r>
    </w:p>
    <w:p w:rsidR="007F0F1D" w:rsidRPr="00A31BF4" w:rsidRDefault="000012B6" w:rsidP="008511AA">
      <w:pPr>
        <w:spacing w:after="0" w:line="235" w:lineRule="auto"/>
        <w:ind w:firstLine="709"/>
        <w:jc w:val="both"/>
        <w:rPr>
          <w:rFonts w:ascii="Times New Roman" w:hAnsi="Times New Roman" w:cs="Times New Roman"/>
          <w:sz w:val="28"/>
          <w:szCs w:val="28"/>
          <w:lang w:val="uk-UA"/>
        </w:rPr>
      </w:pPr>
      <w:r w:rsidRPr="00A31BF4">
        <w:rPr>
          <w:rFonts w:ascii="Times New Roman" w:hAnsi="Times New Roman" w:cs="Times New Roman"/>
          <w:sz w:val="28"/>
          <w:szCs w:val="28"/>
          <w:lang w:val="uk-UA"/>
        </w:rPr>
        <w:t>Найголовнішими питаннями у сфері водопостачання та водовідведення є дозвіл на забір води із джерел водопостачання (дозвіл на спеціальне водокористування) і дозвіл на скидання очищених та неочищених стічних вод у навколишнє середовище. З 04</w:t>
      </w:r>
      <w:r w:rsidR="004C6E2C" w:rsidRPr="00A31BF4">
        <w:rPr>
          <w:rFonts w:ascii="Times New Roman" w:hAnsi="Times New Roman" w:cs="Times New Roman"/>
          <w:sz w:val="28"/>
          <w:szCs w:val="28"/>
          <w:lang w:val="uk-UA"/>
        </w:rPr>
        <w:t xml:space="preserve"> червня </w:t>
      </w:r>
      <w:r w:rsidRPr="00A31BF4">
        <w:rPr>
          <w:rFonts w:ascii="Times New Roman" w:hAnsi="Times New Roman" w:cs="Times New Roman"/>
          <w:sz w:val="28"/>
          <w:szCs w:val="28"/>
          <w:lang w:val="uk-UA"/>
        </w:rPr>
        <w:t xml:space="preserve">2017 </w:t>
      </w:r>
      <w:r w:rsidR="004C6E2C" w:rsidRPr="00A31BF4">
        <w:rPr>
          <w:rFonts w:ascii="Times New Roman" w:hAnsi="Times New Roman" w:cs="Times New Roman"/>
          <w:sz w:val="28"/>
          <w:szCs w:val="28"/>
          <w:lang w:val="uk-UA"/>
        </w:rPr>
        <w:t xml:space="preserve">року </w:t>
      </w:r>
      <w:r w:rsidRPr="00A31BF4">
        <w:rPr>
          <w:rFonts w:ascii="Times New Roman" w:hAnsi="Times New Roman" w:cs="Times New Roman"/>
          <w:sz w:val="28"/>
          <w:szCs w:val="28"/>
          <w:lang w:val="uk-UA"/>
        </w:rPr>
        <w:t>набрав чинності Закон України «Про внесення змін до деяких законодавчих актів України, що регулюють відносини, пов’язані з одержанням документів дозвільного характеру щодо спеціального водокористування» від 07</w:t>
      </w:r>
      <w:r w:rsidR="004C6E2C" w:rsidRPr="00A31BF4">
        <w:rPr>
          <w:rFonts w:ascii="Times New Roman" w:hAnsi="Times New Roman" w:cs="Times New Roman"/>
          <w:sz w:val="28"/>
          <w:szCs w:val="28"/>
          <w:lang w:val="uk-UA"/>
        </w:rPr>
        <w:t xml:space="preserve"> лютого </w:t>
      </w:r>
      <w:r w:rsidRPr="00A31BF4">
        <w:rPr>
          <w:rFonts w:ascii="Times New Roman" w:hAnsi="Times New Roman" w:cs="Times New Roman"/>
          <w:sz w:val="28"/>
          <w:szCs w:val="28"/>
          <w:lang w:val="uk-UA"/>
        </w:rPr>
        <w:t>2017</w:t>
      </w:r>
      <w:r w:rsidR="004C6E2C" w:rsidRPr="00A31BF4">
        <w:rPr>
          <w:rFonts w:ascii="Times New Roman" w:hAnsi="Times New Roman" w:cs="Times New Roman"/>
          <w:sz w:val="28"/>
          <w:szCs w:val="28"/>
          <w:lang w:val="uk-UA"/>
        </w:rPr>
        <w:t xml:space="preserve"> року</w:t>
      </w:r>
      <w:r w:rsidRPr="00A31BF4">
        <w:rPr>
          <w:rFonts w:ascii="Times New Roman" w:hAnsi="Times New Roman" w:cs="Times New Roman"/>
          <w:sz w:val="28"/>
          <w:szCs w:val="28"/>
          <w:lang w:val="uk-UA"/>
        </w:rPr>
        <w:t xml:space="preserve"> № 1830-VIII, яким внесено зміни до Водного кодексу України в частині процедури отримання дозволів на спеціальне водокористування. </w:t>
      </w:r>
    </w:p>
    <w:p w:rsidR="00DF384B" w:rsidRPr="00A31BF4" w:rsidRDefault="000012B6" w:rsidP="008511AA">
      <w:pPr>
        <w:spacing w:after="0" w:line="235" w:lineRule="auto"/>
        <w:ind w:firstLine="709"/>
        <w:jc w:val="both"/>
        <w:rPr>
          <w:rFonts w:ascii="Times New Roman" w:hAnsi="Times New Roman" w:cs="Times New Roman"/>
          <w:sz w:val="28"/>
          <w:szCs w:val="28"/>
          <w:lang w:val="uk-UA"/>
        </w:rPr>
      </w:pPr>
      <w:r w:rsidRPr="00A31BF4">
        <w:rPr>
          <w:rFonts w:ascii="Times New Roman" w:hAnsi="Times New Roman" w:cs="Times New Roman"/>
          <w:sz w:val="28"/>
          <w:szCs w:val="28"/>
          <w:lang w:val="uk-UA"/>
        </w:rPr>
        <w:t xml:space="preserve">Основне чинне екологічне законодавство та норми у сфері користування водними ресурсами: </w:t>
      </w:r>
    </w:p>
    <w:p w:rsidR="00DF384B" w:rsidRPr="00A31BF4" w:rsidRDefault="00DF384B" w:rsidP="008511AA">
      <w:pPr>
        <w:spacing w:after="0" w:line="235" w:lineRule="auto"/>
        <w:ind w:firstLine="709"/>
        <w:jc w:val="both"/>
        <w:rPr>
          <w:rFonts w:ascii="Times New Roman" w:hAnsi="Times New Roman" w:cs="Times New Roman"/>
          <w:sz w:val="28"/>
          <w:szCs w:val="28"/>
          <w:lang w:val="uk-UA"/>
        </w:rPr>
      </w:pPr>
      <w:r w:rsidRPr="00A31BF4">
        <w:rPr>
          <w:rFonts w:ascii="Times New Roman" w:hAnsi="Times New Roman" w:cs="Times New Roman"/>
          <w:sz w:val="28"/>
          <w:szCs w:val="28"/>
          <w:lang w:val="uk-UA"/>
        </w:rPr>
        <w:lastRenderedPageBreak/>
        <w:t>-</w:t>
      </w:r>
      <w:r w:rsidR="000012B6" w:rsidRPr="00A31BF4">
        <w:rPr>
          <w:rFonts w:ascii="Times New Roman" w:hAnsi="Times New Roman" w:cs="Times New Roman"/>
          <w:sz w:val="28"/>
          <w:szCs w:val="28"/>
          <w:lang w:val="uk-UA"/>
        </w:rPr>
        <w:t xml:space="preserve"> постанова Кабінету Міністрів України «Про затвердження Порядку видачі дозволів на спеціальне водокористування»;</w:t>
      </w:r>
    </w:p>
    <w:p w:rsidR="00DF384B" w:rsidRPr="00A31BF4" w:rsidRDefault="00DF384B" w:rsidP="008511AA">
      <w:pPr>
        <w:spacing w:after="0" w:line="235" w:lineRule="auto"/>
        <w:ind w:firstLine="709"/>
        <w:jc w:val="both"/>
        <w:rPr>
          <w:rFonts w:ascii="Times New Roman" w:hAnsi="Times New Roman" w:cs="Times New Roman"/>
          <w:sz w:val="28"/>
          <w:szCs w:val="28"/>
          <w:lang w:val="uk-UA"/>
        </w:rPr>
      </w:pPr>
      <w:r w:rsidRPr="00A31BF4">
        <w:rPr>
          <w:rFonts w:ascii="Times New Roman" w:hAnsi="Times New Roman" w:cs="Times New Roman"/>
          <w:sz w:val="28"/>
          <w:szCs w:val="28"/>
          <w:lang w:val="uk-UA"/>
        </w:rPr>
        <w:t xml:space="preserve">- </w:t>
      </w:r>
      <w:r w:rsidR="000012B6" w:rsidRPr="00A31BF4">
        <w:rPr>
          <w:rFonts w:ascii="Times New Roman" w:hAnsi="Times New Roman" w:cs="Times New Roman"/>
          <w:sz w:val="28"/>
          <w:szCs w:val="28"/>
          <w:lang w:val="uk-UA"/>
        </w:rPr>
        <w:t>постанова Кабінету Міністрів України «Про Порядок розроблення і затвердження нормативів гранично допустимого скидання забруднюючих речовин та перелік забруднюючих речовин, скидання яких нормується»;</w:t>
      </w:r>
    </w:p>
    <w:p w:rsidR="00DF384B" w:rsidRPr="00A31BF4" w:rsidRDefault="00DF384B" w:rsidP="008511AA">
      <w:pPr>
        <w:spacing w:after="0" w:line="235" w:lineRule="auto"/>
        <w:ind w:firstLine="709"/>
        <w:jc w:val="both"/>
        <w:rPr>
          <w:rFonts w:ascii="Times New Roman" w:hAnsi="Times New Roman" w:cs="Times New Roman"/>
          <w:sz w:val="28"/>
          <w:szCs w:val="28"/>
          <w:lang w:val="uk-UA"/>
        </w:rPr>
      </w:pPr>
      <w:r w:rsidRPr="00A31BF4">
        <w:rPr>
          <w:rFonts w:ascii="Times New Roman" w:hAnsi="Times New Roman" w:cs="Times New Roman"/>
          <w:sz w:val="28"/>
          <w:szCs w:val="28"/>
          <w:lang w:val="uk-UA"/>
        </w:rPr>
        <w:t xml:space="preserve">- </w:t>
      </w:r>
      <w:r w:rsidR="000012B6" w:rsidRPr="00A31BF4">
        <w:rPr>
          <w:rFonts w:ascii="Times New Roman" w:hAnsi="Times New Roman" w:cs="Times New Roman"/>
          <w:sz w:val="28"/>
          <w:szCs w:val="28"/>
          <w:lang w:val="uk-UA"/>
        </w:rPr>
        <w:t>Державні санітарні норми та правила «Питна вода. Гігієнічні вимоги до води питної, призначеної для споживання людиною»;</w:t>
      </w:r>
    </w:p>
    <w:p w:rsidR="00DF384B" w:rsidRPr="00A31BF4" w:rsidRDefault="00DF384B" w:rsidP="008511AA">
      <w:pPr>
        <w:spacing w:after="0" w:line="235" w:lineRule="auto"/>
        <w:ind w:firstLine="709"/>
        <w:jc w:val="both"/>
        <w:rPr>
          <w:rFonts w:ascii="Times New Roman" w:hAnsi="Times New Roman" w:cs="Times New Roman"/>
          <w:sz w:val="28"/>
          <w:szCs w:val="28"/>
          <w:lang w:val="uk-UA"/>
        </w:rPr>
      </w:pPr>
      <w:r w:rsidRPr="00A31BF4">
        <w:rPr>
          <w:rFonts w:ascii="Times New Roman" w:hAnsi="Times New Roman" w:cs="Times New Roman"/>
          <w:sz w:val="28"/>
          <w:szCs w:val="28"/>
          <w:lang w:val="uk-UA"/>
        </w:rPr>
        <w:t xml:space="preserve">- </w:t>
      </w:r>
      <w:r w:rsidR="000012B6" w:rsidRPr="00A31BF4">
        <w:rPr>
          <w:rFonts w:ascii="Times New Roman" w:hAnsi="Times New Roman" w:cs="Times New Roman"/>
          <w:sz w:val="28"/>
          <w:szCs w:val="28"/>
          <w:lang w:val="uk-UA"/>
        </w:rPr>
        <w:t>наказ Міністерства</w:t>
      </w:r>
      <w:r w:rsidRPr="00A31BF4">
        <w:rPr>
          <w:rFonts w:ascii="Times New Roman" w:hAnsi="Times New Roman" w:cs="Times New Roman"/>
          <w:sz w:val="28"/>
          <w:szCs w:val="28"/>
          <w:lang w:val="uk-UA"/>
        </w:rPr>
        <w:t xml:space="preserve"> </w:t>
      </w:r>
      <w:r w:rsidR="000012B6" w:rsidRPr="00A31BF4">
        <w:rPr>
          <w:rFonts w:ascii="Times New Roman" w:hAnsi="Times New Roman" w:cs="Times New Roman"/>
          <w:sz w:val="28"/>
          <w:szCs w:val="28"/>
          <w:lang w:val="uk-UA"/>
        </w:rPr>
        <w:t>екології та природних ресурсів України «Про затвердження Інструкції про порядок розробки та затвердження гранично допустимих скидів (ГДС) речовин у водні об'єкти із зворотними водами»;</w:t>
      </w:r>
    </w:p>
    <w:p w:rsidR="00DF384B" w:rsidRPr="00A31BF4" w:rsidRDefault="00DF384B" w:rsidP="008511AA">
      <w:pPr>
        <w:spacing w:after="0" w:line="235" w:lineRule="auto"/>
        <w:ind w:firstLine="709"/>
        <w:jc w:val="both"/>
        <w:rPr>
          <w:rFonts w:ascii="Times New Roman" w:hAnsi="Times New Roman" w:cs="Times New Roman"/>
          <w:sz w:val="28"/>
          <w:szCs w:val="28"/>
          <w:lang w:val="uk-UA"/>
        </w:rPr>
      </w:pPr>
      <w:r w:rsidRPr="00A31BF4">
        <w:rPr>
          <w:rFonts w:ascii="Times New Roman" w:hAnsi="Times New Roman" w:cs="Times New Roman"/>
          <w:sz w:val="28"/>
          <w:szCs w:val="28"/>
          <w:lang w:val="uk-UA"/>
        </w:rPr>
        <w:t xml:space="preserve">- </w:t>
      </w:r>
      <w:r w:rsidR="000012B6" w:rsidRPr="00A31BF4">
        <w:rPr>
          <w:rFonts w:ascii="Times New Roman" w:hAnsi="Times New Roman" w:cs="Times New Roman"/>
          <w:sz w:val="28"/>
          <w:szCs w:val="28"/>
          <w:lang w:val="uk-UA"/>
        </w:rPr>
        <w:t>постанова Кабінету Міністрів України «Про правовий режим зон санітарної охорони водних об'єктів».</w:t>
      </w:r>
    </w:p>
    <w:p w:rsidR="009A4FB3" w:rsidRPr="00A31BF4" w:rsidRDefault="000012B6" w:rsidP="008511AA">
      <w:pPr>
        <w:spacing w:after="0" w:line="235" w:lineRule="auto"/>
        <w:ind w:firstLine="709"/>
        <w:jc w:val="both"/>
        <w:rPr>
          <w:rFonts w:ascii="Times New Roman" w:hAnsi="Times New Roman" w:cs="Times New Roman"/>
          <w:sz w:val="28"/>
          <w:szCs w:val="28"/>
          <w:lang w:val="uk-UA"/>
        </w:rPr>
      </w:pPr>
      <w:r w:rsidRPr="00A31BF4">
        <w:rPr>
          <w:rFonts w:ascii="Times New Roman" w:hAnsi="Times New Roman" w:cs="Times New Roman"/>
          <w:sz w:val="28"/>
          <w:szCs w:val="28"/>
          <w:lang w:val="uk-UA"/>
        </w:rPr>
        <w:t>Правове й інституційне регулювання та ключові екологічні вимоги у сфері охорони атмосферного повітря визначаються в Законі України «Про охорону атмосферного повітря» (</w:t>
      </w:r>
      <w:r w:rsidR="009A4FB3" w:rsidRPr="00A31BF4">
        <w:rPr>
          <w:rFonts w:ascii="Times New Roman" w:hAnsi="Times New Roman" w:cs="Times New Roman"/>
          <w:sz w:val="28"/>
          <w:szCs w:val="28"/>
          <w:lang w:val="uk-UA"/>
        </w:rPr>
        <w:t xml:space="preserve">№ </w:t>
      </w:r>
      <w:r w:rsidRPr="00A31BF4">
        <w:rPr>
          <w:rFonts w:ascii="Times New Roman" w:hAnsi="Times New Roman" w:cs="Times New Roman"/>
          <w:sz w:val="28"/>
          <w:szCs w:val="28"/>
          <w:lang w:val="uk-UA"/>
        </w:rPr>
        <w:t>2707-XII від 16</w:t>
      </w:r>
      <w:r w:rsidR="009A4FB3" w:rsidRPr="00A31BF4">
        <w:rPr>
          <w:rFonts w:ascii="Times New Roman" w:hAnsi="Times New Roman" w:cs="Times New Roman"/>
          <w:sz w:val="28"/>
          <w:szCs w:val="28"/>
          <w:lang w:val="uk-UA"/>
        </w:rPr>
        <w:t xml:space="preserve"> жовтня 19</w:t>
      </w:r>
      <w:r w:rsidRPr="00A31BF4">
        <w:rPr>
          <w:rFonts w:ascii="Times New Roman" w:hAnsi="Times New Roman" w:cs="Times New Roman"/>
          <w:sz w:val="28"/>
          <w:szCs w:val="28"/>
          <w:lang w:val="uk-UA"/>
        </w:rPr>
        <w:t>92</w:t>
      </w:r>
      <w:r w:rsidR="009A4FB3" w:rsidRPr="00A31BF4">
        <w:rPr>
          <w:rFonts w:ascii="Times New Roman" w:hAnsi="Times New Roman" w:cs="Times New Roman"/>
          <w:sz w:val="28"/>
          <w:szCs w:val="28"/>
          <w:lang w:val="uk-UA"/>
        </w:rPr>
        <w:t xml:space="preserve"> року</w:t>
      </w:r>
      <w:r w:rsidRPr="00A31BF4">
        <w:rPr>
          <w:rFonts w:ascii="Times New Roman" w:hAnsi="Times New Roman" w:cs="Times New Roman"/>
          <w:sz w:val="28"/>
          <w:szCs w:val="28"/>
          <w:lang w:val="uk-UA"/>
        </w:rPr>
        <w:t xml:space="preserve">). </w:t>
      </w:r>
    </w:p>
    <w:p w:rsidR="00DF384B" w:rsidRPr="00A31BF4" w:rsidRDefault="000012B6" w:rsidP="008511AA">
      <w:pPr>
        <w:spacing w:after="0" w:line="235" w:lineRule="auto"/>
        <w:ind w:firstLine="709"/>
        <w:jc w:val="both"/>
        <w:rPr>
          <w:rFonts w:ascii="Times New Roman" w:hAnsi="Times New Roman" w:cs="Times New Roman"/>
          <w:sz w:val="28"/>
          <w:szCs w:val="28"/>
          <w:lang w:val="uk-UA"/>
        </w:rPr>
      </w:pPr>
      <w:r w:rsidRPr="00A31BF4">
        <w:rPr>
          <w:rFonts w:ascii="Times New Roman" w:hAnsi="Times New Roman" w:cs="Times New Roman"/>
          <w:sz w:val="28"/>
          <w:szCs w:val="28"/>
          <w:lang w:val="uk-UA"/>
        </w:rPr>
        <w:t xml:space="preserve">Основне чинне законодавство та норми у сфері захисту атмосферного повітря: </w:t>
      </w:r>
    </w:p>
    <w:p w:rsidR="00DF384B" w:rsidRPr="00A31BF4" w:rsidRDefault="00DF384B" w:rsidP="008511AA">
      <w:pPr>
        <w:spacing w:after="0" w:line="235" w:lineRule="auto"/>
        <w:ind w:firstLine="709"/>
        <w:jc w:val="both"/>
        <w:rPr>
          <w:rFonts w:ascii="Times New Roman" w:hAnsi="Times New Roman" w:cs="Times New Roman"/>
          <w:sz w:val="28"/>
          <w:szCs w:val="28"/>
          <w:lang w:val="uk-UA"/>
        </w:rPr>
      </w:pPr>
      <w:r w:rsidRPr="00A31BF4">
        <w:rPr>
          <w:rFonts w:ascii="Times New Roman" w:hAnsi="Times New Roman" w:cs="Times New Roman"/>
          <w:sz w:val="28"/>
          <w:szCs w:val="28"/>
          <w:lang w:val="uk-UA"/>
        </w:rPr>
        <w:t xml:space="preserve">- </w:t>
      </w:r>
      <w:r w:rsidR="000012B6" w:rsidRPr="00A31BF4">
        <w:rPr>
          <w:rFonts w:ascii="Times New Roman" w:hAnsi="Times New Roman" w:cs="Times New Roman"/>
          <w:sz w:val="28"/>
          <w:szCs w:val="28"/>
          <w:lang w:val="uk-UA"/>
        </w:rPr>
        <w:t xml:space="preserve">постанова Кабінету Міністрів України «Про Порядок розроблення і затвердження нормативів граничнодопустимого рівня впливу фізичних та біологічних факторів стаціонарних джерел забруднення на стан атмосферного повітря»; </w:t>
      </w:r>
    </w:p>
    <w:p w:rsidR="00DF384B" w:rsidRPr="00A31BF4" w:rsidRDefault="00DF384B" w:rsidP="008511AA">
      <w:pPr>
        <w:spacing w:after="0" w:line="235" w:lineRule="auto"/>
        <w:ind w:firstLine="709"/>
        <w:jc w:val="both"/>
        <w:rPr>
          <w:rFonts w:ascii="Times New Roman" w:hAnsi="Times New Roman" w:cs="Times New Roman"/>
          <w:sz w:val="28"/>
          <w:szCs w:val="28"/>
          <w:lang w:val="uk-UA"/>
        </w:rPr>
      </w:pPr>
      <w:r w:rsidRPr="00A31BF4">
        <w:rPr>
          <w:rFonts w:ascii="Times New Roman" w:hAnsi="Times New Roman" w:cs="Times New Roman"/>
          <w:sz w:val="28"/>
          <w:szCs w:val="28"/>
          <w:lang w:val="uk-UA"/>
        </w:rPr>
        <w:t xml:space="preserve">- </w:t>
      </w:r>
      <w:r w:rsidR="000012B6" w:rsidRPr="00A31BF4">
        <w:rPr>
          <w:rFonts w:ascii="Times New Roman" w:hAnsi="Times New Roman" w:cs="Times New Roman"/>
          <w:sz w:val="28"/>
          <w:szCs w:val="28"/>
          <w:lang w:val="uk-UA"/>
        </w:rPr>
        <w:t>постанова Кабінету Міністрів України «Про затвердження Положення про порядок видачі дозволів на викиди забруднюючих речовин в атмосферне повітря стаціонарними джерелами»;</w:t>
      </w:r>
    </w:p>
    <w:p w:rsidR="00F87DCD" w:rsidRPr="00A31BF4" w:rsidRDefault="00DF384B" w:rsidP="008511AA">
      <w:pPr>
        <w:spacing w:after="0" w:line="235" w:lineRule="auto"/>
        <w:ind w:firstLine="709"/>
        <w:jc w:val="both"/>
        <w:rPr>
          <w:rFonts w:ascii="Times New Roman" w:hAnsi="Times New Roman" w:cs="Times New Roman"/>
          <w:sz w:val="28"/>
          <w:szCs w:val="28"/>
          <w:lang w:val="uk-UA"/>
        </w:rPr>
      </w:pPr>
      <w:r w:rsidRPr="00A31BF4">
        <w:rPr>
          <w:rFonts w:ascii="Times New Roman" w:hAnsi="Times New Roman" w:cs="Times New Roman"/>
          <w:sz w:val="28"/>
          <w:szCs w:val="28"/>
          <w:lang w:val="uk-UA"/>
        </w:rPr>
        <w:t>-</w:t>
      </w:r>
      <w:r w:rsidR="000012B6" w:rsidRPr="00A31BF4">
        <w:rPr>
          <w:rFonts w:ascii="Times New Roman" w:hAnsi="Times New Roman" w:cs="Times New Roman"/>
          <w:sz w:val="28"/>
          <w:szCs w:val="28"/>
          <w:lang w:val="uk-UA"/>
        </w:rPr>
        <w:t xml:space="preserve"> постанова Кабінету Міністрів України «Про затвердження Положення про порядок здійснення державного обліку в галузі охорони атмосферного повітря»; </w:t>
      </w:r>
    </w:p>
    <w:p w:rsidR="00F87DCD" w:rsidRPr="00A31BF4" w:rsidRDefault="00F87DCD" w:rsidP="008511AA">
      <w:pPr>
        <w:spacing w:after="0" w:line="235" w:lineRule="auto"/>
        <w:ind w:firstLine="709"/>
        <w:jc w:val="both"/>
        <w:rPr>
          <w:rFonts w:ascii="Times New Roman" w:hAnsi="Times New Roman" w:cs="Times New Roman"/>
          <w:sz w:val="28"/>
          <w:szCs w:val="28"/>
          <w:lang w:val="uk-UA"/>
        </w:rPr>
      </w:pPr>
      <w:r w:rsidRPr="00A31BF4">
        <w:rPr>
          <w:rFonts w:ascii="Times New Roman" w:hAnsi="Times New Roman" w:cs="Times New Roman"/>
          <w:sz w:val="28"/>
          <w:szCs w:val="28"/>
          <w:lang w:val="uk-UA"/>
        </w:rPr>
        <w:t xml:space="preserve">- </w:t>
      </w:r>
      <w:r w:rsidR="000012B6" w:rsidRPr="00A31BF4">
        <w:rPr>
          <w:rFonts w:ascii="Times New Roman" w:hAnsi="Times New Roman" w:cs="Times New Roman"/>
          <w:sz w:val="28"/>
          <w:szCs w:val="28"/>
          <w:lang w:val="uk-UA"/>
        </w:rPr>
        <w:t>посібник з інвентаризації джерел викидів в атмосферне повітря; максимальні допустимі концентрації та «можливі рівні безпечного ефекту» для забруднюючих речовин в атмосферному повітрі для заселених територій.</w:t>
      </w:r>
    </w:p>
    <w:p w:rsidR="00F87DCD" w:rsidRPr="00A31BF4" w:rsidRDefault="000012B6" w:rsidP="008511AA">
      <w:pPr>
        <w:spacing w:after="0" w:line="235" w:lineRule="auto"/>
        <w:ind w:firstLine="709"/>
        <w:jc w:val="both"/>
        <w:rPr>
          <w:rFonts w:ascii="Times New Roman" w:hAnsi="Times New Roman" w:cs="Times New Roman"/>
          <w:sz w:val="28"/>
          <w:szCs w:val="28"/>
          <w:lang w:val="uk-UA"/>
        </w:rPr>
      </w:pPr>
      <w:r w:rsidRPr="00A31BF4">
        <w:rPr>
          <w:rFonts w:ascii="Times New Roman" w:hAnsi="Times New Roman" w:cs="Times New Roman"/>
          <w:sz w:val="28"/>
          <w:szCs w:val="28"/>
          <w:lang w:val="uk-UA"/>
        </w:rPr>
        <w:t>Правові засади у сфері поводження з відходами забезпечуються Законом України «Про відходи» (№ 187/98-ВР від 05</w:t>
      </w:r>
      <w:r w:rsidR="009A4FB3" w:rsidRPr="00A31BF4">
        <w:rPr>
          <w:rFonts w:ascii="Times New Roman" w:hAnsi="Times New Roman" w:cs="Times New Roman"/>
          <w:sz w:val="28"/>
          <w:szCs w:val="28"/>
          <w:lang w:val="uk-UA"/>
        </w:rPr>
        <w:t xml:space="preserve"> березня </w:t>
      </w:r>
      <w:r w:rsidRPr="00A31BF4">
        <w:rPr>
          <w:rFonts w:ascii="Times New Roman" w:hAnsi="Times New Roman" w:cs="Times New Roman"/>
          <w:sz w:val="28"/>
          <w:szCs w:val="28"/>
          <w:lang w:val="uk-UA"/>
        </w:rPr>
        <w:t>1998</w:t>
      </w:r>
      <w:r w:rsidR="009A4FB3" w:rsidRPr="00A31BF4">
        <w:rPr>
          <w:rFonts w:ascii="Times New Roman" w:hAnsi="Times New Roman" w:cs="Times New Roman"/>
          <w:sz w:val="28"/>
          <w:szCs w:val="28"/>
          <w:lang w:val="uk-UA"/>
        </w:rPr>
        <w:t xml:space="preserve"> року</w:t>
      </w:r>
      <w:r w:rsidRPr="00A31BF4">
        <w:rPr>
          <w:rFonts w:ascii="Times New Roman" w:hAnsi="Times New Roman" w:cs="Times New Roman"/>
          <w:sz w:val="28"/>
          <w:szCs w:val="28"/>
          <w:lang w:val="uk-UA"/>
        </w:rPr>
        <w:t xml:space="preserve">) та іншими законодавчими актами, що були розроблені для регулювання діяльності з метою уникнення чи мінімізації утворення відходів, зберігання й поводження з ними, запобігання та зменшення негативних наслідків для довкілля і здоров’я людини від утворення, зберігання та поводження з відходами. </w:t>
      </w:r>
    </w:p>
    <w:p w:rsidR="00F87DCD" w:rsidRPr="00A31BF4" w:rsidRDefault="000012B6" w:rsidP="008511AA">
      <w:pPr>
        <w:spacing w:after="0" w:line="235" w:lineRule="auto"/>
        <w:ind w:firstLine="709"/>
        <w:jc w:val="both"/>
        <w:rPr>
          <w:rFonts w:ascii="Times New Roman" w:hAnsi="Times New Roman" w:cs="Times New Roman"/>
          <w:sz w:val="28"/>
          <w:szCs w:val="28"/>
          <w:lang w:val="uk-UA"/>
        </w:rPr>
      </w:pPr>
      <w:r w:rsidRPr="00A31BF4">
        <w:rPr>
          <w:rFonts w:ascii="Times New Roman" w:hAnsi="Times New Roman" w:cs="Times New Roman"/>
          <w:sz w:val="28"/>
          <w:szCs w:val="28"/>
          <w:lang w:val="uk-UA"/>
        </w:rPr>
        <w:t xml:space="preserve">Повноваження місцевих державних адміністрацій у сфері поводження з відходами визначаються статтею 20 закону «Про відходи». </w:t>
      </w:r>
    </w:p>
    <w:p w:rsidR="00F87DCD" w:rsidRPr="00A31BF4" w:rsidRDefault="000012B6" w:rsidP="008511AA">
      <w:pPr>
        <w:spacing w:after="0" w:line="235" w:lineRule="auto"/>
        <w:ind w:firstLine="709"/>
        <w:jc w:val="both"/>
        <w:rPr>
          <w:rFonts w:ascii="Times New Roman" w:hAnsi="Times New Roman" w:cs="Times New Roman"/>
          <w:sz w:val="28"/>
          <w:szCs w:val="28"/>
          <w:lang w:val="uk-UA"/>
        </w:rPr>
      </w:pPr>
      <w:r w:rsidRPr="00A31BF4">
        <w:rPr>
          <w:rFonts w:ascii="Times New Roman" w:hAnsi="Times New Roman" w:cs="Times New Roman"/>
          <w:sz w:val="28"/>
          <w:szCs w:val="28"/>
          <w:lang w:val="uk-UA"/>
        </w:rPr>
        <w:t>В Україні сформовано інвестиційне законодавство, в якому, зокрема, значна увага приділяється необхідності дотримання екологічних норм в процесі інвестиційної діяльності. Так, Законом України «Про інвестиційну діяльність» (№ 1560-XII від 18</w:t>
      </w:r>
      <w:r w:rsidR="009A4FB3" w:rsidRPr="00A31BF4">
        <w:rPr>
          <w:rFonts w:ascii="Times New Roman" w:hAnsi="Times New Roman" w:cs="Times New Roman"/>
          <w:sz w:val="28"/>
          <w:szCs w:val="28"/>
          <w:lang w:val="uk-UA"/>
        </w:rPr>
        <w:t xml:space="preserve"> вересня </w:t>
      </w:r>
      <w:r w:rsidRPr="00A31BF4">
        <w:rPr>
          <w:rFonts w:ascii="Times New Roman" w:hAnsi="Times New Roman" w:cs="Times New Roman"/>
          <w:sz w:val="28"/>
          <w:szCs w:val="28"/>
          <w:lang w:val="uk-UA"/>
        </w:rPr>
        <w:t>1991</w:t>
      </w:r>
      <w:r w:rsidR="009A4FB3" w:rsidRPr="00A31BF4">
        <w:rPr>
          <w:rFonts w:ascii="Times New Roman" w:hAnsi="Times New Roman" w:cs="Times New Roman"/>
          <w:sz w:val="28"/>
          <w:szCs w:val="28"/>
          <w:lang w:val="uk-UA"/>
        </w:rPr>
        <w:t xml:space="preserve"> року</w:t>
      </w:r>
      <w:r w:rsidRPr="00A31BF4">
        <w:rPr>
          <w:rFonts w:ascii="Times New Roman" w:hAnsi="Times New Roman" w:cs="Times New Roman"/>
          <w:sz w:val="28"/>
          <w:szCs w:val="28"/>
          <w:lang w:val="uk-UA"/>
        </w:rPr>
        <w:t xml:space="preserve">) встановлюється заборона інвестування в об'єкти, створення і використання яких не відповідає вимогам санітарно-гігієнічних, радіаційних, екологічних, архітектурних та інших норм, встановлених законодавством України (ст. 4). У разі порушення екологічних, </w:t>
      </w:r>
      <w:r w:rsidRPr="00A31BF4">
        <w:rPr>
          <w:rFonts w:ascii="Times New Roman" w:hAnsi="Times New Roman" w:cs="Times New Roman"/>
          <w:sz w:val="28"/>
          <w:szCs w:val="28"/>
          <w:lang w:val="uk-UA"/>
        </w:rPr>
        <w:lastRenderedPageBreak/>
        <w:t>санітарно</w:t>
      </w:r>
      <w:r w:rsidR="009A4FB3" w:rsidRPr="00A31BF4">
        <w:rPr>
          <w:rFonts w:ascii="Times New Roman" w:hAnsi="Times New Roman" w:cs="Times New Roman"/>
          <w:sz w:val="28"/>
          <w:szCs w:val="28"/>
          <w:lang w:val="uk-UA"/>
        </w:rPr>
        <w:t>-</w:t>
      </w:r>
      <w:r w:rsidRPr="00A31BF4">
        <w:rPr>
          <w:rFonts w:ascii="Times New Roman" w:hAnsi="Times New Roman" w:cs="Times New Roman"/>
          <w:sz w:val="28"/>
          <w:szCs w:val="28"/>
          <w:lang w:val="uk-UA"/>
        </w:rPr>
        <w:t xml:space="preserve">гігієнічних та архітектурних норм державний орган може прийняти рішення про зупинення або припинення інвестиційної діяльності (ст. 21). </w:t>
      </w:r>
      <w:r w:rsidR="00011AAA" w:rsidRPr="00A31BF4">
        <w:rPr>
          <w:rFonts w:ascii="Times New Roman" w:hAnsi="Times New Roman" w:cs="Times New Roman"/>
          <w:sz w:val="28"/>
          <w:szCs w:val="28"/>
          <w:lang w:val="uk-UA"/>
        </w:rPr>
        <w:t xml:space="preserve">                    </w:t>
      </w:r>
      <w:r w:rsidRPr="00A31BF4">
        <w:rPr>
          <w:rFonts w:ascii="Times New Roman" w:hAnsi="Times New Roman" w:cs="Times New Roman"/>
          <w:sz w:val="28"/>
          <w:szCs w:val="28"/>
          <w:lang w:val="uk-UA"/>
        </w:rPr>
        <w:t xml:space="preserve">Крім </w:t>
      </w:r>
      <w:r w:rsidR="009A4FB3" w:rsidRPr="00A31BF4">
        <w:rPr>
          <w:rFonts w:ascii="Times New Roman" w:hAnsi="Times New Roman" w:cs="Times New Roman"/>
          <w:sz w:val="28"/>
          <w:szCs w:val="28"/>
          <w:lang w:val="uk-UA"/>
        </w:rPr>
        <w:t>т</w:t>
      </w:r>
      <w:r w:rsidRPr="00A31BF4">
        <w:rPr>
          <w:rFonts w:ascii="Times New Roman" w:hAnsi="Times New Roman" w:cs="Times New Roman"/>
          <w:sz w:val="28"/>
          <w:szCs w:val="28"/>
          <w:lang w:val="uk-UA"/>
        </w:rPr>
        <w:t>ого, в ст. 8 зазначається, що інвестор зобов'язаний одержати висновок з оцінки впливу на довкілля у випадках та порядку, встановлених Законом України</w:t>
      </w:r>
      <w:r w:rsidR="009A4FB3" w:rsidRPr="00A31BF4">
        <w:rPr>
          <w:rFonts w:ascii="Times New Roman" w:hAnsi="Times New Roman" w:cs="Times New Roman"/>
          <w:sz w:val="28"/>
          <w:szCs w:val="28"/>
          <w:lang w:val="uk-UA"/>
        </w:rPr>
        <w:t xml:space="preserve">                      </w:t>
      </w:r>
      <w:r w:rsidRPr="00A31BF4">
        <w:rPr>
          <w:rFonts w:ascii="Times New Roman" w:hAnsi="Times New Roman" w:cs="Times New Roman"/>
          <w:sz w:val="28"/>
          <w:szCs w:val="28"/>
          <w:lang w:val="uk-UA"/>
        </w:rPr>
        <w:t xml:space="preserve"> «Про оцінку впливу на довкілля» (№ 2059-VIII від 23</w:t>
      </w:r>
      <w:r w:rsidR="009A4FB3" w:rsidRPr="00A31BF4">
        <w:rPr>
          <w:rFonts w:ascii="Times New Roman" w:hAnsi="Times New Roman" w:cs="Times New Roman"/>
          <w:sz w:val="28"/>
          <w:szCs w:val="28"/>
          <w:lang w:val="uk-UA"/>
        </w:rPr>
        <w:t xml:space="preserve"> травня </w:t>
      </w:r>
      <w:r w:rsidRPr="00A31BF4">
        <w:rPr>
          <w:rFonts w:ascii="Times New Roman" w:hAnsi="Times New Roman" w:cs="Times New Roman"/>
          <w:sz w:val="28"/>
          <w:szCs w:val="28"/>
          <w:lang w:val="uk-UA"/>
        </w:rPr>
        <w:t>2017</w:t>
      </w:r>
      <w:r w:rsidR="009A4FB3" w:rsidRPr="00A31BF4">
        <w:rPr>
          <w:rFonts w:ascii="Times New Roman" w:hAnsi="Times New Roman" w:cs="Times New Roman"/>
          <w:sz w:val="28"/>
          <w:szCs w:val="28"/>
          <w:lang w:val="uk-UA"/>
        </w:rPr>
        <w:t xml:space="preserve"> року</w:t>
      </w:r>
      <w:r w:rsidRPr="00A31BF4">
        <w:rPr>
          <w:rFonts w:ascii="Times New Roman" w:hAnsi="Times New Roman" w:cs="Times New Roman"/>
          <w:sz w:val="28"/>
          <w:szCs w:val="28"/>
          <w:lang w:val="uk-UA"/>
        </w:rPr>
        <w:t xml:space="preserve">). </w:t>
      </w:r>
    </w:p>
    <w:p w:rsidR="00F87DCD" w:rsidRPr="00A31BF4" w:rsidRDefault="000012B6" w:rsidP="008511AA">
      <w:pPr>
        <w:spacing w:after="0" w:line="235" w:lineRule="auto"/>
        <w:ind w:firstLine="709"/>
        <w:jc w:val="both"/>
        <w:rPr>
          <w:rFonts w:ascii="Times New Roman" w:hAnsi="Times New Roman" w:cs="Times New Roman"/>
          <w:sz w:val="28"/>
          <w:szCs w:val="28"/>
          <w:lang w:val="uk-UA"/>
        </w:rPr>
      </w:pPr>
      <w:r w:rsidRPr="00A31BF4">
        <w:rPr>
          <w:rFonts w:ascii="Times New Roman" w:hAnsi="Times New Roman" w:cs="Times New Roman"/>
          <w:b/>
          <w:bCs/>
          <w:sz w:val="28"/>
          <w:szCs w:val="28"/>
          <w:lang w:val="uk-UA"/>
        </w:rPr>
        <w:t>Нормативно-правова база проведення СЕО в Україні</w:t>
      </w:r>
      <w:r w:rsidR="00F87DCD" w:rsidRPr="00A31BF4">
        <w:rPr>
          <w:rFonts w:ascii="Times New Roman" w:hAnsi="Times New Roman" w:cs="Times New Roman"/>
          <w:sz w:val="28"/>
          <w:szCs w:val="28"/>
          <w:lang w:val="uk-UA"/>
        </w:rPr>
        <w:t>.</w:t>
      </w:r>
    </w:p>
    <w:p w:rsidR="00F87DCD" w:rsidRPr="00A31BF4" w:rsidRDefault="000012B6" w:rsidP="008511AA">
      <w:pPr>
        <w:spacing w:after="0" w:line="235" w:lineRule="auto"/>
        <w:ind w:firstLine="709"/>
        <w:jc w:val="both"/>
        <w:rPr>
          <w:rFonts w:ascii="Times New Roman" w:hAnsi="Times New Roman" w:cs="Times New Roman"/>
          <w:sz w:val="28"/>
          <w:szCs w:val="28"/>
          <w:lang w:val="uk-UA"/>
        </w:rPr>
      </w:pPr>
      <w:r w:rsidRPr="00A31BF4">
        <w:rPr>
          <w:rFonts w:ascii="Times New Roman" w:hAnsi="Times New Roman" w:cs="Times New Roman"/>
          <w:sz w:val="28"/>
          <w:szCs w:val="28"/>
          <w:lang w:val="uk-UA"/>
        </w:rPr>
        <w:t xml:space="preserve">Основними міжнародними правовими документами щодо СЕО є Протокол про стратегічну екологічну оцінку (Протокол про СЕО) до Конвенції про оцінку впливу на навколишнє середовище у транскордонному контексті (Конвенція </w:t>
      </w:r>
      <w:proofErr w:type="spellStart"/>
      <w:r w:rsidRPr="00A31BF4">
        <w:rPr>
          <w:rFonts w:ascii="Times New Roman" w:hAnsi="Times New Roman" w:cs="Times New Roman"/>
          <w:sz w:val="28"/>
          <w:szCs w:val="28"/>
          <w:lang w:val="uk-UA"/>
        </w:rPr>
        <w:t>Еспо</w:t>
      </w:r>
      <w:proofErr w:type="spellEnd"/>
      <w:r w:rsidRPr="00A31BF4">
        <w:rPr>
          <w:rFonts w:ascii="Times New Roman" w:hAnsi="Times New Roman" w:cs="Times New Roman"/>
          <w:sz w:val="28"/>
          <w:szCs w:val="28"/>
          <w:lang w:val="uk-UA"/>
        </w:rPr>
        <w:t>), ратифікований Верховною Радою України (від 01</w:t>
      </w:r>
      <w:r w:rsidR="009A4FB3" w:rsidRPr="00A31BF4">
        <w:rPr>
          <w:rFonts w:ascii="Times New Roman" w:hAnsi="Times New Roman" w:cs="Times New Roman"/>
          <w:sz w:val="28"/>
          <w:szCs w:val="28"/>
          <w:lang w:val="uk-UA"/>
        </w:rPr>
        <w:t xml:space="preserve">липня </w:t>
      </w:r>
      <w:r w:rsidRPr="00A31BF4">
        <w:rPr>
          <w:rFonts w:ascii="Times New Roman" w:hAnsi="Times New Roman" w:cs="Times New Roman"/>
          <w:sz w:val="28"/>
          <w:szCs w:val="28"/>
          <w:lang w:val="uk-UA"/>
        </w:rPr>
        <w:t xml:space="preserve">2015 </w:t>
      </w:r>
      <w:r w:rsidR="009A4FB3" w:rsidRPr="00A31BF4">
        <w:rPr>
          <w:rFonts w:ascii="Times New Roman" w:hAnsi="Times New Roman" w:cs="Times New Roman"/>
          <w:sz w:val="28"/>
          <w:szCs w:val="28"/>
          <w:lang w:val="uk-UA"/>
        </w:rPr>
        <w:t xml:space="preserve">року                                   </w:t>
      </w:r>
      <w:r w:rsidRPr="00A31BF4">
        <w:rPr>
          <w:rFonts w:ascii="Times New Roman" w:hAnsi="Times New Roman" w:cs="Times New Roman"/>
          <w:sz w:val="28"/>
          <w:szCs w:val="28"/>
          <w:lang w:val="uk-UA"/>
        </w:rPr>
        <w:t>№</w:t>
      </w:r>
      <w:r w:rsidR="009A4FB3" w:rsidRPr="00A31BF4">
        <w:rPr>
          <w:rFonts w:ascii="Times New Roman" w:hAnsi="Times New Roman" w:cs="Times New Roman"/>
          <w:sz w:val="28"/>
          <w:szCs w:val="28"/>
          <w:lang w:val="uk-UA"/>
        </w:rPr>
        <w:t xml:space="preserve"> </w:t>
      </w:r>
      <w:r w:rsidRPr="00A31BF4">
        <w:rPr>
          <w:rFonts w:ascii="Times New Roman" w:hAnsi="Times New Roman" w:cs="Times New Roman"/>
          <w:sz w:val="28"/>
          <w:szCs w:val="28"/>
          <w:lang w:val="uk-UA"/>
        </w:rPr>
        <w:t xml:space="preserve">562-VIII), та Директива 2001/42/ЄС про оцінку впливу окремих планів і програм на навколишнє середовище, імплементація якої передбачена Угодою про асоціацію між Україною та ЄС. </w:t>
      </w:r>
    </w:p>
    <w:p w:rsidR="00F87DCD" w:rsidRPr="00A31BF4" w:rsidRDefault="000012B6" w:rsidP="008511AA">
      <w:pPr>
        <w:spacing w:after="0" w:line="235" w:lineRule="auto"/>
        <w:ind w:firstLine="709"/>
        <w:jc w:val="both"/>
        <w:rPr>
          <w:rFonts w:ascii="Times New Roman" w:hAnsi="Times New Roman" w:cs="Times New Roman"/>
          <w:sz w:val="28"/>
          <w:szCs w:val="28"/>
          <w:lang w:val="uk-UA"/>
        </w:rPr>
      </w:pPr>
      <w:r w:rsidRPr="00A31BF4">
        <w:rPr>
          <w:rFonts w:ascii="Times New Roman" w:hAnsi="Times New Roman" w:cs="Times New Roman"/>
          <w:sz w:val="28"/>
          <w:szCs w:val="28"/>
          <w:lang w:val="uk-UA"/>
        </w:rPr>
        <w:t>Закон</w:t>
      </w:r>
      <w:r w:rsidR="009A4FB3" w:rsidRPr="00A31BF4">
        <w:rPr>
          <w:rFonts w:ascii="Times New Roman" w:hAnsi="Times New Roman" w:cs="Times New Roman"/>
          <w:sz w:val="28"/>
          <w:szCs w:val="28"/>
          <w:lang w:val="uk-UA"/>
        </w:rPr>
        <w:t>ом</w:t>
      </w:r>
      <w:r w:rsidRPr="00A31BF4">
        <w:rPr>
          <w:rFonts w:ascii="Times New Roman" w:hAnsi="Times New Roman" w:cs="Times New Roman"/>
          <w:sz w:val="28"/>
          <w:szCs w:val="28"/>
          <w:lang w:val="uk-UA"/>
        </w:rPr>
        <w:t xml:space="preserve"> України «Про стратегічну екологічну оцінку»</w:t>
      </w:r>
      <w:r w:rsidR="009A4FB3" w:rsidRPr="00A31BF4">
        <w:rPr>
          <w:rFonts w:ascii="Times New Roman" w:hAnsi="Times New Roman" w:cs="Times New Roman"/>
          <w:sz w:val="28"/>
          <w:szCs w:val="28"/>
          <w:lang w:val="uk-UA"/>
        </w:rPr>
        <w:t>,</w:t>
      </w:r>
      <w:r w:rsidRPr="00A31BF4">
        <w:rPr>
          <w:rFonts w:ascii="Times New Roman" w:hAnsi="Times New Roman" w:cs="Times New Roman"/>
          <w:sz w:val="28"/>
          <w:szCs w:val="28"/>
          <w:lang w:val="uk-UA"/>
        </w:rPr>
        <w:t xml:space="preserve"> ухвален</w:t>
      </w:r>
      <w:r w:rsidR="008C5FE7" w:rsidRPr="00A31BF4">
        <w:rPr>
          <w:rFonts w:ascii="Times New Roman" w:hAnsi="Times New Roman" w:cs="Times New Roman"/>
          <w:sz w:val="28"/>
          <w:szCs w:val="28"/>
          <w:lang w:val="uk-UA"/>
        </w:rPr>
        <w:t xml:space="preserve">ого </w:t>
      </w:r>
      <w:r w:rsidRPr="00A31BF4">
        <w:rPr>
          <w:rFonts w:ascii="Times New Roman" w:hAnsi="Times New Roman" w:cs="Times New Roman"/>
          <w:sz w:val="28"/>
          <w:szCs w:val="28"/>
          <w:lang w:val="uk-UA"/>
        </w:rPr>
        <w:t xml:space="preserve">Верховною Радою України 20 березня 2018 року </w:t>
      </w:r>
      <w:r w:rsidR="008C5FE7" w:rsidRPr="00A31BF4">
        <w:rPr>
          <w:rFonts w:ascii="Times New Roman" w:hAnsi="Times New Roman" w:cs="Times New Roman"/>
          <w:sz w:val="28"/>
          <w:szCs w:val="28"/>
          <w:lang w:val="uk-UA"/>
        </w:rPr>
        <w:t xml:space="preserve">визначається </w:t>
      </w:r>
      <w:r w:rsidRPr="00A31BF4">
        <w:rPr>
          <w:rFonts w:ascii="Times New Roman" w:hAnsi="Times New Roman" w:cs="Times New Roman"/>
          <w:sz w:val="28"/>
          <w:szCs w:val="28"/>
          <w:lang w:val="uk-UA"/>
        </w:rPr>
        <w:t xml:space="preserve">СЕО у процедурному аспекті: СЕО – це процедура визначення, опису та оцінювання наслідків виконання документів державного планування для довкілля, у тому числі для здоров’я населення, виправданих альтернатив, розроблення заходів із запобігання, зменшення та пом’якшення можливих негативних наслідків, яка включає визначення обсягу СЕО, складання звіту про СЕО, проведення громадського обговорення та консультацій, врахування у документі державного планування звіту про СЕО, результатів громадського обговорення та консультацій, інформування про затвердження документа державного планування. </w:t>
      </w:r>
    </w:p>
    <w:p w:rsidR="00F87DCD" w:rsidRPr="00A31BF4" w:rsidRDefault="000012B6" w:rsidP="008511AA">
      <w:pPr>
        <w:spacing w:after="0" w:line="235" w:lineRule="auto"/>
        <w:ind w:firstLine="709"/>
        <w:jc w:val="both"/>
        <w:rPr>
          <w:rFonts w:ascii="Times New Roman" w:hAnsi="Times New Roman" w:cs="Times New Roman"/>
          <w:sz w:val="28"/>
          <w:szCs w:val="28"/>
          <w:lang w:val="uk-UA"/>
        </w:rPr>
      </w:pPr>
      <w:r w:rsidRPr="00A31BF4">
        <w:rPr>
          <w:rFonts w:ascii="Times New Roman" w:hAnsi="Times New Roman" w:cs="Times New Roman"/>
          <w:sz w:val="28"/>
          <w:szCs w:val="28"/>
          <w:lang w:val="uk-UA"/>
        </w:rPr>
        <w:t xml:space="preserve">Засади екологічної політики України визначені Законом України «Про основні засади (стратегію) державної екологічної політики України на період до 2030 року» (схвалено Верховною Радою України 28 січня 2019 року). У цьому законі СЕО виступає одним із основних інструментів реалізації державної екологічної політики, який дасть змогу запобігти негативному впливу на навколишнє природне середовище та встановити відповідність запланованої чи здійснюваної діяльності нормам і вимогам законодавства про охорону навколишнього природного середовища, раціональне використання і відтворення природних ресурсів, забезпечення екологічної безпеки. </w:t>
      </w:r>
    </w:p>
    <w:p w:rsidR="000012B6" w:rsidRPr="00A31BF4" w:rsidRDefault="000012B6" w:rsidP="008511AA">
      <w:pPr>
        <w:spacing w:after="0" w:line="235" w:lineRule="auto"/>
        <w:ind w:firstLine="709"/>
        <w:jc w:val="both"/>
      </w:pPr>
      <w:r w:rsidRPr="00A31BF4">
        <w:rPr>
          <w:rFonts w:ascii="Times New Roman" w:hAnsi="Times New Roman" w:cs="Times New Roman"/>
          <w:sz w:val="28"/>
          <w:szCs w:val="28"/>
          <w:lang w:val="uk-UA"/>
        </w:rPr>
        <w:t>У 2012 році Наказом Міністерства екології та природних ресурсів України (від 17</w:t>
      </w:r>
      <w:r w:rsidR="008C5FE7" w:rsidRPr="00A31BF4">
        <w:rPr>
          <w:rFonts w:ascii="Times New Roman" w:hAnsi="Times New Roman" w:cs="Times New Roman"/>
          <w:sz w:val="28"/>
          <w:szCs w:val="28"/>
          <w:lang w:val="uk-UA"/>
        </w:rPr>
        <w:t xml:space="preserve"> грудня </w:t>
      </w:r>
      <w:r w:rsidRPr="00A31BF4">
        <w:rPr>
          <w:rFonts w:ascii="Times New Roman" w:hAnsi="Times New Roman" w:cs="Times New Roman"/>
          <w:sz w:val="28"/>
          <w:szCs w:val="28"/>
          <w:lang w:val="uk-UA"/>
        </w:rPr>
        <w:t xml:space="preserve">2012 </w:t>
      </w:r>
      <w:r w:rsidR="008C5FE7" w:rsidRPr="00A31BF4">
        <w:rPr>
          <w:rFonts w:ascii="Times New Roman" w:hAnsi="Times New Roman" w:cs="Times New Roman"/>
          <w:sz w:val="28"/>
          <w:szCs w:val="28"/>
          <w:lang w:val="uk-UA"/>
        </w:rPr>
        <w:t xml:space="preserve">року </w:t>
      </w:r>
      <w:r w:rsidRPr="00A31BF4">
        <w:rPr>
          <w:rFonts w:ascii="Times New Roman" w:hAnsi="Times New Roman" w:cs="Times New Roman"/>
          <w:sz w:val="28"/>
          <w:szCs w:val="28"/>
          <w:lang w:val="uk-UA"/>
        </w:rPr>
        <w:t>№ 659) затверджено Базовий план адаптації екологічного законодавства України до законодавства Європейського Союзу (Базовий план апроксимації). Зокрема, відповідно до цього плану потрібно привести нормативно-правову базу України у відповідність до вимог «Директиви 2001/42/ЄC про оцінку впливу окремих планів та програм на навколишнє середовище</w:t>
      </w:r>
      <w:r w:rsidRPr="00A31BF4">
        <w:t>».</w:t>
      </w:r>
    </w:p>
    <w:p w:rsidR="009900DB" w:rsidRDefault="009900DB" w:rsidP="008511AA">
      <w:pPr>
        <w:spacing w:after="0" w:line="235" w:lineRule="auto"/>
        <w:ind w:firstLine="709"/>
        <w:jc w:val="both"/>
        <w:rPr>
          <w:rFonts w:ascii="Times New Roman" w:hAnsi="Times New Roman" w:cs="Times New Roman"/>
          <w:b/>
          <w:bCs/>
          <w:sz w:val="28"/>
          <w:szCs w:val="28"/>
          <w:lang w:val="en-US"/>
        </w:rPr>
      </w:pPr>
    </w:p>
    <w:p w:rsidR="008176CB" w:rsidRDefault="008176CB" w:rsidP="008511AA">
      <w:pPr>
        <w:spacing w:after="0" w:line="235" w:lineRule="auto"/>
        <w:ind w:firstLine="709"/>
        <w:jc w:val="both"/>
        <w:rPr>
          <w:rFonts w:ascii="Times New Roman" w:hAnsi="Times New Roman" w:cs="Times New Roman"/>
          <w:b/>
          <w:bCs/>
          <w:sz w:val="28"/>
          <w:szCs w:val="28"/>
          <w:lang w:val="en-US"/>
        </w:rPr>
      </w:pPr>
    </w:p>
    <w:p w:rsidR="008176CB" w:rsidRPr="00BC0230" w:rsidRDefault="008176CB" w:rsidP="008511AA">
      <w:pPr>
        <w:spacing w:after="0" w:line="235" w:lineRule="auto"/>
        <w:ind w:firstLine="709"/>
        <w:jc w:val="both"/>
        <w:rPr>
          <w:rFonts w:ascii="Times New Roman" w:hAnsi="Times New Roman" w:cs="Times New Roman"/>
          <w:b/>
          <w:bCs/>
          <w:sz w:val="28"/>
          <w:szCs w:val="28"/>
          <w:lang w:val="en-US"/>
        </w:rPr>
      </w:pPr>
    </w:p>
    <w:p w:rsidR="009900DB" w:rsidRPr="00AB7F10" w:rsidRDefault="009900DB" w:rsidP="008511AA">
      <w:pPr>
        <w:spacing w:after="0" w:line="235" w:lineRule="auto"/>
        <w:ind w:firstLine="709"/>
        <w:jc w:val="both"/>
        <w:rPr>
          <w:rFonts w:ascii="Times New Roman" w:hAnsi="Times New Roman" w:cs="Times New Roman"/>
          <w:sz w:val="28"/>
          <w:szCs w:val="28"/>
          <w:lang w:val="uk-UA"/>
        </w:rPr>
      </w:pPr>
      <w:r w:rsidRPr="00AB7F10">
        <w:rPr>
          <w:rFonts w:ascii="Times New Roman" w:hAnsi="Times New Roman" w:cs="Times New Roman"/>
          <w:sz w:val="28"/>
          <w:szCs w:val="28"/>
          <w:lang w:val="en-US"/>
        </w:rPr>
        <w:lastRenderedPageBreak/>
        <w:t>V</w:t>
      </w:r>
      <w:r w:rsidRPr="00AB7F10">
        <w:rPr>
          <w:rFonts w:ascii="Times New Roman" w:hAnsi="Times New Roman" w:cs="Times New Roman"/>
          <w:sz w:val="28"/>
          <w:szCs w:val="28"/>
        </w:rPr>
        <w:t xml:space="preserve">. ЙМОВІРНІ НАСЛІДКИ ДЛЯ ДОВКІЛЛЯ ВІД РЕАЛІЗАЦІЇ </w:t>
      </w:r>
      <w:r w:rsidRPr="00AB7F10">
        <w:rPr>
          <w:rFonts w:ascii="Times New Roman" w:hAnsi="Times New Roman" w:cs="Times New Roman"/>
          <w:sz w:val="28"/>
          <w:szCs w:val="28"/>
          <w:lang w:val="uk-UA"/>
        </w:rPr>
        <w:t>ПРОГРАМИ СРОЦІАЛЬНО-ЕКОНОМІЧНОГО ТА КУЛЬТУРНОГО РОЗВИТКУ ХЕРСОНСЬКОЇ ОБЛАСТІ НА 202</w:t>
      </w:r>
      <w:r w:rsidR="00A31BF4" w:rsidRPr="00AB7F10">
        <w:rPr>
          <w:rFonts w:ascii="Times New Roman" w:hAnsi="Times New Roman" w:cs="Times New Roman"/>
          <w:sz w:val="28"/>
          <w:szCs w:val="28"/>
          <w:lang w:val="uk-UA"/>
        </w:rPr>
        <w:t>2</w:t>
      </w:r>
      <w:r w:rsidRPr="00AB7F10">
        <w:rPr>
          <w:rFonts w:ascii="Times New Roman" w:hAnsi="Times New Roman" w:cs="Times New Roman"/>
          <w:sz w:val="28"/>
          <w:szCs w:val="28"/>
          <w:lang w:val="uk-UA"/>
        </w:rPr>
        <w:t xml:space="preserve"> РІК</w:t>
      </w:r>
    </w:p>
    <w:p w:rsidR="009900DB" w:rsidRPr="00AB7F10" w:rsidRDefault="009900DB" w:rsidP="008511AA">
      <w:pPr>
        <w:spacing w:after="0" w:line="235" w:lineRule="auto"/>
        <w:ind w:firstLine="708"/>
        <w:jc w:val="both"/>
        <w:rPr>
          <w:rFonts w:ascii="Times New Roman" w:hAnsi="Times New Roman" w:cs="Times New Roman"/>
          <w:sz w:val="28"/>
          <w:szCs w:val="28"/>
          <w:lang w:val="uk-UA"/>
        </w:rPr>
      </w:pPr>
      <w:r w:rsidRPr="00AB7F10">
        <w:rPr>
          <w:rFonts w:ascii="Times New Roman" w:hAnsi="Times New Roman" w:cs="Times New Roman"/>
          <w:sz w:val="28"/>
          <w:szCs w:val="28"/>
          <w:lang w:val="uk-UA"/>
        </w:rPr>
        <w:t>Ймовірні наслідки для довкілля від реалізації Програми визначалися відповідно до контрольного переліку, наведеного в табл</w:t>
      </w:r>
      <w:r w:rsidR="008C5FE7" w:rsidRPr="00AB7F10">
        <w:rPr>
          <w:rFonts w:ascii="Times New Roman" w:hAnsi="Times New Roman" w:cs="Times New Roman"/>
          <w:sz w:val="28"/>
          <w:szCs w:val="28"/>
          <w:lang w:val="uk-UA"/>
        </w:rPr>
        <w:t>.</w:t>
      </w:r>
      <w:r w:rsidRPr="00AB7F10">
        <w:rPr>
          <w:rFonts w:ascii="Times New Roman" w:hAnsi="Times New Roman" w:cs="Times New Roman"/>
          <w:sz w:val="28"/>
          <w:szCs w:val="28"/>
          <w:lang w:val="uk-UA"/>
        </w:rPr>
        <w:t xml:space="preserve"> </w:t>
      </w:r>
      <w:r w:rsidR="00D517D5" w:rsidRPr="00AB7F10">
        <w:rPr>
          <w:rFonts w:ascii="Times New Roman" w:hAnsi="Times New Roman" w:cs="Times New Roman"/>
          <w:sz w:val="28"/>
          <w:szCs w:val="28"/>
          <w:lang w:val="uk-UA"/>
        </w:rPr>
        <w:t>4</w:t>
      </w:r>
      <w:r w:rsidRPr="00AB7F10">
        <w:rPr>
          <w:rFonts w:ascii="Times New Roman" w:hAnsi="Times New Roman" w:cs="Times New Roman"/>
          <w:sz w:val="28"/>
          <w:szCs w:val="28"/>
          <w:lang w:val="uk-UA"/>
        </w:rPr>
        <w:t>.</w:t>
      </w:r>
    </w:p>
    <w:p w:rsidR="009900DB" w:rsidRPr="00AB7F10" w:rsidRDefault="00584CE3" w:rsidP="00584CE3">
      <w:pPr>
        <w:spacing w:after="0" w:line="240" w:lineRule="auto"/>
        <w:ind w:firstLine="708"/>
        <w:jc w:val="right"/>
        <w:rPr>
          <w:rFonts w:ascii="Times New Roman" w:hAnsi="Times New Roman" w:cs="Times New Roman"/>
          <w:sz w:val="28"/>
          <w:szCs w:val="28"/>
          <w:lang w:val="uk-UA"/>
        </w:rPr>
      </w:pPr>
      <w:r w:rsidRPr="00AB7F10">
        <w:rPr>
          <w:rFonts w:ascii="Times New Roman" w:hAnsi="Times New Roman" w:cs="Times New Roman"/>
          <w:i/>
          <w:sz w:val="28"/>
          <w:szCs w:val="28"/>
          <w:lang w:val="uk-UA"/>
        </w:rPr>
        <w:t xml:space="preserve">          Таблиця </w:t>
      </w:r>
      <w:r w:rsidR="00D517D5" w:rsidRPr="00AB7F10">
        <w:rPr>
          <w:rFonts w:ascii="Times New Roman" w:hAnsi="Times New Roman" w:cs="Times New Roman"/>
          <w:i/>
          <w:sz w:val="28"/>
          <w:szCs w:val="28"/>
          <w:lang w:val="uk-UA"/>
        </w:rPr>
        <w:t>4</w:t>
      </w:r>
    </w:p>
    <w:p w:rsidR="009900DB" w:rsidRPr="00E8012F" w:rsidRDefault="009900DB" w:rsidP="008511AA">
      <w:pPr>
        <w:spacing w:after="0" w:line="240" w:lineRule="auto"/>
        <w:ind w:firstLine="708"/>
        <w:jc w:val="center"/>
        <w:rPr>
          <w:rFonts w:ascii="Times New Roman" w:hAnsi="Times New Roman" w:cs="Times New Roman"/>
          <w:i/>
          <w:color w:val="FF0000"/>
          <w:highlight w:val="yellow"/>
          <w:lang w:val="uk-UA"/>
        </w:rPr>
      </w:pPr>
      <w:r w:rsidRPr="00AB7F10">
        <w:rPr>
          <w:rFonts w:ascii="Times New Roman" w:hAnsi="Times New Roman" w:cs="Times New Roman"/>
          <w:i/>
          <w:iCs/>
          <w:sz w:val="28"/>
          <w:szCs w:val="28"/>
          <w:lang w:val="uk-UA"/>
        </w:rPr>
        <w:t>Оцінка ймовірних наслідків для довкілля від реалізації Програми відповідно до контрольного переліку</w:t>
      </w:r>
    </w:p>
    <w:tbl>
      <w:tblPr>
        <w:tblOverlap w:val="never"/>
        <w:tblW w:w="0" w:type="auto"/>
        <w:jc w:val="center"/>
        <w:tblLayout w:type="fixed"/>
        <w:tblCellMar>
          <w:left w:w="10" w:type="dxa"/>
          <w:right w:w="10" w:type="dxa"/>
        </w:tblCellMar>
        <w:tblLook w:val="00A0" w:firstRow="1" w:lastRow="0" w:firstColumn="1" w:lastColumn="0" w:noHBand="0" w:noVBand="0"/>
      </w:tblPr>
      <w:tblGrid>
        <w:gridCol w:w="4396"/>
        <w:gridCol w:w="986"/>
        <w:gridCol w:w="7"/>
        <w:gridCol w:w="1127"/>
        <w:gridCol w:w="8"/>
        <w:gridCol w:w="863"/>
        <w:gridCol w:w="1671"/>
        <w:gridCol w:w="32"/>
      </w:tblGrid>
      <w:tr w:rsidR="009900DB" w:rsidRPr="00B36DA5" w:rsidTr="000060E6">
        <w:trPr>
          <w:trHeight w:hRule="exact" w:val="288"/>
          <w:tblHeader/>
          <w:jc w:val="center"/>
        </w:trPr>
        <w:tc>
          <w:tcPr>
            <w:tcW w:w="4396" w:type="dxa"/>
            <w:vMerge w:val="restart"/>
            <w:tcBorders>
              <w:top w:val="single" w:sz="4" w:space="0" w:color="auto"/>
              <w:left w:val="single" w:sz="4" w:space="0" w:color="auto"/>
            </w:tcBorders>
            <w:shd w:val="clear" w:color="auto" w:fill="F2F2F2" w:themeFill="background1" w:themeFillShade="F2"/>
            <w:vAlign w:val="center"/>
          </w:tcPr>
          <w:p w:rsidR="009900DB" w:rsidRPr="00B36DA5" w:rsidRDefault="009900DB" w:rsidP="009900DB">
            <w:pPr>
              <w:spacing w:after="0" w:line="240" w:lineRule="auto"/>
              <w:jc w:val="center"/>
              <w:rPr>
                <w:rFonts w:ascii="Times New Roman" w:hAnsi="Times New Roman" w:cs="Times New Roman"/>
                <w:lang w:val="uk-UA"/>
              </w:rPr>
            </w:pPr>
            <w:r w:rsidRPr="00B36DA5">
              <w:rPr>
                <w:rFonts w:ascii="Times New Roman" w:hAnsi="Times New Roman" w:cs="Times New Roman"/>
                <w:b/>
                <w:bCs/>
                <w:lang w:val="uk-UA"/>
              </w:rPr>
              <w:t>Чи може реалізація Програми причинити:</w:t>
            </w:r>
          </w:p>
        </w:tc>
        <w:tc>
          <w:tcPr>
            <w:tcW w:w="2991" w:type="dxa"/>
            <w:gridSpan w:val="5"/>
            <w:tcBorders>
              <w:top w:val="single" w:sz="4" w:space="0" w:color="auto"/>
              <w:left w:val="single" w:sz="4" w:space="0" w:color="auto"/>
            </w:tcBorders>
            <w:shd w:val="clear" w:color="auto" w:fill="F2F2F2" w:themeFill="background1" w:themeFillShade="F2"/>
            <w:vAlign w:val="center"/>
          </w:tcPr>
          <w:p w:rsidR="009900DB" w:rsidRPr="00B36DA5" w:rsidRDefault="009900DB" w:rsidP="009900DB">
            <w:pPr>
              <w:spacing w:after="0" w:line="240" w:lineRule="auto"/>
              <w:jc w:val="center"/>
              <w:rPr>
                <w:rFonts w:ascii="Times New Roman" w:hAnsi="Times New Roman" w:cs="Times New Roman"/>
                <w:lang w:val="uk-UA"/>
              </w:rPr>
            </w:pPr>
            <w:r w:rsidRPr="00B36DA5">
              <w:rPr>
                <w:rFonts w:ascii="Times New Roman" w:hAnsi="Times New Roman" w:cs="Times New Roman"/>
                <w:b/>
                <w:bCs/>
                <w:lang w:val="uk-UA"/>
              </w:rPr>
              <w:t>Негативний вплив</w:t>
            </w:r>
          </w:p>
        </w:tc>
        <w:tc>
          <w:tcPr>
            <w:tcW w:w="1703"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9900DB" w:rsidRPr="00B36DA5" w:rsidRDefault="009900DB" w:rsidP="009900DB">
            <w:pPr>
              <w:spacing w:after="0" w:line="240" w:lineRule="auto"/>
              <w:jc w:val="center"/>
              <w:rPr>
                <w:rFonts w:ascii="Times New Roman" w:hAnsi="Times New Roman" w:cs="Times New Roman"/>
                <w:lang w:val="uk-UA"/>
              </w:rPr>
            </w:pPr>
            <w:r w:rsidRPr="00B36DA5">
              <w:rPr>
                <w:rFonts w:ascii="Times New Roman" w:hAnsi="Times New Roman" w:cs="Times New Roman"/>
                <w:b/>
                <w:bCs/>
                <w:lang w:val="uk-UA"/>
              </w:rPr>
              <w:t>Пом’якшення</w:t>
            </w:r>
          </w:p>
          <w:p w:rsidR="009900DB" w:rsidRPr="00B36DA5" w:rsidRDefault="009900DB" w:rsidP="009900DB">
            <w:pPr>
              <w:spacing w:after="0" w:line="240" w:lineRule="auto"/>
              <w:jc w:val="center"/>
              <w:rPr>
                <w:rFonts w:ascii="Times New Roman" w:hAnsi="Times New Roman" w:cs="Times New Roman"/>
                <w:lang w:val="uk-UA"/>
              </w:rPr>
            </w:pPr>
            <w:r w:rsidRPr="00B36DA5">
              <w:rPr>
                <w:rFonts w:ascii="Times New Roman" w:hAnsi="Times New Roman" w:cs="Times New Roman"/>
                <w:b/>
                <w:bCs/>
                <w:lang w:val="uk-UA"/>
              </w:rPr>
              <w:t>існуючої</w:t>
            </w:r>
          </w:p>
          <w:p w:rsidR="009900DB" w:rsidRPr="00B36DA5" w:rsidRDefault="009900DB" w:rsidP="009900DB">
            <w:pPr>
              <w:spacing w:after="0" w:line="240" w:lineRule="auto"/>
              <w:jc w:val="center"/>
              <w:rPr>
                <w:rFonts w:ascii="Times New Roman" w:hAnsi="Times New Roman" w:cs="Times New Roman"/>
                <w:lang w:val="uk-UA"/>
              </w:rPr>
            </w:pPr>
            <w:r w:rsidRPr="00B36DA5">
              <w:rPr>
                <w:rFonts w:ascii="Times New Roman" w:hAnsi="Times New Roman" w:cs="Times New Roman"/>
                <w:b/>
                <w:bCs/>
                <w:lang w:val="uk-UA"/>
              </w:rPr>
              <w:t>ситуації</w:t>
            </w:r>
          </w:p>
        </w:tc>
      </w:tr>
      <w:tr w:rsidR="009900DB" w:rsidRPr="00B36DA5" w:rsidTr="000060E6">
        <w:trPr>
          <w:trHeight w:hRule="exact" w:val="552"/>
          <w:jc w:val="center"/>
        </w:trPr>
        <w:tc>
          <w:tcPr>
            <w:tcW w:w="4396" w:type="dxa"/>
            <w:vMerge/>
            <w:tcBorders>
              <w:left w:val="single" w:sz="4" w:space="0" w:color="auto"/>
            </w:tcBorders>
            <w:shd w:val="clear" w:color="auto" w:fill="FFFFFF"/>
            <w:vAlign w:val="center"/>
          </w:tcPr>
          <w:p w:rsidR="009900DB" w:rsidRPr="00B36DA5" w:rsidRDefault="009900DB" w:rsidP="009900DB">
            <w:pPr>
              <w:spacing w:after="0" w:line="240" w:lineRule="auto"/>
              <w:rPr>
                <w:lang w:val="uk-UA"/>
              </w:rPr>
            </w:pPr>
          </w:p>
        </w:tc>
        <w:tc>
          <w:tcPr>
            <w:tcW w:w="993" w:type="dxa"/>
            <w:gridSpan w:val="2"/>
            <w:tcBorders>
              <w:top w:val="single" w:sz="4" w:space="0" w:color="auto"/>
              <w:left w:val="single" w:sz="4" w:space="0" w:color="auto"/>
            </w:tcBorders>
            <w:shd w:val="clear" w:color="auto" w:fill="F2F2F2" w:themeFill="background1" w:themeFillShade="F2"/>
            <w:vAlign w:val="center"/>
          </w:tcPr>
          <w:p w:rsidR="009900DB" w:rsidRPr="00B36DA5" w:rsidRDefault="009900DB" w:rsidP="009900DB">
            <w:pPr>
              <w:spacing w:after="0" w:line="240" w:lineRule="auto"/>
              <w:jc w:val="center"/>
              <w:rPr>
                <w:rFonts w:ascii="Times New Roman" w:hAnsi="Times New Roman" w:cs="Times New Roman"/>
                <w:lang w:val="uk-UA"/>
              </w:rPr>
            </w:pPr>
            <w:r w:rsidRPr="00B36DA5">
              <w:rPr>
                <w:rFonts w:ascii="Times New Roman" w:hAnsi="Times New Roman" w:cs="Times New Roman"/>
                <w:b/>
                <w:bCs/>
                <w:lang w:val="uk-UA"/>
              </w:rPr>
              <w:t>Так</w:t>
            </w:r>
          </w:p>
        </w:tc>
        <w:tc>
          <w:tcPr>
            <w:tcW w:w="1135" w:type="dxa"/>
            <w:gridSpan w:val="2"/>
            <w:tcBorders>
              <w:top w:val="single" w:sz="4" w:space="0" w:color="auto"/>
              <w:left w:val="single" w:sz="4" w:space="0" w:color="auto"/>
            </w:tcBorders>
            <w:shd w:val="clear" w:color="auto" w:fill="F2F2F2" w:themeFill="background1" w:themeFillShade="F2"/>
            <w:vAlign w:val="center"/>
          </w:tcPr>
          <w:p w:rsidR="009900DB" w:rsidRPr="00B36DA5" w:rsidRDefault="009900DB" w:rsidP="009900DB">
            <w:pPr>
              <w:spacing w:after="0" w:line="240" w:lineRule="auto"/>
              <w:rPr>
                <w:rFonts w:ascii="Times New Roman" w:hAnsi="Times New Roman" w:cs="Times New Roman"/>
                <w:lang w:val="uk-UA"/>
              </w:rPr>
            </w:pPr>
            <w:r w:rsidRPr="00B36DA5">
              <w:rPr>
                <w:rFonts w:ascii="Times New Roman" w:hAnsi="Times New Roman" w:cs="Times New Roman"/>
                <w:b/>
                <w:bCs/>
                <w:lang w:val="uk-UA"/>
              </w:rPr>
              <w:t>Ймовірно</w:t>
            </w:r>
          </w:p>
        </w:tc>
        <w:tc>
          <w:tcPr>
            <w:tcW w:w="863" w:type="dxa"/>
            <w:tcBorders>
              <w:top w:val="single" w:sz="4" w:space="0" w:color="auto"/>
              <w:left w:val="single" w:sz="4" w:space="0" w:color="auto"/>
            </w:tcBorders>
            <w:shd w:val="clear" w:color="auto" w:fill="F2F2F2" w:themeFill="background1" w:themeFillShade="F2"/>
            <w:vAlign w:val="center"/>
          </w:tcPr>
          <w:p w:rsidR="009900DB" w:rsidRPr="00B36DA5" w:rsidRDefault="009900DB" w:rsidP="009900DB">
            <w:pPr>
              <w:spacing w:after="0" w:line="240" w:lineRule="auto"/>
              <w:jc w:val="center"/>
              <w:rPr>
                <w:rFonts w:ascii="Times New Roman" w:hAnsi="Times New Roman" w:cs="Times New Roman"/>
                <w:lang w:val="uk-UA"/>
              </w:rPr>
            </w:pPr>
            <w:r w:rsidRPr="00B36DA5">
              <w:rPr>
                <w:rFonts w:ascii="Times New Roman" w:hAnsi="Times New Roman" w:cs="Times New Roman"/>
                <w:b/>
                <w:bCs/>
                <w:lang w:val="uk-UA"/>
              </w:rPr>
              <w:t>Ні</w:t>
            </w:r>
          </w:p>
        </w:tc>
        <w:tc>
          <w:tcPr>
            <w:tcW w:w="1703" w:type="dxa"/>
            <w:gridSpan w:val="2"/>
            <w:vMerge/>
            <w:tcBorders>
              <w:left w:val="single" w:sz="4" w:space="0" w:color="auto"/>
              <w:right w:val="single" w:sz="4" w:space="0" w:color="auto"/>
            </w:tcBorders>
            <w:shd w:val="clear" w:color="auto" w:fill="FFFFFF"/>
            <w:vAlign w:val="bottom"/>
          </w:tcPr>
          <w:p w:rsidR="009900DB" w:rsidRPr="00B36DA5" w:rsidRDefault="009900DB" w:rsidP="009900DB">
            <w:pPr>
              <w:spacing w:after="0" w:line="240" w:lineRule="auto"/>
              <w:rPr>
                <w:lang w:val="uk-UA"/>
              </w:rPr>
            </w:pPr>
          </w:p>
        </w:tc>
      </w:tr>
      <w:tr w:rsidR="009900DB" w:rsidRPr="00B36DA5" w:rsidTr="000060E6">
        <w:trPr>
          <w:trHeight w:hRule="exact" w:val="288"/>
          <w:jc w:val="center"/>
        </w:trPr>
        <w:tc>
          <w:tcPr>
            <w:tcW w:w="9090" w:type="dxa"/>
            <w:gridSpan w:val="8"/>
            <w:tcBorders>
              <w:top w:val="single" w:sz="4" w:space="0" w:color="auto"/>
              <w:left w:val="single" w:sz="4" w:space="0" w:color="auto"/>
              <w:right w:val="single" w:sz="4" w:space="0" w:color="auto"/>
            </w:tcBorders>
            <w:shd w:val="clear" w:color="auto" w:fill="FFFFFF"/>
            <w:vAlign w:val="bottom"/>
          </w:tcPr>
          <w:p w:rsidR="009900DB" w:rsidRPr="00B36DA5" w:rsidRDefault="009900DB" w:rsidP="009900DB">
            <w:pPr>
              <w:spacing w:after="0" w:line="240" w:lineRule="auto"/>
              <w:jc w:val="center"/>
              <w:rPr>
                <w:rFonts w:ascii="Times New Roman" w:hAnsi="Times New Roman" w:cs="Times New Roman"/>
                <w:lang w:val="uk-UA"/>
              </w:rPr>
            </w:pPr>
            <w:r w:rsidRPr="00B36DA5">
              <w:rPr>
                <w:rFonts w:ascii="Times New Roman" w:hAnsi="Times New Roman" w:cs="Times New Roman"/>
                <w:b/>
                <w:bCs/>
                <w:lang w:val="uk-UA"/>
              </w:rPr>
              <w:t>Повітря</w:t>
            </w:r>
          </w:p>
        </w:tc>
      </w:tr>
      <w:tr w:rsidR="009900DB" w:rsidRPr="00B36DA5" w:rsidTr="000060E6">
        <w:trPr>
          <w:trHeight w:hRule="exact" w:val="562"/>
          <w:jc w:val="center"/>
        </w:trPr>
        <w:tc>
          <w:tcPr>
            <w:tcW w:w="4396" w:type="dxa"/>
            <w:tcBorders>
              <w:top w:val="single" w:sz="4" w:space="0" w:color="auto"/>
              <w:left w:val="single" w:sz="4" w:space="0" w:color="auto"/>
            </w:tcBorders>
            <w:shd w:val="clear" w:color="auto" w:fill="FFFFFF"/>
            <w:vAlign w:val="bottom"/>
          </w:tcPr>
          <w:p w:rsidR="009900DB" w:rsidRPr="00B36DA5" w:rsidRDefault="009900DB" w:rsidP="009900DB">
            <w:pPr>
              <w:spacing w:after="0" w:line="240" w:lineRule="auto"/>
              <w:ind w:left="126" w:right="131"/>
              <w:jc w:val="both"/>
              <w:rPr>
                <w:rFonts w:ascii="Times New Roman" w:hAnsi="Times New Roman" w:cs="Times New Roman"/>
                <w:lang w:val="uk-UA"/>
              </w:rPr>
            </w:pPr>
            <w:r w:rsidRPr="00B36DA5">
              <w:rPr>
                <w:rFonts w:ascii="Times New Roman" w:hAnsi="Times New Roman" w:cs="Times New Roman"/>
                <w:lang w:val="uk-UA"/>
              </w:rPr>
              <w:t>1. Збільшення викидів забруднюючих речовин від стаціонарних джерел?</w:t>
            </w:r>
          </w:p>
        </w:tc>
        <w:tc>
          <w:tcPr>
            <w:tcW w:w="993"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5"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rFonts w:ascii="Times New Roman" w:hAnsi="Times New Roman" w:cs="Times New Roman"/>
                <w:lang w:val="uk-UA"/>
              </w:rPr>
            </w:pPr>
          </w:p>
        </w:tc>
        <w:tc>
          <w:tcPr>
            <w:tcW w:w="863" w:type="dxa"/>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rFonts w:ascii="Times New Roman" w:hAnsi="Times New Roman" w:cs="Times New Roman"/>
                <w:lang w:val="uk-UA"/>
              </w:rPr>
            </w:pPr>
            <w:r w:rsidRPr="00B36DA5">
              <w:rPr>
                <w:rFonts w:ascii="Times New Roman" w:hAnsi="Times New Roman" w:cs="Times New Roman"/>
                <w:lang w:val="uk-UA"/>
              </w:rPr>
              <w:t>●</w:t>
            </w:r>
          </w:p>
        </w:tc>
        <w:tc>
          <w:tcPr>
            <w:tcW w:w="1703" w:type="dxa"/>
            <w:gridSpan w:val="2"/>
            <w:tcBorders>
              <w:top w:val="single" w:sz="4" w:space="0" w:color="auto"/>
              <w:left w:val="single" w:sz="4" w:space="0" w:color="auto"/>
              <w:right w:val="single" w:sz="4" w:space="0" w:color="auto"/>
            </w:tcBorders>
            <w:shd w:val="clear" w:color="auto" w:fill="FFFFFF"/>
          </w:tcPr>
          <w:p w:rsidR="009900DB" w:rsidRPr="00B36DA5" w:rsidRDefault="009900DB" w:rsidP="009900DB">
            <w:pPr>
              <w:spacing w:after="0" w:line="240" w:lineRule="auto"/>
              <w:jc w:val="center"/>
              <w:rPr>
                <w:rFonts w:ascii="Times New Roman" w:hAnsi="Times New Roman" w:cs="Times New Roman"/>
                <w:lang w:val="uk-UA"/>
              </w:rPr>
            </w:pPr>
          </w:p>
        </w:tc>
      </w:tr>
      <w:tr w:rsidR="009900DB" w:rsidRPr="00B36DA5" w:rsidTr="000060E6">
        <w:trPr>
          <w:trHeight w:hRule="exact" w:val="562"/>
          <w:jc w:val="center"/>
        </w:trPr>
        <w:tc>
          <w:tcPr>
            <w:tcW w:w="4396" w:type="dxa"/>
            <w:tcBorders>
              <w:top w:val="single" w:sz="4" w:space="0" w:color="auto"/>
              <w:left w:val="single" w:sz="4" w:space="0" w:color="auto"/>
            </w:tcBorders>
            <w:shd w:val="clear" w:color="auto" w:fill="FFFFFF"/>
            <w:vAlign w:val="bottom"/>
          </w:tcPr>
          <w:p w:rsidR="009900DB" w:rsidRPr="00B36DA5" w:rsidRDefault="009900DB" w:rsidP="009900DB">
            <w:pPr>
              <w:spacing w:after="0" w:line="240" w:lineRule="auto"/>
              <w:ind w:left="126" w:right="131"/>
              <w:jc w:val="both"/>
              <w:rPr>
                <w:rFonts w:ascii="Times New Roman" w:hAnsi="Times New Roman" w:cs="Times New Roman"/>
                <w:lang w:val="uk-UA"/>
              </w:rPr>
            </w:pPr>
            <w:r w:rsidRPr="00B36DA5">
              <w:rPr>
                <w:rFonts w:ascii="Times New Roman" w:hAnsi="Times New Roman" w:cs="Times New Roman"/>
                <w:lang w:val="uk-UA"/>
              </w:rPr>
              <w:t>2. Збільшення викидів забруднюючих речовин від пересувних джерел?</w:t>
            </w:r>
          </w:p>
        </w:tc>
        <w:tc>
          <w:tcPr>
            <w:tcW w:w="993"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5" w:type="dxa"/>
            <w:gridSpan w:val="2"/>
            <w:tcBorders>
              <w:top w:val="single" w:sz="4" w:space="0" w:color="auto"/>
              <w:left w:val="single" w:sz="4" w:space="0" w:color="auto"/>
            </w:tcBorders>
            <w:shd w:val="clear" w:color="auto" w:fill="FFFFFF"/>
            <w:vAlign w:val="center"/>
          </w:tcPr>
          <w:p w:rsidR="009900DB" w:rsidRPr="00B36DA5" w:rsidRDefault="009900DB" w:rsidP="009900DB">
            <w:pPr>
              <w:spacing w:after="0" w:line="240" w:lineRule="auto"/>
              <w:jc w:val="center"/>
              <w:rPr>
                <w:rFonts w:ascii="Times New Roman" w:hAnsi="Times New Roman" w:cs="Times New Roman"/>
                <w:lang w:val="uk-UA"/>
              </w:rPr>
            </w:pPr>
            <w:r w:rsidRPr="00B36DA5">
              <w:rPr>
                <w:rFonts w:ascii="Times New Roman" w:hAnsi="Times New Roman" w:cs="Times New Roman"/>
                <w:lang w:val="uk-UA"/>
              </w:rPr>
              <w:t>●</w:t>
            </w:r>
          </w:p>
        </w:tc>
        <w:tc>
          <w:tcPr>
            <w:tcW w:w="863" w:type="dxa"/>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rFonts w:ascii="Times New Roman" w:hAnsi="Times New Roman" w:cs="Times New Roman"/>
                <w:lang w:val="uk-UA"/>
              </w:rPr>
            </w:pPr>
          </w:p>
        </w:tc>
        <w:tc>
          <w:tcPr>
            <w:tcW w:w="1703" w:type="dxa"/>
            <w:gridSpan w:val="2"/>
            <w:tcBorders>
              <w:top w:val="single" w:sz="4" w:space="0" w:color="auto"/>
              <w:left w:val="single" w:sz="4" w:space="0" w:color="auto"/>
              <w:right w:val="single" w:sz="4" w:space="0" w:color="auto"/>
            </w:tcBorders>
            <w:shd w:val="clear" w:color="auto" w:fill="FFFFFF"/>
            <w:vAlign w:val="center"/>
          </w:tcPr>
          <w:p w:rsidR="009900DB" w:rsidRPr="00B36DA5" w:rsidRDefault="009900DB" w:rsidP="009900DB">
            <w:pPr>
              <w:spacing w:after="0" w:line="240" w:lineRule="auto"/>
              <w:jc w:val="center"/>
              <w:rPr>
                <w:rFonts w:ascii="Times New Roman" w:hAnsi="Times New Roman" w:cs="Times New Roman"/>
                <w:lang w:val="uk-UA"/>
              </w:rPr>
            </w:pPr>
            <w:r w:rsidRPr="00B36DA5">
              <w:rPr>
                <w:rFonts w:ascii="Times New Roman" w:hAnsi="Times New Roman" w:cs="Times New Roman"/>
                <w:lang w:val="uk-UA"/>
              </w:rPr>
              <w:t>+</w:t>
            </w:r>
          </w:p>
        </w:tc>
      </w:tr>
      <w:tr w:rsidR="009900DB" w:rsidRPr="00B36DA5" w:rsidTr="000060E6">
        <w:trPr>
          <w:trHeight w:hRule="exact" w:val="588"/>
          <w:jc w:val="center"/>
        </w:trPr>
        <w:tc>
          <w:tcPr>
            <w:tcW w:w="4396" w:type="dxa"/>
            <w:tcBorders>
              <w:top w:val="single" w:sz="4" w:space="0" w:color="auto"/>
              <w:left w:val="single" w:sz="4" w:space="0" w:color="auto"/>
            </w:tcBorders>
            <w:shd w:val="clear" w:color="auto" w:fill="FFFFFF"/>
            <w:vAlign w:val="bottom"/>
          </w:tcPr>
          <w:p w:rsidR="009900DB" w:rsidRPr="00B36DA5" w:rsidRDefault="009900DB" w:rsidP="009900DB">
            <w:pPr>
              <w:spacing w:after="0" w:line="240" w:lineRule="auto"/>
              <w:ind w:left="126" w:right="131"/>
              <w:jc w:val="both"/>
              <w:rPr>
                <w:rFonts w:ascii="Times New Roman" w:hAnsi="Times New Roman" w:cs="Times New Roman"/>
                <w:lang w:val="uk-UA"/>
              </w:rPr>
            </w:pPr>
            <w:r w:rsidRPr="00B36DA5">
              <w:rPr>
                <w:rFonts w:ascii="Times New Roman" w:hAnsi="Times New Roman" w:cs="Times New Roman"/>
                <w:lang w:val="uk-UA"/>
              </w:rPr>
              <w:t>3. Погіршення якості атмосферного повітря?</w:t>
            </w:r>
          </w:p>
        </w:tc>
        <w:tc>
          <w:tcPr>
            <w:tcW w:w="993"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5"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rFonts w:ascii="Times New Roman" w:hAnsi="Times New Roman" w:cs="Times New Roman"/>
                <w:lang w:val="uk-UA"/>
              </w:rPr>
            </w:pPr>
            <w:r w:rsidRPr="00B36DA5">
              <w:rPr>
                <w:rFonts w:ascii="Times New Roman" w:hAnsi="Times New Roman" w:cs="Times New Roman"/>
                <w:lang w:val="uk-UA"/>
              </w:rPr>
              <w:t>●</w:t>
            </w:r>
          </w:p>
        </w:tc>
        <w:tc>
          <w:tcPr>
            <w:tcW w:w="863" w:type="dxa"/>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rFonts w:ascii="Times New Roman" w:hAnsi="Times New Roman" w:cs="Times New Roman"/>
                <w:lang w:val="uk-UA"/>
              </w:rPr>
            </w:pPr>
          </w:p>
        </w:tc>
        <w:tc>
          <w:tcPr>
            <w:tcW w:w="1703" w:type="dxa"/>
            <w:gridSpan w:val="2"/>
            <w:tcBorders>
              <w:top w:val="single" w:sz="4" w:space="0" w:color="auto"/>
              <w:left w:val="single" w:sz="4" w:space="0" w:color="auto"/>
              <w:right w:val="single" w:sz="4" w:space="0" w:color="auto"/>
            </w:tcBorders>
            <w:shd w:val="clear" w:color="auto" w:fill="FFFFFF"/>
          </w:tcPr>
          <w:p w:rsidR="009900DB" w:rsidRPr="00B36DA5" w:rsidRDefault="009900DB" w:rsidP="009900DB">
            <w:pPr>
              <w:spacing w:after="0" w:line="240" w:lineRule="auto"/>
              <w:jc w:val="center"/>
              <w:rPr>
                <w:rFonts w:ascii="Times New Roman" w:hAnsi="Times New Roman" w:cs="Times New Roman"/>
                <w:lang w:val="uk-UA"/>
              </w:rPr>
            </w:pPr>
            <w:r w:rsidRPr="00B36DA5">
              <w:rPr>
                <w:rFonts w:ascii="Times New Roman" w:hAnsi="Times New Roman" w:cs="Times New Roman"/>
                <w:lang w:val="uk-UA"/>
              </w:rPr>
              <w:t>+</w:t>
            </w:r>
          </w:p>
        </w:tc>
      </w:tr>
      <w:tr w:rsidR="009900DB" w:rsidRPr="00B36DA5" w:rsidTr="000060E6">
        <w:trPr>
          <w:trHeight w:hRule="exact" w:val="288"/>
          <w:jc w:val="center"/>
        </w:trPr>
        <w:tc>
          <w:tcPr>
            <w:tcW w:w="4396" w:type="dxa"/>
            <w:tcBorders>
              <w:top w:val="single" w:sz="4" w:space="0" w:color="auto"/>
              <w:left w:val="single" w:sz="4" w:space="0" w:color="auto"/>
            </w:tcBorders>
            <w:shd w:val="clear" w:color="auto" w:fill="FFFFFF"/>
            <w:vAlign w:val="bottom"/>
          </w:tcPr>
          <w:p w:rsidR="009900DB" w:rsidRPr="00B36DA5" w:rsidRDefault="009900DB" w:rsidP="009900DB">
            <w:pPr>
              <w:spacing w:after="0" w:line="240" w:lineRule="auto"/>
              <w:ind w:left="126" w:right="131"/>
              <w:jc w:val="both"/>
              <w:rPr>
                <w:rFonts w:ascii="Times New Roman" w:hAnsi="Times New Roman" w:cs="Times New Roman"/>
                <w:lang w:val="uk-UA"/>
              </w:rPr>
            </w:pPr>
            <w:r w:rsidRPr="00B36DA5">
              <w:rPr>
                <w:rFonts w:ascii="Times New Roman" w:hAnsi="Times New Roman" w:cs="Times New Roman"/>
                <w:lang w:val="uk-UA"/>
              </w:rPr>
              <w:t>4. Появу джерел неприємних запахів?</w:t>
            </w:r>
          </w:p>
        </w:tc>
        <w:tc>
          <w:tcPr>
            <w:tcW w:w="993"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5"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rFonts w:ascii="Times New Roman" w:hAnsi="Times New Roman" w:cs="Times New Roman"/>
                <w:lang w:val="uk-UA"/>
              </w:rPr>
            </w:pPr>
          </w:p>
        </w:tc>
        <w:tc>
          <w:tcPr>
            <w:tcW w:w="863" w:type="dxa"/>
            <w:tcBorders>
              <w:top w:val="single" w:sz="4" w:space="0" w:color="auto"/>
              <w:left w:val="single" w:sz="4" w:space="0" w:color="auto"/>
            </w:tcBorders>
            <w:shd w:val="clear" w:color="auto" w:fill="FFFFFF"/>
            <w:vAlign w:val="bottom"/>
          </w:tcPr>
          <w:p w:rsidR="009900DB" w:rsidRPr="00B36DA5" w:rsidRDefault="009900DB" w:rsidP="009900DB">
            <w:pPr>
              <w:spacing w:after="0" w:line="240" w:lineRule="auto"/>
              <w:jc w:val="center"/>
              <w:rPr>
                <w:rFonts w:ascii="Times New Roman" w:hAnsi="Times New Roman" w:cs="Times New Roman"/>
                <w:lang w:val="uk-UA"/>
              </w:rPr>
            </w:pPr>
            <w:r w:rsidRPr="00B36DA5">
              <w:rPr>
                <w:rFonts w:ascii="Times New Roman" w:hAnsi="Times New Roman" w:cs="Times New Roman"/>
                <w:lang w:val="uk-UA"/>
              </w:rPr>
              <w:t>●</w:t>
            </w:r>
          </w:p>
        </w:tc>
        <w:tc>
          <w:tcPr>
            <w:tcW w:w="1703" w:type="dxa"/>
            <w:gridSpan w:val="2"/>
            <w:tcBorders>
              <w:top w:val="single" w:sz="4" w:space="0" w:color="auto"/>
              <w:left w:val="single" w:sz="4" w:space="0" w:color="auto"/>
              <w:right w:val="single" w:sz="4" w:space="0" w:color="auto"/>
            </w:tcBorders>
            <w:shd w:val="clear" w:color="auto" w:fill="FFFFFF"/>
          </w:tcPr>
          <w:p w:rsidR="009900DB" w:rsidRPr="00B36DA5" w:rsidRDefault="009900DB" w:rsidP="009900DB">
            <w:pPr>
              <w:spacing w:after="0" w:line="240" w:lineRule="auto"/>
              <w:jc w:val="center"/>
              <w:rPr>
                <w:rFonts w:ascii="Times New Roman" w:hAnsi="Times New Roman" w:cs="Times New Roman"/>
                <w:lang w:val="uk-UA"/>
              </w:rPr>
            </w:pPr>
          </w:p>
        </w:tc>
      </w:tr>
      <w:tr w:rsidR="009900DB" w:rsidRPr="00B36DA5" w:rsidTr="000060E6">
        <w:trPr>
          <w:trHeight w:hRule="exact" w:val="835"/>
          <w:jc w:val="center"/>
        </w:trPr>
        <w:tc>
          <w:tcPr>
            <w:tcW w:w="4396" w:type="dxa"/>
            <w:tcBorders>
              <w:top w:val="single" w:sz="4" w:space="0" w:color="auto"/>
              <w:left w:val="single" w:sz="4" w:space="0" w:color="auto"/>
            </w:tcBorders>
            <w:shd w:val="clear" w:color="auto" w:fill="FFFFFF"/>
            <w:vAlign w:val="bottom"/>
          </w:tcPr>
          <w:p w:rsidR="009900DB" w:rsidRPr="00B36DA5" w:rsidRDefault="009900DB" w:rsidP="009900DB">
            <w:pPr>
              <w:spacing w:after="0" w:line="240" w:lineRule="auto"/>
              <w:ind w:left="126" w:right="131"/>
              <w:jc w:val="both"/>
              <w:rPr>
                <w:rFonts w:ascii="Times New Roman" w:hAnsi="Times New Roman" w:cs="Times New Roman"/>
                <w:lang w:val="uk-UA"/>
              </w:rPr>
            </w:pPr>
            <w:r w:rsidRPr="00B36DA5">
              <w:rPr>
                <w:rFonts w:ascii="Times New Roman" w:hAnsi="Times New Roman" w:cs="Times New Roman"/>
                <w:lang w:val="uk-UA"/>
              </w:rPr>
              <w:t>5. Зміни повітряних потоків, вологості, температури або ж будь-які локальні чи регіональні зміни клімату?</w:t>
            </w:r>
          </w:p>
        </w:tc>
        <w:tc>
          <w:tcPr>
            <w:tcW w:w="993"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5"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rFonts w:ascii="Times New Roman" w:hAnsi="Times New Roman" w:cs="Times New Roman"/>
                <w:lang w:val="uk-UA"/>
              </w:rPr>
            </w:pPr>
          </w:p>
        </w:tc>
        <w:tc>
          <w:tcPr>
            <w:tcW w:w="863" w:type="dxa"/>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rFonts w:ascii="Times New Roman" w:hAnsi="Times New Roman" w:cs="Times New Roman"/>
                <w:lang w:val="uk-UA"/>
              </w:rPr>
            </w:pPr>
            <w:r w:rsidRPr="00B36DA5">
              <w:rPr>
                <w:rFonts w:ascii="Times New Roman" w:hAnsi="Times New Roman" w:cs="Times New Roman"/>
                <w:lang w:val="uk-UA"/>
              </w:rPr>
              <w:t>●</w:t>
            </w:r>
          </w:p>
        </w:tc>
        <w:tc>
          <w:tcPr>
            <w:tcW w:w="1703" w:type="dxa"/>
            <w:gridSpan w:val="2"/>
            <w:tcBorders>
              <w:top w:val="single" w:sz="4" w:space="0" w:color="auto"/>
              <w:left w:val="single" w:sz="4" w:space="0" w:color="auto"/>
              <w:right w:val="single" w:sz="4" w:space="0" w:color="auto"/>
            </w:tcBorders>
            <w:shd w:val="clear" w:color="auto" w:fill="FFFFFF"/>
          </w:tcPr>
          <w:p w:rsidR="009900DB" w:rsidRPr="00B36DA5" w:rsidRDefault="009900DB" w:rsidP="009900DB">
            <w:pPr>
              <w:spacing w:after="0" w:line="240" w:lineRule="auto"/>
              <w:jc w:val="center"/>
              <w:rPr>
                <w:rFonts w:ascii="Times New Roman" w:hAnsi="Times New Roman" w:cs="Times New Roman"/>
                <w:lang w:val="uk-UA"/>
              </w:rPr>
            </w:pPr>
          </w:p>
        </w:tc>
      </w:tr>
      <w:tr w:rsidR="009900DB" w:rsidRPr="00B36DA5" w:rsidTr="000060E6">
        <w:trPr>
          <w:trHeight w:hRule="exact" w:val="288"/>
          <w:jc w:val="center"/>
        </w:trPr>
        <w:tc>
          <w:tcPr>
            <w:tcW w:w="9090" w:type="dxa"/>
            <w:gridSpan w:val="8"/>
            <w:tcBorders>
              <w:top w:val="single" w:sz="4" w:space="0" w:color="auto"/>
              <w:left w:val="single" w:sz="4" w:space="0" w:color="auto"/>
              <w:right w:val="single" w:sz="4" w:space="0" w:color="auto"/>
            </w:tcBorders>
            <w:shd w:val="clear" w:color="auto" w:fill="FFFFFF"/>
            <w:vAlign w:val="bottom"/>
          </w:tcPr>
          <w:p w:rsidR="009900DB" w:rsidRPr="00B36DA5" w:rsidRDefault="009900DB" w:rsidP="009900DB">
            <w:pPr>
              <w:spacing w:after="0" w:line="240" w:lineRule="auto"/>
              <w:ind w:left="126" w:right="131"/>
              <w:jc w:val="center"/>
              <w:rPr>
                <w:rFonts w:ascii="Times New Roman" w:hAnsi="Times New Roman" w:cs="Times New Roman"/>
                <w:lang w:val="uk-UA"/>
              </w:rPr>
            </w:pPr>
            <w:r w:rsidRPr="00B36DA5">
              <w:rPr>
                <w:rFonts w:ascii="Times New Roman" w:hAnsi="Times New Roman" w:cs="Times New Roman"/>
                <w:b/>
                <w:bCs/>
                <w:lang w:val="uk-UA"/>
              </w:rPr>
              <w:t>Водні ресурси</w:t>
            </w:r>
          </w:p>
        </w:tc>
      </w:tr>
      <w:tr w:rsidR="009900DB" w:rsidRPr="00B36DA5" w:rsidTr="000060E6">
        <w:trPr>
          <w:trHeight w:hRule="exact" w:val="562"/>
          <w:jc w:val="center"/>
        </w:trPr>
        <w:tc>
          <w:tcPr>
            <w:tcW w:w="4396" w:type="dxa"/>
            <w:tcBorders>
              <w:top w:val="single" w:sz="4" w:space="0" w:color="auto"/>
              <w:left w:val="single" w:sz="4" w:space="0" w:color="auto"/>
            </w:tcBorders>
            <w:shd w:val="clear" w:color="auto" w:fill="FFFFFF"/>
            <w:vAlign w:val="bottom"/>
          </w:tcPr>
          <w:p w:rsidR="009900DB" w:rsidRPr="00B36DA5" w:rsidRDefault="009900DB" w:rsidP="009900DB">
            <w:pPr>
              <w:spacing w:after="0" w:line="240" w:lineRule="auto"/>
              <w:ind w:left="126" w:right="131"/>
              <w:jc w:val="both"/>
              <w:rPr>
                <w:rFonts w:ascii="Times New Roman" w:hAnsi="Times New Roman" w:cs="Times New Roman"/>
                <w:lang w:val="uk-UA"/>
              </w:rPr>
            </w:pPr>
            <w:r w:rsidRPr="00B36DA5">
              <w:rPr>
                <w:rFonts w:ascii="Times New Roman" w:hAnsi="Times New Roman" w:cs="Times New Roman"/>
                <w:lang w:val="uk-UA"/>
              </w:rPr>
              <w:t>6. Збільшення обсягів скидів у поверхневі води?</w:t>
            </w:r>
          </w:p>
        </w:tc>
        <w:tc>
          <w:tcPr>
            <w:tcW w:w="993"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5"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rFonts w:ascii="Times New Roman" w:hAnsi="Times New Roman" w:cs="Times New Roman"/>
                <w:lang w:val="uk-UA"/>
              </w:rPr>
            </w:pPr>
            <w:r w:rsidRPr="00B36DA5">
              <w:rPr>
                <w:rFonts w:ascii="Times New Roman" w:hAnsi="Times New Roman" w:cs="Times New Roman"/>
                <w:lang w:val="uk-UA"/>
              </w:rPr>
              <w:t>●</w:t>
            </w:r>
          </w:p>
        </w:tc>
        <w:tc>
          <w:tcPr>
            <w:tcW w:w="863" w:type="dxa"/>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rFonts w:ascii="Times New Roman" w:hAnsi="Times New Roman" w:cs="Times New Roman"/>
                <w:lang w:val="uk-UA"/>
              </w:rPr>
            </w:pPr>
          </w:p>
        </w:tc>
        <w:tc>
          <w:tcPr>
            <w:tcW w:w="1703" w:type="dxa"/>
            <w:gridSpan w:val="2"/>
            <w:tcBorders>
              <w:top w:val="single" w:sz="4" w:space="0" w:color="auto"/>
              <w:left w:val="single" w:sz="4" w:space="0" w:color="auto"/>
              <w:right w:val="single" w:sz="4" w:space="0" w:color="auto"/>
            </w:tcBorders>
            <w:shd w:val="clear" w:color="auto" w:fill="FFFFFF"/>
          </w:tcPr>
          <w:p w:rsidR="009900DB" w:rsidRPr="00B36DA5" w:rsidRDefault="009900DB" w:rsidP="009900DB">
            <w:pPr>
              <w:spacing w:after="0" w:line="240" w:lineRule="auto"/>
              <w:jc w:val="center"/>
              <w:rPr>
                <w:rFonts w:ascii="Times New Roman" w:hAnsi="Times New Roman" w:cs="Times New Roman"/>
                <w:lang w:val="uk-UA"/>
              </w:rPr>
            </w:pPr>
            <w:r w:rsidRPr="00B36DA5">
              <w:rPr>
                <w:rFonts w:ascii="Times New Roman" w:hAnsi="Times New Roman" w:cs="Times New Roman"/>
                <w:lang w:val="uk-UA"/>
              </w:rPr>
              <w:t>+</w:t>
            </w:r>
          </w:p>
        </w:tc>
      </w:tr>
      <w:tr w:rsidR="009900DB" w:rsidRPr="00B36DA5" w:rsidTr="000060E6">
        <w:trPr>
          <w:trHeight w:hRule="exact" w:val="1114"/>
          <w:jc w:val="center"/>
        </w:trPr>
        <w:tc>
          <w:tcPr>
            <w:tcW w:w="4396" w:type="dxa"/>
            <w:tcBorders>
              <w:top w:val="single" w:sz="4" w:space="0" w:color="auto"/>
              <w:left w:val="single" w:sz="4" w:space="0" w:color="auto"/>
            </w:tcBorders>
            <w:shd w:val="clear" w:color="auto" w:fill="FFFFFF"/>
            <w:vAlign w:val="bottom"/>
          </w:tcPr>
          <w:p w:rsidR="009900DB" w:rsidRPr="00B36DA5" w:rsidRDefault="009900DB" w:rsidP="009900DB">
            <w:pPr>
              <w:spacing w:after="0" w:line="240" w:lineRule="auto"/>
              <w:ind w:left="126" w:right="131"/>
              <w:jc w:val="both"/>
              <w:rPr>
                <w:rFonts w:ascii="Times New Roman" w:hAnsi="Times New Roman" w:cs="Times New Roman"/>
                <w:lang w:val="uk-UA"/>
              </w:rPr>
            </w:pPr>
            <w:r w:rsidRPr="00B36DA5">
              <w:rPr>
                <w:rFonts w:ascii="Times New Roman" w:hAnsi="Times New Roman" w:cs="Times New Roman"/>
                <w:lang w:val="uk-UA"/>
              </w:rPr>
              <w:t>7. Будь-які зміни якості поверхневих вод (зокрема таких показників, як температура, розчинений кисень, прозорість, але не обмежуючись ними)?</w:t>
            </w:r>
          </w:p>
        </w:tc>
        <w:tc>
          <w:tcPr>
            <w:tcW w:w="993"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5"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rFonts w:ascii="Times New Roman" w:hAnsi="Times New Roman" w:cs="Times New Roman"/>
                <w:lang w:val="uk-UA"/>
              </w:rPr>
            </w:pPr>
          </w:p>
        </w:tc>
        <w:tc>
          <w:tcPr>
            <w:tcW w:w="863" w:type="dxa"/>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rFonts w:ascii="Times New Roman" w:hAnsi="Times New Roman" w:cs="Times New Roman"/>
                <w:lang w:val="uk-UA"/>
              </w:rPr>
            </w:pPr>
            <w:r w:rsidRPr="00B36DA5">
              <w:rPr>
                <w:rFonts w:ascii="Times New Roman" w:hAnsi="Times New Roman" w:cs="Times New Roman"/>
                <w:lang w:val="uk-UA"/>
              </w:rPr>
              <w:t>●</w:t>
            </w:r>
          </w:p>
        </w:tc>
        <w:tc>
          <w:tcPr>
            <w:tcW w:w="1703" w:type="dxa"/>
            <w:gridSpan w:val="2"/>
            <w:tcBorders>
              <w:top w:val="single" w:sz="4" w:space="0" w:color="auto"/>
              <w:left w:val="single" w:sz="4" w:space="0" w:color="auto"/>
              <w:right w:val="single" w:sz="4" w:space="0" w:color="auto"/>
            </w:tcBorders>
            <w:shd w:val="clear" w:color="auto" w:fill="FFFFFF"/>
          </w:tcPr>
          <w:p w:rsidR="009900DB" w:rsidRPr="00B36DA5" w:rsidRDefault="009900DB" w:rsidP="009900DB">
            <w:pPr>
              <w:spacing w:after="0" w:line="240" w:lineRule="auto"/>
              <w:jc w:val="center"/>
              <w:rPr>
                <w:rFonts w:ascii="Times New Roman" w:hAnsi="Times New Roman" w:cs="Times New Roman"/>
                <w:lang w:val="uk-UA"/>
              </w:rPr>
            </w:pPr>
            <w:r w:rsidRPr="00B36DA5">
              <w:rPr>
                <w:rFonts w:ascii="Times New Roman" w:hAnsi="Times New Roman" w:cs="Times New Roman"/>
                <w:lang w:val="uk-UA"/>
              </w:rPr>
              <w:t>+</w:t>
            </w:r>
          </w:p>
        </w:tc>
      </w:tr>
      <w:tr w:rsidR="009900DB" w:rsidRPr="00B36DA5" w:rsidTr="000060E6">
        <w:trPr>
          <w:trHeight w:hRule="exact" w:val="562"/>
          <w:jc w:val="center"/>
        </w:trPr>
        <w:tc>
          <w:tcPr>
            <w:tcW w:w="4396" w:type="dxa"/>
            <w:tcBorders>
              <w:top w:val="single" w:sz="4" w:space="0" w:color="auto"/>
              <w:left w:val="single" w:sz="4" w:space="0" w:color="auto"/>
            </w:tcBorders>
            <w:shd w:val="clear" w:color="auto" w:fill="FFFFFF"/>
            <w:vAlign w:val="bottom"/>
          </w:tcPr>
          <w:p w:rsidR="009900DB" w:rsidRPr="00B36DA5" w:rsidRDefault="009900DB" w:rsidP="009900DB">
            <w:pPr>
              <w:spacing w:after="0" w:line="240" w:lineRule="auto"/>
              <w:ind w:left="126" w:right="131"/>
              <w:jc w:val="both"/>
              <w:rPr>
                <w:rFonts w:ascii="Times New Roman" w:hAnsi="Times New Roman" w:cs="Times New Roman"/>
                <w:lang w:val="uk-UA"/>
              </w:rPr>
            </w:pPr>
            <w:r w:rsidRPr="00B36DA5">
              <w:rPr>
                <w:rFonts w:ascii="Times New Roman" w:hAnsi="Times New Roman" w:cs="Times New Roman"/>
                <w:lang w:val="uk-UA"/>
              </w:rPr>
              <w:t>8. Збільшення скидання шахтних і кар’єрних вод у водні об’єкти?</w:t>
            </w:r>
          </w:p>
        </w:tc>
        <w:tc>
          <w:tcPr>
            <w:tcW w:w="993"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5"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rFonts w:ascii="Times New Roman" w:hAnsi="Times New Roman" w:cs="Times New Roman"/>
                <w:lang w:val="uk-UA"/>
              </w:rPr>
            </w:pPr>
          </w:p>
        </w:tc>
        <w:tc>
          <w:tcPr>
            <w:tcW w:w="863" w:type="dxa"/>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rFonts w:ascii="Times New Roman" w:hAnsi="Times New Roman" w:cs="Times New Roman"/>
                <w:lang w:val="uk-UA"/>
              </w:rPr>
            </w:pPr>
            <w:r w:rsidRPr="00B36DA5">
              <w:rPr>
                <w:rFonts w:ascii="Times New Roman" w:hAnsi="Times New Roman" w:cs="Times New Roman"/>
                <w:lang w:val="uk-UA"/>
              </w:rPr>
              <w:t>●</w:t>
            </w:r>
          </w:p>
        </w:tc>
        <w:tc>
          <w:tcPr>
            <w:tcW w:w="1703" w:type="dxa"/>
            <w:gridSpan w:val="2"/>
            <w:tcBorders>
              <w:top w:val="single" w:sz="4" w:space="0" w:color="auto"/>
              <w:left w:val="single" w:sz="4" w:space="0" w:color="auto"/>
              <w:right w:val="single" w:sz="4" w:space="0" w:color="auto"/>
            </w:tcBorders>
            <w:shd w:val="clear" w:color="auto" w:fill="FFFFFF"/>
          </w:tcPr>
          <w:p w:rsidR="009900DB" w:rsidRPr="00B36DA5" w:rsidRDefault="009900DB" w:rsidP="009900DB">
            <w:pPr>
              <w:spacing w:after="0" w:line="240" w:lineRule="auto"/>
              <w:jc w:val="center"/>
              <w:rPr>
                <w:rFonts w:ascii="Times New Roman" w:hAnsi="Times New Roman" w:cs="Times New Roman"/>
                <w:lang w:val="uk-UA"/>
              </w:rPr>
            </w:pPr>
          </w:p>
        </w:tc>
      </w:tr>
      <w:tr w:rsidR="009900DB" w:rsidRPr="00B36DA5" w:rsidTr="000060E6">
        <w:trPr>
          <w:trHeight w:hRule="exact" w:val="840"/>
          <w:jc w:val="center"/>
        </w:trPr>
        <w:tc>
          <w:tcPr>
            <w:tcW w:w="4396" w:type="dxa"/>
            <w:tcBorders>
              <w:top w:val="single" w:sz="4" w:space="0" w:color="auto"/>
              <w:left w:val="single" w:sz="4" w:space="0" w:color="auto"/>
            </w:tcBorders>
            <w:shd w:val="clear" w:color="auto" w:fill="FFFFFF"/>
            <w:vAlign w:val="bottom"/>
          </w:tcPr>
          <w:p w:rsidR="009900DB" w:rsidRPr="00B36DA5" w:rsidRDefault="009900DB" w:rsidP="009900DB">
            <w:pPr>
              <w:spacing w:after="0" w:line="240" w:lineRule="auto"/>
              <w:ind w:left="126" w:right="131"/>
              <w:jc w:val="both"/>
              <w:rPr>
                <w:rFonts w:ascii="Times New Roman" w:hAnsi="Times New Roman" w:cs="Times New Roman"/>
                <w:lang w:val="uk-UA"/>
              </w:rPr>
            </w:pPr>
            <w:r w:rsidRPr="00B36DA5">
              <w:rPr>
                <w:rFonts w:ascii="Times New Roman" w:hAnsi="Times New Roman" w:cs="Times New Roman"/>
                <w:lang w:val="uk-UA"/>
              </w:rPr>
              <w:t>9. Значне зменшення кількості вод, що використовуються для водопостачання населенню?</w:t>
            </w:r>
          </w:p>
        </w:tc>
        <w:tc>
          <w:tcPr>
            <w:tcW w:w="993"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5"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rFonts w:ascii="Times New Roman" w:hAnsi="Times New Roman" w:cs="Times New Roman"/>
                <w:lang w:val="uk-UA"/>
              </w:rPr>
            </w:pPr>
          </w:p>
        </w:tc>
        <w:tc>
          <w:tcPr>
            <w:tcW w:w="863" w:type="dxa"/>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lang w:val="uk-UA"/>
              </w:rPr>
            </w:pPr>
            <w:r w:rsidRPr="00B36DA5">
              <w:rPr>
                <w:rFonts w:ascii="Times New Roman" w:hAnsi="Times New Roman" w:cs="Times New Roman"/>
                <w:lang w:val="uk-UA"/>
              </w:rPr>
              <w:t>●</w:t>
            </w:r>
          </w:p>
        </w:tc>
        <w:tc>
          <w:tcPr>
            <w:tcW w:w="1703" w:type="dxa"/>
            <w:gridSpan w:val="2"/>
            <w:tcBorders>
              <w:top w:val="single" w:sz="4" w:space="0" w:color="auto"/>
              <w:left w:val="single" w:sz="4" w:space="0" w:color="auto"/>
              <w:right w:val="single" w:sz="4" w:space="0" w:color="auto"/>
            </w:tcBorders>
            <w:shd w:val="clear" w:color="auto" w:fill="FFFFFF"/>
          </w:tcPr>
          <w:p w:rsidR="009900DB" w:rsidRPr="00B36DA5" w:rsidRDefault="009900DB" w:rsidP="009900DB">
            <w:pPr>
              <w:spacing w:after="0" w:line="240" w:lineRule="auto"/>
              <w:jc w:val="center"/>
              <w:rPr>
                <w:rFonts w:ascii="Times New Roman" w:hAnsi="Times New Roman" w:cs="Times New Roman"/>
                <w:lang w:val="uk-UA"/>
              </w:rPr>
            </w:pPr>
          </w:p>
        </w:tc>
      </w:tr>
      <w:tr w:rsidR="009900DB" w:rsidRPr="00B36DA5" w:rsidTr="000060E6">
        <w:trPr>
          <w:trHeight w:hRule="exact" w:val="835"/>
          <w:jc w:val="center"/>
        </w:trPr>
        <w:tc>
          <w:tcPr>
            <w:tcW w:w="4396" w:type="dxa"/>
            <w:tcBorders>
              <w:top w:val="single" w:sz="4" w:space="0" w:color="auto"/>
              <w:left w:val="single" w:sz="4" w:space="0" w:color="auto"/>
            </w:tcBorders>
            <w:shd w:val="clear" w:color="auto" w:fill="FFFFFF"/>
            <w:vAlign w:val="bottom"/>
          </w:tcPr>
          <w:p w:rsidR="009900DB" w:rsidRPr="00B36DA5" w:rsidRDefault="009900DB" w:rsidP="009900DB">
            <w:pPr>
              <w:spacing w:after="0" w:line="240" w:lineRule="auto"/>
              <w:ind w:left="126" w:right="131"/>
              <w:jc w:val="both"/>
              <w:rPr>
                <w:rFonts w:ascii="Times New Roman" w:hAnsi="Times New Roman" w:cs="Times New Roman"/>
                <w:lang w:val="uk-UA"/>
              </w:rPr>
            </w:pPr>
            <w:r w:rsidRPr="00B36DA5">
              <w:rPr>
                <w:rFonts w:ascii="Times New Roman" w:hAnsi="Times New Roman" w:cs="Times New Roman"/>
                <w:lang w:val="uk-UA"/>
              </w:rPr>
              <w:t>10. Збільшення навантаження на каналізаційні системи та погіршення якості очистки стічних вод?</w:t>
            </w:r>
          </w:p>
        </w:tc>
        <w:tc>
          <w:tcPr>
            <w:tcW w:w="993"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5"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rFonts w:ascii="Times New Roman" w:hAnsi="Times New Roman" w:cs="Times New Roman"/>
                <w:lang w:val="uk-UA"/>
              </w:rPr>
            </w:pPr>
          </w:p>
        </w:tc>
        <w:tc>
          <w:tcPr>
            <w:tcW w:w="863" w:type="dxa"/>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lang w:val="uk-UA"/>
              </w:rPr>
            </w:pPr>
            <w:r w:rsidRPr="00B36DA5">
              <w:rPr>
                <w:rFonts w:ascii="Times New Roman" w:hAnsi="Times New Roman" w:cs="Times New Roman"/>
                <w:lang w:val="uk-UA"/>
              </w:rPr>
              <w:t>●</w:t>
            </w:r>
          </w:p>
        </w:tc>
        <w:tc>
          <w:tcPr>
            <w:tcW w:w="1703" w:type="dxa"/>
            <w:gridSpan w:val="2"/>
            <w:tcBorders>
              <w:top w:val="single" w:sz="4" w:space="0" w:color="auto"/>
              <w:left w:val="single" w:sz="4" w:space="0" w:color="auto"/>
              <w:right w:val="single" w:sz="4" w:space="0" w:color="auto"/>
            </w:tcBorders>
            <w:shd w:val="clear" w:color="auto" w:fill="FFFFFF"/>
          </w:tcPr>
          <w:p w:rsidR="009900DB" w:rsidRPr="00B36DA5" w:rsidRDefault="009900DB" w:rsidP="009900DB">
            <w:pPr>
              <w:spacing w:after="0" w:line="240" w:lineRule="auto"/>
              <w:jc w:val="center"/>
              <w:rPr>
                <w:rFonts w:ascii="Times New Roman" w:hAnsi="Times New Roman" w:cs="Times New Roman"/>
                <w:lang w:val="uk-UA"/>
              </w:rPr>
            </w:pPr>
          </w:p>
        </w:tc>
      </w:tr>
      <w:tr w:rsidR="009900DB" w:rsidRPr="00B36DA5" w:rsidTr="00A76D86">
        <w:trPr>
          <w:trHeight w:hRule="exact" w:val="777"/>
          <w:jc w:val="center"/>
        </w:trPr>
        <w:tc>
          <w:tcPr>
            <w:tcW w:w="4396" w:type="dxa"/>
            <w:tcBorders>
              <w:top w:val="single" w:sz="4" w:space="0" w:color="auto"/>
              <w:left w:val="single" w:sz="4" w:space="0" w:color="auto"/>
            </w:tcBorders>
            <w:shd w:val="clear" w:color="auto" w:fill="FFFFFF"/>
            <w:vAlign w:val="bottom"/>
          </w:tcPr>
          <w:p w:rsidR="009900DB" w:rsidRPr="00B36DA5" w:rsidRDefault="009900DB" w:rsidP="009900DB">
            <w:pPr>
              <w:spacing w:after="0" w:line="240" w:lineRule="auto"/>
              <w:ind w:left="126" w:right="131"/>
              <w:jc w:val="both"/>
              <w:rPr>
                <w:rFonts w:ascii="Times New Roman" w:hAnsi="Times New Roman" w:cs="Times New Roman"/>
                <w:lang w:val="uk-UA"/>
              </w:rPr>
            </w:pPr>
            <w:r w:rsidRPr="00B36DA5">
              <w:rPr>
                <w:rFonts w:ascii="Times New Roman" w:hAnsi="Times New Roman" w:cs="Times New Roman"/>
                <w:lang w:val="uk-UA"/>
              </w:rPr>
              <w:t>11. Появу загроз для людей і матеріальних об’єктів, пов’язаних з водою (зокрема таких, як паводки або підтоплення)?</w:t>
            </w:r>
          </w:p>
        </w:tc>
        <w:tc>
          <w:tcPr>
            <w:tcW w:w="993"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5"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rFonts w:ascii="Times New Roman" w:hAnsi="Times New Roman" w:cs="Times New Roman"/>
                <w:lang w:val="uk-UA"/>
              </w:rPr>
            </w:pPr>
          </w:p>
        </w:tc>
        <w:tc>
          <w:tcPr>
            <w:tcW w:w="863" w:type="dxa"/>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rFonts w:ascii="Times New Roman" w:hAnsi="Times New Roman" w:cs="Times New Roman"/>
                <w:lang w:val="uk-UA"/>
              </w:rPr>
            </w:pPr>
            <w:r w:rsidRPr="00B36DA5">
              <w:rPr>
                <w:rFonts w:ascii="Times New Roman" w:hAnsi="Times New Roman" w:cs="Times New Roman"/>
                <w:lang w:val="uk-UA"/>
              </w:rPr>
              <w:t>●</w:t>
            </w:r>
          </w:p>
        </w:tc>
        <w:tc>
          <w:tcPr>
            <w:tcW w:w="1703" w:type="dxa"/>
            <w:gridSpan w:val="2"/>
            <w:tcBorders>
              <w:top w:val="single" w:sz="4" w:space="0" w:color="auto"/>
              <w:left w:val="single" w:sz="4" w:space="0" w:color="auto"/>
              <w:right w:val="single" w:sz="4" w:space="0" w:color="auto"/>
            </w:tcBorders>
            <w:shd w:val="clear" w:color="auto" w:fill="FFFFFF"/>
          </w:tcPr>
          <w:p w:rsidR="009900DB" w:rsidRPr="00B36DA5" w:rsidRDefault="009900DB" w:rsidP="009900DB">
            <w:pPr>
              <w:spacing w:after="0" w:line="240" w:lineRule="auto"/>
              <w:jc w:val="center"/>
              <w:rPr>
                <w:rFonts w:ascii="Times New Roman" w:hAnsi="Times New Roman" w:cs="Times New Roman"/>
                <w:lang w:val="uk-UA"/>
              </w:rPr>
            </w:pPr>
            <w:r w:rsidRPr="00B36DA5">
              <w:rPr>
                <w:rFonts w:ascii="Times New Roman" w:hAnsi="Times New Roman" w:cs="Times New Roman"/>
                <w:lang w:val="uk-UA"/>
              </w:rPr>
              <w:t>+</w:t>
            </w:r>
          </w:p>
        </w:tc>
      </w:tr>
      <w:tr w:rsidR="009900DB" w:rsidRPr="00B36DA5" w:rsidTr="000060E6">
        <w:trPr>
          <w:trHeight w:hRule="exact" w:val="850"/>
          <w:jc w:val="center"/>
        </w:trPr>
        <w:tc>
          <w:tcPr>
            <w:tcW w:w="4396" w:type="dxa"/>
            <w:tcBorders>
              <w:top w:val="single" w:sz="4" w:space="0" w:color="auto"/>
              <w:left w:val="single" w:sz="4" w:space="0" w:color="auto"/>
              <w:bottom w:val="single" w:sz="4" w:space="0" w:color="auto"/>
            </w:tcBorders>
            <w:shd w:val="clear" w:color="auto" w:fill="FFFFFF"/>
            <w:vAlign w:val="bottom"/>
          </w:tcPr>
          <w:p w:rsidR="009900DB" w:rsidRPr="00B36DA5" w:rsidRDefault="009900DB" w:rsidP="009900DB">
            <w:pPr>
              <w:spacing w:after="0" w:line="240" w:lineRule="auto"/>
              <w:ind w:left="126" w:right="131"/>
              <w:jc w:val="both"/>
              <w:rPr>
                <w:rFonts w:ascii="Times New Roman" w:hAnsi="Times New Roman" w:cs="Times New Roman"/>
                <w:lang w:val="uk-UA"/>
              </w:rPr>
            </w:pPr>
            <w:r w:rsidRPr="00B36DA5">
              <w:rPr>
                <w:rFonts w:ascii="Times New Roman" w:hAnsi="Times New Roman" w:cs="Times New Roman"/>
                <w:lang w:val="uk-UA"/>
              </w:rPr>
              <w:t>12. Зміни напрямів і швидкості течії поверхневих вод або зміни обсягів води будь-якого поверхневого водного об’єкту?</w:t>
            </w:r>
          </w:p>
        </w:tc>
        <w:tc>
          <w:tcPr>
            <w:tcW w:w="993" w:type="dxa"/>
            <w:gridSpan w:val="2"/>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5" w:type="dxa"/>
            <w:gridSpan w:val="2"/>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jc w:val="center"/>
              <w:rPr>
                <w:rFonts w:ascii="Times New Roman" w:hAnsi="Times New Roman" w:cs="Times New Roman"/>
                <w:lang w:val="uk-UA"/>
              </w:rPr>
            </w:pPr>
          </w:p>
        </w:tc>
        <w:tc>
          <w:tcPr>
            <w:tcW w:w="863" w:type="dxa"/>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jc w:val="center"/>
              <w:rPr>
                <w:rFonts w:ascii="Times New Roman" w:hAnsi="Times New Roman" w:cs="Times New Roman"/>
                <w:lang w:val="uk-UA"/>
              </w:rPr>
            </w:pPr>
            <w:r w:rsidRPr="00B36DA5">
              <w:rPr>
                <w:rFonts w:ascii="Times New Roman" w:hAnsi="Times New Roman" w:cs="Times New Roman"/>
                <w:lang w:val="uk-UA"/>
              </w:rPr>
              <w:t>●</w:t>
            </w:r>
          </w:p>
        </w:tc>
        <w:tc>
          <w:tcPr>
            <w:tcW w:w="1703" w:type="dxa"/>
            <w:gridSpan w:val="2"/>
            <w:tcBorders>
              <w:top w:val="single" w:sz="4" w:space="0" w:color="auto"/>
              <w:left w:val="single" w:sz="4" w:space="0" w:color="auto"/>
              <w:bottom w:val="single" w:sz="4" w:space="0" w:color="auto"/>
              <w:right w:val="single" w:sz="4" w:space="0" w:color="auto"/>
            </w:tcBorders>
            <w:shd w:val="clear" w:color="auto" w:fill="FFFFFF"/>
          </w:tcPr>
          <w:p w:rsidR="009900DB" w:rsidRPr="00B36DA5" w:rsidRDefault="009900DB" w:rsidP="009900DB">
            <w:pPr>
              <w:spacing w:after="0" w:line="240" w:lineRule="auto"/>
              <w:jc w:val="center"/>
              <w:rPr>
                <w:rFonts w:ascii="Times New Roman" w:hAnsi="Times New Roman" w:cs="Times New Roman"/>
                <w:lang w:val="uk-UA"/>
              </w:rPr>
            </w:pPr>
          </w:p>
        </w:tc>
      </w:tr>
      <w:tr w:rsidR="009900DB" w:rsidRPr="00B36DA5" w:rsidTr="000060E6">
        <w:tblPrEx>
          <w:jc w:val="left"/>
        </w:tblPrEx>
        <w:trPr>
          <w:trHeight w:hRule="exact" w:val="863"/>
        </w:trPr>
        <w:tc>
          <w:tcPr>
            <w:tcW w:w="4396" w:type="dxa"/>
            <w:tcBorders>
              <w:top w:val="single" w:sz="4" w:space="0" w:color="auto"/>
              <w:left w:val="single" w:sz="4" w:space="0" w:color="auto"/>
              <w:bottom w:val="single" w:sz="4" w:space="0" w:color="auto"/>
            </w:tcBorders>
            <w:shd w:val="clear" w:color="auto" w:fill="FFFFFF"/>
            <w:vAlign w:val="bottom"/>
          </w:tcPr>
          <w:p w:rsidR="009900DB" w:rsidRPr="00B36DA5" w:rsidRDefault="009900DB" w:rsidP="009900DB">
            <w:pPr>
              <w:spacing w:after="0" w:line="240" w:lineRule="auto"/>
              <w:ind w:left="126" w:right="131"/>
              <w:rPr>
                <w:rFonts w:ascii="Times New Roman" w:hAnsi="Times New Roman" w:cs="Times New Roman"/>
                <w:lang w:val="uk-UA"/>
              </w:rPr>
            </w:pPr>
            <w:r w:rsidRPr="00B36DA5">
              <w:rPr>
                <w:rStyle w:val="211pt10"/>
                <w:sz w:val="24"/>
                <w:szCs w:val="24"/>
              </w:rPr>
              <w:t>13. Порушення гідрологічного та гідрохімічного режиму малих річок регіону?</w:t>
            </w:r>
          </w:p>
        </w:tc>
        <w:tc>
          <w:tcPr>
            <w:tcW w:w="993" w:type="dxa"/>
            <w:gridSpan w:val="2"/>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5" w:type="dxa"/>
            <w:gridSpan w:val="2"/>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863" w:type="dxa"/>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r w:rsidRPr="00B36DA5">
              <w:rPr>
                <w:rFonts w:ascii="Times New Roman" w:hAnsi="Times New Roman" w:cs="Times New Roman"/>
                <w:lang w:val="uk-UA"/>
              </w:rPr>
              <w:t>●</w:t>
            </w:r>
          </w:p>
        </w:tc>
        <w:tc>
          <w:tcPr>
            <w:tcW w:w="1703" w:type="dxa"/>
            <w:gridSpan w:val="2"/>
            <w:tcBorders>
              <w:top w:val="single" w:sz="4" w:space="0" w:color="auto"/>
              <w:left w:val="single" w:sz="4" w:space="0" w:color="auto"/>
              <w:bottom w:val="single" w:sz="4" w:space="0" w:color="auto"/>
              <w:righ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r w:rsidRPr="00B36DA5">
              <w:rPr>
                <w:rFonts w:ascii="Times New Roman" w:hAnsi="Times New Roman" w:cs="Times New Roman"/>
                <w:lang w:val="uk-UA"/>
              </w:rPr>
              <w:t>+</w:t>
            </w:r>
          </w:p>
        </w:tc>
      </w:tr>
      <w:tr w:rsidR="009900DB" w:rsidRPr="00B36DA5" w:rsidTr="000060E6">
        <w:tblPrEx>
          <w:jc w:val="left"/>
        </w:tblPrEx>
        <w:trPr>
          <w:trHeight w:hRule="exact" w:val="708"/>
        </w:trPr>
        <w:tc>
          <w:tcPr>
            <w:tcW w:w="4396" w:type="dxa"/>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ind w:left="126" w:right="131"/>
              <w:rPr>
                <w:rFonts w:ascii="Times New Roman" w:hAnsi="Times New Roman" w:cs="Times New Roman"/>
                <w:lang w:val="uk-UA"/>
              </w:rPr>
            </w:pPr>
            <w:r w:rsidRPr="00B36DA5">
              <w:rPr>
                <w:rStyle w:val="211pt10"/>
                <w:sz w:val="24"/>
                <w:szCs w:val="24"/>
              </w:rPr>
              <w:t>14. Зміни напряму або швидкості потоків підземних вод?</w:t>
            </w:r>
          </w:p>
        </w:tc>
        <w:tc>
          <w:tcPr>
            <w:tcW w:w="993" w:type="dxa"/>
            <w:gridSpan w:val="2"/>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5" w:type="dxa"/>
            <w:gridSpan w:val="2"/>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863" w:type="dxa"/>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jc w:val="center"/>
              <w:rPr>
                <w:lang w:val="uk-UA"/>
              </w:rPr>
            </w:pPr>
            <w:r w:rsidRPr="00B36DA5">
              <w:rPr>
                <w:rFonts w:ascii="Times New Roman" w:hAnsi="Times New Roman" w:cs="Times New Roman"/>
                <w:lang w:val="uk-UA"/>
              </w:rPr>
              <w:t>●</w:t>
            </w:r>
          </w:p>
        </w:tc>
        <w:tc>
          <w:tcPr>
            <w:tcW w:w="1703" w:type="dxa"/>
            <w:gridSpan w:val="2"/>
            <w:tcBorders>
              <w:top w:val="single" w:sz="4" w:space="0" w:color="auto"/>
              <w:left w:val="single" w:sz="4" w:space="0" w:color="auto"/>
              <w:bottom w:val="single" w:sz="4" w:space="0" w:color="auto"/>
              <w:righ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r>
      <w:tr w:rsidR="009900DB" w:rsidRPr="00B36DA5" w:rsidTr="000060E6">
        <w:tblPrEx>
          <w:jc w:val="left"/>
        </w:tblPrEx>
        <w:trPr>
          <w:trHeight w:hRule="exact" w:val="1162"/>
        </w:trPr>
        <w:tc>
          <w:tcPr>
            <w:tcW w:w="4396" w:type="dxa"/>
            <w:tcBorders>
              <w:top w:val="single" w:sz="4" w:space="0" w:color="auto"/>
              <w:left w:val="single" w:sz="4" w:space="0" w:color="auto"/>
              <w:bottom w:val="single" w:sz="4" w:space="0" w:color="auto"/>
            </w:tcBorders>
            <w:shd w:val="clear" w:color="auto" w:fill="FFFFFF"/>
            <w:vAlign w:val="bottom"/>
          </w:tcPr>
          <w:p w:rsidR="009900DB" w:rsidRPr="00B36DA5" w:rsidRDefault="009900DB" w:rsidP="009900DB">
            <w:pPr>
              <w:spacing w:after="0" w:line="240" w:lineRule="auto"/>
              <w:ind w:left="126" w:right="131"/>
              <w:rPr>
                <w:rFonts w:ascii="Times New Roman" w:hAnsi="Times New Roman" w:cs="Times New Roman"/>
                <w:lang w:val="uk-UA"/>
              </w:rPr>
            </w:pPr>
            <w:r w:rsidRPr="00B36DA5">
              <w:rPr>
                <w:rStyle w:val="211pt10"/>
                <w:sz w:val="24"/>
                <w:szCs w:val="24"/>
              </w:rPr>
              <w:lastRenderedPageBreak/>
              <w:t>15. Зміни обсягів підземних вод (шляхом відбору чи скидів або ж шляхом порушення водоносних горизонтів)?</w:t>
            </w:r>
          </w:p>
        </w:tc>
        <w:tc>
          <w:tcPr>
            <w:tcW w:w="993" w:type="dxa"/>
            <w:gridSpan w:val="2"/>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5" w:type="dxa"/>
            <w:gridSpan w:val="2"/>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863" w:type="dxa"/>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jc w:val="center"/>
              <w:rPr>
                <w:lang w:val="uk-UA"/>
              </w:rPr>
            </w:pPr>
            <w:r w:rsidRPr="00B36DA5">
              <w:rPr>
                <w:rFonts w:ascii="Times New Roman" w:hAnsi="Times New Roman" w:cs="Times New Roman"/>
                <w:lang w:val="uk-UA"/>
              </w:rPr>
              <w:t>●</w:t>
            </w:r>
          </w:p>
        </w:tc>
        <w:tc>
          <w:tcPr>
            <w:tcW w:w="1703" w:type="dxa"/>
            <w:gridSpan w:val="2"/>
            <w:tcBorders>
              <w:top w:val="single" w:sz="4" w:space="0" w:color="auto"/>
              <w:left w:val="single" w:sz="4" w:space="0" w:color="auto"/>
              <w:bottom w:val="single" w:sz="4" w:space="0" w:color="auto"/>
              <w:righ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r>
      <w:tr w:rsidR="009900DB" w:rsidRPr="00B36DA5" w:rsidTr="008511AA">
        <w:tblPrEx>
          <w:jc w:val="left"/>
        </w:tblPrEx>
        <w:trPr>
          <w:trHeight w:hRule="exact" w:val="577"/>
        </w:trPr>
        <w:tc>
          <w:tcPr>
            <w:tcW w:w="4396" w:type="dxa"/>
            <w:tcBorders>
              <w:top w:val="single" w:sz="4" w:space="0" w:color="auto"/>
              <w:left w:val="single" w:sz="4" w:space="0" w:color="auto"/>
              <w:bottom w:val="single" w:sz="4" w:space="0" w:color="auto"/>
            </w:tcBorders>
            <w:shd w:val="clear" w:color="auto" w:fill="FFFFFF"/>
            <w:vAlign w:val="bottom"/>
          </w:tcPr>
          <w:p w:rsidR="009900DB" w:rsidRPr="00B36DA5" w:rsidRDefault="009900DB" w:rsidP="009900DB">
            <w:pPr>
              <w:spacing w:after="0" w:line="240" w:lineRule="auto"/>
              <w:ind w:left="126" w:right="131"/>
              <w:rPr>
                <w:rFonts w:ascii="Times New Roman" w:hAnsi="Times New Roman" w:cs="Times New Roman"/>
                <w:lang w:val="uk-UA"/>
              </w:rPr>
            </w:pPr>
            <w:r w:rsidRPr="00B36DA5">
              <w:rPr>
                <w:rStyle w:val="211pt10"/>
                <w:sz w:val="24"/>
                <w:szCs w:val="24"/>
              </w:rPr>
              <w:t>16. Забруднення підземних водоносних горизонтів?</w:t>
            </w:r>
          </w:p>
        </w:tc>
        <w:tc>
          <w:tcPr>
            <w:tcW w:w="993" w:type="dxa"/>
            <w:gridSpan w:val="2"/>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5" w:type="dxa"/>
            <w:gridSpan w:val="2"/>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863" w:type="dxa"/>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jc w:val="center"/>
              <w:rPr>
                <w:lang w:val="uk-UA"/>
              </w:rPr>
            </w:pPr>
            <w:r w:rsidRPr="00B36DA5">
              <w:rPr>
                <w:rFonts w:ascii="Times New Roman" w:hAnsi="Times New Roman" w:cs="Times New Roman"/>
                <w:lang w:val="uk-UA"/>
              </w:rPr>
              <w:t>●</w:t>
            </w:r>
          </w:p>
        </w:tc>
        <w:tc>
          <w:tcPr>
            <w:tcW w:w="1703" w:type="dxa"/>
            <w:gridSpan w:val="2"/>
            <w:tcBorders>
              <w:top w:val="single" w:sz="4" w:space="0" w:color="auto"/>
              <w:left w:val="single" w:sz="4" w:space="0" w:color="auto"/>
              <w:bottom w:val="single" w:sz="4" w:space="0" w:color="auto"/>
              <w:righ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r w:rsidRPr="00B36DA5">
              <w:rPr>
                <w:rFonts w:ascii="Times New Roman" w:hAnsi="Times New Roman" w:cs="Times New Roman"/>
                <w:lang w:val="uk-UA"/>
              </w:rPr>
              <w:t>+</w:t>
            </w:r>
          </w:p>
        </w:tc>
      </w:tr>
      <w:tr w:rsidR="009900DB" w:rsidRPr="00B36DA5" w:rsidTr="000060E6">
        <w:tblPrEx>
          <w:jc w:val="left"/>
        </w:tblPrEx>
        <w:trPr>
          <w:trHeight w:hRule="exact" w:val="288"/>
        </w:trPr>
        <w:tc>
          <w:tcPr>
            <w:tcW w:w="9090" w:type="dxa"/>
            <w:gridSpan w:val="8"/>
            <w:tcBorders>
              <w:top w:val="single" w:sz="4" w:space="0" w:color="auto"/>
              <w:left w:val="single" w:sz="4" w:space="0" w:color="auto"/>
              <w:right w:val="single" w:sz="4" w:space="0" w:color="auto"/>
            </w:tcBorders>
            <w:shd w:val="clear" w:color="auto" w:fill="FFFFFF"/>
            <w:vAlign w:val="bottom"/>
          </w:tcPr>
          <w:p w:rsidR="009900DB" w:rsidRPr="00B36DA5" w:rsidRDefault="009900DB" w:rsidP="009900DB">
            <w:pPr>
              <w:pStyle w:val="21"/>
              <w:shd w:val="clear" w:color="auto" w:fill="auto"/>
              <w:spacing w:before="0" w:line="240" w:lineRule="auto"/>
              <w:ind w:left="126" w:right="131"/>
              <w:jc w:val="center"/>
              <w:rPr>
                <w:sz w:val="24"/>
                <w:szCs w:val="24"/>
                <w:lang w:val="uk-UA"/>
              </w:rPr>
            </w:pPr>
            <w:r w:rsidRPr="00B36DA5">
              <w:rPr>
                <w:rStyle w:val="211pt1"/>
                <w:sz w:val="24"/>
                <w:szCs w:val="24"/>
              </w:rPr>
              <w:t>Відходи</w:t>
            </w:r>
          </w:p>
        </w:tc>
      </w:tr>
      <w:tr w:rsidR="009900DB" w:rsidRPr="00B36DA5" w:rsidTr="000060E6">
        <w:tblPrEx>
          <w:jc w:val="left"/>
        </w:tblPrEx>
        <w:trPr>
          <w:gridAfter w:val="1"/>
          <w:wAfter w:w="32" w:type="dxa"/>
          <w:trHeight w:hRule="exact" w:val="562"/>
        </w:trPr>
        <w:tc>
          <w:tcPr>
            <w:tcW w:w="4396" w:type="dxa"/>
            <w:tcBorders>
              <w:top w:val="single" w:sz="4" w:space="0" w:color="auto"/>
              <w:left w:val="single" w:sz="4" w:space="0" w:color="auto"/>
            </w:tcBorders>
            <w:shd w:val="clear" w:color="auto" w:fill="FFFFFF"/>
            <w:vAlign w:val="bottom"/>
          </w:tcPr>
          <w:p w:rsidR="009900DB" w:rsidRPr="00B36DA5" w:rsidRDefault="009900DB" w:rsidP="009900DB">
            <w:pPr>
              <w:pStyle w:val="21"/>
              <w:shd w:val="clear" w:color="auto" w:fill="auto"/>
              <w:spacing w:before="0" w:line="240" w:lineRule="auto"/>
              <w:ind w:left="126" w:right="131"/>
              <w:rPr>
                <w:sz w:val="24"/>
                <w:szCs w:val="24"/>
                <w:lang w:val="uk-UA"/>
              </w:rPr>
            </w:pPr>
            <w:r w:rsidRPr="00B36DA5">
              <w:rPr>
                <w:rStyle w:val="211pt10"/>
                <w:sz w:val="24"/>
                <w:szCs w:val="24"/>
              </w:rPr>
              <w:t>17. Збільшення кількості утворюваних твердих побутових відходів?</w:t>
            </w:r>
          </w:p>
        </w:tc>
        <w:tc>
          <w:tcPr>
            <w:tcW w:w="986" w:type="dxa"/>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lang w:val="uk-UA"/>
              </w:rPr>
            </w:pPr>
            <w:r w:rsidRPr="00B36DA5">
              <w:rPr>
                <w:rFonts w:ascii="Times New Roman" w:hAnsi="Times New Roman" w:cs="Times New Roman"/>
                <w:lang w:val="uk-UA"/>
              </w:rPr>
              <w:t>●</w:t>
            </w:r>
          </w:p>
        </w:tc>
        <w:tc>
          <w:tcPr>
            <w:tcW w:w="1671" w:type="dxa"/>
            <w:tcBorders>
              <w:top w:val="single" w:sz="4" w:space="0" w:color="auto"/>
              <w:left w:val="single" w:sz="4" w:space="0" w:color="auto"/>
              <w:right w:val="single" w:sz="4" w:space="0" w:color="auto"/>
            </w:tcBorders>
            <w:shd w:val="clear" w:color="auto" w:fill="FFFFFF"/>
          </w:tcPr>
          <w:p w:rsidR="009900DB" w:rsidRPr="00B36DA5" w:rsidRDefault="009900DB" w:rsidP="009900DB">
            <w:pPr>
              <w:pStyle w:val="21"/>
              <w:shd w:val="clear" w:color="auto" w:fill="auto"/>
              <w:spacing w:before="0" w:line="240" w:lineRule="auto"/>
              <w:ind w:left="126" w:right="131"/>
              <w:jc w:val="center"/>
              <w:rPr>
                <w:rFonts w:eastAsia="Arial Unicode MS"/>
                <w:color w:val="000000"/>
                <w:sz w:val="24"/>
                <w:szCs w:val="24"/>
                <w:lang w:val="uk-UA" w:eastAsia="uk-UA"/>
              </w:rPr>
            </w:pPr>
            <w:r w:rsidRPr="00B36DA5">
              <w:rPr>
                <w:rFonts w:eastAsia="Arial Unicode MS"/>
                <w:b/>
                <w:bCs/>
                <w:sz w:val="24"/>
                <w:szCs w:val="24"/>
                <w:lang w:val="uk-UA"/>
              </w:rPr>
              <w:t>+</w:t>
            </w:r>
          </w:p>
        </w:tc>
      </w:tr>
      <w:tr w:rsidR="009900DB" w:rsidRPr="00B36DA5" w:rsidTr="000060E6">
        <w:tblPrEx>
          <w:jc w:val="left"/>
        </w:tblPrEx>
        <w:trPr>
          <w:gridAfter w:val="1"/>
          <w:wAfter w:w="32" w:type="dxa"/>
          <w:trHeight w:hRule="exact" w:val="835"/>
        </w:trPr>
        <w:tc>
          <w:tcPr>
            <w:tcW w:w="4396" w:type="dxa"/>
            <w:tcBorders>
              <w:top w:val="single" w:sz="4" w:space="0" w:color="auto"/>
              <w:left w:val="single" w:sz="4" w:space="0" w:color="auto"/>
            </w:tcBorders>
            <w:shd w:val="clear" w:color="auto" w:fill="FFFFFF"/>
            <w:vAlign w:val="bottom"/>
          </w:tcPr>
          <w:p w:rsidR="009900DB" w:rsidRPr="00B36DA5" w:rsidRDefault="009900DB" w:rsidP="009900DB">
            <w:pPr>
              <w:pStyle w:val="21"/>
              <w:shd w:val="clear" w:color="auto" w:fill="auto"/>
              <w:spacing w:before="0" w:line="240" w:lineRule="auto"/>
              <w:ind w:left="126" w:right="131"/>
              <w:rPr>
                <w:sz w:val="24"/>
                <w:szCs w:val="24"/>
                <w:lang w:val="uk-UA"/>
              </w:rPr>
            </w:pPr>
            <w:r w:rsidRPr="00B36DA5">
              <w:rPr>
                <w:rStyle w:val="211pt10"/>
                <w:sz w:val="24"/>
                <w:szCs w:val="24"/>
              </w:rPr>
              <w:t>18. Збільшення кількості утворюваних чи накопичених промислових відходів ІУ класу небезпеки?</w:t>
            </w:r>
          </w:p>
        </w:tc>
        <w:tc>
          <w:tcPr>
            <w:tcW w:w="986" w:type="dxa"/>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B36DA5" w:rsidRDefault="009900DB" w:rsidP="009900DB">
            <w:pPr>
              <w:pStyle w:val="21"/>
              <w:shd w:val="clear" w:color="auto" w:fill="auto"/>
              <w:spacing w:before="0" w:line="240" w:lineRule="auto"/>
              <w:ind w:left="126" w:right="131"/>
              <w:jc w:val="center"/>
              <w:rPr>
                <w:rFonts w:eastAsia="Arial Unicode MS"/>
                <w:color w:val="000000"/>
                <w:sz w:val="24"/>
                <w:szCs w:val="24"/>
                <w:lang w:val="uk-UA" w:eastAsia="uk-UA"/>
              </w:rPr>
            </w:pPr>
          </w:p>
        </w:tc>
        <w:tc>
          <w:tcPr>
            <w:tcW w:w="871"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lang w:val="uk-UA"/>
              </w:rPr>
            </w:pPr>
            <w:r w:rsidRPr="00B36DA5">
              <w:rPr>
                <w:rFonts w:ascii="Times New Roman" w:hAnsi="Times New Roman" w:cs="Times New Roman"/>
                <w:lang w:val="uk-UA"/>
              </w:rPr>
              <w:t>●</w:t>
            </w:r>
          </w:p>
        </w:tc>
        <w:tc>
          <w:tcPr>
            <w:tcW w:w="1671" w:type="dxa"/>
            <w:tcBorders>
              <w:top w:val="single" w:sz="4" w:space="0" w:color="auto"/>
              <w:left w:val="single" w:sz="4" w:space="0" w:color="auto"/>
              <w:righ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r>
      <w:tr w:rsidR="009900DB" w:rsidRPr="00B36DA5" w:rsidTr="000060E6">
        <w:tblPrEx>
          <w:jc w:val="left"/>
        </w:tblPrEx>
        <w:trPr>
          <w:gridAfter w:val="1"/>
          <w:wAfter w:w="32" w:type="dxa"/>
          <w:trHeight w:hRule="exact" w:val="562"/>
        </w:trPr>
        <w:tc>
          <w:tcPr>
            <w:tcW w:w="4396" w:type="dxa"/>
            <w:tcBorders>
              <w:top w:val="single" w:sz="4" w:space="0" w:color="auto"/>
              <w:left w:val="single" w:sz="4" w:space="0" w:color="auto"/>
            </w:tcBorders>
            <w:shd w:val="clear" w:color="auto" w:fill="FFFFFF"/>
            <w:vAlign w:val="bottom"/>
          </w:tcPr>
          <w:p w:rsidR="009900DB" w:rsidRPr="00B36DA5" w:rsidRDefault="009900DB" w:rsidP="009900DB">
            <w:pPr>
              <w:pStyle w:val="21"/>
              <w:shd w:val="clear" w:color="auto" w:fill="auto"/>
              <w:spacing w:before="0" w:line="240" w:lineRule="auto"/>
              <w:ind w:left="126" w:right="131"/>
              <w:rPr>
                <w:sz w:val="24"/>
                <w:szCs w:val="24"/>
                <w:lang w:val="uk-UA"/>
              </w:rPr>
            </w:pPr>
            <w:r w:rsidRPr="00B36DA5">
              <w:rPr>
                <w:rStyle w:val="211pt10"/>
                <w:sz w:val="24"/>
                <w:szCs w:val="24"/>
              </w:rPr>
              <w:t>19. Збільшення кількості відходів І-ІІІ класу небезпеки?</w:t>
            </w:r>
          </w:p>
        </w:tc>
        <w:tc>
          <w:tcPr>
            <w:tcW w:w="986" w:type="dxa"/>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lang w:val="uk-UA"/>
              </w:rPr>
            </w:pPr>
            <w:r w:rsidRPr="00B36DA5">
              <w:rPr>
                <w:rFonts w:ascii="Times New Roman" w:hAnsi="Times New Roman" w:cs="Times New Roman"/>
                <w:lang w:val="uk-UA"/>
              </w:rPr>
              <w:t>●</w:t>
            </w:r>
          </w:p>
        </w:tc>
        <w:tc>
          <w:tcPr>
            <w:tcW w:w="1671" w:type="dxa"/>
            <w:tcBorders>
              <w:top w:val="single" w:sz="4" w:space="0" w:color="auto"/>
              <w:left w:val="single" w:sz="4" w:space="0" w:color="auto"/>
              <w:righ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r>
      <w:tr w:rsidR="009900DB" w:rsidRPr="00B36DA5" w:rsidTr="000060E6">
        <w:tblPrEx>
          <w:jc w:val="left"/>
        </w:tblPrEx>
        <w:trPr>
          <w:gridAfter w:val="1"/>
          <w:wAfter w:w="32" w:type="dxa"/>
          <w:trHeight w:hRule="exact" w:val="562"/>
        </w:trPr>
        <w:tc>
          <w:tcPr>
            <w:tcW w:w="4396" w:type="dxa"/>
            <w:tcBorders>
              <w:top w:val="single" w:sz="4" w:space="0" w:color="auto"/>
              <w:left w:val="single" w:sz="4" w:space="0" w:color="auto"/>
            </w:tcBorders>
            <w:shd w:val="clear" w:color="auto" w:fill="FFFFFF"/>
            <w:vAlign w:val="bottom"/>
          </w:tcPr>
          <w:p w:rsidR="009900DB" w:rsidRPr="00B36DA5" w:rsidRDefault="009900DB" w:rsidP="009900DB">
            <w:pPr>
              <w:pStyle w:val="21"/>
              <w:shd w:val="clear" w:color="auto" w:fill="auto"/>
              <w:spacing w:before="0" w:line="240" w:lineRule="auto"/>
              <w:ind w:left="126" w:right="131"/>
              <w:rPr>
                <w:sz w:val="24"/>
                <w:szCs w:val="24"/>
                <w:lang w:val="uk-UA"/>
              </w:rPr>
            </w:pPr>
            <w:r w:rsidRPr="00B36DA5">
              <w:rPr>
                <w:rStyle w:val="211pt10"/>
                <w:sz w:val="24"/>
                <w:szCs w:val="24"/>
              </w:rPr>
              <w:t>20. Спорудження еколого-небезпечних об’єктів поводження з відходами?</w:t>
            </w:r>
          </w:p>
        </w:tc>
        <w:tc>
          <w:tcPr>
            <w:tcW w:w="986" w:type="dxa"/>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lang w:val="uk-UA"/>
              </w:rPr>
            </w:pPr>
            <w:r w:rsidRPr="00B36DA5">
              <w:rPr>
                <w:rFonts w:ascii="Times New Roman" w:hAnsi="Times New Roman" w:cs="Times New Roman"/>
                <w:lang w:val="uk-UA"/>
              </w:rPr>
              <w:t>●</w:t>
            </w:r>
          </w:p>
        </w:tc>
        <w:tc>
          <w:tcPr>
            <w:tcW w:w="1671" w:type="dxa"/>
            <w:tcBorders>
              <w:top w:val="single" w:sz="4" w:space="0" w:color="auto"/>
              <w:left w:val="single" w:sz="4" w:space="0" w:color="auto"/>
              <w:right w:val="single" w:sz="4" w:space="0" w:color="auto"/>
            </w:tcBorders>
            <w:shd w:val="clear" w:color="auto" w:fill="FFFFFF"/>
          </w:tcPr>
          <w:p w:rsidR="009900DB" w:rsidRPr="00B36DA5" w:rsidRDefault="009900DB" w:rsidP="009900DB">
            <w:pPr>
              <w:pStyle w:val="21"/>
              <w:shd w:val="clear" w:color="auto" w:fill="auto"/>
              <w:spacing w:before="0" w:line="240" w:lineRule="auto"/>
              <w:ind w:left="126" w:right="131"/>
              <w:jc w:val="center"/>
              <w:rPr>
                <w:rFonts w:eastAsia="Arial Unicode MS"/>
                <w:color w:val="000000"/>
                <w:sz w:val="24"/>
                <w:szCs w:val="24"/>
                <w:lang w:val="uk-UA" w:eastAsia="uk-UA"/>
              </w:rPr>
            </w:pPr>
          </w:p>
        </w:tc>
      </w:tr>
      <w:tr w:rsidR="009900DB" w:rsidRPr="00B36DA5" w:rsidTr="000060E6">
        <w:tblPrEx>
          <w:jc w:val="left"/>
        </w:tblPrEx>
        <w:trPr>
          <w:gridAfter w:val="1"/>
          <w:wAfter w:w="32" w:type="dxa"/>
          <w:trHeight w:hRule="exact" w:val="566"/>
        </w:trPr>
        <w:tc>
          <w:tcPr>
            <w:tcW w:w="4396" w:type="dxa"/>
            <w:tcBorders>
              <w:top w:val="single" w:sz="4" w:space="0" w:color="auto"/>
              <w:left w:val="single" w:sz="4" w:space="0" w:color="auto"/>
            </w:tcBorders>
            <w:shd w:val="clear" w:color="auto" w:fill="FFFFFF"/>
            <w:vAlign w:val="bottom"/>
          </w:tcPr>
          <w:p w:rsidR="009900DB" w:rsidRPr="00B36DA5" w:rsidRDefault="009900DB" w:rsidP="009900DB">
            <w:pPr>
              <w:pStyle w:val="21"/>
              <w:shd w:val="clear" w:color="auto" w:fill="auto"/>
              <w:spacing w:before="0" w:line="240" w:lineRule="auto"/>
              <w:ind w:left="126" w:right="131"/>
              <w:rPr>
                <w:sz w:val="24"/>
                <w:szCs w:val="24"/>
                <w:lang w:val="uk-UA"/>
              </w:rPr>
            </w:pPr>
            <w:r w:rsidRPr="00B36DA5">
              <w:rPr>
                <w:rStyle w:val="211pt10"/>
                <w:sz w:val="24"/>
                <w:szCs w:val="24"/>
              </w:rPr>
              <w:t>21. Утворення або накопичення радіоактивних відходів?</w:t>
            </w:r>
          </w:p>
        </w:tc>
        <w:tc>
          <w:tcPr>
            <w:tcW w:w="986" w:type="dxa"/>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tcBorders>
            <w:shd w:val="clear" w:color="auto" w:fill="FFFFFF"/>
          </w:tcPr>
          <w:p w:rsidR="009900DB" w:rsidRPr="00B36DA5" w:rsidRDefault="009900DB" w:rsidP="009900DB">
            <w:pPr>
              <w:pStyle w:val="21"/>
              <w:shd w:val="clear" w:color="auto" w:fill="auto"/>
              <w:spacing w:before="0" w:line="240" w:lineRule="auto"/>
              <w:ind w:left="126" w:right="131"/>
              <w:jc w:val="center"/>
              <w:rPr>
                <w:rFonts w:eastAsia="Arial Unicode MS"/>
                <w:color w:val="000000"/>
                <w:sz w:val="24"/>
                <w:szCs w:val="24"/>
                <w:lang w:val="uk-UA" w:eastAsia="uk-UA"/>
              </w:rPr>
            </w:pPr>
            <w:r w:rsidRPr="00B36DA5">
              <w:rPr>
                <w:lang w:val="uk-UA"/>
              </w:rPr>
              <w:t>●</w:t>
            </w:r>
          </w:p>
        </w:tc>
        <w:tc>
          <w:tcPr>
            <w:tcW w:w="1671" w:type="dxa"/>
            <w:tcBorders>
              <w:top w:val="single" w:sz="4" w:space="0" w:color="auto"/>
              <w:left w:val="single" w:sz="4" w:space="0" w:color="auto"/>
              <w:righ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r>
      <w:tr w:rsidR="009900DB" w:rsidRPr="00B36DA5" w:rsidTr="000060E6">
        <w:tblPrEx>
          <w:jc w:val="left"/>
        </w:tblPrEx>
        <w:trPr>
          <w:trHeight w:hRule="exact" w:val="283"/>
        </w:trPr>
        <w:tc>
          <w:tcPr>
            <w:tcW w:w="9090" w:type="dxa"/>
            <w:gridSpan w:val="8"/>
            <w:tcBorders>
              <w:top w:val="single" w:sz="4" w:space="0" w:color="auto"/>
              <w:left w:val="single" w:sz="4" w:space="0" w:color="auto"/>
              <w:right w:val="single" w:sz="4" w:space="0" w:color="auto"/>
            </w:tcBorders>
            <w:shd w:val="clear" w:color="auto" w:fill="FFFFFF"/>
            <w:vAlign w:val="bottom"/>
          </w:tcPr>
          <w:p w:rsidR="009900DB" w:rsidRPr="00B36DA5" w:rsidRDefault="009900DB" w:rsidP="009900DB">
            <w:pPr>
              <w:pStyle w:val="21"/>
              <w:shd w:val="clear" w:color="auto" w:fill="auto"/>
              <w:spacing w:before="0" w:line="240" w:lineRule="auto"/>
              <w:ind w:left="126" w:right="131"/>
              <w:jc w:val="center"/>
              <w:rPr>
                <w:sz w:val="24"/>
                <w:szCs w:val="24"/>
                <w:lang w:val="uk-UA"/>
              </w:rPr>
            </w:pPr>
            <w:r w:rsidRPr="00B36DA5">
              <w:rPr>
                <w:rStyle w:val="211pt1"/>
                <w:sz w:val="24"/>
                <w:szCs w:val="24"/>
              </w:rPr>
              <w:t>Земельні ресурси</w:t>
            </w:r>
          </w:p>
        </w:tc>
      </w:tr>
      <w:tr w:rsidR="009900DB" w:rsidRPr="00B36DA5" w:rsidTr="000060E6">
        <w:tblPrEx>
          <w:jc w:val="left"/>
        </w:tblPrEx>
        <w:trPr>
          <w:gridAfter w:val="1"/>
          <w:wAfter w:w="32" w:type="dxa"/>
          <w:trHeight w:hRule="exact" w:val="562"/>
        </w:trPr>
        <w:tc>
          <w:tcPr>
            <w:tcW w:w="4396" w:type="dxa"/>
            <w:tcBorders>
              <w:top w:val="single" w:sz="4" w:space="0" w:color="auto"/>
              <w:left w:val="single" w:sz="4" w:space="0" w:color="auto"/>
            </w:tcBorders>
            <w:shd w:val="clear" w:color="auto" w:fill="FFFFFF"/>
            <w:vAlign w:val="bottom"/>
          </w:tcPr>
          <w:p w:rsidR="009900DB" w:rsidRPr="00B36DA5" w:rsidRDefault="009900DB" w:rsidP="009900DB">
            <w:pPr>
              <w:pStyle w:val="21"/>
              <w:shd w:val="clear" w:color="auto" w:fill="auto"/>
              <w:spacing w:before="0" w:line="240" w:lineRule="auto"/>
              <w:ind w:left="126" w:right="131"/>
              <w:rPr>
                <w:sz w:val="24"/>
                <w:szCs w:val="24"/>
                <w:lang w:val="uk-UA"/>
              </w:rPr>
            </w:pPr>
            <w:r w:rsidRPr="00B36DA5">
              <w:rPr>
                <w:rStyle w:val="211pt10"/>
                <w:sz w:val="24"/>
                <w:szCs w:val="24"/>
              </w:rPr>
              <w:t xml:space="preserve">22. Порушення, переміщення, ущільнення </w:t>
            </w:r>
            <w:r w:rsidR="008C5FE7" w:rsidRPr="00B36DA5">
              <w:rPr>
                <w:rStyle w:val="211pt10"/>
                <w:sz w:val="24"/>
                <w:szCs w:val="24"/>
              </w:rPr>
              <w:t>ґрунтового</w:t>
            </w:r>
            <w:r w:rsidRPr="00B36DA5">
              <w:rPr>
                <w:rStyle w:val="211pt10"/>
                <w:sz w:val="24"/>
                <w:szCs w:val="24"/>
              </w:rPr>
              <w:t xml:space="preserve"> шару?</w:t>
            </w:r>
          </w:p>
        </w:tc>
        <w:tc>
          <w:tcPr>
            <w:tcW w:w="986" w:type="dxa"/>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lang w:val="uk-UA"/>
              </w:rPr>
            </w:pPr>
            <w:r w:rsidRPr="00B36DA5">
              <w:rPr>
                <w:rFonts w:ascii="Times New Roman" w:hAnsi="Times New Roman" w:cs="Times New Roman"/>
                <w:lang w:val="uk-UA"/>
              </w:rPr>
              <w:t>●</w:t>
            </w:r>
          </w:p>
        </w:tc>
        <w:tc>
          <w:tcPr>
            <w:tcW w:w="1671" w:type="dxa"/>
            <w:tcBorders>
              <w:top w:val="single" w:sz="4" w:space="0" w:color="auto"/>
              <w:left w:val="single" w:sz="4" w:space="0" w:color="auto"/>
              <w:righ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r>
      <w:tr w:rsidR="009900DB" w:rsidRPr="00B36DA5" w:rsidTr="000060E6">
        <w:tblPrEx>
          <w:jc w:val="left"/>
        </w:tblPrEx>
        <w:trPr>
          <w:gridAfter w:val="1"/>
          <w:wAfter w:w="32" w:type="dxa"/>
          <w:trHeight w:hRule="exact" w:val="562"/>
        </w:trPr>
        <w:tc>
          <w:tcPr>
            <w:tcW w:w="4396" w:type="dxa"/>
            <w:tcBorders>
              <w:top w:val="single" w:sz="4" w:space="0" w:color="auto"/>
              <w:left w:val="single" w:sz="4" w:space="0" w:color="auto"/>
            </w:tcBorders>
            <w:shd w:val="clear" w:color="auto" w:fill="FFFFFF"/>
            <w:vAlign w:val="bottom"/>
          </w:tcPr>
          <w:p w:rsidR="009900DB" w:rsidRPr="00B36DA5" w:rsidRDefault="009900DB" w:rsidP="009900DB">
            <w:pPr>
              <w:pStyle w:val="21"/>
              <w:shd w:val="clear" w:color="auto" w:fill="auto"/>
              <w:spacing w:before="0" w:line="240" w:lineRule="auto"/>
              <w:ind w:left="126" w:right="131"/>
              <w:rPr>
                <w:sz w:val="24"/>
                <w:szCs w:val="24"/>
                <w:lang w:val="uk-UA"/>
              </w:rPr>
            </w:pPr>
            <w:r w:rsidRPr="00B36DA5">
              <w:rPr>
                <w:rStyle w:val="211pt10"/>
                <w:sz w:val="24"/>
                <w:szCs w:val="24"/>
              </w:rPr>
              <w:t xml:space="preserve">23. Будь-яке посилення вітрової або водної ерозії </w:t>
            </w:r>
            <w:r w:rsidR="008C5FE7" w:rsidRPr="00B36DA5">
              <w:rPr>
                <w:rStyle w:val="211pt10"/>
                <w:sz w:val="24"/>
                <w:szCs w:val="24"/>
              </w:rPr>
              <w:t>ґрунтів</w:t>
            </w:r>
            <w:r w:rsidRPr="00B36DA5">
              <w:rPr>
                <w:rStyle w:val="211pt10"/>
                <w:sz w:val="24"/>
                <w:szCs w:val="24"/>
              </w:rPr>
              <w:t>?</w:t>
            </w:r>
          </w:p>
        </w:tc>
        <w:tc>
          <w:tcPr>
            <w:tcW w:w="986" w:type="dxa"/>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lang w:val="uk-UA"/>
              </w:rPr>
            </w:pPr>
            <w:r w:rsidRPr="00B36DA5">
              <w:rPr>
                <w:rFonts w:ascii="Times New Roman" w:hAnsi="Times New Roman" w:cs="Times New Roman"/>
                <w:lang w:val="uk-UA"/>
              </w:rPr>
              <w:t>●</w:t>
            </w:r>
          </w:p>
        </w:tc>
        <w:tc>
          <w:tcPr>
            <w:tcW w:w="1671" w:type="dxa"/>
            <w:tcBorders>
              <w:top w:val="single" w:sz="4" w:space="0" w:color="auto"/>
              <w:left w:val="single" w:sz="4" w:space="0" w:color="auto"/>
              <w:righ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r>
      <w:tr w:rsidR="009900DB" w:rsidRPr="00B36DA5" w:rsidTr="000060E6">
        <w:tblPrEx>
          <w:jc w:val="left"/>
        </w:tblPrEx>
        <w:trPr>
          <w:gridAfter w:val="1"/>
          <w:wAfter w:w="32" w:type="dxa"/>
          <w:trHeight w:hRule="exact" w:val="562"/>
        </w:trPr>
        <w:tc>
          <w:tcPr>
            <w:tcW w:w="4396" w:type="dxa"/>
            <w:tcBorders>
              <w:top w:val="single" w:sz="4" w:space="0" w:color="auto"/>
              <w:left w:val="single" w:sz="4" w:space="0" w:color="auto"/>
            </w:tcBorders>
            <w:shd w:val="clear" w:color="auto" w:fill="FFFFFF"/>
            <w:vAlign w:val="bottom"/>
          </w:tcPr>
          <w:p w:rsidR="009900DB" w:rsidRPr="00B36DA5" w:rsidRDefault="009900DB" w:rsidP="009900DB">
            <w:pPr>
              <w:pStyle w:val="21"/>
              <w:shd w:val="clear" w:color="auto" w:fill="auto"/>
              <w:spacing w:before="0" w:line="240" w:lineRule="auto"/>
              <w:ind w:left="126" w:right="131"/>
              <w:rPr>
                <w:sz w:val="24"/>
                <w:szCs w:val="24"/>
                <w:lang w:val="uk-UA"/>
              </w:rPr>
            </w:pPr>
            <w:r w:rsidRPr="00B36DA5">
              <w:rPr>
                <w:rStyle w:val="211pt10"/>
                <w:sz w:val="24"/>
                <w:szCs w:val="24"/>
              </w:rPr>
              <w:t>24. Зміни в топографії або в характеристиках рельєфу?</w:t>
            </w:r>
          </w:p>
        </w:tc>
        <w:tc>
          <w:tcPr>
            <w:tcW w:w="986" w:type="dxa"/>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lang w:val="uk-UA"/>
              </w:rPr>
            </w:pPr>
            <w:r w:rsidRPr="00B36DA5">
              <w:rPr>
                <w:rFonts w:ascii="Times New Roman" w:hAnsi="Times New Roman" w:cs="Times New Roman"/>
                <w:lang w:val="uk-UA"/>
              </w:rPr>
              <w:t>●</w:t>
            </w:r>
          </w:p>
        </w:tc>
        <w:tc>
          <w:tcPr>
            <w:tcW w:w="1671" w:type="dxa"/>
            <w:tcBorders>
              <w:top w:val="single" w:sz="4" w:space="0" w:color="auto"/>
              <w:left w:val="single" w:sz="4" w:space="0" w:color="auto"/>
              <w:righ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r w:rsidRPr="00B36DA5">
              <w:rPr>
                <w:rFonts w:ascii="Times New Roman" w:hAnsi="Times New Roman" w:cs="Times New Roman"/>
                <w:lang w:val="uk-UA"/>
              </w:rPr>
              <w:t>+</w:t>
            </w:r>
          </w:p>
        </w:tc>
      </w:tr>
      <w:tr w:rsidR="009900DB" w:rsidRPr="00B36DA5" w:rsidTr="008C5FE7">
        <w:tblPrEx>
          <w:jc w:val="left"/>
        </w:tblPrEx>
        <w:trPr>
          <w:gridAfter w:val="1"/>
          <w:wAfter w:w="32" w:type="dxa"/>
          <w:trHeight w:hRule="exact" w:val="1445"/>
        </w:trPr>
        <w:tc>
          <w:tcPr>
            <w:tcW w:w="4396" w:type="dxa"/>
            <w:tcBorders>
              <w:top w:val="single" w:sz="4" w:space="0" w:color="auto"/>
              <w:left w:val="single" w:sz="4" w:space="0" w:color="auto"/>
            </w:tcBorders>
            <w:shd w:val="clear" w:color="auto" w:fill="FFFFFF"/>
            <w:vAlign w:val="bottom"/>
          </w:tcPr>
          <w:p w:rsidR="009900DB" w:rsidRPr="00B36DA5" w:rsidRDefault="009900DB" w:rsidP="009900DB">
            <w:pPr>
              <w:pStyle w:val="21"/>
              <w:shd w:val="clear" w:color="auto" w:fill="auto"/>
              <w:spacing w:before="0" w:line="240" w:lineRule="auto"/>
              <w:ind w:left="126" w:right="131"/>
              <w:rPr>
                <w:sz w:val="24"/>
                <w:szCs w:val="24"/>
                <w:lang w:val="uk-UA"/>
              </w:rPr>
            </w:pPr>
            <w:r w:rsidRPr="00B36DA5">
              <w:rPr>
                <w:rStyle w:val="211pt10"/>
                <w:sz w:val="24"/>
                <w:szCs w:val="24"/>
              </w:rPr>
              <w:t>25. Появу таких загроз, як землетруси, зсуви, селеві потоки, провали землі та інші подібні загрози через нестабільність літо генної основи або зміни геологічної структури?</w:t>
            </w:r>
          </w:p>
        </w:tc>
        <w:tc>
          <w:tcPr>
            <w:tcW w:w="986" w:type="dxa"/>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lang w:val="uk-UA"/>
              </w:rPr>
            </w:pPr>
            <w:r w:rsidRPr="00B36DA5">
              <w:rPr>
                <w:rFonts w:ascii="Times New Roman" w:hAnsi="Times New Roman" w:cs="Times New Roman"/>
                <w:lang w:val="uk-UA"/>
              </w:rPr>
              <w:t>●</w:t>
            </w:r>
          </w:p>
        </w:tc>
        <w:tc>
          <w:tcPr>
            <w:tcW w:w="1671" w:type="dxa"/>
            <w:tcBorders>
              <w:top w:val="single" w:sz="4" w:space="0" w:color="auto"/>
              <w:left w:val="single" w:sz="4" w:space="0" w:color="auto"/>
              <w:righ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r>
      <w:tr w:rsidR="009900DB" w:rsidRPr="00B36DA5" w:rsidTr="000060E6">
        <w:tblPrEx>
          <w:jc w:val="left"/>
        </w:tblPrEx>
        <w:trPr>
          <w:gridAfter w:val="1"/>
          <w:wAfter w:w="32" w:type="dxa"/>
          <w:trHeight w:hRule="exact" w:val="835"/>
        </w:trPr>
        <w:tc>
          <w:tcPr>
            <w:tcW w:w="4396" w:type="dxa"/>
            <w:tcBorders>
              <w:top w:val="single" w:sz="4" w:space="0" w:color="auto"/>
              <w:left w:val="single" w:sz="4" w:space="0" w:color="auto"/>
            </w:tcBorders>
            <w:shd w:val="clear" w:color="auto" w:fill="FFFFFF"/>
            <w:vAlign w:val="bottom"/>
          </w:tcPr>
          <w:p w:rsidR="009900DB" w:rsidRPr="00B36DA5" w:rsidRDefault="009900DB" w:rsidP="009900DB">
            <w:pPr>
              <w:pStyle w:val="21"/>
              <w:shd w:val="clear" w:color="auto" w:fill="auto"/>
              <w:spacing w:before="0" w:line="240" w:lineRule="auto"/>
              <w:ind w:left="126" w:right="131"/>
              <w:rPr>
                <w:sz w:val="24"/>
                <w:szCs w:val="24"/>
                <w:lang w:val="uk-UA"/>
              </w:rPr>
            </w:pPr>
            <w:r w:rsidRPr="00B36DA5">
              <w:rPr>
                <w:rStyle w:val="211pt10"/>
                <w:sz w:val="24"/>
                <w:szCs w:val="24"/>
              </w:rPr>
              <w:t>26. Суттєві зміни в структурі земельного фонду, чинній або планованій практиці використання земель?</w:t>
            </w:r>
          </w:p>
        </w:tc>
        <w:tc>
          <w:tcPr>
            <w:tcW w:w="986" w:type="dxa"/>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lang w:val="uk-UA"/>
              </w:rPr>
            </w:pPr>
            <w:r w:rsidRPr="00B36DA5">
              <w:rPr>
                <w:rFonts w:ascii="Times New Roman" w:hAnsi="Times New Roman" w:cs="Times New Roman"/>
                <w:lang w:val="uk-UA"/>
              </w:rPr>
              <w:t>●</w:t>
            </w:r>
          </w:p>
        </w:tc>
        <w:tc>
          <w:tcPr>
            <w:tcW w:w="1671" w:type="dxa"/>
            <w:tcBorders>
              <w:top w:val="single" w:sz="4" w:space="0" w:color="auto"/>
              <w:left w:val="single" w:sz="4" w:space="0" w:color="auto"/>
              <w:righ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r>
      <w:tr w:rsidR="009900DB" w:rsidRPr="00B36DA5" w:rsidTr="000060E6">
        <w:tblPrEx>
          <w:jc w:val="left"/>
        </w:tblPrEx>
        <w:trPr>
          <w:gridAfter w:val="1"/>
          <w:wAfter w:w="32" w:type="dxa"/>
          <w:trHeight w:hRule="exact" w:val="832"/>
        </w:trPr>
        <w:tc>
          <w:tcPr>
            <w:tcW w:w="4396" w:type="dxa"/>
            <w:tcBorders>
              <w:top w:val="single" w:sz="4" w:space="0" w:color="auto"/>
              <w:left w:val="single" w:sz="4" w:space="0" w:color="auto"/>
            </w:tcBorders>
            <w:shd w:val="clear" w:color="auto" w:fill="FFFFFF"/>
            <w:vAlign w:val="bottom"/>
          </w:tcPr>
          <w:p w:rsidR="009900DB" w:rsidRDefault="009900DB" w:rsidP="009900DB">
            <w:pPr>
              <w:pStyle w:val="21"/>
              <w:shd w:val="clear" w:color="auto" w:fill="auto"/>
              <w:spacing w:before="0" w:line="240" w:lineRule="auto"/>
              <w:ind w:left="126" w:right="131"/>
              <w:rPr>
                <w:rStyle w:val="211pt10"/>
                <w:sz w:val="24"/>
                <w:szCs w:val="24"/>
              </w:rPr>
            </w:pPr>
            <w:r w:rsidRPr="00B36DA5">
              <w:rPr>
                <w:rStyle w:val="211pt10"/>
                <w:sz w:val="24"/>
                <w:szCs w:val="24"/>
              </w:rPr>
              <w:t>27. Виникнення конфліктів між ухваленими цілями стратегії та цілями місцевих громад?</w:t>
            </w:r>
          </w:p>
          <w:p w:rsidR="008511AA" w:rsidRDefault="008511AA" w:rsidP="009900DB">
            <w:pPr>
              <w:pStyle w:val="21"/>
              <w:shd w:val="clear" w:color="auto" w:fill="auto"/>
              <w:spacing w:before="0" w:line="240" w:lineRule="auto"/>
              <w:ind w:left="126" w:right="131"/>
              <w:rPr>
                <w:rStyle w:val="211pt10"/>
              </w:rPr>
            </w:pPr>
          </w:p>
          <w:p w:rsidR="008511AA" w:rsidRDefault="008511AA" w:rsidP="009900DB">
            <w:pPr>
              <w:pStyle w:val="21"/>
              <w:shd w:val="clear" w:color="auto" w:fill="auto"/>
              <w:spacing w:before="0" w:line="240" w:lineRule="auto"/>
              <w:ind w:left="126" w:right="131"/>
              <w:rPr>
                <w:rStyle w:val="211pt10"/>
              </w:rPr>
            </w:pPr>
          </w:p>
          <w:p w:rsidR="008511AA" w:rsidRDefault="008511AA" w:rsidP="009900DB">
            <w:pPr>
              <w:pStyle w:val="21"/>
              <w:shd w:val="clear" w:color="auto" w:fill="auto"/>
              <w:spacing w:before="0" w:line="240" w:lineRule="auto"/>
              <w:ind w:left="126" w:right="131"/>
              <w:rPr>
                <w:rStyle w:val="211pt10"/>
              </w:rPr>
            </w:pPr>
          </w:p>
          <w:p w:rsidR="008511AA" w:rsidRPr="00B36DA5" w:rsidRDefault="008511AA" w:rsidP="009900DB">
            <w:pPr>
              <w:pStyle w:val="21"/>
              <w:shd w:val="clear" w:color="auto" w:fill="auto"/>
              <w:spacing w:before="0" w:line="240" w:lineRule="auto"/>
              <w:ind w:left="126" w:right="131"/>
              <w:rPr>
                <w:sz w:val="24"/>
                <w:szCs w:val="24"/>
                <w:lang w:val="uk-UA"/>
              </w:rPr>
            </w:pPr>
          </w:p>
        </w:tc>
        <w:tc>
          <w:tcPr>
            <w:tcW w:w="986" w:type="dxa"/>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lang w:val="uk-UA"/>
              </w:rPr>
            </w:pPr>
            <w:r w:rsidRPr="00B36DA5">
              <w:rPr>
                <w:rFonts w:ascii="Times New Roman" w:hAnsi="Times New Roman" w:cs="Times New Roman"/>
                <w:lang w:val="uk-UA"/>
              </w:rPr>
              <w:t>●</w:t>
            </w:r>
          </w:p>
        </w:tc>
        <w:tc>
          <w:tcPr>
            <w:tcW w:w="1671" w:type="dxa"/>
            <w:tcBorders>
              <w:top w:val="single" w:sz="4" w:space="0" w:color="auto"/>
              <w:left w:val="single" w:sz="4" w:space="0" w:color="auto"/>
              <w:righ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r>
      <w:tr w:rsidR="009900DB" w:rsidRPr="00B36DA5" w:rsidTr="000060E6">
        <w:tblPrEx>
          <w:jc w:val="left"/>
        </w:tblPrEx>
        <w:trPr>
          <w:trHeight w:hRule="exact" w:val="288"/>
        </w:trPr>
        <w:tc>
          <w:tcPr>
            <w:tcW w:w="9090" w:type="dxa"/>
            <w:gridSpan w:val="8"/>
            <w:tcBorders>
              <w:top w:val="single" w:sz="4" w:space="0" w:color="auto"/>
              <w:left w:val="single" w:sz="4" w:space="0" w:color="auto"/>
              <w:right w:val="single" w:sz="4" w:space="0" w:color="auto"/>
            </w:tcBorders>
            <w:shd w:val="clear" w:color="auto" w:fill="FFFFFF"/>
            <w:vAlign w:val="bottom"/>
          </w:tcPr>
          <w:p w:rsidR="009900DB" w:rsidRDefault="009900DB" w:rsidP="009900DB">
            <w:pPr>
              <w:pStyle w:val="21"/>
              <w:shd w:val="clear" w:color="auto" w:fill="auto"/>
              <w:spacing w:before="0" w:line="240" w:lineRule="auto"/>
              <w:ind w:left="126" w:right="131"/>
              <w:jc w:val="center"/>
              <w:rPr>
                <w:rStyle w:val="211pt1"/>
                <w:sz w:val="24"/>
                <w:szCs w:val="24"/>
              </w:rPr>
            </w:pPr>
            <w:r w:rsidRPr="00B36DA5">
              <w:rPr>
                <w:rStyle w:val="211pt1"/>
                <w:sz w:val="24"/>
                <w:szCs w:val="24"/>
              </w:rPr>
              <w:t>Біорізноманіття та рекреаційні зони</w:t>
            </w:r>
          </w:p>
          <w:p w:rsidR="008511AA" w:rsidRPr="00B36DA5" w:rsidRDefault="008511AA" w:rsidP="009900DB">
            <w:pPr>
              <w:pStyle w:val="21"/>
              <w:shd w:val="clear" w:color="auto" w:fill="auto"/>
              <w:spacing w:before="0" w:line="240" w:lineRule="auto"/>
              <w:ind w:left="126" w:right="131"/>
              <w:jc w:val="center"/>
              <w:rPr>
                <w:sz w:val="24"/>
                <w:szCs w:val="24"/>
                <w:lang w:val="uk-UA"/>
              </w:rPr>
            </w:pPr>
          </w:p>
        </w:tc>
      </w:tr>
      <w:tr w:rsidR="009900DB" w:rsidRPr="00B36DA5" w:rsidTr="000060E6">
        <w:tblPrEx>
          <w:jc w:val="left"/>
        </w:tblPrEx>
        <w:trPr>
          <w:gridAfter w:val="1"/>
          <w:wAfter w:w="32" w:type="dxa"/>
          <w:trHeight w:hRule="exact" w:val="1412"/>
        </w:trPr>
        <w:tc>
          <w:tcPr>
            <w:tcW w:w="4396" w:type="dxa"/>
            <w:tcBorders>
              <w:top w:val="single" w:sz="4" w:space="0" w:color="auto"/>
              <w:left w:val="single" w:sz="4" w:space="0" w:color="auto"/>
            </w:tcBorders>
            <w:shd w:val="clear" w:color="auto" w:fill="FFFFFF"/>
            <w:vAlign w:val="bottom"/>
          </w:tcPr>
          <w:p w:rsidR="009900DB" w:rsidRPr="00B36DA5" w:rsidRDefault="009900DB" w:rsidP="009900DB">
            <w:pPr>
              <w:pStyle w:val="21"/>
              <w:shd w:val="clear" w:color="auto" w:fill="auto"/>
              <w:spacing w:before="0" w:line="240" w:lineRule="auto"/>
              <w:ind w:left="126" w:right="131"/>
              <w:rPr>
                <w:sz w:val="24"/>
                <w:szCs w:val="24"/>
                <w:lang w:val="uk-UA"/>
              </w:rPr>
            </w:pPr>
            <w:r w:rsidRPr="00B36DA5">
              <w:rPr>
                <w:rStyle w:val="211pt10"/>
                <w:sz w:val="24"/>
                <w:szCs w:val="24"/>
              </w:rPr>
              <w:t>28. Негативний вплив на об’єкти природно-заповідного фонду (зменшення площ, початок небезпечної діяльності у безпосередній близькості або на їх території тощо)?</w:t>
            </w:r>
          </w:p>
        </w:tc>
        <w:tc>
          <w:tcPr>
            <w:tcW w:w="986" w:type="dxa"/>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lang w:val="uk-UA"/>
              </w:rPr>
            </w:pPr>
            <w:r w:rsidRPr="00B36DA5">
              <w:rPr>
                <w:rFonts w:ascii="Times New Roman" w:hAnsi="Times New Roman" w:cs="Times New Roman"/>
                <w:lang w:val="uk-UA"/>
              </w:rPr>
              <w:t>●</w:t>
            </w:r>
          </w:p>
        </w:tc>
        <w:tc>
          <w:tcPr>
            <w:tcW w:w="1671" w:type="dxa"/>
            <w:tcBorders>
              <w:top w:val="single" w:sz="4" w:space="0" w:color="auto"/>
              <w:left w:val="single" w:sz="4" w:space="0" w:color="auto"/>
              <w:right w:val="single" w:sz="4" w:space="0" w:color="auto"/>
            </w:tcBorders>
            <w:shd w:val="clear" w:color="auto" w:fill="FFFFFF"/>
          </w:tcPr>
          <w:p w:rsidR="009900DB" w:rsidRPr="00B36DA5" w:rsidRDefault="009900DB" w:rsidP="009900DB">
            <w:pPr>
              <w:pStyle w:val="21"/>
              <w:shd w:val="clear" w:color="auto" w:fill="auto"/>
              <w:spacing w:before="0" w:line="240" w:lineRule="auto"/>
              <w:ind w:left="126" w:right="131"/>
              <w:jc w:val="center"/>
              <w:rPr>
                <w:rFonts w:eastAsia="Arial Unicode MS"/>
                <w:color w:val="000000"/>
                <w:sz w:val="24"/>
                <w:szCs w:val="24"/>
                <w:lang w:val="uk-UA" w:eastAsia="uk-UA"/>
              </w:rPr>
            </w:pPr>
            <w:r w:rsidRPr="00B36DA5">
              <w:rPr>
                <w:rFonts w:eastAsia="Arial Unicode MS"/>
                <w:b/>
                <w:bCs/>
                <w:sz w:val="24"/>
                <w:szCs w:val="24"/>
                <w:lang w:val="uk-UA"/>
              </w:rPr>
              <w:t>+</w:t>
            </w:r>
          </w:p>
        </w:tc>
      </w:tr>
      <w:tr w:rsidR="009900DB" w:rsidRPr="00B36DA5" w:rsidTr="000060E6">
        <w:tblPrEx>
          <w:jc w:val="left"/>
        </w:tblPrEx>
        <w:trPr>
          <w:gridAfter w:val="1"/>
          <w:wAfter w:w="32" w:type="dxa"/>
          <w:trHeight w:hRule="exact" w:val="869"/>
        </w:trPr>
        <w:tc>
          <w:tcPr>
            <w:tcW w:w="4396" w:type="dxa"/>
            <w:tcBorders>
              <w:top w:val="single" w:sz="4" w:space="0" w:color="auto"/>
              <w:left w:val="single" w:sz="4" w:space="0" w:color="auto"/>
              <w:bottom w:val="single" w:sz="4" w:space="0" w:color="auto"/>
            </w:tcBorders>
            <w:shd w:val="clear" w:color="auto" w:fill="FFFFFF"/>
            <w:vAlign w:val="bottom"/>
          </w:tcPr>
          <w:p w:rsidR="009900DB" w:rsidRPr="00B36DA5" w:rsidRDefault="009900DB" w:rsidP="009900DB">
            <w:pPr>
              <w:pStyle w:val="21"/>
              <w:shd w:val="clear" w:color="auto" w:fill="auto"/>
              <w:spacing w:before="0" w:line="240" w:lineRule="auto"/>
              <w:ind w:left="126" w:right="131"/>
              <w:rPr>
                <w:sz w:val="24"/>
                <w:szCs w:val="24"/>
                <w:lang w:val="uk-UA"/>
              </w:rPr>
            </w:pPr>
            <w:r w:rsidRPr="00B36DA5">
              <w:rPr>
                <w:rStyle w:val="211pt10"/>
                <w:sz w:val="24"/>
                <w:szCs w:val="24"/>
              </w:rPr>
              <w:t>29. Зміни у кількості видів рослин або тварин, чисельності або територіальному представництві?</w:t>
            </w:r>
          </w:p>
        </w:tc>
        <w:tc>
          <w:tcPr>
            <w:tcW w:w="986" w:type="dxa"/>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jc w:val="center"/>
              <w:rPr>
                <w:lang w:val="uk-UA"/>
              </w:rPr>
            </w:pPr>
            <w:r w:rsidRPr="00B36DA5">
              <w:rPr>
                <w:rFonts w:ascii="Times New Roman" w:hAnsi="Times New Roman" w:cs="Times New Roman"/>
                <w:lang w:val="uk-UA"/>
              </w:rPr>
              <w:t>●</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r>
      <w:tr w:rsidR="009900DB" w:rsidRPr="00B36DA5" w:rsidTr="00A76D86">
        <w:tblPrEx>
          <w:jc w:val="left"/>
        </w:tblPrEx>
        <w:trPr>
          <w:gridAfter w:val="1"/>
          <w:wAfter w:w="32" w:type="dxa"/>
          <w:trHeight w:hRule="exact" w:val="843"/>
        </w:trPr>
        <w:tc>
          <w:tcPr>
            <w:tcW w:w="4396" w:type="dxa"/>
            <w:tcBorders>
              <w:top w:val="single" w:sz="4" w:space="0" w:color="auto"/>
              <w:left w:val="single" w:sz="4" w:space="0" w:color="auto"/>
              <w:bottom w:val="single" w:sz="4" w:space="0" w:color="auto"/>
            </w:tcBorders>
            <w:shd w:val="clear" w:color="auto" w:fill="FFFFFF"/>
            <w:vAlign w:val="bottom"/>
          </w:tcPr>
          <w:p w:rsidR="009900DB" w:rsidRPr="00B36DA5" w:rsidRDefault="009900DB" w:rsidP="009900DB">
            <w:pPr>
              <w:pStyle w:val="21"/>
              <w:shd w:val="clear" w:color="auto" w:fill="auto"/>
              <w:spacing w:before="0" w:line="240" w:lineRule="auto"/>
              <w:ind w:left="126" w:right="131"/>
              <w:rPr>
                <w:color w:val="000000"/>
                <w:sz w:val="24"/>
                <w:szCs w:val="24"/>
                <w:lang w:val="uk-UA" w:eastAsia="uk-UA"/>
              </w:rPr>
            </w:pPr>
            <w:r w:rsidRPr="00B36DA5">
              <w:rPr>
                <w:rStyle w:val="211pt10"/>
                <w:sz w:val="24"/>
                <w:szCs w:val="24"/>
              </w:rPr>
              <w:lastRenderedPageBreak/>
              <w:t>30. Збільшення площ зернових культур або сільськогосподарських угідь в цілому?</w:t>
            </w:r>
          </w:p>
        </w:tc>
        <w:tc>
          <w:tcPr>
            <w:tcW w:w="986" w:type="dxa"/>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jc w:val="center"/>
              <w:rPr>
                <w:lang w:val="uk-UA"/>
              </w:rPr>
            </w:pPr>
            <w:r w:rsidRPr="00B36DA5">
              <w:rPr>
                <w:rFonts w:ascii="Times New Roman" w:hAnsi="Times New Roman" w:cs="Times New Roman"/>
                <w:lang w:val="uk-UA"/>
              </w:rPr>
              <w:t>●</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r>
      <w:tr w:rsidR="009900DB" w:rsidRPr="00B36DA5" w:rsidTr="000060E6">
        <w:tblPrEx>
          <w:jc w:val="left"/>
        </w:tblPrEx>
        <w:trPr>
          <w:gridAfter w:val="1"/>
          <w:wAfter w:w="32" w:type="dxa"/>
          <w:trHeight w:hRule="exact" w:val="871"/>
        </w:trPr>
        <w:tc>
          <w:tcPr>
            <w:tcW w:w="4396" w:type="dxa"/>
            <w:tcBorders>
              <w:top w:val="single" w:sz="4" w:space="0" w:color="auto"/>
              <w:left w:val="single" w:sz="4" w:space="0" w:color="auto"/>
              <w:bottom w:val="single" w:sz="4" w:space="0" w:color="auto"/>
            </w:tcBorders>
            <w:shd w:val="clear" w:color="auto" w:fill="FFFFFF"/>
            <w:vAlign w:val="bottom"/>
          </w:tcPr>
          <w:p w:rsidR="009900DB" w:rsidRPr="00B36DA5" w:rsidRDefault="009900DB" w:rsidP="009900DB">
            <w:pPr>
              <w:pStyle w:val="21"/>
              <w:shd w:val="clear" w:color="auto" w:fill="auto"/>
              <w:spacing w:before="0" w:line="240" w:lineRule="auto"/>
              <w:ind w:left="126" w:right="131"/>
              <w:rPr>
                <w:color w:val="000000"/>
                <w:sz w:val="24"/>
                <w:szCs w:val="24"/>
                <w:lang w:val="uk-UA" w:eastAsia="uk-UA"/>
              </w:rPr>
            </w:pPr>
            <w:r w:rsidRPr="00B36DA5">
              <w:rPr>
                <w:rStyle w:val="211pt10"/>
                <w:sz w:val="24"/>
                <w:szCs w:val="24"/>
              </w:rPr>
              <w:t>31. Порушення або деградацію середовищ існування диких видів тварин?</w:t>
            </w:r>
          </w:p>
        </w:tc>
        <w:tc>
          <w:tcPr>
            <w:tcW w:w="986" w:type="dxa"/>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jc w:val="center"/>
              <w:rPr>
                <w:lang w:val="uk-UA"/>
              </w:rPr>
            </w:pPr>
            <w:r w:rsidRPr="00B36DA5">
              <w:rPr>
                <w:rFonts w:ascii="Times New Roman" w:hAnsi="Times New Roman" w:cs="Times New Roman"/>
                <w:lang w:val="uk-UA"/>
              </w:rPr>
              <w:t>●</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r>
      <w:tr w:rsidR="009900DB" w:rsidRPr="00B36DA5" w:rsidTr="000060E6">
        <w:tblPrEx>
          <w:jc w:val="left"/>
        </w:tblPrEx>
        <w:trPr>
          <w:gridAfter w:val="1"/>
          <w:wAfter w:w="32" w:type="dxa"/>
          <w:trHeight w:hRule="exact" w:val="564"/>
        </w:trPr>
        <w:tc>
          <w:tcPr>
            <w:tcW w:w="4396" w:type="dxa"/>
            <w:tcBorders>
              <w:top w:val="single" w:sz="4" w:space="0" w:color="auto"/>
              <w:left w:val="single" w:sz="4" w:space="0" w:color="auto"/>
              <w:bottom w:val="single" w:sz="4" w:space="0" w:color="auto"/>
            </w:tcBorders>
            <w:shd w:val="clear" w:color="auto" w:fill="FFFFFF"/>
            <w:vAlign w:val="bottom"/>
          </w:tcPr>
          <w:p w:rsidR="009900DB" w:rsidRPr="00B36DA5" w:rsidRDefault="009900DB" w:rsidP="009900DB">
            <w:pPr>
              <w:pStyle w:val="21"/>
              <w:shd w:val="clear" w:color="auto" w:fill="auto"/>
              <w:spacing w:before="0" w:line="240" w:lineRule="auto"/>
              <w:ind w:left="126" w:right="131"/>
              <w:rPr>
                <w:color w:val="000000"/>
                <w:sz w:val="24"/>
                <w:szCs w:val="24"/>
                <w:lang w:val="uk-UA" w:eastAsia="uk-UA"/>
              </w:rPr>
            </w:pPr>
            <w:r w:rsidRPr="00B36DA5">
              <w:rPr>
                <w:rStyle w:val="211pt10"/>
                <w:sz w:val="24"/>
                <w:szCs w:val="24"/>
              </w:rPr>
              <w:t>32. Будь-який вплив на кількість і якість наявних рекреаційних можливостей?</w:t>
            </w:r>
          </w:p>
        </w:tc>
        <w:tc>
          <w:tcPr>
            <w:tcW w:w="986" w:type="dxa"/>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jc w:val="center"/>
              <w:rPr>
                <w:lang w:val="uk-UA"/>
              </w:rPr>
            </w:pPr>
            <w:r w:rsidRPr="00B36DA5">
              <w:rPr>
                <w:rFonts w:ascii="Times New Roman" w:hAnsi="Times New Roman" w:cs="Times New Roman"/>
                <w:lang w:val="uk-UA"/>
              </w:rPr>
              <w:t>●</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r>
      <w:tr w:rsidR="009900DB" w:rsidRPr="00B36DA5" w:rsidTr="000060E6">
        <w:tblPrEx>
          <w:jc w:val="left"/>
        </w:tblPrEx>
        <w:trPr>
          <w:gridAfter w:val="1"/>
          <w:wAfter w:w="32" w:type="dxa"/>
          <w:trHeight w:hRule="exact" w:val="572"/>
        </w:trPr>
        <w:tc>
          <w:tcPr>
            <w:tcW w:w="4396" w:type="dxa"/>
            <w:tcBorders>
              <w:top w:val="single" w:sz="4" w:space="0" w:color="auto"/>
              <w:left w:val="single" w:sz="4" w:space="0" w:color="auto"/>
              <w:bottom w:val="single" w:sz="4" w:space="0" w:color="auto"/>
            </w:tcBorders>
            <w:shd w:val="clear" w:color="auto" w:fill="FFFFFF"/>
            <w:vAlign w:val="bottom"/>
          </w:tcPr>
          <w:p w:rsidR="009900DB" w:rsidRPr="00B36DA5" w:rsidRDefault="009900DB" w:rsidP="009900DB">
            <w:pPr>
              <w:pStyle w:val="21"/>
              <w:shd w:val="clear" w:color="auto" w:fill="auto"/>
              <w:spacing w:before="0" w:line="240" w:lineRule="auto"/>
              <w:ind w:left="126" w:right="131"/>
              <w:rPr>
                <w:color w:val="000000"/>
                <w:sz w:val="24"/>
                <w:szCs w:val="24"/>
                <w:lang w:val="uk-UA" w:eastAsia="uk-UA"/>
              </w:rPr>
            </w:pPr>
            <w:r w:rsidRPr="00B36DA5">
              <w:rPr>
                <w:rStyle w:val="211pt10"/>
                <w:sz w:val="24"/>
                <w:szCs w:val="24"/>
              </w:rPr>
              <w:t>33. Будь-який вплив на наявні об’єкти історико-культурної спадщини?</w:t>
            </w:r>
          </w:p>
        </w:tc>
        <w:tc>
          <w:tcPr>
            <w:tcW w:w="986" w:type="dxa"/>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jc w:val="center"/>
              <w:rPr>
                <w:lang w:val="uk-UA"/>
              </w:rPr>
            </w:pPr>
            <w:r w:rsidRPr="00B36DA5">
              <w:rPr>
                <w:rFonts w:ascii="Times New Roman" w:hAnsi="Times New Roman" w:cs="Times New Roman"/>
                <w:lang w:val="uk-UA"/>
              </w:rPr>
              <w:t>●</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r w:rsidRPr="00B36DA5">
              <w:rPr>
                <w:rFonts w:ascii="Times New Roman" w:hAnsi="Times New Roman" w:cs="Times New Roman"/>
                <w:lang w:val="uk-UA"/>
              </w:rPr>
              <w:t>+</w:t>
            </w:r>
          </w:p>
        </w:tc>
      </w:tr>
      <w:tr w:rsidR="009900DB" w:rsidRPr="00B36DA5" w:rsidTr="000060E6">
        <w:tblPrEx>
          <w:jc w:val="left"/>
        </w:tblPrEx>
        <w:trPr>
          <w:gridAfter w:val="1"/>
          <w:wAfter w:w="32" w:type="dxa"/>
          <w:trHeight w:hRule="exact" w:val="1685"/>
        </w:trPr>
        <w:tc>
          <w:tcPr>
            <w:tcW w:w="4396" w:type="dxa"/>
            <w:tcBorders>
              <w:top w:val="single" w:sz="4" w:space="0" w:color="auto"/>
              <w:left w:val="single" w:sz="4" w:space="0" w:color="auto"/>
              <w:bottom w:val="single" w:sz="4" w:space="0" w:color="auto"/>
            </w:tcBorders>
            <w:shd w:val="clear" w:color="auto" w:fill="FFFFFF"/>
            <w:vAlign w:val="bottom"/>
          </w:tcPr>
          <w:p w:rsidR="009900DB" w:rsidRPr="00B36DA5" w:rsidRDefault="009900DB" w:rsidP="009900DB">
            <w:pPr>
              <w:pStyle w:val="21"/>
              <w:shd w:val="clear" w:color="auto" w:fill="auto"/>
              <w:spacing w:before="0" w:line="240" w:lineRule="auto"/>
              <w:ind w:left="126" w:right="131"/>
              <w:rPr>
                <w:color w:val="000000"/>
                <w:sz w:val="24"/>
                <w:szCs w:val="24"/>
                <w:lang w:val="uk-UA" w:eastAsia="uk-UA"/>
              </w:rPr>
            </w:pPr>
            <w:r w:rsidRPr="00B36DA5">
              <w:rPr>
                <w:rStyle w:val="211pt10"/>
                <w:sz w:val="24"/>
                <w:szCs w:val="24"/>
              </w:rPr>
              <w:t>34. Інші негативні впливи на естетичні показники об’єктів довкілля (перепони для публічного огляду мальовничих краєвидів, появі естетично неприйнятних місць, руйнування пам’ятників природи тощо)?</w:t>
            </w:r>
          </w:p>
        </w:tc>
        <w:tc>
          <w:tcPr>
            <w:tcW w:w="986" w:type="dxa"/>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jc w:val="center"/>
              <w:rPr>
                <w:lang w:val="uk-UA"/>
              </w:rPr>
            </w:pPr>
            <w:r w:rsidRPr="00B36DA5">
              <w:rPr>
                <w:rFonts w:ascii="Times New Roman" w:hAnsi="Times New Roman" w:cs="Times New Roman"/>
                <w:lang w:val="uk-UA"/>
              </w:rPr>
              <w:t>●</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r>
      <w:tr w:rsidR="009900DB" w:rsidRPr="00B36DA5" w:rsidTr="000060E6">
        <w:tblPrEx>
          <w:jc w:val="left"/>
        </w:tblPrEx>
        <w:trPr>
          <w:trHeight w:hRule="exact" w:val="288"/>
        </w:trPr>
        <w:tc>
          <w:tcPr>
            <w:tcW w:w="9090" w:type="dxa"/>
            <w:gridSpan w:val="8"/>
            <w:tcBorders>
              <w:top w:val="single" w:sz="4" w:space="0" w:color="auto"/>
              <w:left w:val="single" w:sz="4" w:space="0" w:color="auto"/>
              <w:right w:val="single" w:sz="4" w:space="0" w:color="auto"/>
            </w:tcBorders>
            <w:shd w:val="clear" w:color="auto" w:fill="FFFFFF"/>
            <w:vAlign w:val="bottom"/>
          </w:tcPr>
          <w:p w:rsidR="009900DB" w:rsidRPr="00B36DA5" w:rsidRDefault="009900DB" w:rsidP="009900DB">
            <w:pPr>
              <w:pStyle w:val="21"/>
              <w:shd w:val="clear" w:color="auto" w:fill="auto"/>
              <w:spacing w:before="0" w:line="240" w:lineRule="auto"/>
              <w:ind w:left="126" w:right="131"/>
              <w:jc w:val="center"/>
              <w:rPr>
                <w:sz w:val="24"/>
                <w:szCs w:val="24"/>
                <w:lang w:val="uk-UA"/>
              </w:rPr>
            </w:pPr>
            <w:r w:rsidRPr="00B36DA5">
              <w:rPr>
                <w:rStyle w:val="211pt1"/>
                <w:sz w:val="24"/>
                <w:szCs w:val="24"/>
              </w:rPr>
              <w:t>Населення та інфраструктура</w:t>
            </w:r>
          </w:p>
        </w:tc>
      </w:tr>
      <w:tr w:rsidR="009900DB" w:rsidRPr="00B36DA5" w:rsidTr="000060E6">
        <w:tblPrEx>
          <w:jc w:val="left"/>
        </w:tblPrEx>
        <w:trPr>
          <w:trHeight w:hRule="exact" w:val="835"/>
        </w:trPr>
        <w:tc>
          <w:tcPr>
            <w:tcW w:w="4396" w:type="dxa"/>
            <w:tcBorders>
              <w:top w:val="single" w:sz="4" w:space="0" w:color="auto"/>
              <w:left w:val="single" w:sz="4" w:space="0" w:color="auto"/>
            </w:tcBorders>
            <w:shd w:val="clear" w:color="auto" w:fill="FFFFFF"/>
            <w:vAlign w:val="bottom"/>
          </w:tcPr>
          <w:p w:rsidR="009900DB" w:rsidRPr="00B36DA5" w:rsidRDefault="009900DB" w:rsidP="009900DB">
            <w:pPr>
              <w:pStyle w:val="21"/>
              <w:shd w:val="clear" w:color="auto" w:fill="auto"/>
              <w:spacing w:before="0" w:line="240" w:lineRule="auto"/>
              <w:ind w:left="126" w:right="131"/>
              <w:rPr>
                <w:sz w:val="24"/>
                <w:szCs w:val="24"/>
                <w:lang w:val="uk-UA"/>
              </w:rPr>
            </w:pPr>
            <w:r w:rsidRPr="00B36DA5">
              <w:rPr>
                <w:rStyle w:val="211pt10"/>
                <w:sz w:val="24"/>
                <w:szCs w:val="24"/>
              </w:rPr>
              <w:t>35. Зміни в локалізації, розміщенні, щільності та зростанні кількості населення будь-якої території?</w:t>
            </w:r>
          </w:p>
        </w:tc>
        <w:tc>
          <w:tcPr>
            <w:tcW w:w="986" w:type="dxa"/>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lang w:val="uk-UA"/>
              </w:rPr>
            </w:pPr>
            <w:r w:rsidRPr="00B36DA5">
              <w:rPr>
                <w:rFonts w:ascii="Times New Roman" w:hAnsi="Times New Roman" w:cs="Times New Roman"/>
                <w:lang w:val="uk-UA"/>
              </w:rPr>
              <w:t>●</w:t>
            </w:r>
          </w:p>
        </w:tc>
        <w:tc>
          <w:tcPr>
            <w:tcW w:w="1703" w:type="dxa"/>
            <w:gridSpan w:val="2"/>
            <w:tcBorders>
              <w:top w:val="single" w:sz="4" w:space="0" w:color="auto"/>
              <w:left w:val="single" w:sz="4" w:space="0" w:color="auto"/>
              <w:righ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r>
      <w:tr w:rsidR="009900DB" w:rsidRPr="00B36DA5" w:rsidTr="000060E6">
        <w:tblPrEx>
          <w:jc w:val="left"/>
        </w:tblPrEx>
        <w:trPr>
          <w:trHeight w:hRule="exact" w:val="854"/>
        </w:trPr>
        <w:tc>
          <w:tcPr>
            <w:tcW w:w="4396" w:type="dxa"/>
            <w:tcBorders>
              <w:top w:val="single" w:sz="4" w:space="0" w:color="auto"/>
              <w:left w:val="single" w:sz="4" w:space="0" w:color="auto"/>
            </w:tcBorders>
            <w:shd w:val="clear" w:color="auto" w:fill="FFFFFF"/>
            <w:vAlign w:val="bottom"/>
          </w:tcPr>
          <w:p w:rsidR="009900DB" w:rsidRPr="00B36DA5" w:rsidRDefault="009900DB" w:rsidP="009900DB">
            <w:pPr>
              <w:pStyle w:val="21"/>
              <w:shd w:val="clear" w:color="auto" w:fill="auto"/>
              <w:spacing w:before="0" w:line="240" w:lineRule="auto"/>
              <w:ind w:left="126" w:right="131"/>
              <w:rPr>
                <w:sz w:val="24"/>
                <w:szCs w:val="24"/>
                <w:lang w:val="uk-UA"/>
              </w:rPr>
            </w:pPr>
            <w:r w:rsidRPr="00B36DA5">
              <w:rPr>
                <w:rStyle w:val="211pt10"/>
                <w:sz w:val="24"/>
                <w:szCs w:val="24"/>
              </w:rPr>
              <w:t>36. Вплив на нинішній стан забезпечення житлом або виникнення нових потреб у житлі?</w:t>
            </w:r>
          </w:p>
        </w:tc>
        <w:tc>
          <w:tcPr>
            <w:tcW w:w="986" w:type="dxa"/>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lang w:val="uk-UA"/>
              </w:rPr>
            </w:pPr>
            <w:r w:rsidRPr="00B36DA5">
              <w:rPr>
                <w:rFonts w:ascii="Times New Roman" w:hAnsi="Times New Roman" w:cs="Times New Roman"/>
                <w:lang w:val="uk-UA"/>
              </w:rPr>
              <w:t>●</w:t>
            </w:r>
          </w:p>
        </w:tc>
        <w:tc>
          <w:tcPr>
            <w:tcW w:w="1703" w:type="dxa"/>
            <w:gridSpan w:val="2"/>
            <w:tcBorders>
              <w:top w:val="single" w:sz="4" w:space="0" w:color="auto"/>
              <w:left w:val="single" w:sz="4" w:space="0" w:color="auto"/>
              <w:righ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r w:rsidRPr="00B36DA5">
              <w:rPr>
                <w:rFonts w:ascii="Times New Roman" w:hAnsi="Times New Roman" w:cs="Times New Roman"/>
                <w:lang w:val="uk-UA"/>
              </w:rPr>
              <w:t>+</w:t>
            </w:r>
          </w:p>
        </w:tc>
      </w:tr>
      <w:tr w:rsidR="009900DB" w:rsidRPr="00B36DA5" w:rsidTr="000060E6">
        <w:tblPrEx>
          <w:jc w:val="left"/>
        </w:tblPrEx>
        <w:trPr>
          <w:trHeight w:hRule="exact" w:val="835"/>
        </w:trPr>
        <w:tc>
          <w:tcPr>
            <w:tcW w:w="4396" w:type="dxa"/>
            <w:tcBorders>
              <w:top w:val="single" w:sz="4" w:space="0" w:color="auto"/>
              <w:left w:val="single" w:sz="4" w:space="0" w:color="auto"/>
            </w:tcBorders>
            <w:shd w:val="clear" w:color="auto" w:fill="FFFFFF"/>
            <w:vAlign w:val="bottom"/>
          </w:tcPr>
          <w:p w:rsidR="009900DB" w:rsidRPr="00B36DA5" w:rsidRDefault="009900DB" w:rsidP="009900DB">
            <w:pPr>
              <w:pStyle w:val="21"/>
              <w:shd w:val="clear" w:color="auto" w:fill="auto"/>
              <w:spacing w:before="0" w:line="240" w:lineRule="auto"/>
              <w:ind w:left="126" w:right="131"/>
              <w:rPr>
                <w:sz w:val="24"/>
                <w:szCs w:val="24"/>
                <w:lang w:val="uk-UA"/>
              </w:rPr>
            </w:pPr>
            <w:r w:rsidRPr="00B36DA5">
              <w:rPr>
                <w:rStyle w:val="211pt10"/>
                <w:sz w:val="24"/>
                <w:szCs w:val="24"/>
              </w:rPr>
              <w:t>37. Суттєвий вплив на нинішню транспортну систему? Зміни в структурі транспортних потоків?</w:t>
            </w:r>
          </w:p>
        </w:tc>
        <w:tc>
          <w:tcPr>
            <w:tcW w:w="986" w:type="dxa"/>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B36DA5" w:rsidRDefault="009900DB" w:rsidP="009900DB">
            <w:pPr>
              <w:pStyle w:val="21"/>
              <w:shd w:val="clear" w:color="auto" w:fill="auto"/>
              <w:spacing w:before="0" w:line="240" w:lineRule="auto"/>
              <w:ind w:left="126" w:right="131"/>
              <w:jc w:val="center"/>
              <w:rPr>
                <w:rFonts w:eastAsia="Arial Unicode MS"/>
                <w:color w:val="000000"/>
                <w:sz w:val="24"/>
                <w:szCs w:val="24"/>
                <w:lang w:val="uk-UA" w:eastAsia="uk-UA"/>
              </w:rPr>
            </w:pPr>
          </w:p>
        </w:tc>
        <w:tc>
          <w:tcPr>
            <w:tcW w:w="871"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lang w:val="uk-UA"/>
              </w:rPr>
            </w:pPr>
            <w:r w:rsidRPr="00B36DA5">
              <w:rPr>
                <w:rFonts w:ascii="Times New Roman" w:hAnsi="Times New Roman" w:cs="Times New Roman"/>
                <w:lang w:val="uk-UA"/>
              </w:rPr>
              <w:t>●</w:t>
            </w:r>
          </w:p>
        </w:tc>
        <w:tc>
          <w:tcPr>
            <w:tcW w:w="1703" w:type="dxa"/>
            <w:gridSpan w:val="2"/>
            <w:tcBorders>
              <w:top w:val="single" w:sz="4" w:space="0" w:color="auto"/>
              <w:left w:val="single" w:sz="4" w:space="0" w:color="auto"/>
              <w:right w:val="single" w:sz="4" w:space="0" w:color="auto"/>
            </w:tcBorders>
            <w:shd w:val="clear" w:color="auto" w:fill="FFFFFF"/>
          </w:tcPr>
          <w:p w:rsidR="009900DB" w:rsidRPr="00B36DA5" w:rsidRDefault="009900DB" w:rsidP="009900DB">
            <w:pPr>
              <w:pStyle w:val="21"/>
              <w:shd w:val="clear" w:color="auto" w:fill="auto"/>
              <w:spacing w:before="0" w:line="240" w:lineRule="auto"/>
              <w:ind w:left="126" w:right="131"/>
              <w:jc w:val="center"/>
              <w:rPr>
                <w:rFonts w:eastAsia="Arial Unicode MS"/>
                <w:color w:val="000000"/>
                <w:sz w:val="24"/>
                <w:szCs w:val="24"/>
                <w:lang w:val="uk-UA" w:eastAsia="uk-UA"/>
              </w:rPr>
            </w:pPr>
            <w:r w:rsidRPr="00B36DA5">
              <w:rPr>
                <w:rFonts w:eastAsia="Arial Unicode MS"/>
                <w:b/>
                <w:bCs/>
                <w:sz w:val="24"/>
                <w:szCs w:val="24"/>
                <w:lang w:val="uk-UA"/>
              </w:rPr>
              <w:t>+</w:t>
            </w:r>
          </w:p>
        </w:tc>
      </w:tr>
      <w:tr w:rsidR="009900DB" w:rsidRPr="00B36DA5" w:rsidTr="008C5FE7">
        <w:tblPrEx>
          <w:jc w:val="left"/>
        </w:tblPrEx>
        <w:trPr>
          <w:trHeight w:hRule="exact" w:val="847"/>
        </w:trPr>
        <w:tc>
          <w:tcPr>
            <w:tcW w:w="4396" w:type="dxa"/>
            <w:tcBorders>
              <w:top w:val="single" w:sz="4" w:space="0" w:color="auto"/>
              <w:left w:val="single" w:sz="4" w:space="0" w:color="auto"/>
            </w:tcBorders>
            <w:shd w:val="clear" w:color="auto" w:fill="FFFFFF"/>
          </w:tcPr>
          <w:p w:rsidR="009900DB" w:rsidRPr="00B36DA5" w:rsidRDefault="009900DB" w:rsidP="009900DB">
            <w:pPr>
              <w:pStyle w:val="21"/>
              <w:shd w:val="clear" w:color="auto" w:fill="auto"/>
              <w:spacing w:before="0" w:line="240" w:lineRule="auto"/>
              <w:ind w:left="126" w:right="131"/>
              <w:rPr>
                <w:sz w:val="24"/>
                <w:szCs w:val="24"/>
                <w:lang w:val="uk-UA"/>
              </w:rPr>
            </w:pPr>
            <w:r w:rsidRPr="00B36DA5">
              <w:rPr>
                <w:rStyle w:val="211pt10"/>
                <w:sz w:val="24"/>
                <w:szCs w:val="24"/>
              </w:rPr>
              <w:t>38. Необхідність будівництва нових об’єктів для забезпечення транспортних сполучень?</w:t>
            </w:r>
          </w:p>
        </w:tc>
        <w:tc>
          <w:tcPr>
            <w:tcW w:w="986" w:type="dxa"/>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B36DA5" w:rsidRDefault="009900DB" w:rsidP="009900DB">
            <w:pPr>
              <w:pStyle w:val="21"/>
              <w:shd w:val="clear" w:color="auto" w:fill="auto"/>
              <w:spacing w:before="0" w:line="240" w:lineRule="auto"/>
              <w:ind w:left="126" w:right="131"/>
              <w:jc w:val="center"/>
              <w:rPr>
                <w:rFonts w:eastAsia="Arial Unicode MS"/>
                <w:color w:val="000000"/>
                <w:sz w:val="24"/>
                <w:szCs w:val="24"/>
                <w:lang w:val="uk-UA" w:eastAsia="uk-UA"/>
              </w:rPr>
            </w:pPr>
          </w:p>
        </w:tc>
        <w:tc>
          <w:tcPr>
            <w:tcW w:w="871"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lang w:val="uk-UA"/>
              </w:rPr>
            </w:pPr>
            <w:r w:rsidRPr="00B36DA5">
              <w:rPr>
                <w:rFonts w:ascii="Times New Roman" w:hAnsi="Times New Roman" w:cs="Times New Roman"/>
                <w:lang w:val="uk-UA"/>
              </w:rPr>
              <w:t>●</w:t>
            </w:r>
          </w:p>
        </w:tc>
        <w:tc>
          <w:tcPr>
            <w:tcW w:w="1703" w:type="dxa"/>
            <w:gridSpan w:val="2"/>
            <w:tcBorders>
              <w:top w:val="single" w:sz="4" w:space="0" w:color="auto"/>
              <w:left w:val="single" w:sz="4" w:space="0" w:color="auto"/>
              <w:righ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r w:rsidRPr="00B36DA5">
              <w:rPr>
                <w:rFonts w:ascii="Times New Roman" w:hAnsi="Times New Roman" w:cs="Times New Roman"/>
                <w:lang w:val="uk-UA"/>
              </w:rPr>
              <w:t>+</w:t>
            </w:r>
          </w:p>
        </w:tc>
      </w:tr>
      <w:tr w:rsidR="009900DB" w:rsidRPr="00B36DA5" w:rsidTr="008511AA">
        <w:tblPrEx>
          <w:jc w:val="left"/>
        </w:tblPrEx>
        <w:trPr>
          <w:trHeight w:hRule="exact" w:val="635"/>
        </w:trPr>
        <w:tc>
          <w:tcPr>
            <w:tcW w:w="4396" w:type="dxa"/>
            <w:tcBorders>
              <w:top w:val="single" w:sz="4" w:space="0" w:color="auto"/>
              <w:left w:val="single" w:sz="4" w:space="0" w:color="auto"/>
            </w:tcBorders>
            <w:shd w:val="clear" w:color="auto" w:fill="FFFFFF"/>
          </w:tcPr>
          <w:p w:rsidR="009900DB" w:rsidRPr="00B36DA5" w:rsidRDefault="009900DB" w:rsidP="008C5FE7">
            <w:pPr>
              <w:pStyle w:val="21"/>
              <w:shd w:val="clear" w:color="auto" w:fill="auto"/>
              <w:spacing w:before="0" w:line="240" w:lineRule="auto"/>
              <w:ind w:left="126" w:right="131"/>
              <w:rPr>
                <w:sz w:val="24"/>
                <w:szCs w:val="24"/>
                <w:lang w:val="uk-UA"/>
              </w:rPr>
            </w:pPr>
            <w:r w:rsidRPr="00B36DA5">
              <w:rPr>
                <w:rStyle w:val="211pt10"/>
                <w:sz w:val="24"/>
                <w:szCs w:val="24"/>
              </w:rPr>
              <w:t>39. Потреби в нових або суттєвий вплив на наявні комунальні послуги?</w:t>
            </w:r>
          </w:p>
        </w:tc>
        <w:tc>
          <w:tcPr>
            <w:tcW w:w="986" w:type="dxa"/>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lang w:val="uk-UA"/>
              </w:rPr>
            </w:pPr>
            <w:r w:rsidRPr="00B36DA5">
              <w:rPr>
                <w:rFonts w:ascii="Times New Roman" w:hAnsi="Times New Roman" w:cs="Times New Roman"/>
                <w:lang w:val="uk-UA"/>
              </w:rPr>
              <w:t>●</w:t>
            </w:r>
          </w:p>
        </w:tc>
        <w:tc>
          <w:tcPr>
            <w:tcW w:w="1703" w:type="dxa"/>
            <w:gridSpan w:val="2"/>
            <w:tcBorders>
              <w:top w:val="single" w:sz="4" w:space="0" w:color="auto"/>
              <w:left w:val="single" w:sz="4" w:space="0" w:color="auto"/>
              <w:righ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r w:rsidRPr="00B36DA5">
              <w:rPr>
                <w:rFonts w:ascii="Times New Roman" w:hAnsi="Times New Roman" w:cs="Times New Roman"/>
                <w:lang w:val="uk-UA"/>
              </w:rPr>
              <w:t>+</w:t>
            </w:r>
          </w:p>
        </w:tc>
      </w:tr>
      <w:tr w:rsidR="009900DB" w:rsidRPr="00B36DA5" w:rsidTr="008C5FE7">
        <w:tblPrEx>
          <w:jc w:val="left"/>
        </w:tblPrEx>
        <w:trPr>
          <w:trHeight w:hRule="exact" w:val="553"/>
        </w:trPr>
        <w:tc>
          <w:tcPr>
            <w:tcW w:w="4396" w:type="dxa"/>
            <w:tcBorders>
              <w:top w:val="single" w:sz="4" w:space="0" w:color="auto"/>
              <w:left w:val="single" w:sz="4" w:space="0" w:color="auto"/>
            </w:tcBorders>
            <w:shd w:val="clear" w:color="auto" w:fill="FFFFFF"/>
          </w:tcPr>
          <w:p w:rsidR="009900DB" w:rsidRPr="00B36DA5" w:rsidRDefault="009900DB" w:rsidP="00A76D86">
            <w:pPr>
              <w:pStyle w:val="21"/>
              <w:shd w:val="clear" w:color="auto" w:fill="auto"/>
              <w:spacing w:before="0" w:line="240" w:lineRule="auto"/>
              <w:ind w:left="126" w:right="131"/>
              <w:rPr>
                <w:sz w:val="24"/>
                <w:szCs w:val="24"/>
                <w:lang w:val="uk-UA"/>
              </w:rPr>
            </w:pPr>
            <w:r w:rsidRPr="00B36DA5">
              <w:rPr>
                <w:rStyle w:val="211pt10"/>
                <w:sz w:val="24"/>
                <w:szCs w:val="24"/>
              </w:rPr>
              <w:t>40. Появу будь-яких реальних або потенційних загроз для здоров’я людей?</w:t>
            </w:r>
          </w:p>
        </w:tc>
        <w:tc>
          <w:tcPr>
            <w:tcW w:w="986" w:type="dxa"/>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lang w:val="uk-UA"/>
              </w:rPr>
            </w:pPr>
            <w:r w:rsidRPr="00B36DA5">
              <w:rPr>
                <w:rFonts w:ascii="Times New Roman" w:hAnsi="Times New Roman" w:cs="Times New Roman"/>
                <w:lang w:val="uk-UA"/>
              </w:rPr>
              <w:t>●</w:t>
            </w:r>
          </w:p>
        </w:tc>
        <w:tc>
          <w:tcPr>
            <w:tcW w:w="1703" w:type="dxa"/>
            <w:gridSpan w:val="2"/>
            <w:tcBorders>
              <w:top w:val="single" w:sz="4" w:space="0" w:color="auto"/>
              <w:left w:val="single" w:sz="4" w:space="0" w:color="auto"/>
              <w:righ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r>
      <w:tr w:rsidR="009900DB" w:rsidRPr="00B36DA5" w:rsidTr="000060E6">
        <w:tblPrEx>
          <w:jc w:val="left"/>
        </w:tblPrEx>
        <w:trPr>
          <w:trHeight w:hRule="exact" w:val="288"/>
        </w:trPr>
        <w:tc>
          <w:tcPr>
            <w:tcW w:w="9090" w:type="dxa"/>
            <w:gridSpan w:val="8"/>
            <w:tcBorders>
              <w:top w:val="single" w:sz="4" w:space="0" w:color="auto"/>
              <w:left w:val="single" w:sz="4" w:space="0" w:color="auto"/>
              <w:right w:val="single" w:sz="4" w:space="0" w:color="auto"/>
            </w:tcBorders>
            <w:shd w:val="clear" w:color="auto" w:fill="FFFFFF"/>
            <w:vAlign w:val="bottom"/>
          </w:tcPr>
          <w:p w:rsidR="009900DB" w:rsidRPr="00B36DA5" w:rsidRDefault="009900DB" w:rsidP="009900DB">
            <w:pPr>
              <w:pStyle w:val="21"/>
              <w:shd w:val="clear" w:color="auto" w:fill="auto"/>
              <w:spacing w:before="0" w:line="240" w:lineRule="auto"/>
              <w:ind w:left="126" w:right="131"/>
              <w:jc w:val="center"/>
              <w:rPr>
                <w:sz w:val="24"/>
                <w:szCs w:val="24"/>
                <w:lang w:val="uk-UA"/>
              </w:rPr>
            </w:pPr>
            <w:r w:rsidRPr="00B36DA5">
              <w:rPr>
                <w:rStyle w:val="211pt1"/>
                <w:sz w:val="24"/>
                <w:szCs w:val="24"/>
              </w:rPr>
              <w:t>Екологічне управління та моніторинг</w:t>
            </w:r>
          </w:p>
        </w:tc>
      </w:tr>
      <w:tr w:rsidR="009900DB" w:rsidRPr="00B36DA5" w:rsidTr="008C5FE7">
        <w:tblPrEx>
          <w:jc w:val="left"/>
        </w:tblPrEx>
        <w:trPr>
          <w:trHeight w:hRule="exact" w:val="835"/>
        </w:trPr>
        <w:tc>
          <w:tcPr>
            <w:tcW w:w="4396" w:type="dxa"/>
            <w:tcBorders>
              <w:top w:val="single" w:sz="4" w:space="0" w:color="auto"/>
              <w:left w:val="single" w:sz="4" w:space="0" w:color="auto"/>
            </w:tcBorders>
            <w:shd w:val="clear" w:color="auto" w:fill="FFFFFF"/>
          </w:tcPr>
          <w:p w:rsidR="009900DB" w:rsidRPr="00B36DA5" w:rsidRDefault="009900DB" w:rsidP="009900DB">
            <w:pPr>
              <w:pStyle w:val="21"/>
              <w:shd w:val="clear" w:color="auto" w:fill="auto"/>
              <w:spacing w:before="0" w:line="240" w:lineRule="auto"/>
              <w:ind w:left="126" w:right="131"/>
              <w:rPr>
                <w:sz w:val="24"/>
                <w:szCs w:val="24"/>
                <w:lang w:val="uk-UA"/>
              </w:rPr>
            </w:pPr>
            <w:r w:rsidRPr="00B36DA5">
              <w:rPr>
                <w:rStyle w:val="211pt10"/>
                <w:sz w:val="24"/>
                <w:szCs w:val="24"/>
              </w:rPr>
              <w:t>41. Послаблення правових і економічних механізмів контролю в галузі екологічної безпеки?</w:t>
            </w:r>
          </w:p>
        </w:tc>
        <w:tc>
          <w:tcPr>
            <w:tcW w:w="986" w:type="dxa"/>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lang w:val="uk-UA"/>
              </w:rPr>
            </w:pPr>
            <w:r w:rsidRPr="00B36DA5">
              <w:rPr>
                <w:rFonts w:ascii="Times New Roman" w:hAnsi="Times New Roman" w:cs="Times New Roman"/>
                <w:lang w:val="uk-UA"/>
              </w:rPr>
              <w:t>●</w:t>
            </w:r>
          </w:p>
        </w:tc>
        <w:tc>
          <w:tcPr>
            <w:tcW w:w="1703" w:type="dxa"/>
            <w:gridSpan w:val="2"/>
            <w:tcBorders>
              <w:top w:val="single" w:sz="4" w:space="0" w:color="auto"/>
              <w:left w:val="single" w:sz="4" w:space="0" w:color="auto"/>
              <w:righ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r>
      <w:tr w:rsidR="009900DB" w:rsidRPr="00B36DA5" w:rsidTr="008C5FE7">
        <w:tblPrEx>
          <w:jc w:val="left"/>
        </w:tblPrEx>
        <w:trPr>
          <w:trHeight w:hRule="exact" w:val="298"/>
        </w:trPr>
        <w:tc>
          <w:tcPr>
            <w:tcW w:w="4396" w:type="dxa"/>
            <w:tcBorders>
              <w:top w:val="single" w:sz="4" w:space="0" w:color="auto"/>
              <w:left w:val="single" w:sz="4" w:space="0" w:color="auto"/>
            </w:tcBorders>
            <w:shd w:val="clear" w:color="auto" w:fill="FFFFFF"/>
          </w:tcPr>
          <w:p w:rsidR="009900DB" w:rsidRPr="00B36DA5" w:rsidRDefault="009900DB" w:rsidP="009900DB">
            <w:pPr>
              <w:pStyle w:val="21"/>
              <w:shd w:val="clear" w:color="auto" w:fill="auto"/>
              <w:spacing w:before="0" w:line="240" w:lineRule="auto"/>
              <w:ind w:left="126" w:right="131"/>
              <w:rPr>
                <w:sz w:val="24"/>
                <w:szCs w:val="24"/>
                <w:lang w:val="uk-UA"/>
              </w:rPr>
            </w:pPr>
            <w:r w:rsidRPr="00B36DA5">
              <w:rPr>
                <w:rStyle w:val="211pt10"/>
                <w:sz w:val="24"/>
                <w:szCs w:val="24"/>
              </w:rPr>
              <w:t>42. Погіршення екологічного моніторингу?</w:t>
            </w:r>
          </w:p>
        </w:tc>
        <w:tc>
          <w:tcPr>
            <w:tcW w:w="986" w:type="dxa"/>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lang w:val="uk-UA"/>
              </w:rPr>
            </w:pPr>
            <w:r w:rsidRPr="00B36DA5">
              <w:rPr>
                <w:rFonts w:ascii="Times New Roman" w:hAnsi="Times New Roman" w:cs="Times New Roman"/>
                <w:lang w:val="uk-UA"/>
              </w:rPr>
              <w:t>●</w:t>
            </w:r>
          </w:p>
        </w:tc>
        <w:tc>
          <w:tcPr>
            <w:tcW w:w="1703" w:type="dxa"/>
            <w:gridSpan w:val="2"/>
            <w:tcBorders>
              <w:top w:val="single" w:sz="4" w:space="0" w:color="auto"/>
              <w:left w:val="single" w:sz="4" w:space="0" w:color="auto"/>
              <w:right w:val="single" w:sz="4" w:space="0" w:color="auto"/>
            </w:tcBorders>
            <w:shd w:val="clear" w:color="auto" w:fill="FFFFFF"/>
          </w:tcPr>
          <w:p w:rsidR="009900DB" w:rsidRPr="00B36DA5" w:rsidRDefault="009900DB" w:rsidP="009900DB">
            <w:pPr>
              <w:pStyle w:val="21"/>
              <w:shd w:val="clear" w:color="auto" w:fill="auto"/>
              <w:spacing w:before="0" w:line="240" w:lineRule="auto"/>
              <w:ind w:left="126" w:right="131"/>
              <w:jc w:val="center"/>
              <w:rPr>
                <w:rFonts w:eastAsia="Arial Unicode MS"/>
                <w:color w:val="000000"/>
                <w:sz w:val="24"/>
                <w:szCs w:val="24"/>
                <w:lang w:val="uk-UA" w:eastAsia="uk-UA"/>
              </w:rPr>
            </w:pPr>
            <w:r w:rsidRPr="00B36DA5">
              <w:rPr>
                <w:rFonts w:eastAsia="Arial Unicode MS"/>
                <w:b/>
                <w:bCs/>
                <w:sz w:val="24"/>
                <w:szCs w:val="24"/>
                <w:lang w:val="uk-UA"/>
              </w:rPr>
              <w:t>+</w:t>
            </w:r>
          </w:p>
        </w:tc>
      </w:tr>
      <w:tr w:rsidR="009900DB" w:rsidRPr="00B36DA5" w:rsidTr="008511AA">
        <w:tblPrEx>
          <w:jc w:val="left"/>
        </w:tblPrEx>
        <w:trPr>
          <w:trHeight w:hRule="exact" w:val="1140"/>
        </w:trPr>
        <w:tc>
          <w:tcPr>
            <w:tcW w:w="4396" w:type="dxa"/>
            <w:tcBorders>
              <w:top w:val="single" w:sz="4" w:space="0" w:color="auto"/>
              <w:left w:val="single" w:sz="4" w:space="0" w:color="auto"/>
            </w:tcBorders>
            <w:shd w:val="clear" w:color="auto" w:fill="FFFFFF"/>
          </w:tcPr>
          <w:p w:rsidR="009900DB" w:rsidRPr="00B36DA5" w:rsidRDefault="009900DB" w:rsidP="009900DB">
            <w:pPr>
              <w:pStyle w:val="21"/>
              <w:shd w:val="clear" w:color="auto" w:fill="auto"/>
              <w:spacing w:before="0" w:line="240" w:lineRule="auto"/>
              <w:ind w:left="126" w:right="131"/>
              <w:rPr>
                <w:sz w:val="24"/>
                <w:szCs w:val="24"/>
                <w:lang w:val="uk-UA"/>
              </w:rPr>
            </w:pPr>
            <w:r w:rsidRPr="00B36DA5">
              <w:rPr>
                <w:rStyle w:val="211pt10"/>
                <w:sz w:val="24"/>
                <w:szCs w:val="24"/>
              </w:rPr>
              <w:t>43. Усунення наявних механізмів впливу органів місцевого самоврядування на процеси техногенного навантаження?</w:t>
            </w:r>
          </w:p>
        </w:tc>
        <w:tc>
          <w:tcPr>
            <w:tcW w:w="986" w:type="dxa"/>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lang w:val="uk-UA"/>
              </w:rPr>
            </w:pPr>
            <w:r w:rsidRPr="00B36DA5">
              <w:rPr>
                <w:rFonts w:ascii="Times New Roman" w:hAnsi="Times New Roman" w:cs="Times New Roman"/>
                <w:lang w:val="uk-UA"/>
              </w:rPr>
              <w:t>●</w:t>
            </w:r>
          </w:p>
        </w:tc>
        <w:tc>
          <w:tcPr>
            <w:tcW w:w="1703" w:type="dxa"/>
            <w:gridSpan w:val="2"/>
            <w:tcBorders>
              <w:top w:val="single" w:sz="4" w:space="0" w:color="auto"/>
              <w:left w:val="single" w:sz="4" w:space="0" w:color="auto"/>
              <w:righ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r>
      <w:tr w:rsidR="009900DB" w:rsidRPr="00B36DA5" w:rsidTr="008C5FE7">
        <w:tblPrEx>
          <w:jc w:val="left"/>
        </w:tblPrEx>
        <w:trPr>
          <w:trHeight w:hRule="exact" w:val="562"/>
        </w:trPr>
        <w:tc>
          <w:tcPr>
            <w:tcW w:w="4396" w:type="dxa"/>
            <w:tcBorders>
              <w:top w:val="single" w:sz="4" w:space="0" w:color="auto"/>
              <w:left w:val="single" w:sz="4" w:space="0" w:color="auto"/>
            </w:tcBorders>
            <w:shd w:val="clear" w:color="auto" w:fill="FFFFFF"/>
          </w:tcPr>
          <w:p w:rsidR="009900DB" w:rsidRPr="00B36DA5" w:rsidRDefault="009900DB" w:rsidP="009900DB">
            <w:pPr>
              <w:pStyle w:val="21"/>
              <w:shd w:val="clear" w:color="auto" w:fill="auto"/>
              <w:spacing w:before="0" w:line="240" w:lineRule="auto"/>
              <w:ind w:left="126" w:right="131"/>
              <w:rPr>
                <w:sz w:val="24"/>
                <w:szCs w:val="24"/>
                <w:lang w:val="uk-UA"/>
              </w:rPr>
            </w:pPr>
            <w:r w:rsidRPr="00B36DA5">
              <w:rPr>
                <w:rStyle w:val="211pt10"/>
                <w:sz w:val="24"/>
                <w:szCs w:val="24"/>
              </w:rPr>
              <w:t>44. Стимулювання розвитку екологічно небезпечних галузей виробництва?</w:t>
            </w:r>
          </w:p>
        </w:tc>
        <w:tc>
          <w:tcPr>
            <w:tcW w:w="986" w:type="dxa"/>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lang w:val="uk-UA"/>
              </w:rPr>
            </w:pPr>
            <w:r w:rsidRPr="00B36DA5">
              <w:rPr>
                <w:rFonts w:ascii="Times New Roman" w:hAnsi="Times New Roman" w:cs="Times New Roman"/>
                <w:lang w:val="uk-UA"/>
              </w:rPr>
              <w:t>●</w:t>
            </w:r>
          </w:p>
        </w:tc>
        <w:tc>
          <w:tcPr>
            <w:tcW w:w="1703" w:type="dxa"/>
            <w:gridSpan w:val="2"/>
            <w:tcBorders>
              <w:top w:val="single" w:sz="4" w:space="0" w:color="auto"/>
              <w:left w:val="single" w:sz="4" w:space="0" w:color="auto"/>
              <w:righ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r>
      <w:tr w:rsidR="009900DB" w:rsidRPr="00B36DA5" w:rsidTr="008511AA">
        <w:tblPrEx>
          <w:jc w:val="left"/>
        </w:tblPrEx>
        <w:trPr>
          <w:trHeight w:hRule="exact" w:val="288"/>
        </w:trPr>
        <w:tc>
          <w:tcPr>
            <w:tcW w:w="9090" w:type="dxa"/>
            <w:gridSpan w:val="8"/>
            <w:tcBorders>
              <w:top w:val="single" w:sz="4" w:space="0" w:color="auto"/>
              <w:left w:val="single" w:sz="4" w:space="0" w:color="auto"/>
              <w:bottom w:val="single" w:sz="4" w:space="0" w:color="auto"/>
              <w:right w:val="single" w:sz="4" w:space="0" w:color="auto"/>
            </w:tcBorders>
            <w:shd w:val="clear" w:color="auto" w:fill="FFFFFF"/>
          </w:tcPr>
          <w:p w:rsidR="009900DB" w:rsidRPr="00B36DA5" w:rsidRDefault="009900DB" w:rsidP="009900DB">
            <w:pPr>
              <w:pStyle w:val="21"/>
              <w:shd w:val="clear" w:color="auto" w:fill="auto"/>
              <w:spacing w:before="0" w:line="240" w:lineRule="auto"/>
              <w:ind w:left="126" w:right="131"/>
              <w:jc w:val="center"/>
              <w:rPr>
                <w:sz w:val="24"/>
                <w:szCs w:val="24"/>
                <w:lang w:val="uk-UA"/>
              </w:rPr>
            </w:pPr>
            <w:r w:rsidRPr="00B36DA5">
              <w:rPr>
                <w:rStyle w:val="211pt1"/>
                <w:sz w:val="24"/>
                <w:szCs w:val="24"/>
              </w:rPr>
              <w:t>Інше</w:t>
            </w:r>
          </w:p>
        </w:tc>
      </w:tr>
      <w:tr w:rsidR="009900DB" w:rsidRPr="00B36DA5" w:rsidTr="000060E6">
        <w:tblPrEx>
          <w:jc w:val="left"/>
        </w:tblPrEx>
        <w:trPr>
          <w:trHeight w:hRule="exact" w:val="562"/>
        </w:trPr>
        <w:tc>
          <w:tcPr>
            <w:tcW w:w="4396" w:type="dxa"/>
            <w:tcBorders>
              <w:top w:val="single" w:sz="4" w:space="0" w:color="auto"/>
              <w:left w:val="single" w:sz="4" w:space="0" w:color="auto"/>
            </w:tcBorders>
            <w:shd w:val="clear" w:color="auto" w:fill="FFFFFF"/>
            <w:vAlign w:val="bottom"/>
          </w:tcPr>
          <w:p w:rsidR="009900DB" w:rsidRPr="00B36DA5" w:rsidRDefault="009900DB" w:rsidP="009900DB">
            <w:pPr>
              <w:pStyle w:val="21"/>
              <w:shd w:val="clear" w:color="auto" w:fill="auto"/>
              <w:spacing w:before="0" w:line="240" w:lineRule="auto"/>
              <w:ind w:left="126" w:right="131"/>
              <w:rPr>
                <w:sz w:val="24"/>
                <w:szCs w:val="24"/>
                <w:lang w:val="uk-UA"/>
              </w:rPr>
            </w:pPr>
            <w:r w:rsidRPr="00B36DA5">
              <w:rPr>
                <w:rStyle w:val="211pt10"/>
                <w:sz w:val="24"/>
                <w:szCs w:val="24"/>
              </w:rPr>
              <w:t>45. Підвищення рівня використання будь- якого виду природних ресурсів?</w:t>
            </w:r>
          </w:p>
        </w:tc>
        <w:tc>
          <w:tcPr>
            <w:tcW w:w="986" w:type="dxa"/>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B36DA5" w:rsidRDefault="00F67033" w:rsidP="009900DB">
            <w:pPr>
              <w:spacing w:after="0" w:line="240" w:lineRule="auto"/>
              <w:ind w:left="126" w:right="131"/>
              <w:jc w:val="center"/>
              <w:rPr>
                <w:rFonts w:ascii="Times New Roman" w:hAnsi="Times New Roman" w:cs="Times New Roman"/>
                <w:lang w:val="uk-UA"/>
              </w:rPr>
            </w:pPr>
            <w:r w:rsidRPr="00B36DA5">
              <w:rPr>
                <w:rFonts w:ascii="Times New Roman" w:hAnsi="Times New Roman" w:cs="Times New Roman"/>
                <w:lang w:val="uk-UA"/>
              </w:rPr>
              <w:t>●</w:t>
            </w:r>
          </w:p>
        </w:tc>
        <w:tc>
          <w:tcPr>
            <w:tcW w:w="871"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lang w:val="uk-UA"/>
              </w:rPr>
            </w:pPr>
          </w:p>
        </w:tc>
        <w:tc>
          <w:tcPr>
            <w:tcW w:w="1703" w:type="dxa"/>
            <w:gridSpan w:val="2"/>
            <w:tcBorders>
              <w:top w:val="single" w:sz="4" w:space="0" w:color="auto"/>
              <w:left w:val="single" w:sz="4" w:space="0" w:color="auto"/>
              <w:righ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r>
      <w:tr w:rsidR="009900DB" w:rsidRPr="00B36DA5" w:rsidTr="000060E6">
        <w:tblPrEx>
          <w:jc w:val="left"/>
        </w:tblPrEx>
        <w:trPr>
          <w:trHeight w:hRule="exact" w:val="562"/>
        </w:trPr>
        <w:tc>
          <w:tcPr>
            <w:tcW w:w="4396" w:type="dxa"/>
            <w:tcBorders>
              <w:top w:val="single" w:sz="4" w:space="0" w:color="auto"/>
              <w:left w:val="single" w:sz="4" w:space="0" w:color="auto"/>
            </w:tcBorders>
            <w:shd w:val="clear" w:color="auto" w:fill="FFFFFF"/>
            <w:vAlign w:val="bottom"/>
          </w:tcPr>
          <w:p w:rsidR="009900DB" w:rsidRPr="00B36DA5" w:rsidRDefault="009900DB" w:rsidP="009900DB">
            <w:pPr>
              <w:pStyle w:val="21"/>
              <w:shd w:val="clear" w:color="auto" w:fill="auto"/>
              <w:spacing w:before="0" w:line="240" w:lineRule="auto"/>
              <w:ind w:left="126" w:right="131"/>
              <w:rPr>
                <w:sz w:val="24"/>
                <w:szCs w:val="24"/>
                <w:lang w:val="uk-UA"/>
              </w:rPr>
            </w:pPr>
            <w:r w:rsidRPr="00B36DA5">
              <w:rPr>
                <w:rStyle w:val="211pt10"/>
                <w:sz w:val="24"/>
                <w:szCs w:val="24"/>
              </w:rPr>
              <w:lastRenderedPageBreak/>
              <w:t>46. Суттєве вилучення будь-якого невідновного ресурсу?</w:t>
            </w:r>
          </w:p>
        </w:tc>
        <w:tc>
          <w:tcPr>
            <w:tcW w:w="986" w:type="dxa"/>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tcBorders>
            <w:shd w:val="clear" w:color="auto" w:fill="FFFFFF"/>
          </w:tcPr>
          <w:p w:rsidR="009900DB" w:rsidRPr="00B36DA5" w:rsidRDefault="009900DB" w:rsidP="009900DB">
            <w:pPr>
              <w:spacing w:after="0" w:line="240" w:lineRule="auto"/>
              <w:jc w:val="center"/>
              <w:rPr>
                <w:lang w:val="uk-UA"/>
              </w:rPr>
            </w:pPr>
            <w:r w:rsidRPr="00B36DA5">
              <w:rPr>
                <w:rFonts w:ascii="Times New Roman" w:hAnsi="Times New Roman" w:cs="Times New Roman"/>
                <w:lang w:val="uk-UA"/>
              </w:rPr>
              <w:t>●</w:t>
            </w:r>
          </w:p>
        </w:tc>
        <w:tc>
          <w:tcPr>
            <w:tcW w:w="1703" w:type="dxa"/>
            <w:gridSpan w:val="2"/>
            <w:tcBorders>
              <w:top w:val="single" w:sz="4" w:space="0" w:color="auto"/>
              <w:left w:val="single" w:sz="4" w:space="0" w:color="auto"/>
              <w:righ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r>
      <w:tr w:rsidR="009900DB" w:rsidRPr="00B36DA5" w:rsidTr="000060E6">
        <w:tblPrEx>
          <w:jc w:val="left"/>
        </w:tblPrEx>
        <w:trPr>
          <w:trHeight w:hRule="exact" w:val="571"/>
        </w:trPr>
        <w:tc>
          <w:tcPr>
            <w:tcW w:w="4396" w:type="dxa"/>
            <w:tcBorders>
              <w:top w:val="single" w:sz="4" w:space="0" w:color="auto"/>
              <w:left w:val="single" w:sz="4" w:space="0" w:color="auto"/>
              <w:bottom w:val="single" w:sz="4" w:space="0" w:color="auto"/>
            </w:tcBorders>
            <w:shd w:val="clear" w:color="auto" w:fill="FFFFFF"/>
            <w:vAlign w:val="bottom"/>
          </w:tcPr>
          <w:p w:rsidR="009900DB" w:rsidRPr="00B36DA5" w:rsidRDefault="009900DB" w:rsidP="009900DB">
            <w:pPr>
              <w:pStyle w:val="21"/>
              <w:shd w:val="clear" w:color="auto" w:fill="auto"/>
              <w:spacing w:before="0" w:line="240" w:lineRule="auto"/>
              <w:ind w:left="126" w:right="131"/>
              <w:rPr>
                <w:sz w:val="24"/>
                <w:szCs w:val="24"/>
                <w:lang w:val="uk-UA"/>
              </w:rPr>
            </w:pPr>
            <w:r w:rsidRPr="00B36DA5">
              <w:rPr>
                <w:rStyle w:val="211pt10"/>
                <w:sz w:val="24"/>
                <w:szCs w:val="24"/>
              </w:rPr>
              <w:t>47. Збільшення споживання значних обсягів палива або енергії?</w:t>
            </w:r>
          </w:p>
        </w:tc>
        <w:tc>
          <w:tcPr>
            <w:tcW w:w="986" w:type="dxa"/>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jc w:val="center"/>
              <w:rPr>
                <w:lang w:val="uk-UA"/>
              </w:rPr>
            </w:pPr>
            <w:r w:rsidRPr="00B36DA5">
              <w:rPr>
                <w:rFonts w:ascii="Times New Roman" w:hAnsi="Times New Roman" w:cs="Times New Roman"/>
                <w:lang w:val="uk-UA"/>
              </w:rPr>
              <w:t>●</w:t>
            </w:r>
          </w:p>
        </w:tc>
        <w:tc>
          <w:tcPr>
            <w:tcW w:w="1703" w:type="dxa"/>
            <w:gridSpan w:val="2"/>
            <w:tcBorders>
              <w:top w:val="single" w:sz="4" w:space="0" w:color="auto"/>
              <w:left w:val="single" w:sz="4" w:space="0" w:color="auto"/>
              <w:bottom w:val="single" w:sz="4" w:space="0" w:color="auto"/>
              <w:righ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r>
      <w:tr w:rsidR="009900DB" w:rsidRPr="00B36DA5" w:rsidTr="000060E6">
        <w:tblPrEx>
          <w:jc w:val="left"/>
        </w:tblPrEx>
        <w:trPr>
          <w:trHeight w:hRule="exact" w:val="571"/>
        </w:trPr>
        <w:tc>
          <w:tcPr>
            <w:tcW w:w="4396" w:type="dxa"/>
            <w:tcBorders>
              <w:top w:val="single" w:sz="4" w:space="0" w:color="auto"/>
              <w:left w:val="single" w:sz="4" w:space="0" w:color="auto"/>
              <w:bottom w:val="single" w:sz="4" w:space="0" w:color="auto"/>
            </w:tcBorders>
            <w:shd w:val="clear" w:color="auto" w:fill="FFFFFF"/>
            <w:vAlign w:val="bottom"/>
          </w:tcPr>
          <w:p w:rsidR="009900DB" w:rsidRPr="00B36DA5" w:rsidRDefault="009900DB" w:rsidP="009900DB">
            <w:pPr>
              <w:pStyle w:val="21"/>
              <w:shd w:val="clear" w:color="auto" w:fill="auto"/>
              <w:spacing w:before="0" w:line="240" w:lineRule="auto"/>
              <w:ind w:left="126" w:right="131"/>
              <w:rPr>
                <w:color w:val="000000"/>
                <w:sz w:val="24"/>
                <w:szCs w:val="24"/>
                <w:lang w:val="uk-UA" w:eastAsia="uk-UA"/>
              </w:rPr>
            </w:pPr>
            <w:r w:rsidRPr="00B36DA5">
              <w:rPr>
                <w:rStyle w:val="211pt10"/>
                <w:sz w:val="24"/>
                <w:szCs w:val="24"/>
              </w:rPr>
              <w:t>48. Суттєве порушення якості природного середовища?</w:t>
            </w:r>
          </w:p>
        </w:tc>
        <w:tc>
          <w:tcPr>
            <w:tcW w:w="986" w:type="dxa"/>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jc w:val="center"/>
              <w:rPr>
                <w:lang w:val="uk-UA"/>
              </w:rPr>
            </w:pPr>
            <w:r w:rsidRPr="00B36DA5">
              <w:rPr>
                <w:rFonts w:ascii="Times New Roman" w:hAnsi="Times New Roman" w:cs="Times New Roman"/>
                <w:lang w:val="uk-UA"/>
              </w:rPr>
              <w:t>●</w:t>
            </w:r>
          </w:p>
        </w:tc>
        <w:tc>
          <w:tcPr>
            <w:tcW w:w="1703" w:type="dxa"/>
            <w:gridSpan w:val="2"/>
            <w:tcBorders>
              <w:top w:val="single" w:sz="4" w:space="0" w:color="auto"/>
              <w:left w:val="single" w:sz="4" w:space="0" w:color="auto"/>
              <w:bottom w:val="single" w:sz="4" w:space="0" w:color="auto"/>
              <w:righ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r>
      <w:tr w:rsidR="009900DB" w:rsidRPr="00B36DA5" w:rsidTr="000060E6">
        <w:tblPrEx>
          <w:jc w:val="left"/>
        </w:tblPrEx>
        <w:trPr>
          <w:trHeight w:hRule="exact" w:val="1168"/>
        </w:trPr>
        <w:tc>
          <w:tcPr>
            <w:tcW w:w="4396" w:type="dxa"/>
            <w:tcBorders>
              <w:top w:val="single" w:sz="4" w:space="0" w:color="auto"/>
              <w:left w:val="single" w:sz="4" w:space="0" w:color="auto"/>
              <w:bottom w:val="single" w:sz="4" w:space="0" w:color="auto"/>
            </w:tcBorders>
            <w:shd w:val="clear" w:color="auto" w:fill="FFFFFF"/>
            <w:vAlign w:val="bottom"/>
          </w:tcPr>
          <w:p w:rsidR="009900DB" w:rsidRPr="00B36DA5" w:rsidRDefault="009900DB" w:rsidP="009900DB">
            <w:pPr>
              <w:pStyle w:val="21"/>
              <w:shd w:val="clear" w:color="auto" w:fill="auto"/>
              <w:spacing w:before="0" w:line="240" w:lineRule="auto"/>
              <w:ind w:left="126" w:right="131"/>
              <w:rPr>
                <w:color w:val="000000"/>
                <w:sz w:val="24"/>
                <w:szCs w:val="24"/>
                <w:lang w:val="uk-UA" w:eastAsia="uk-UA"/>
              </w:rPr>
            </w:pPr>
            <w:r w:rsidRPr="00B36DA5">
              <w:rPr>
                <w:rStyle w:val="211pt10"/>
                <w:sz w:val="24"/>
                <w:szCs w:val="24"/>
              </w:rPr>
              <w:t>49. Появу можливостей досягнення короткотермінових цілей, які ускладнюватимуть досягнення довготривалих цілей у майбутньому?</w:t>
            </w:r>
          </w:p>
        </w:tc>
        <w:tc>
          <w:tcPr>
            <w:tcW w:w="986" w:type="dxa"/>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jc w:val="center"/>
              <w:rPr>
                <w:lang w:val="uk-UA"/>
              </w:rPr>
            </w:pPr>
            <w:r w:rsidRPr="00B36DA5">
              <w:rPr>
                <w:rFonts w:ascii="Times New Roman" w:hAnsi="Times New Roman" w:cs="Times New Roman"/>
                <w:lang w:val="uk-UA"/>
              </w:rPr>
              <w:t>●</w:t>
            </w:r>
          </w:p>
        </w:tc>
        <w:tc>
          <w:tcPr>
            <w:tcW w:w="1703" w:type="dxa"/>
            <w:gridSpan w:val="2"/>
            <w:tcBorders>
              <w:top w:val="single" w:sz="4" w:space="0" w:color="auto"/>
              <w:left w:val="single" w:sz="4" w:space="0" w:color="auto"/>
              <w:bottom w:val="single" w:sz="4" w:space="0" w:color="auto"/>
              <w:righ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r>
      <w:tr w:rsidR="009900DB" w:rsidRPr="00B36DA5" w:rsidTr="000060E6">
        <w:tblPrEx>
          <w:jc w:val="left"/>
        </w:tblPrEx>
        <w:trPr>
          <w:trHeight w:hRule="exact" w:val="2026"/>
        </w:trPr>
        <w:tc>
          <w:tcPr>
            <w:tcW w:w="4396" w:type="dxa"/>
            <w:tcBorders>
              <w:top w:val="single" w:sz="4" w:space="0" w:color="auto"/>
              <w:left w:val="single" w:sz="4" w:space="0" w:color="auto"/>
              <w:bottom w:val="single" w:sz="4" w:space="0" w:color="auto"/>
            </w:tcBorders>
            <w:shd w:val="clear" w:color="auto" w:fill="FFFFFF"/>
            <w:vAlign w:val="bottom"/>
          </w:tcPr>
          <w:p w:rsidR="009900DB" w:rsidRPr="00B36DA5" w:rsidRDefault="009900DB" w:rsidP="009900DB">
            <w:pPr>
              <w:pStyle w:val="21"/>
              <w:shd w:val="clear" w:color="auto" w:fill="auto"/>
              <w:spacing w:before="0" w:line="240" w:lineRule="auto"/>
              <w:ind w:left="126" w:right="131"/>
              <w:rPr>
                <w:color w:val="000000"/>
                <w:sz w:val="24"/>
                <w:szCs w:val="24"/>
                <w:lang w:val="uk-UA" w:eastAsia="uk-UA"/>
              </w:rPr>
            </w:pPr>
            <w:r w:rsidRPr="00B36DA5">
              <w:rPr>
                <w:rStyle w:val="211pt10"/>
                <w:sz w:val="24"/>
                <w:szCs w:val="24"/>
              </w:rPr>
              <w:t xml:space="preserve">50. Такі впливи на довкілля або </w:t>
            </w:r>
            <w:r w:rsidR="00A76D86" w:rsidRPr="00B36DA5">
              <w:rPr>
                <w:rStyle w:val="211pt10"/>
                <w:sz w:val="24"/>
                <w:szCs w:val="24"/>
              </w:rPr>
              <w:t>здоров’я</w:t>
            </w:r>
            <w:r w:rsidRPr="00B36DA5">
              <w:rPr>
                <w:rStyle w:val="211pt10"/>
                <w:sz w:val="24"/>
                <w:szCs w:val="24"/>
              </w:rPr>
              <w:t xml:space="preserve"> людей, які самі по собі будуть незначними, але у сукупності </w:t>
            </w:r>
            <w:proofErr w:type="spellStart"/>
            <w:r w:rsidRPr="00B36DA5">
              <w:rPr>
                <w:rStyle w:val="211pt10"/>
                <w:sz w:val="24"/>
                <w:szCs w:val="24"/>
              </w:rPr>
              <w:t>викличуть</w:t>
            </w:r>
            <w:proofErr w:type="spellEnd"/>
            <w:r w:rsidRPr="00B36DA5">
              <w:rPr>
                <w:rStyle w:val="211pt10"/>
                <w:sz w:val="24"/>
                <w:szCs w:val="24"/>
              </w:rPr>
              <w:t xml:space="preserve"> значний негативний екологічний ефект, що матиме значний негативний прямий або опосередкований вплив на добробут людей?</w:t>
            </w:r>
          </w:p>
        </w:tc>
        <w:tc>
          <w:tcPr>
            <w:tcW w:w="986" w:type="dxa"/>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bottom w:val="single" w:sz="4" w:space="0" w:color="auto"/>
            </w:tcBorders>
            <w:shd w:val="clear" w:color="auto" w:fill="FFFFFF"/>
          </w:tcPr>
          <w:p w:rsidR="009900DB" w:rsidRPr="00B36DA5" w:rsidRDefault="009900DB" w:rsidP="009900DB">
            <w:pPr>
              <w:spacing w:after="0" w:line="240" w:lineRule="auto"/>
              <w:jc w:val="center"/>
              <w:rPr>
                <w:lang w:val="uk-UA"/>
              </w:rPr>
            </w:pPr>
            <w:r w:rsidRPr="00B36DA5">
              <w:rPr>
                <w:rFonts w:ascii="Times New Roman" w:hAnsi="Times New Roman" w:cs="Times New Roman"/>
                <w:lang w:val="uk-UA"/>
              </w:rPr>
              <w:t>●</w:t>
            </w:r>
          </w:p>
        </w:tc>
        <w:tc>
          <w:tcPr>
            <w:tcW w:w="1703" w:type="dxa"/>
            <w:gridSpan w:val="2"/>
            <w:tcBorders>
              <w:top w:val="single" w:sz="4" w:space="0" w:color="auto"/>
              <w:left w:val="single" w:sz="4" w:space="0" w:color="auto"/>
              <w:bottom w:val="single" w:sz="4" w:space="0" w:color="auto"/>
              <w:right w:val="single" w:sz="4" w:space="0" w:color="auto"/>
            </w:tcBorders>
            <w:shd w:val="clear" w:color="auto" w:fill="FFFFFF"/>
          </w:tcPr>
          <w:p w:rsidR="009900DB" w:rsidRPr="00B36DA5" w:rsidRDefault="009900DB" w:rsidP="009900DB">
            <w:pPr>
              <w:spacing w:after="0" w:line="240" w:lineRule="auto"/>
              <w:ind w:left="126" w:right="131"/>
              <w:jc w:val="center"/>
              <w:rPr>
                <w:rFonts w:ascii="Times New Roman" w:hAnsi="Times New Roman" w:cs="Times New Roman"/>
                <w:lang w:val="uk-UA"/>
              </w:rPr>
            </w:pPr>
          </w:p>
        </w:tc>
      </w:tr>
    </w:tbl>
    <w:p w:rsidR="00B36DA5" w:rsidRPr="00B36DA5" w:rsidRDefault="00B36DA5" w:rsidP="00206EC2">
      <w:pPr>
        <w:spacing w:after="0" w:line="240" w:lineRule="auto"/>
        <w:ind w:firstLine="709"/>
        <w:jc w:val="both"/>
        <w:rPr>
          <w:rFonts w:ascii="Times New Roman" w:hAnsi="Times New Roman" w:cs="Times New Roman"/>
          <w:sz w:val="28"/>
          <w:szCs w:val="28"/>
          <w:lang w:val="uk-UA"/>
        </w:rPr>
      </w:pPr>
    </w:p>
    <w:p w:rsidR="00206EC2" w:rsidRPr="00B36DA5" w:rsidRDefault="00206EC2" w:rsidP="00206EC2">
      <w:pPr>
        <w:spacing w:after="0" w:line="240" w:lineRule="auto"/>
        <w:ind w:firstLine="709"/>
        <w:jc w:val="both"/>
        <w:rPr>
          <w:rFonts w:ascii="Times New Roman" w:hAnsi="Times New Roman" w:cs="Times New Roman"/>
          <w:sz w:val="28"/>
          <w:szCs w:val="28"/>
          <w:lang w:val="uk-UA"/>
        </w:rPr>
      </w:pPr>
      <w:r w:rsidRPr="00202191">
        <w:rPr>
          <w:rFonts w:ascii="Times New Roman" w:hAnsi="Times New Roman" w:cs="Times New Roman"/>
          <w:sz w:val="28"/>
          <w:szCs w:val="28"/>
          <w:lang w:val="uk-UA"/>
        </w:rPr>
        <w:t xml:space="preserve">На основі оцінок, представлених у табл. </w:t>
      </w:r>
      <w:r w:rsidR="00D517D5" w:rsidRPr="00202191">
        <w:rPr>
          <w:rFonts w:ascii="Times New Roman" w:hAnsi="Times New Roman" w:cs="Times New Roman"/>
          <w:sz w:val="28"/>
          <w:szCs w:val="28"/>
          <w:lang w:val="uk-UA"/>
        </w:rPr>
        <w:t>4</w:t>
      </w:r>
      <w:r w:rsidRPr="00202191">
        <w:rPr>
          <w:rFonts w:ascii="Times New Roman" w:hAnsi="Times New Roman" w:cs="Times New Roman"/>
          <w:sz w:val="28"/>
          <w:szCs w:val="28"/>
          <w:lang w:val="uk-UA"/>
        </w:rPr>
        <w:t>, можна зробити такі висновки щодо ймовірних наслідків для довкілля від реалізації Стратегії:</w:t>
      </w:r>
    </w:p>
    <w:p w:rsidR="00206EC2" w:rsidRPr="00B36DA5" w:rsidRDefault="00206EC2" w:rsidP="00206EC2">
      <w:pPr>
        <w:spacing w:after="0" w:line="240" w:lineRule="auto"/>
        <w:ind w:firstLine="709"/>
        <w:jc w:val="both"/>
        <w:rPr>
          <w:rFonts w:ascii="Times New Roman" w:hAnsi="Times New Roman" w:cs="Times New Roman"/>
          <w:b/>
          <w:bCs/>
          <w:sz w:val="28"/>
          <w:szCs w:val="28"/>
          <w:lang w:val="uk-UA"/>
        </w:rPr>
      </w:pPr>
      <w:r w:rsidRPr="00B36DA5">
        <w:rPr>
          <w:rFonts w:ascii="Times New Roman" w:hAnsi="Times New Roman" w:cs="Times New Roman"/>
          <w:b/>
          <w:bCs/>
          <w:sz w:val="28"/>
          <w:szCs w:val="28"/>
          <w:lang w:val="uk-UA"/>
        </w:rPr>
        <w:t xml:space="preserve">Атмосферне повітря. </w:t>
      </w:r>
      <w:r w:rsidRPr="00B36DA5">
        <w:rPr>
          <w:rFonts w:ascii="Times New Roman" w:hAnsi="Times New Roman"/>
          <w:sz w:val="28"/>
          <w:szCs w:val="28"/>
          <w:lang w:val="uk-UA"/>
        </w:rPr>
        <w:t>Забруднення атмосферного повітря в області нерівномірне. Найбільш забруднені – промислові вузли, транспортні магістралі, менш забруднені – території, що віддалені від промислових вузлів та автодоріг.</w:t>
      </w:r>
    </w:p>
    <w:p w:rsidR="00206EC2" w:rsidRPr="00B36DA5" w:rsidRDefault="00206EC2" w:rsidP="00206EC2">
      <w:pPr>
        <w:spacing w:after="0" w:line="240" w:lineRule="auto"/>
        <w:ind w:firstLine="709"/>
        <w:jc w:val="both"/>
        <w:rPr>
          <w:rFonts w:ascii="Times New Roman" w:hAnsi="Times New Roman" w:cs="Times New Roman"/>
          <w:sz w:val="28"/>
          <w:szCs w:val="28"/>
          <w:lang w:val="uk-UA"/>
        </w:rPr>
      </w:pPr>
      <w:r w:rsidRPr="00B36DA5">
        <w:rPr>
          <w:rFonts w:ascii="Times New Roman" w:hAnsi="Times New Roman" w:cs="Times New Roman"/>
          <w:sz w:val="28"/>
          <w:szCs w:val="28"/>
          <w:lang w:val="uk-UA"/>
        </w:rPr>
        <w:t>Програма не передбачає створення нових підприємств із значними обсягами викидів. Зменшенню викидів забруднюючих речовин від пересувних джерел може сприяти поліпшення стану дорожньо-транспортної інфраструктури.</w:t>
      </w:r>
    </w:p>
    <w:p w:rsidR="00206EC2" w:rsidRPr="00202191" w:rsidRDefault="00C22E40" w:rsidP="00206EC2">
      <w:pPr>
        <w:spacing w:after="0" w:line="240" w:lineRule="auto"/>
        <w:ind w:firstLine="709"/>
        <w:jc w:val="both"/>
        <w:rPr>
          <w:rFonts w:ascii="Times New Roman" w:hAnsi="Times New Roman" w:cs="Times New Roman"/>
          <w:sz w:val="28"/>
          <w:szCs w:val="28"/>
          <w:lang w:val="uk-UA"/>
        </w:rPr>
      </w:pPr>
      <w:r w:rsidRPr="00202191">
        <w:rPr>
          <w:rFonts w:ascii="Times New Roman" w:hAnsi="Times New Roman"/>
          <w:sz w:val="28"/>
          <w:szCs w:val="28"/>
          <w:lang w:val="uk-UA"/>
        </w:rPr>
        <w:t xml:space="preserve">Проведення </w:t>
      </w:r>
      <w:r w:rsidR="00206EC2" w:rsidRPr="00202191">
        <w:rPr>
          <w:rFonts w:ascii="Times New Roman" w:hAnsi="Times New Roman"/>
          <w:sz w:val="28"/>
          <w:szCs w:val="28"/>
          <w:lang w:val="uk-UA"/>
        </w:rPr>
        <w:t xml:space="preserve">екологічного моніторингу забезпечить </w:t>
      </w:r>
      <w:r w:rsidR="00206EC2" w:rsidRPr="00202191">
        <w:rPr>
          <w:rFonts w:ascii="Times New Roman" w:eastAsia="Times New Roman" w:hAnsi="Times New Roman"/>
          <w:sz w:val="28"/>
          <w:szCs w:val="28"/>
          <w:lang w:val="uk-UA" w:eastAsia="ru-RU"/>
        </w:rPr>
        <w:t xml:space="preserve">здійснення відповідних заходів реагування і контролю за станом довкілля, зокрема на територіях, де існує загроза забруднення атмосферного повітря викидами від виробничої діяльності підприємства хімічної промисловості </w:t>
      </w:r>
      <w:proofErr w:type="spellStart"/>
      <w:r w:rsidR="00206EC2" w:rsidRPr="00202191">
        <w:rPr>
          <w:rFonts w:ascii="Times New Roman" w:eastAsia="Times New Roman" w:hAnsi="Times New Roman"/>
          <w:sz w:val="28"/>
          <w:szCs w:val="28"/>
          <w:lang w:val="uk-UA" w:eastAsia="ru-RU"/>
        </w:rPr>
        <w:t>Ukrainian</w:t>
      </w:r>
      <w:proofErr w:type="spellEnd"/>
      <w:r w:rsidR="00206EC2" w:rsidRPr="00202191">
        <w:rPr>
          <w:rFonts w:ascii="Times New Roman" w:eastAsia="Times New Roman" w:hAnsi="Times New Roman"/>
          <w:sz w:val="28"/>
          <w:szCs w:val="28"/>
          <w:lang w:val="uk-UA" w:eastAsia="ru-RU"/>
        </w:rPr>
        <w:t xml:space="preserve"> </w:t>
      </w:r>
      <w:proofErr w:type="spellStart"/>
      <w:r w:rsidR="00206EC2" w:rsidRPr="00202191">
        <w:rPr>
          <w:rFonts w:ascii="Times New Roman" w:eastAsia="Times New Roman" w:hAnsi="Times New Roman"/>
          <w:sz w:val="28"/>
          <w:szCs w:val="28"/>
          <w:lang w:val="uk-UA" w:eastAsia="ru-RU"/>
        </w:rPr>
        <w:t>Chemical</w:t>
      </w:r>
      <w:proofErr w:type="spellEnd"/>
      <w:r w:rsidR="00206EC2" w:rsidRPr="00202191">
        <w:rPr>
          <w:rFonts w:ascii="Times New Roman" w:eastAsia="Times New Roman" w:hAnsi="Times New Roman"/>
          <w:sz w:val="28"/>
          <w:szCs w:val="28"/>
          <w:lang w:val="uk-UA" w:eastAsia="ru-RU"/>
        </w:rPr>
        <w:t xml:space="preserve"> </w:t>
      </w:r>
      <w:proofErr w:type="spellStart"/>
      <w:r w:rsidR="00206EC2" w:rsidRPr="00202191">
        <w:rPr>
          <w:rFonts w:ascii="Times New Roman" w:eastAsia="Times New Roman" w:hAnsi="Times New Roman"/>
          <w:sz w:val="28"/>
          <w:szCs w:val="28"/>
          <w:lang w:val="uk-UA" w:eastAsia="ru-RU"/>
        </w:rPr>
        <w:t>Products</w:t>
      </w:r>
      <w:proofErr w:type="spellEnd"/>
      <w:r w:rsidR="00206EC2" w:rsidRPr="00202191">
        <w:rPr>
          <w:rFonts w:ascii="Times New Roman" w:eastAsia="Times New Roman" w:hAnsi="Times New Roman"/>
          <w:sz w:val="28"/>
          <w:szCs w:val="28"/>
          <w:lang w:val="uk-UA" w:eastAsia="ru-RU"/>
        </w:rPr>
        <w:t xml:space="preserve"> (раніше – завод «Кримський Титан»).</w:t>
      </w:r>
    </w:p>
    <w:p w:rsidR="00206EC2" w:rsidRPr="00202191" w:rsidRDefault="00206EC2" w:rsidP="00206EC2">
      <w:pPr>
        <w:spacing w:after="0" w:line="240" w:lineRule="auto"/>
        <w:ind w:firstLine="709"/>
        <w:jc w:val="both"/>
        <w:rPr>
          <w:rFonts w:ascii="Times New Roman" w:hAnsi="Times New Roman" w:cs="Times New Roman"/>
          <w:sz w:val="28"/>
          <w:szCs w:val="28"/>
          <w:lang w:val="uk-UA"/>
        </w:rPr>
      </w:pPr>
      <w:r w:rsidRPr="00202191">
        <w:rPr>
          <w:rFonts w:ascii="Times New Roman" w:hAnsi="Times New Roman" w:cs="Times New Roman"/>
          <w:sz w:val="28"/>
          <w:szCs w:val="28"/>
          <w:lang w:val="uk-UA"/>
        </w:rPr>
        <w:t xml:space="preserve">Разом з тим, ймовірно може відбутися збільшення викидів забруднюючих речовин від пересувних джерел внаслідок розвитку водного та авіаційного транспорту, зокрема, модернізації </w:t>
      </w:r>
      <w:r w:rsidR="008511AA">
        <w:rPr>
          <w:rFonts w:ascii="Times New Roman" w:hAnsi="Times New Roman" w:cs="Times New Roman"/>
          <w:sz w:val="28"/>
          <w:szCs w:val="28"/>
          <w:lang w:val="uk-UA"/>
        </w:rPr>
        <w:t>авіаційної галузі</w:t>
      </w:r>
      <w:r w:rsidRPr="00202191">
        <w:rPr>
          <w:rFonts w:ascii="Times New Roman" w:hAnsi="Times New Roman" w:cs="Times New Roman"/>
          <w:sz w:val="28"/>
          <w:szCs w:val="28"/>
          <w:lang w:val="uk-UA"/>
        </w:rPr>
        <w:t>, подовження туристичного сезону.</w:t>
      </w:r>
    </w:p>
    <w:p w:rsidR="00206EC2" w:rsidRPr="00202191" w:rsidRDefault="00206EC2" w:rsidP="00206EC2">
      <w:pPr>
        <w:spacing w:after="0" w:line="240" w:lineRule="auto"/>
        <w:ind w:firstLine="709"/>
        <w:jc w:val="both"/>
        <w:rPr>
          <w:rFonts w:ascii="Times New Roman" w:hAnsi="Times New Roman" w:cs="Times New Roman"/>
          <w:sz w:val="28"/>
          <w:szCs w:val="28"/>
          <w:lang w:val="uk-UA"/>
        </w:rPr>
      </w:pPr>
      <w:r w:rsidRPr="00202191">
        <w:rPr>
          <w:rFonts w:ascii="Times New Roman" w:hAnsi="Times New Roman" w:cs="Times New Roman"/>
          <w:b/>
          <w:bCs/>
          <w:sz w:val="28"/>
          <w:szCs w:val="28"/>
          <w:lang w:val="uk-UA"/>
        </w:rPr>
        <w:t xml:space="preserve">Водні ресурси. </w:t>
      </w:r>
      <w:r w:rsidR="00C22E40" w:rsidRPr="00202191">
        <w:rPr>
          <w:rFonts w:ascii="Times New Roman" w:hAnsi="Times New Roman" w:cs="Times New Roman"/>
          <w:sz w:val="28"/>
          <w:szCs w:val="28"/>
          <w:lang w:val="uk-UA"/>
        </w:rPr>
        <w:t>Програма</w:t>
      </w:r>
      <w:r w:rsidRPr="00202191">
        <w:rPr>
          <w:rFonts w:ascii="Times New Roman" w:hAnsi="Times New Roman" w:cs="Times New Roman"/>
          <w:sz w:val="28"/>
          <w:szCs w:val="28"/>
          <w:lang w:val="uk-UA"/>
        </w:rPr>
        <w:t xml:space="preserve"> не передбачає створення підприємств, діяльність яких призведе до збільшення обсягів скидів забруднених вод у поверхневі води. Натомість вона містить завдання щодо зменшення викидів неочищених стічних вод у навколишнє середовище. Тому має покращитися якість очищення стічних вод і, можливо, якість поверхневих вод.</w:t>
      </w:r>
    </w:p>
    <w:p w:rsidR="00206EC2" w:rsidRPr="00202191" w:rsidRDefault="00206EC2" w:rsidP="00206EC2">
      <w:pPr>
        <w:spacing w:after="0" w:line="240" w:lineRule="auto"/>
        <w:ind w:firstLine="709"/>
        <w:jc w:val="both"/>
        <w:rPr>
          <w:rFonts w:ascii="Times New Roman" w:hAnsi="Times New Roman" w:cs="Times New Roman"/>
          <w:sz w:val="28"/>
          <w:szCs w:val="28"/>
          <w:lang w:val="uk-UA"/>
        </w:rPr>
      </w:pPr>
      <w:r w:rsidRPr="00202191">
        <w:rPr>
          <w:rFonts w:ascii="Times New Roman" w:hAnsi="Times New Roman" w:cs="Times New Roman"/>
          <w:sz w:val="28"/>
          <w:szCs w:val="28"/>
          <w:lang w:val="uk-UA"/>
        </w:rPr>
        <w:t xml:space="preserve">Виконання заходів з </w:t>
      </w:r>
      <w:r w:rsidRPr="00202191">
        <w:rPr>
          <w:rFonts w:ascii="Times New Roman" w:hAnsi="Times New Roman" w:cs="Times New Roman"/>
          <w:color w:val="000000"/>
          <w:sz w:val="28"/>
          <w:szCs w:val="28"/>
          <w:lang w:val="uk-UA"/>
        </w:rPr>
        <w:t>попередження процесів затоплення та підтоплення на території області</w:t>
      </w:r>
      <w:r w:rsidRPr="00202191">
        <w:rPr>
          <w:rFonts w:ascii="Times New Roman" w:hAnsi="Times New Roman" w:cs="Times New Roman"/>
          <w:sz w:val="28"/>
          <w:szCs w:val="28"/>
          <w:lang w:val="uk-UA"/>
        </w:rPr>
        <w:t xml:space="preserve"> сприятиме запобіганню </w:t>
      </w:r>
      <w:r w:rsidR="00C22E40" w:rsidRPr="00202191">
        <w:rPr>
          <w:rFonts w:ascii="Times New Roman" w:hAnsi="Times New Roman" w:cs="Times New Roman"/>
          <w:sz w:val="28"/>
          <w:szCs w:val="28"/>
          <w:lang w:val="uk-UA"/>
        </w:rPr>
        <w:t xml:space="preserve">вказаних процесів </w:t>
      </w:r>
      <w:r w:rsidRPr="00202191">
        <w:rPr>
          <w:rFonts w:ascii="Times New Roman" w:hAnsi="Times New Roman" w:cs="Times New Roman"/>
          <w:sz w:val="28"/>
          <w:szCs w:val="28"/>
          <w:lang w:val="uk-UA"/>
        </w:rPr>
        <w:t>на території області.</w:t>
      </w:r>
    </w:p>
    <w:p w:rsidR="00206EC2" w:rsidRPr="00202191" w:rsidRDefault="00206EC2" w:rsidP="00206EC2">
      <w:pPr>
        <w:spacing w:after="0" w:line="240" w:lineRule="auto"/>
        <w:ind w:firstLine="709"/>
        <w:jc w:val="both"/>
        <w:rPr>
          <w:rFonts w:ascii="Times New Roman" w:hAnsi="Times New Roman" w:cs="Times New Roman"/>
          <w:sz w:val="28"/>
          <w:szCs w:val="28"/>
          <w:lang w:val="uk-UA"/>
        </w:rPr>
      </w:pPr>
      <w:r w:rsidRPr="00202191">
        <w:rPr>
          <w:rFonts w:ascii="Times New Roman" w:hAnsi="Times New Roman" w:cs="Times New Roman"/>
          <w:sz w:val="28"/>
          <w:szCs w:val="28"/>
          <w:lang w:val="uk-UA"/>
        </w:rPr>
        <w:lastRenderedPageBreak/>
        <w:t>Разом з тим, ймовірно можуть мати місце зміни обсягів води поверхневих водних об’єктів внаслідок продовження тенденції зростання забору води на потреби зрошення. Зменшення використання води для зрошення залежить від впровадження такої сучасної системи зрошення, яка не буде призводити до збільшення забору води (наприклад, краплинне зрошення).</w:t>
      </w:r>
    </w:p>
    <w:p w:rsidR="0085193C" w:rsidRPr="00202191" w:rsidRDefault="00206EC2" w:rsidP="0085193C">
      <w:pPr>
        <w:spacing w:after="0" w:line="240" w:lineRule="auto"/>
        <w:ind w:firstLine="709"/>
        <w:jc w:val="both"/>
        <w:rPr>
          <w:rFonts w:ascii="Times New Roman" w:hAnsi="Times New Roman" w:cs="Times New Roman"/>
          <w:sz w:val="28"/>
          <w:szCs w:val="28"/>
          <w:lang w:val="uk-UA"/>
        </w:rPr>
      </w:pPr>
      <w:r w:rsidRPr="00202191">
        <w:rPr>
          <w:rFonts w:ascii="Times New Roman" w:hAnsi="Times New Roman" w:cs="Times New Roman"/>
          <w:b/>
          <w:bCs/>
          <w:sz w:val="28"/>
          <w:szCs w:val="28"/>
          <w:lang w:val="uk-UA"/>
        </w:rPr>
        <w:t xml:space="preserve">Відходи. </w:t>
      </w:r>
      <w:r w:rsidR="00CB09CE" w:rsidRPr="00202191">
        <w:rPr>
          <w:rFonts w:ascii="Times New Roman" w:hAnsi="Times New Roman" w:cs="Times New Roman"/>
          <w:sz w:val="28"/>
          <w:szCs w:val="28"/>
          <w:lang w:val="uk-UA"/>
        </w:rPr>
        <w:t xml:space="preserve">Область характеризується накопиченням обсягів </w:t>
      </w:r>
      <w:r w:rsidR="0085193C" w:rsidRPr="00202191">
        <w:rPr>
          <w:rFonts w:ascii="Times New Roman" w:hAnsi="Times New Roman" w:cs="Times New Roman"/>
          <w:sz w:val="28"/>
          <w:szCs w:val="28"/>
          <w:lang w:val="uk-UA"/>
        </w:rPr>
        <w:t>твердих</w:t>
      </w:r>
      <w:r w:rsidR="00CB09CE" w:rsidRPr="00202191">
        <w:rPr>
          <w:rFonts w:ascii="Times New Roman" w:hAnsi="Times New Roman" w:cs="Times New Roman"/>
          <w:sz w:val="28"/>
          <w:szCs w:val="28"/>
          <w:lang w:val="uk-UA"/>
        </w:rPr>
        <w:t xml:space="preserve"> побутових відходів. </w:t>
      </w:r>
      <w:r w:rsidR="0085193C" w:rsidRPr="00202191">
        <w:rPr>
          <w:rFonts w:ascii="Times New Roman" w:hAnsi="Times New Roman" w:cs="Times New Roman"/>
          <w:sz w:val="28"/>
          <w:szCs w:val="28"/>
          <w:lang w:val="uk-UA"/>
        </w:rPr>
        <w:t xml:space="preserve">Поступове впровадження в населених пунктах області сортування побутових відходів із вилученням вторинної сировини дозволяє не допускати суттєвого збільшення обсягів </w:t>
      </w:r>
      <w:r w:rsidR="00106959" w:rsidRPr="00202191">
        <w:rPr>
          <w:rFonts w:ascii="Times New Roman" w:hAnsi="Times New Roman" w:cs="Times New Roman"/>
          <w:sz w:val="28"/>
          <w:szCs w:val="28"/>
          <w:lang w:val="uk-UA"/>
        </w:rPr>
        <w:t xml:space="preserve">його </w:t>
      </w:r>
      <w:r w:rsidR="0085193C" w:rsidRPr="00202191">
        <w:rPr>
          <w:rFonts w:ascii="Times New Roman" w:hAnsi="Times New Roman" w:cs="Times New Roman"/>
          <w:sz w:val="28"/>
          <w:szCs w:val="28"/>
          <w:lang w:val="uk-UA"/>
        </w:rPr>
        <w:t xml:space="preserve">накопичення. </w:t>
      </w:r>
    </w:p>
    <w:p w:rsidR="00206EC2" w:rsidRPr="00202191" w:rsidRDefault="00206EC2" w:rsidP="00CB09CE">
      <w:pPr>
        <w:spacing w:after="0" w:line="240" w:lineRule="auto"/>
        <w:ind w:firstLine="709"/>
        <w:jc w:val="both"/>
        <w:rPr>
          <w:rFonts w:ascii="Times New Roman" w:hAnsi="Times New Roman" w:cs="Times New Roman"/>
          <w:sz w:val="28"/>
          <w:szCs w:val="28"/>
          <w:lang w:val="uk-UA"/>
        </w:rPr>
      </w:pPr>
      <w:r w:rsidRPr="00202191">
        <w:rPr>
          <w:rFonts w:ascii="Times New Roman" w:hAnsi="Times New Roman" w:cs="Times New Roman"/>
          <w:b/>
          <w:bCs/>
          <w:sz w:val="28"/>
          <w:szCs w:val="28"/>
          <w:lang w:val="uk-UA"/>
        </w:rPr>
        <w:t xml:space="preserve">Земельні ресурси. </w:t>
      </w:r>
      <w:r w:rsidRPr="00202191">
        <w:rPr>
          <w:rFonts w:ascii="Times New Roman" w:hAnsi="Times New Roman" w:cs="Times New Roman"/>
          <w:sz w:val="28"/>
          <w:szCs w:val="28"/>
          <w:lang w:val="uk-UA"/>
        </w:rPr>
        <w:t xml:space="preserve">Внаслідок реалізації </w:t>
      </w:r>
      <w:r w:rsidR="0085193C" w:rsidRPr="00202191">
        <w:rPr>
          <w:rFonts w:ascii="Times New Roman" w:hAnsi="Times New Roman" w:cs="Times New Roman"/>
          <w:sz w:val="28"/>
          <w:szCs w:val="28"/>
          <w:lang w:val="uk-UA"/>
        </w:rPr>
        <w:t>Програми</w:t>
      </w:r>
      <w:r w:rsidRPr="00202191">
        <w:rPr>
          <w:rFonts w:ascii="Times New Roman" w:hAnsi="Times New Roman" w:cs="Times New Roman"/>
          <w:sz w:val="28"/>
          <w:szCs w:val="28"/>
          <w:lang w:val="uk-UA"/>
        </w:rPr>
        <w:t xml:space="preserve"> не передбачається будь-якого посилення вітрової або водної ерозії ґрунтів, змін у топографії або в характеристиках рельєфу, появ</w:t>
      </w:r>
      <w:r w:rsidR="00106959" w:rsidRPr="00202191">
        <w:rPr>
          <w:rFonts w:ascii="Times New Roman" w:hAnsi="Times New Roman" w:cs="Times New Roman"/>
          <w:sz w:val="28"/>
          <w:szCs w:val="28"/>
          <w:lang w:val="uk-UA"/>
        </w:rPr>
        <w:t>и</w:t>
      </w:r>
      <w:r w:rsidRPr="00202191">
        <w:rPr>
          <w:rFonts w:ascii="Times New Roman" w:hAnsi="Times New Roman" w:cs="Times New Roman"/>
          <w:sz w:val="28"/>
          <w:szCs w:val="28"/>
          <w:lang w:val="uk-UA"/>
        </w:rPr>
        <w:t xml:space="preserve"> таких загроз, як землетруси, зсуви, селеві потоки, провали землі та інші подібні загрози. Крім </w:t>
      </w:r>
      <w:r w:rsidR="00106959" w:rsidRPr="00202191">
        <w:rPr>
          <w:rFonts w:ascii="Times New Roman" w:hAnsi="Times New Roman" w:cs="Times New Roman"/>
          <w:sz w:val="28"/>
          <w:szCs w:val="28"/>
          <w:lang w:val="uk-UA"/>
        </w:rPr>
        <w:t>т</w:t>
      </w:r>
      <w:r w:rsidRPr="00202191">
        <w:rPr>
          <w:rFonts w:ascii="Times New Roman" w:hAnsi="Times New Roman" w:cs="Times New Roman"/>
          <w:sz w:val="28"/>
          <w:szCs w:val="28"/>
          <w:lang w:val="uk-UA"/>
        </w:rPr>
        <w:t xml:space="preserve">ого, </w:t>
      </w:r>
      <w:r w:rsidR="00106959" w:rsidRPr="00202191">
        <w:rPr>
          <w:rFonts w:ascii="Times New Roman" w:hAnsi="Times New Roman" w:cs="Times New Roman"/>
          <w:sz w:val="28"/>
          <w:szCs w:val="28"/>
          <w:lang w:val="uk-UA"/>
        </w:rPr>
        <w:t>П</w:t>
      </w:r>
      <w:r w:rsidR="0085193C" w:rsidRPr="00202191">
        <w:rPr>
          <w:rFonts w:ascii="Times New Roman" w:hAnsi="Times New Roman" w:cs="Times New Roman"/>
          <w:sz w:val="28"/>
          <w:szCs w:val="28"/>
          <w:lang w:val="uk-UA"/>
        </w:rPr>
        <w:t xml:space="preserve">рограма </w:t>
      </w:r>
      <w:r w:rsidRPr="00202191">
        <w:rPr>
          <w:rFonts w:ascii="Times New Roman" w:hAnsi="Times New Roman" w:cs="Times New Roman"/>
          <w:sz w:val="28"/>
          <w:szCs w:val="28"/>
          <w:lang w:val="uk-UA"/>
        </w:rPr>
        <w:t>не передбачає змін у структурі земельного фонду, чинній або планованій практиці використання земель</w:t>
      </w:r>
      <w:r w:rsidR="008467FC" w:rsidRPr="00202191">
        <w:rPr>
          <w:rFonts w:ascii="Times New Roman" w:hAnsi="Times New Roman" w:cs="Times New Roman"/>
          <w:sz w:val="28"/>
          <w:szCs w:val="28"/>
          <w:lang w:val="uk-UA"/>
        </w:rPr>
        <w:t>.</w:t>
      </w:r>
      <w:r w:rsidRPr="00202191">
        <w:rPr>
          <w:rFonts w:ascii="Times New Roman" w:hAnsi="Times New Roman" w:cs="Times New Roman"/>
          <w:sz w:val="28"/>
          <w:szCs w:val="28"/>
          <w:lang w:val="uk-UA"/>
        </w:rPr>
        <w:t xml:space="preserve"> </w:t>
      </w:r>
    </w:p>
    <w:p w:rsidR="00206EC2" w:rsidRPr="00202191" w:rsidRDefault="00206EC2" w:rsidP="00206EC2">
      <w:pPr>
        <w:spacing w:after="0" w:line="240" w:lineRule="auto"/>
        <w:ind w:firstLine="709"/>
        <w:jc w:val="both"/>
        <w:rPr>
          <w:rFonts w:ascii="Times New Roman" w:hAnsi="Times New Roman" w:cs="Times New Roman"/>
          <w:sz w:val="28"/>
          <w:szCs w:val="28"/>
          <w:lang w:val="uk-UA"/>
        </w:rPr>
      </w:pPr>
      <w:r w:rsidRPr="00202191">
        <w:rPr>
          <w:rFonts w:ascii="Times New Roman" w:hAnsi="Times New Roman" w:cs="Times New Roman"/>
          <w:b/>
          <w:sz w:val="28"/>
          <w:szCs w:val="28"/>
          <w:lang w:val="uk-UA"/>
        </w:rPr>
        <w:t>Біорізноманіття.</w:t>
      </w:r>
      <w:r w:rsidRPr="00202191">
        <w:rPr>
          <w:rFonts w:ascii="Times New Roman" w:hAnsi="Times New Roman" w:cs="Times New Roman"/>
          <w:sz w:val="28"/>
          <w:szCs w:val="28"/>
          <w:lang w:val="uk-UA"/>
        </w:rPr>
        <w:t xml:space="preserve"> У </w:t>
      </w:r>
      <w:r w:rsidR="008467FC" w:rsidRPr="00202191">
        <w:rPr>
          <w:rFonts w:ascii="Times New Roman" w:hAnsi="Times New Roman" w:cs="Times New Roman"/>
          <w:sz w:val="28"/>
          <w:szCs w:val="28"/>
          <w:lang w:val="uk-UA"/>
        </w:rPr>
        <w:t>Програм</w:t>
      </w:r>
      <w:r w:rsidR="00106959" w:rsidRPr="00202191">
        <w:rPr>
          <w:rFonts w:ascii="Times New Roman" w:hAnsi="Times New Roman" w:cs="Times New Roman"/>
          <w:sz w:val="28"/>
          <w:szCs w:val="28"/>
          <w:lang w:val="uk-UA"/>
        </w:rPr>
        <w:t>і</w:t>
      </w:r>
      <w:r w:rsidRPr="00202191">
        <w:rPr>
          <w:rFonts w:ascii="Times New Roman" w:hAnsi="Times New Roman" w:cs="Times New Roman"/>
          <w:sz w:val="28"/>
          <w:szCs w:val="28"/>
          <w:lang w:val="uk-UA"/>
        </w:rPr>
        <w:t xml:space="preserve"> не </w:t>
      </w:r>
      <w:r w:rsidR="00106959" w:rsidRPr="00202191">
        <w:rPr>
          <w:rFonts w:ascii="Times New Roman" w:hAnsi="Times New Roman" w:cs="Times New Roman"/>
          <w:sz w:val="28"/>
          <w:szCs w:val="28"/>
          <w:lang w:val="uk-UA"/>
        </w:rPr>
        <w:t>зазнача</w:t>
      </w:r>
      <w:r w:rsidRPr="00202191">
        <w:rPr>
          <w:rFonts w:ascii="Times New Roman" w:hAnsi="Times New Roman" w:cs="Times New Roman"/>
          <w:sz w:val="28"/>
          <w:szCs w:val="28"/>
          <w:lang w:val="uk-UA"/>
        </w:rPr>
        <w:t xml:space="preserve">ється реалізація завдань, які можуть призвести до негативного впливу на існуючі об’єкти природно- заповідного фонду. Натомість завданням передбачається </w:t>
      </w:r>
      <w:r w:rsidRPr="00202191">
        <w:rPr>
          <w:rFonts w:ascii="Times New Roman" w:hAnsi="Times New Roman"/>
          <w:sz w:val="28"/>
          <w:szCs w:val="28"/>
          <w:lang w:val="uk-UA"/>
        </w:rPr>
        <w:t xml:space="preserve">підтримка заповідних територій Херсонщини, зокрема створення нових та розширення </w:t>
      </w:r>
      <w:r w:rsidRPr="00202191">
        <w:rPr>
          <w:rFonts w:ascii="Times New Roman" w:hAnsi="Times New Roman" w:cs="Times New Roman"/>
          <w:sz w:val="28"/>
          <w:szCs w:val="28"/>
          <w:lang w:val="uk-UA"/>
        </w:rPr>
        <w:t>наявних територій та об’єктів природно-заповідного фонду.</w:t>
      </w:r>
    </w:p>
    <w:p w:rsidR="00206EC2" w:rsidRPr="00202191" w:rsidRDefault="00206EC2" w:rsidP="00206EC2">
      <w:pPr>
        <w:spacing w:after="0" w:line="240" w:lineRule="auto"/>
        <w:ind w:firstLine="709"/>
        <w:jc w:val="both"/>
        <w:rPr>
          <w:rFonts w:ascii="Times New Roman" w:hAnsi="Times New Roman" w:cs="Times New Roman"/>
          <w:sz w:val="28"/>
          <w:szCs w:val="28"/>
          <w:lang w:val="uk-UA"/>
        </w:rPr>
      </w:pPr>
      <w:r w:rsidRPr="00202191">
        <w:rPr>
          <w:rFonts w:ascii="Times New Roman" w:hAnsi="Times New Roman" w:cs="Times New Roman"/>
          <w:b/>
          <w:bCs/>
          <w:sz w:val="28"/>
          <w:szCs w:val="28"/>
          <w:lang w:val="uk-UA"/>
        </w:rPr>
        <w:t xml:space="preserve">Населення та інфраструктура. </w:t>
      </w:r>
      <w:r w:rsidR="00936E5F" w:rsidRPr="00202191">
        <w:rPr>
          <w:rFonts w:ascii="Times New Roman" w:hAnsi="Times New Roman" w:cs="Times New Roman"/>
          <w:sz w:val="28"/>
          <w:szCs w:val="28"/>
          <w:lang w:val="uk-UA"/>
        </w:rPr>
        <w:t>Програма</w:t>
      </w:r>
      <w:r w:rsidRPr="00202191">
        <w:rPr>
          <w:rFonts w:ascii="Times New Roman" w:hAnsi="Times New Roman" w:cs="Times New Roman"/>
          <w:sz w:val="28"/>
          <w:szCs w:val="28"/>
          <w:lang w:val="uk-UA"/>
        </w:rPr>
        <w:t xml:space="preserve"> не передбачає появу нових ризиків для здоров’я населення області. Натомість реалізація </w:t>
      </w:r>
      <w:r w:rsidR="00C63149" w:rsidRPr="00202191">
        <w:rPr>
          <w:rFonts w:ascii="Times New Roman" w:hAnsi="Times New Roman" w:cs="Times New Roman"/>
          <w:sz w:val="28"/>
          <w:szCs w:val="28"/>
          <w:lang w:val="uk-UA"/>
        </w:rPr>
        <w:t xml:space="preserve">заходів сприятиме </w:t>
      </w:r>
      <w:r w:rsidRPr="00202191">
        <w:rPr>
          <w:rFonts w:ascii="Times New Roman" w:eastAsia="Calibri" w:hAnsi="Times New Roman" w:cs="Times New Roman"/>
          <w:sz w:val="28"/>
          <w:szCs w:val="28"/>
          <w:lang w:val="uk-UA"/>
        </w:rPr>
        <w:t>п</w:t>
      </w:r>
      <w:r w:rsidRPr="00202191">
        <w:rPr>
          <w:rFonts w:ascii="Times New Roman" w:hAnsi="Times New Roman" w:cs="Times New Roman"/>
          <w:sz w:val="28"/>
          <w:szCs w:val="28"/>
          <w:lang w:val="uk-UA"/>
        </w:rPr>
        <w:t>окращенн</w:t>
      </w:r>
      <w:r w:rsidR="00C63149" w:rsidRPr="00202191">
        <w:rPr>
          <w:rFonts w:ascii="Times New Roman" w:hAnsi="Times New Roman" w:cs="Times New Roman"/>
          <w:sz w:val="28"/>
          <w:szCs w:val="28"/>
          <w:lang w:val="uk-UA"/>
        </w:rPr>
        <w:t>ю</w:t>
      </w:r>
      <w:r w:rsidRPr="00202191">
        <w:rPr>
          <w:rFonts w:ascii="Times New Roman" w:hAnsi="Times New Roman" w:cs="Times New Roman"/>
          <w:sz w:val="28"/>
          <w:szCs w:val="28"/>
          <w:lang w:val="uk-UA"/>
        </w:rPr>
        <w:t xml:space="preserve"> стану здоров’я населення шляхом підвищення доступності та ефективності медичного обслуговування, </w:t>
      </w:r>
      <w:r w:rsidRPr="00202191">
        <w:rPr>
          <w:rFonts w:ascii="Times New Roman" w:hAnsi="Times New Roman"/>
          <w:sz w:val="28"/>
          <w:szCs w:val="28"/>
          <w:lang w:val="uk-UA"/>
        </w:rPr>
        <w:t>утвердження здорового способу життя через розвиток фізичної культури і спорту.</w:t>
      </w:r>
    </w:p>
    <w:p w:rsidR="00206EC2" w:rsidRPr="00202191" w:rsidRDefault="00206EC2" w:rsidP="00206EC2">
      <w:pPr>
        <w:spacing w:after="0" w:line="240" w:lineRule="auto"/>
        <w:ind w:firstLine="709"/>
        <w:jc w:val="both"/>
        <w:rPr>
          <w:rFonts w:ascii="Times New Roman" w:hAnsi="Times New Roman" w:cs="Times New Roman"/>
          <w:sz w:val="28"/>
          <w:szCs w:val="28"/>
          <w:lang w:val="uk-UA"/>
        </w:rPr>
      </w:pPr>
      <w:r w:rsidRPr="00202191">
        <w:rPr>
          <w:rFonts w:ascii="Times New Roman" w:hAnsi="Times New Roman" w:cs="Times New Roman"/>
          <w:b/>
          <w:sz w:val="28"/>
          <w:szCs w:val="28"/>
          <w:lang w:val="uk-UA"/>
        </w:rPr>
        <w:t>Екологічне управління, моніторинг та інше.</w:t>
      </w:r>
      <w:r w:rsidRPr="00202191">
        <w:rPr>
          <w:rFonts w:ascii="Times New Roman" w:hAnsi="Times New Roman" w:cs="Times New Roman"/>
          <w:sz w:val="28"/>
          <w:szCs w:val="28"/>
          <w:lang w:val="uk-UA"/>
        </w:rPr>
        <w:t xml:space="preserve"> </w:t>
      </w:r>
      <w:r w:rsidR="00C63149" w:rsidRPr="00202191">
        <w:rPr>
          <w:rFonts w:ascii="Times New Roman" w:hAnsi="Times New Roman" w:cs="Times New Roman"/>
          <w:sz w:val="28"/>
          <w:szCs w:val="28"/>
          <w:lang w:val="uk-UA"/>
        </w:rPr>
        <w:t>Програма</w:t>
      </w:r>
      <w:r w:rsidRPr="00202191">
        <w:rPr>
          <w:rFonts w:ascii="Times New Roman" w:hAnsi="Times New Roman" w:cs="Times New Roman"/>
          <w:sz w:val="28"/>
          <w:szCs w:val="28"/>
          <w:lang w:val="uk-UA"/>
        </w:rPr>
        <w:t xml:space="preserve"> спрямована на збереження природних ресурсів і не передбачає послаблення правових і економічних механізмів контролю в галузі екологічної безпеки.</w:t>
      </w:r>
    </w:p>
    <w:p w:rsidR="00757372" w:rsidRPr="00202191" w:rsidRDefault="00757372" w:rsidP="00206EC2">
      <w:pPr>
        <w:spacing w:after="0" w:line="240" w:lineRule="auto"/>
        <w:ind w:firstLine="709"/>
        <w:jc w:val="both"/>
        <w:rPr>
          <w:rFonts w:ascii="Times New Roman" w:hAnsi="Times New Roman" w:cs="Times New Roman"/>
          <w:sz w:val="28"/>
          <w:szCs w:val="28"/>
          <w:lang w:val="uk-UA"/>
        </w:rPr>
      </w:pPr>
      <w:r w:rsidRPr="00202191">
        <w:rPr>
          <w:rFonts w:ascii="Times New Roman" w:hAnsi="Times New Roman" w:cs="Times New Roman"/>
          <w:sz w:val="28"/>
          <w:szCs w:val="28"/>
          <w:lang w:val="uk-UA"/>
        </w:rPr>
        <w:t xml:space="preserve">Реалізація </w:t>
      </w:r>
      <w:r w:rsidR="00106959" w:rsidRPr="00202191">
        <w:rPr>
          <w:rFonts w:ascii="Times New Roman" w:hAnsi="Times New Roman" w:cs="Times New Roman"/>
          <w:sz w:val="28"/>
          <w:szCs w:val="28"/>
          <w:lang w:val="uk-UA"/>
        </w:rPr>
        <w:t>Програми</w:t>
      </w:r>
      <w:r w:rsidRPr="00202191">
        <w:rPr>
          <w:rFonts w:ascii="Times New Roman" w:hAnsi="Times New Roman" w:cs="Times New Roman"/>
          <w:sz w:val="28"/>
          <w:szCs w:val="28"/>
          <w:lang w:val="uk-UA"/>
        </w:rPr>
        <w:t xml:space="preserve"> сприяти</w:t>
      </w:r>
      <w:r w:rsidR="00106959" w:rsidRPr="00202191">
        <w:rPr>
          <w:rFonts w:ascii="Times New Roman" w:hAnsi="Times New Roman" w:cs="Times New Roman"/>
          <w:sz w:val="28"/>
          <w:szCs w:val="28"/>
          <w:lang w:val="uk-UA"/>
        </w:rPr>
        <w:t>ме</w:t>
      </w:r>
      <w:r w:rsidRPr="00202191">
        <w:rPr>
          <w:rFonts w:ascii="Times New Roman" w:hAnsi="Times New Roman" w:cs="Times New Roman"/>
          <w:sz w:val="28"/>
          <w:szCs w:val="28"/>
          <w:lang w:val="uk-UA"/>
        </w:rPr>
        <w:t xml:space="preserve"> створенню системи екологічного контролю та моніторингу ефективності досягнення екологічних цілей. Ймовірність того, що реалізація Програми призведе до можливих впливів на довкілля або здоров’я людей, які самі по собі будуть незначними, але у сукупності матимуть значний сумарний (кумулятивний) вплив на довкілля, є незначною</w:t>
      </w:r>
      <w:r w:rsidR="00106959" w:rsidRPr="00202191">
        <w:rPr>
          <w:rFonts w:ascii="Times New Roman" w:hAnsi="Times New Roman" w:cs="Times New Roman"/>
          <w:sz w:val="28"/>
          <w:szCs w:val="28"/>
          <w:lang w:val="uk-UA"/>
        </w:rPr>
        <w:t>.</w:t>
      </w:r>
    </w:p>
    <w:p w:rsidR="00206EC2" w:rsidRPr="003A3EC2" w:rsidRDefault="00206EC2" w:rsidP="00011AAA">
      <w:pPr>
        <w:spacing w:after="0" w:line="240" w:lineRule="auto"/>
        <w:ind w:firstLine="709"/>
        <w:jc w:val="both"/>
        <w:rPr>
          <w:rFonts w:ascii="Times New Roman" w:hAnsi="Times New Roman" w:cs="Times New Roman"/>
          <w:sz w:val="28"/>
          <w:szCs w:val="28"/>
          <w:lang w:val="uk-UA"/>
        </w:rPr>
      </w:pPr>
      <w:r w:rsidRPr="003A3EC2">
        <w:rPr>
          <w:rFonts w:ascii="Times New Roman" w:hAnsi="Times New Roman" w:cs="Times New Roman"/>
          <w:sz w:val="28"/>
          <w:szCs w:val="28"/>
          <w:lang w:val="uk-UA"/>
        </w:rPr>
        <w:t xml:space="preserve">Визначальною умовою сталого економічного і соціального розвитку Херсонської області в цілому є </w:t>
      </w:r>
      <w:r w:rsidRPr="003A3EC2">
        <w:rPr>
          <w:rFonts w:ascii="Times New Roman" w:hAnsi="Times New Roman"/>
          <w:sz w:val="28"/>
          <w:szCs w:val="28"/>
          <w:lang w:val="uk-UA"/>
        </w:rPr>
        <w:t xml:space="preserve">впровадження </w:t>
      </w:r>
      <w:proofErr w:type="spellStart"/>
      <w:r w:rsidRPr="003A3EC2">
        <w:rPr>
          <w:rFonts w:ascii="Times New Roman" w:hAnsi="Times New Roman"/>
          <w:sz w:val="28"/>
          <w:szCs w:val="28"/>
          <w:lang w:val="uk-UA"/>
        </w:rPr>
        <w:t>ресурсо</w:t>
      </w:r>
      <w:proofErr w:type="spellEnd"/>
      <w:r w:rsidRPr="003A3EC2">
        <w:rPr>
          <w:rFonts w:ascii="Times New Roman" w:hAnsi="Times New Roman"/>
          <w:sz w:val="28"/>
          <w:szCs w:val="28"/>
          <w:lang w:val="uk-UA"/>
        </w:rPr>
        <w:t xml:space="preserve">- та енергозберігаючих технологій в усіх сферах життя, </w:t>
      </w:r>
      <w:r w:rsidRPr="003A3EC2">
        <w:rPr>
          <w:rFonts w:ascii="Times New Roman" w:hAnsi="Times New Roman" w:cs="Times New Roman"/>
          <w:sz w:val="28"/>
          <w:szCs w:val="28"/>
          <w:lang w:val="uk-UA"/>
        </w:rPr>
        <w:t>охорона навколишнього природного середовища, раціональне використання природних ресурсів та збереження екологічної безпеки життєдіяльності населення.</w:t>
      </w:r>
    </w:p>
    <w:p w:rsidR="00E96656" w:rsidRPr="003A3EC2" w:rsidRDefault="00E96656" w:rsidP="00011AAA">
      <w:pPr>
        <w:spacing w:after="0" w:line="240" w:lineRule="auto"/>
        <w:ind w:firstLine="709"/>
        <w:rPr>
          <w:rFonts w:ascii="Times New Roman" w:hAnsi="Times New Roman"/>
          <w:b/>
          <w:sz w:val="28"/>
          <w:szCs w:val="28"/>
          <w:lang w:val="uk-UA"/>
        </w:rPr>
      </w:pPr>
      <w:r w:rsidRPr="003A3EC2">
        <w:rPr>
          <w:rFonts w:ascii="Times New Roman" w:hAnsi="Times New Roman"/>
          <w:b/>
          <w:sz w:val="28"/>
          <w:szCs w:val="28"/>
          <w:lang w:val="uk-UA"/>
        </w:rPr>
        <w:t xml:space="preserve">SWOT-матриця </w:t>
      </w:r>
    </w:p>
    <w:p w:rsidR="00E96656" w:rsidRPr="003A3EC2" w:rsidRDefault="00E96656" w:rsidP="00011AAA">
      <w:pPr>
        <w:spacing w:after="0" w:line="240" w:lineRule="auto"/>
        <w:ind w:firstLine="720"/>
        <w:jc w:val="both"/>
        <w:rPr>
          <w:rFonts w:ascii="Times New Roman" w:hAnsi="Times New Roman"/>
          <w:sz w:val="28"/>
          <w:szCs w:val="28"/>
          <w:lang w:val="uk-UA"/>
        </w:rPr>
      </w:pPr>
      <w:r w:rsidRPr="003A3EC2">
        <w:rPr>
          <w:rFonts w:ascii="Times New Roman" w:hAnsi="Times New Roman"/>
          <w:sz w:val="28"/>
          <w:szCs w:val="28"/>
          <w:lang w:val="uk-UA"/>
        </w:rPr>
        <w:t xml:space="preserve">SWOT-матриця дозволяє виявити взаємозв’язки між «внутрішніми» (сильні та слабкі сторони) та «зовнішніми» (можливості та загрози) факторами, які мають стратегічне значення для Херсонської області. Суцільна лінія символізує сильний взаємозв’язок, пунктирна – слабкий. Саме ці взаємозв’язки </w:t>
      </w:r>
      <w:r w:rsidRPr="003A3EC2">
        <w:rPr>
          <w:rFonts w:ascii="Times New Roman" w:hAnsi="Times New Roman"/>
          <w:sz w:val="28"/>
          <w:szCs w:val="28"/>
          <w:lang w:val="uk-UA"/>
        </w:rPr>
        <w:lastRenderedPageBreak/>
        <w:t>дозволяють сформулювати порівняльні переваги, виклики та ризики, які є основою для стратегічного вибору – формулювання стратегічних та операційних цілей розвитку громади на довгострокову перспективу.</w:t>
      </w:r>
    </w:p>
    <w:p w:rsidR="00BC0230" w:rsidRDefault="00BC0230" w:rsidP="00E96656">
      <w:pPr>
        <w:spacing w:before="120"/>
        <w:jc w:val="both"/>
        <w:rPr>
          <w:rFonts w:ascii="Times New Roman" w:hAnsi="Times New Roman"/>
          <w:b/>
          <w:sz w:val="28"/>
          <w:szCs w:val="28"/>
          <w:lang w:val="uk-UA"/>
        </w:rPr>
      </w:pPr>
    </w:p>
    <w:p w:rsidR="00E96656" w:rsidRPr="003A3EC2" w:rsidRDefault="00E96656" w:rsidP="00E96656">
      <w:pPr>
        <w:spacing w:before="120"/>
        <w:jc w:val="both"/>
        <w:rPr>
          <w:rFonts w:ascii="Times New Roman" w:hAnsi="Times New Roman"/>
          <w:b/>
          <w:sz w:val="28"/>
          <w:szCs w:val="28"/>
          <w:lang w:val="uk-UA"/>
        </w:rPr>
      </w:pPr>
      <w:r w:rsidRPr="003A3EC2">
        <w:rPr>
          <w:rFonts w:ascii="Times New Roman" w:hAnsi="Times New Roman"/>
          <w:b/>
          <w:sz w:val="28"/>
          <w:szCs w:val="28"/>
          <w:lang w:val="uk-UA"/>
        </w:rPr>
        <w:t>Порівняльні переваги</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9"/>
        <w:gridCol w:w="708"/>
        <w:gridCol w:w="4706"/>
      </w:tblGrid>
      <w:tr w:rsidR="00E96656" w:rsidRPr="003A3EC2" w:rsidTr="005C1A6D">
        <w:tc>
          <w:tcPr>
            <w:tcW w:w="4509" w:type="dxa"/>
            <w:tcBorders>
              <w:bottom w:val="single" w:sz="4" w:space="0" w:color="auto"/>
            </w:tcBorders>
          </w:tcPr>
          <w:p w:rsidR="00E96656" w:rsidRPr="003A3EC2" w:rsidRDefault="00E96656" w:rsidP="000060E6">
            <w:pPr>
              <w:jc w:val="center"/>
              <w:rPr>
                <w:rFonts w:ascii="Times New Roman" w:hAnsi="Times New Roman"/>
                <w:b/>
                <w:lang w:val="uk-UA"/>
              </w:rPr>
            </w:pPr>
            <w:r w:rsidRPr="003A3EC2">
              <w:rPr>
                <w:rFonts w:ascii="Times New Roman" w:hAnsi="Times New Roman"/>
                <w:b/>
                <w:noProof/>
                <w:sz w:val="28"/>
                <w:szCs w:val="28"/>
                <w:lang w:val="uk-UA" w:eastAsia="ru-RU"/>
              </w:rPr>
              <mc:AlternateContent>
                <mc:Choice Requires="wps">
                  <w:drawing>
                    <wp:anchor distT="0" distB="0" distL="114300" distR="114300" simplePos="0" relativeHeight="251687936" behindDoc="0" locked="0" layoutInCell="1" allowOverlap="1" wp14:anchorId="5E66CE4F" wp14:editId="29058724">
                      <wp:simplePos x="0" y="0"/>
                      <wp:positionH relativeFrom="column">
                        <wp:posOffset>2453640</wp:posOffset>
                      </wp:positionH>
                      <wp:positionV relativeFrom="paragraph">
                        <wp:posOffset>-41274</wp:posOffset>
                      </wp:positionV>
                      <wp:extent cx="1447800" cy="244475"/>
                      <wp:effectExtent l="19050" t="0" r="38100" b="22225"/>
                      <wp:wrapNone/>
                      <wp:docPr id="34" name="Нашивка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447800" cy="244475"/>
                              </a:xfrm>
                              <a:prstGeom prst="chevron">
                                <a:avLst>
                                  <a:gd name="adj" fmla="val 57619"/>
                                </a:avLst>
                              </a:prstGeom>
                              <a:solidFill>
                                <a:srgbClr val="FFFFFF"/>
                              </a:solidFill>
                              <a:ln w="9525">
                                <a:solidFill>
                                  <a:srgbClr val="000000"/>
                                </a:solidFill>
                                <a:miter lim="800000"/>
                                <a:headEnd/>
                                <a:tailEnd/>
                              </a:ln>
                            </wps:spPr>
                            <wps:txbx>
                              <w:txbxContent>
                                <w:p w:rsidR="00F070EF" w:rsidRPr="00FE7A97" w:rsidRDefault="00F070EF" w:rsidP="00E96656">
                                  <w:pPr>
                                    <w:jc w:val="center"/>
                                    <w:rPr>
                                      <w:b/>
                                      <w:sz w:val="20"/>
                                      <w:szCs w:val="20"/>
                                    </w:rPr>
                                  </w:pPr>
                                  <w:proofErr w:type="spellStart"/>
                                  <w:r w:rsidRPr="00B21383">
                                    <w:rPr>
                                      <w:rFonts w:ascii="Times New Roman" w:hAnsi="Times New Roman"/>
                                      <w:b/>
                                    </w:rPr>
                                    <w:t>Підтримують</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6CE4F"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Нашивка 34" o:spid="_x0000_s1026" type="#_x0000_t55" style="position:absolute;left:0;text-align:left;margin-left:193.2pt;margin-top:-3.25pt;width:114pt;height:19.25pt;rotation:18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" adj="19498">
                      <v:textbox>
                        <w:txbxContent>
                          <w:p w:rsidR="00F070EF" w:rsidRPr="00FE7A97" w:rsidRDefault="00F070EF" w:rsidP="00E96656">
                            <w:pPr>
                              <w:jc w:val="center"/>
                              <w:rPr>
                                <w:b/>
                                <w:sz w:val="20"/>
                                <w:szCs w:val="20"/>
                              </w:rPr>
                            </w:pPr>
                            <w:r w:rsidRPr="00B21383">
                              <w:rPr>
                                <w:rFonts w:ascii="Times New Roman" w:hAnsi="Times New Roman"/>
                                <w:b/>
                              </w:rPr>
                              <w:t>Підтримують</w:t>
                            </w:r>
                          </w:p>
                        </w:txbxContent>
                      </v:textbox>
                    </v:shape>
                  </w:pict>
                </mc:Fallback>
              </mc:AlternateContent>
            </w:r>
            <w:r w:rsidRPr="003A3EC2">
              <w:rPr>
                <w:rFonts w:ascii="Times New Roman" w:hAnsi="Times New Roman"/>
                <w:b/>
                <w:lang w:val="uk-UA"/>
              </w:rPr>
              <w:t>Сильні сторони</w:t>
            </w:r>
          </w:p>
        </w:tc>
        <w:tc>
          <w:tcPr>
            <w:tcW w:w="708" w:type="dxa"/>
            <w:tcBorders>
              <w:bottom w:val="single" w:sz="4" w:space="0" w:color="auto"/>
            </w:tcBorders>
          </w:tcPr>
          <w:p w:rsidR="00E96656" w:rsidRPr="003A3EC2" w:rsidRDefault="00E96656" w:rsidP="000060E6">
            <w:pPr>
              <w:ind w:left="360"/>
              <w:jc w:val="center"/>
              <w:rPr>
                <w:b/>
                <w:lang w:val="uk-UA"/>
              </w:rPr>
            </w:pPr>
          </w:p>
        </w:tc>
        <w:tc>
          <w:tcPr>
            <w:tcW w:w="4706" w:type="dxa"/>
            <w:tcBorders>
              <w:bottom w:val="single" w:sz="4" w:space="0" w:color="auto"/>
            </w:tcBorders>
          </w:tcPr>
          <w:p w:rsidR="00E96656" w:rsidRPr="003A3EC2" w:rsidRDefault="00E96656" w:rsidP="000060E6">
            <w:pPr>
              <w:jc w:val="center"/>
              <w:rPr>
                <w:rFonts w:ascii="Times New Roman" w:hAnsi="Times New Roman"/>
                <w:b/>
                <w:lang w:val="uk-UA"/>
              </w:rPr>
            </w:pPr>
            <w:r w:rsidRPr="003A3EC2">
              <w:rPr>
                <w:rFonts w:ascii="Times New Roman" w:hAnsi="Times New Roman"/>
                <w:b/>
                <w:lang w:val="uk-UA"/>
              </w:rPr>
              <w:t>Можливості</w:t>
            </w:r>
          </w:p>
        </w:tc>
      </w:tr>
      <w:tr w:rsidR="00E96656" w:rsidRPr="003A3EC2" w:rsidTr="005C1A6D">
        <w:trPr>
          <w:trHeight w:val="459"/>
        </w:trPr>
        <w:tc>
          <w:tcPr>
            <w:tcW w:w="4509" w:type="dxa"/>
            <w:shd w:val="clear" w:color="auto" w:fill="FFFFFF"/>
          </w:tcPr>
          <w:p w:rsidR="00E96656" w:rsidRPr="003A3EC2" w:rsidRDefault="00E96656" w:rsidP="00E96656">
            <w:pPr>
              <w:pStyle w:val="ListParagraph1"/>
              <w:numPr>
                <w:ilvl w:val="0"/>
                <w:numId w:val="24"/>
              </w:numPr>
              <w:tabs>
                <w:tab w:val="left" w:pos="432"/>
              </w:tabs>
              <w:ind w:left="33" w:firstLine="0"/>
              <w:contextualSpacing/>
              <w:rPr>
                <w:rFonts w:ascii="Times New Roman" w:hAnsi="Times New Roman"/>
                <w:sz w:val="20"/>
                <w:szCs w:val="20"/>
                <w:lang w:val="uk-UA"/>
              </w:rPr>
            </w:pPr>
            <w:r w:rsidRPr="003A3EC2">
              <w:rPr>
                <w:rFonts w:ascii="Times New Roman" w:hAnsi="Times New Roman"/>
                <w:noProof/>
                <w:sz w:val="20"/>
                <w:szCs w:val="20"/>
                <w:lang w:val="uk-UA" w:eastAsia="ru-RU"/>
              </w:rPr>
              <mc:AlternateContent>
                <mc:Choice Requires="wps">
                  <w:drawing>
                    <wp:anchor distT="0" distB="0" distL="114300" distR="114300" simplePos="0" relativeHeight="251686912" behindDoc="0" locked="0" layoutInCell="1" allowOverlap="1" wp14:anchorId="541E2CC5" wp14:editId="24A8605A">
                      <wp:simplePos x="0" y="0"/>
                      <wp:positionH relativeFrom="column">
                        <wp:posOffset>2878455</wp:posOffset>
                      </wp:positionH>
                      <wp:positionV relativeFrom="paragraph">
                        <wp:posOffset>179705</wp:posOffset>
                      </wp:positionV>
                      <wp:extent cx="476250" cy="5543550"/>
                      <wp:effectExtent l="57150" t="7620" r="9525" b="2095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5543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3FE509" id="_x0000_t32" coordsize="21600,21600" o:spt="32" o:oned="t" path="m,l21600,21600e" filled="f">
                      <v:path arrowok="t" fillok="f" o:connecttype="none"/>
                      <o:lock v:ext="edit" shapetype="t"/>
                    </v:shapetype>
                    <v:shape id="Прямая со стрелкой 33" o:spid="_x0000_s1026" type="#_x0000_t32" style="position:absolute;margin-left:226.65pt;margin-top:14.15pt;width:37.5pt;height:436.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">
                      <v:stroke endarrow="block"/>
                    </v:shape>
                  </w:pict>
                </mc:Fallback>
              </mc:AlternateContent>
            </w:r>
            <w:r w:rsidRPr="003A3EC2">
              <w:rPr>
                <w:noProof/>
                <w:sz w:val="20"/>
                <w:szCs w:val="20"/>
                <w:lang w:val="uk-UA" w:eastAsia="ru-RU"/>
              </w:rPr>
              <mc:AlternateContent>
                <mc:Choice Requires="wps">
                  <w:drawing>
                    <wp:anchor distT="0" distB="0" distL="114300" distR="114300" simplePos="0" relativeHeight="251665408" behindDoc="0" locked="0" layoutInCell="1" allowOverlap="1" wp14:anchorId="6A852DEA" wp14:editId="123F6651">
                      <wp:simplePos x="0" y="0"/>
                      <wp:positionH relativeFrom="column">
                        <wp:posOffset>2878455</wp:posOffset>
                      </wp:positionH>
                      <wp:positionV relativeFrom="paragraph">
                        <wp:posOffset>179705</wp:posOffset>
                      </wp:positionV>
                      <wp:extent cx="476250" cy="952500"/>
                      <wp:effectExtent l="57150" t="36195" r="9525" b="1143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6250" cy="952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CD7715" id="Прямая со стрелкой 30" o:spid="_x0000_s1026" type="#_x0000_t32" style="position:absolute;margin-left:226.65pt;margin-top:14.15pt;width:37.5pt;height:7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">
                      <v:stroke endarrow="block"/>
                    </v:shape>
                  </w:pict>
                </mc:Fallback>
              </mc:AlternateContent>
            </w:r>
            <w:r w:rsidRPr="003A3EC2">
              <w:rPr>
                <w:noProof/>
                <w:sz w:val="20"/>
                <w:szCs w:val="20"/>
                <w:lang w:val="uk-UA" w:eastAsia="ru-RU"/>
              </w:rPr>
              <mc:AlternateContent>
                <mc:Choice Requires="wps">
                  <w:drawing>
                    <wp:anchor distT="0" distB="0" distL="114300" distR="114300" simplePos="0" relativeHeight="251659264" behindDoc="0" locked="0" layoutInCell="1" allowOverlap="1" wp14:anchorId="2544F204" wp14:editId="61054CF5">
                      <wp:simplePos x="0" y="0"/>
                      <wp:positionH relativeFrom="column">
                        <wp:posOffset>2878455</wp:posOffset>
                      </wp:positionH>
                      <wp:positionV relativeFrom="paragraph">
                        <wp:posOffset>179705</wp:posOffset>
                      </wp:positionV>
                      <wp:extent cx="476250" cy="466725"/>
                      <wp:effectExtent l="47625" t="7620" r="9525" b="4953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466725"/>
                              </a:xfrm>
                              <a:prstGeom prst="straightConnector1">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1F20F3" id="Прямая со стрелкой 29" o:spid="_x0000_s1026" type="#_x0000_t32" style="position:absolute;margin-left:226.65pt;margin-top:14.15pt;width:37.5pt;height:36.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">
                      <v:stroke dashstyle="dashDot" endarrow="block"/>
                    </v:shape>
                  </w:pict>
                </mc:Fallback>
              </mc:AlternateContent>
            </w:r>
            <w:r w:rsidRPr="003A3EC2">
              <w:rPr>
                <w:rFonts w:ascii="Times New Roman" w:hAnsi="Times New Roman"/>
                <w:sz w:val="20"/>
                <w:szCs w:val="20"/>
                <w:lang w:val="uk-UA"/>
              </w:rPr>
              <w:t>Вихід області до азово-чорноморського узбережжя (700 км узбережжя)</w:t>
            </w:r>
          </w:p>
        </w:tc>
        <w:tc>
          <w:tcPr>
            <w:tcW w:w="708" w:type="dxa"/>
            <w:shd w:val="clear" w:color="auto" w:fill="FFFFFF"/>
          </w:tcPr>
          <w:p w:rsidR="00E96656" w:rsidRPr="003A3EC2" w:rsidRDefault="00E96656" w:rsidP="000060E6">
            <w:pPr>
              <w:jc w:val="center"/>
              <w:rPr>
                <w:sz w:val="20"/>
                <w:szCs w:val="20"/>
                <w:lang w:val="uk-UA"/>
              </w:rPr>
            </w:pPr>
          </w:p>
        </w:tc>
        <w:tc>
          <w:tcPr>
            <w:tcW w:w="4706" w:type="dxa"/>
            <w:shd w:val="clear" w:color="auto" w:fill="FFFFFF"/>
          </w:tcPr>
          <w:p w:rsidR="00E96656" w:rsidRPr="003A3EC2" w:rsidRDefault="00E96656" w:rsidP="00E96656">
            <w:pPr>
              <w:pStyle w:val="ListParagraph1"/>
              <w:numPr>
                <w:ilvl w:val="0"/>
                <w:numId w:val="25"/>
              </w:numPr>
              <w:ind w:left="0" w:firstLine="0"/>
              <w:contextualSpacing/>
              <w:rPr>
                <w:rFonts w:ascii="Times New Roman" w:hAnsi="Times New Roman"/>
                <w:sz w:val="20"/>
                <w:szCs w:val="20"/>
                <w:lang w:val="uk-UA"/>
              </w:rPr>
            </w:pPr>
            <w:r w:rsidRPr="003A3EC2">
              <w:rPr>
                <w:rFonts w:ascii="Times New Roman" w:hAnsi="Times New Roman"/>
                <w:sz w:val="20"/>
                <w:szCs w:val="20"/>
                <w:lang w:val="uk-UA"/>
              </w:rPr>
              <w:t>Децентралізація влади, проведення адмінреформи та зростання бюджетної самостійності громад</w:t>
            </w:r>
          </w:p>
        </w:tc>
      </w:tr>
      <w:tr w:rsidR="00E96656" w:rsidRPr="003A3EC2" w:rsidTr="005C1A6D">
        <w:trPr>
          <w:trHeight w:val="699"/>
        </w:trPr>
        <w:tc>
          <w:tcPr>
            <w:tcW w:w="4509" w:type="dxa"/>
            <w:shd w:val="clear" w:color="auto" w:fill="FFFFFF"/>
          </w:tcPr>
          <w:p w:rsidR="00E96656" w:rsidRPr="003A3EC2" w:rsidRDefault="00E96656" w:rsidP="00E96656">
            <w:pPr>
              <w:pStyle w:val="ListParagraph1"/>
              <w:numPr>
                <w:ilvl w:val="0"/>
                <w:numId w:val="24"/>
              </w:numPr>
              <w:ind w:left="34" w:firstLine="0"/>
              <w:contextualSpacing/>
              <w:rPr>
                <w:rFonts w:ascii="Times New Roman" w:hAnsi="Times New Roman"/>
                <w:sz w:val="20"/>
                <w:szCs w:val="20"/>
                <w:lang w:val="uk-UA"/>
              </w:rPr>
            </w:pPr>
            <w:r w:rsidRPr="003A3EC2">
              <w:rPr>
                <w:rFonts w:ascii="Times New Roman" w:hAnsi="Times New Roman"/>
                <w:noProof/>
                <w:sz w:val="20"/>
                <w:szCs w:val="20"/>
                <w:lang w:val="uk-UA" w:eastAsia="ru-RU"/>
              </w:rPr>
              <mc:AlternateContent>
                <mc:Choice Requires="wps">
                  <w:drawing>
                    <wp:anchor distT="0" distB="0" distL="114300" distR="114300" simplePos="0" relativeHeight="251664384" behindDoc="0" locked="0" layoutInCell="1" allowOverlap="1" wp14:anchorId="2366341D" wp14:editId="22E9FF99">
                      <wp:simplePos x="0" y="0"/>
                      <wp:positionH relativeFrom="column">
                        <wp:posOffset>2878455</wp:posOffset>
                      </wp:positionH>
                      <wp:positionV relativeFrom="paragraph">
                        <wp:posOffset>201930</wp:posOffset>
                      </wp:positionV>
                      <wp:extent cx="476250" cy="2400300"/>
                      <wp:effectExtent l="57150" t="7620" r="9525" b="3048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2400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655588" id="Прямая со стрелкой 28" o:spid="_x0000_s1026" type="#_x0000_t32" style="position:absolute;margin-left:226.65pt;margin-top:15.9pt;width:37.5pt;height:189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">
                      <v:stroke endarrow="block"/>
                    </v:shape>
                  </w:pict>
                </mc:Fallback>
              </mc:AlternateContent>
            </w:r>
            <w:r w:rsidRPr="003A3EC2">
              <w:rPr>
                <w:noProof/>
                <w:sz w:val="20"/>
                <w:szCs w:val="20"/>
                <w:lang w:val="uk-UA" w:eastAsia="ru-RU"/>
              </w:rPr>
              <mc:AlternateContent>
                <mc:Choice Requires="wps">
                  <w:drawing>
                    <wp:anchor distT="0" distB="0" distL="114300" distR="114300" simplePos="0" relativeHeight="251663360" behindDoc="0" locked="0" layoutInCell="1" allowOverlap="1" wp14:anchorId="05FF59DE" wp14:editId="30273F7D">
                      <wp:simplePos x="0" y="0"/>
                      <wp:positionH relativeFrom="column">
                        <wp:posOffset>2878455</wp:posOffset>
                      </wp:positionH>
                      <wp:positionV relativeFrom="paragraph">
                        <wp:posOffset>201930</wp:posOffset>
                      </wp:positionV>
                      <wp:extent cx="476250" cy="1762125"/>
                      <wp:effectExtent l="57150" t="7620" r="9525" b="3048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1762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24328E" id="Прямая со стрелкой 27" o:spid="_x0000_s1026" type="#_x0000_t32" style="position:absolute;margin-left:226.65pt;margin-top:15.9pt;width:37.5pt;height:138.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">
                      <v:stroke endarrow="block"/>
                    </v:shape>
                  </w:pict>
                </mc:Fallback>
              </mc:AlternateContent>
            </w:r>
            <w:r w:rsidRPr="003A3EC2">
              <w:rPr>
                <w:noProof/>
                <w:sz w:val="20"/>
                <w:szCs w:val="20"/>
                <w:lang w:val="uk-UA" w:eastAsia="ru-RU"/>
              </w:rPr>
              <mc:AlternateContent>
                <mc:Choice Requires="wps">
                  <w:drawing>
                    <wp:anchor distT="0" distB="0" distL="114300" distR="114300" simplePos="0" relativeHeight="251662336" behindDoc="0" locked="0" layoutInCell="1" allowOverlap="1" wp14:anchorId="6CBB6DD5" wp14:editId="6D7172E5">
                      <wp:simplePos x="0" y="0"/>
                      <wp:positionH relativeFrom="column">
                        <wp:posOffset>2878455</wp:posOffset>
                      </wp:positionH>
                      <wp:positionV relativeFrom="paragraph">
                        <wp:posOffset>201930</wp:posOffset>
                      </wp:positionV>
                      <wp:extent cx="476250" cy="1362075"/>
                      <wp:effectExtent l="57150" t="7620" r="9525" b="3048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1362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1401D" id="Прямая со стрелкой 26" o:spid="_x0000_s1026" type="#_x0000_t32" style="position:absolute;margin-left:226.65pt;margin-top:15.9pt;width:37.5pt;height:107.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">
                      <v:stroke endarrow="block"/>
                    </v:shape>
                  </w:pict>
                </mc:Fallback>
              </mc:AlternateContent>
            </w:r>
            <w:r w:rsidRPr="003A3EC2">
              <w:rPr>
                <w:noProof/>
                <w:sz w:val="20"/>
                <w:szCs w:val="20"/>
                <w:lang w:val="uk-UA" w:eastAsia="ru-RU"/>
              </w:rPr>
              <mc:AlternateContent>
                <mc:Choice Requires="wps">
                  <w:drawing>
                    <wp:anchor distT="0" distB="0" distL="114300" distR="114300" simplePos="0" relativeHeight="251661312" behindDoc="0" locked="0" layoutInCell="1" allowOverlap="1" wp14:anchorId="3451B866" wp14:editId="3E1BE89D">
                      <wp:simplePos x="0" y="0"/>
                      <wp:positionH relativeFrom="column">
                        <wp:posOffset>2878455</wp:posOffset>
                      </wp:positionH>
                      <wp:positionV relativeFrom="paragraph">
                        <wp:posOffset>201930</wp:posOffset>
                      </wp:positionV>
                      <wp:extent cx="476250" cy="904875"/>
                      <wp:effectExtent l="57150" t="7620" r="9525" b="4000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904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A1CC16" id="Прямая со стрелкой 25" o:spid="_x0000_s1026" type="#_x0000_t32" style="position:absolute;margin-left:226.65pt;margin-top:15.9pt;width:37.5pt;height:71.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">
                      <v:stroke endarrow="block"/>
                    </v:shape>
                  </w:pict>
                </mc:Fallback>
              </mc:AlternateContent>
            </w:r>
            <w:r w:rsidRPr="003A3EC2">
              <w:rPr>
                <w:rFonts w:ascii="Times New Roman" w:hAnsi="Times New Roman"/>
                <w:noProof/>
                <w:sz w:val="20"/>
                <w:szCs w:val="20"/>
                <w:lang w:val="uk-UA" w:eastAsia="ru-RU"/>
              </w:rPr>
              <mc:AlternateContent>
                <mc:Choice Requires="wps">
                  <w:drawing>
                    <wp:anchor distT="0" distB="0" distL="114300" distR="114300" simplePos="0" relativeHeight="251660288" behindDoc="0" locked="0" layoutInCell="1" allowOverlap="1" wp14:anchorId="4FB7946B" wp14:editId="50C5AE5A">
                      <wp:simplePos x="0" y="0"/>
                      <wp:positionH relativeFrom="column">
                        <wp:posOffset>2878455</wp:posOffset>
                      </wp:positionH>
                      <wp:positionV relativeFrom="paragraph">
                        <wp:posOffset>201930</wp:posOffset>
                      </wp:positionV>
                      <wp:extent cx="476250" cy="0"/>
                      <wp:effectExtent l="19050" t="55245" r="9525" b="5905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3549A6" id="Прямая со стрелкой 24" o:spid="_x0000_s1026" type="#_x0000_t32" style="position:absolute;margin-left:226.65pt;margin-top:15.9pt;width:37.5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">
                      <v:stroke endarrow="block"/>
                    </v:shape>
                  </w:pict>
                </mc:Fallback>
              </mc:AlternateContent>
            </w:r>
            <w:r w:rsidRPr="003A3EC2">
              <w:rPr>
                <w:rFonts w:ascii="Times New Roman" w:hAnsi="Times New Roman"/>
                <w:sz w:val="20"/>
                <w:szCs w:val="20"/>
                <w:lang w:val="uk-UA"/>
              </w:rPr>
              <w:t>Різноманіття природних ресурсів, що створює необхідні умови  для розвитку екологічно безпечної господарської діяльності</w:t>
            </w:r>
          </w:p>
        </w:tc>
        <w:tc>
          <w:tcPr>
            <w:tcW w:w="708" w:type="dxa"/>
            <w:shd w:val="clear" w:color="auto" w:fill="FFFFFF"/>
          </w:tcPr>
          <w:p w:rsidR="00E96656" w:rsidRPr="003A3EC2" w:rsidRDefault="00E96656" w:rsidP="000060E6">
            <w:pPr>
              <w:jc w:val="center"/>
              <w:rPr>
                <w:sz w:val="20"/>
                <w:szCs w:val="20"/>
                <w:lang w:val="uk-UA"/>
              </w:rPr>
            </w:pPr>
          </w:p>
        </w:tc>
        <w:tc>
          <w:tcPr>
            <w:tcW w:w="4706" w:type="dxa"/>
            <w:shd w:val="clear" w:color="auto" w:fill="FFFFFF"/>
          </w:tcPr>
          <w:p w:rsidR="00E96656" w:rsidRPr="003A3EC2" w:rsidRDefault="00E96656" w:rsidP="00E96656">
            <w:pPr>
              <w:pStyle w:val="ListParagraph1"/>
              <w:numPr>
                <w:ilvl w:val="0"/>
                <w:numId w:val="25"/>
              </w:numPr>
              <w:ind w:left="0" w:firstLine="0"/>
              <w:contextualSpacing/>
              <w:rPr>
                <w:rFonts w:ascii="Times New Roman" w:hAnsi="Times New Roman"/>
                <w:sz w:val="20"/>
                <w:szCs w:val="20"/>
                <w:lang w:val="uk-UA"/>
              </w:rPr>
            </w:pPr>
            <w:r w:rsidRPr="003A3EC2">
              <w:rPr>
                <w:rFonts w:ascii="Times New Roman" w:hAnsi="Times New Roman"/>
                <w:sz w:val="20"/>
                <w:szCs w:val="20"/>
                <w:lang w:val="uk-UA"/>
              </w:rPr>
              <w:t>Покращення бізнес-клімату в Україні, відновлення стимулювання розвитку малого і середнього бізнесу</w:t>
            </w:r>
          </w:p>
        </w:tc>
      </w:tr>
      <w:tr w:rsidR="00E96656" w:rsidRPr="003A3EC2" w:rsidTr="005C1A6D">
        <w:trPr>
          <w:trHeight w:val="637"/>
        </w:trPr>
        <w:tc>
          <w:tcPr>
            <w:tcW w:w="4509" w:type="dxa"/>
            <w:shd w:val="clear" w:color="auto" w:fill="FFFFFF"/>
          </w:tcPr>
          <w:p w:rsidR="00E96656" w:rsidRPr="003A3EC2" w:rsidRDefault="00E96656" w:rsidP="00E96656">
            <w:pPr>
              <w:pStyle w:val="ListParagraph1"/>
              <w:numPr>
                <w:ilvl w:val="0"/>
                <w:numId w:val="24"/>
              </w:numPr>
              <w:autoSpaceDE w:val="0"/>
              <w:autoSpaceDN w:val="0"/>
              <w:ind w:left="34" w:firstLine="0"/>
              <w:contextualSpacing/>
              <w:rPr>
                <w:rFonts w:ascii="Times New Roman" w:hAnsi="Times New Roman"/>
                <w:sz w:val="20"/>
                <w:szCs w:val="20"/>
                <w:lang w:val="uk-UA"/>
              </w:rPr>
            </w:pPr>
            <w:r w:rsidRPr="003A3EC2">
              <w:rPr>
                <w:rFonts w:ascii="Times New Roman" w:hAnsi="Times New Roman"/>
                <w:noProof/>
                <w:sz w:val="20"/>
                <w:szCs w:val="20"/>
                <w:lang w:val="uk-UA" w:eastAsia="ru-RU"/>
              </w:rPr>
              <mc:AlternateContent>
                <mc:Choice Requires="wps">
                  <w:drawing>
                    <wp:anchor distT="0" distB="0" distL="114300" distR="114300" simplePos="0" relativeHeight="251670528" behindDoc="0" locked="0" layoutInCell="1" allowOverlap="1" wp14:anchorId="4ABE9899" wp14:editId="0CF100A0">
                      <wp:simplePos x="0" y="0"/>
                      <wp:positionH relativeFrom="column">
                        <wp:posOffset>2878455</wp:posOffset>
                      </wp:positionH>
                      <wp:positionV relativeFrom="paragraph">
                        <wp:posOffset>237490</wp:posOffset>
                      </wp:positionV>
                      <wp:extent cx="476250" cy="4295775"/>
                      <wp:effectExtent l="57150" t="7620" r="9525" b="2095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4295775"/>
                              </a:xfrm>
                              <a:prstGeom prst="straightConnector1">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D4C6C0" id="Прямая со стрелкой 23" o:spid="_x0000_s1026" type="#_x0000_t32" style="position:absolute;margin-left:226.65pt;margin-top:18.7pt;width:37.5pt;height:338.2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">
                      <v:stroke dashstyle="dashDot" endarrow="block"/>
                    </v:shape>
                  </w:pict>
                </mc:Fallback>
              </mc:AlternateContent>
            </w:r>
            <w:r w:rsidRPr="003A3EC2">
              <w:rPr>
                <w:rFonts w:ascii="Times New Roman" w:hAnsi="Times New Roman"/>
                <w:noProof/>
                <w:sz w:val="20"/>
                <w:szCs w:val="20"/>
                <w:lang w:val="uk-UA" w:eastAsia="ru-RU"/>
              </w:rPr>
              <mc:AlternateContent>
                <mc:Choice Requires="wps">
                  <w:drawing>
                    <wp:anchor distT="0" distB="0" distL="114300" distR="114300" simplePos="0" relativeHeight="251669504" behindDoc="0" locked="0" layoutInCell="1" allowOverlap="1" wp14:anchorId="14B1A1D7" wp14:editId="7D9A72EB">
                      <wp:simplePos x="0" y="0"/>
                      <wp:positionH relativeFrom="column">
                        <wp:posOffset>2878455</wp:posOffset>
                      </wp:positionH>
                      <wp:positionV relativeFrom="paragraph">
                        <wp:posOffset>237490</wp:posOffset>
                      </wp:positionV>
                      <wp:extent cx="476250" cy="4924425"/>
                      <wp:effectExtent l="57150" t="7620" r="9525" b="2095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4924425"/>
                              </a:xfrm>
                              <a:prstGeom prst="straightConnector1">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6DC4BE" id="Прямая со стрелкой 22" o:spid="_x0000_s1026" type="#_x0000_t32" style="position:absolute;margin-left:226.65pt;margin-top:18.7pt;width:37.5pt;height:387.7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">
                      <v:stroke dashstyle="dashDot" endarrow="block"/>
                    </v:shape>
                  </w:pict>
                </mc:Fallback>
              </mc:AlternateContent>
            </w:r>
            <w:r w:rsidRPr="003A3EC2">
              <w:rPr>
                <w:rFonts w:ascii="Times New Roman" w:hAnsi="Times New Roman"/>
                <w:noProof/>
                <w:sz w:val="20"/>
                <w:szCs w:val="20"/>
                <w:lang w:val="uk-UA" w:eastAsia="ru-RU"/>
              </w:rPr>
              <mc:AlternateContent>
                <mc:Choice Requires="wps">
                  <w:drawing>
                    <wp:anchor distT="0" distB="0" distL="114300" distR="114300" simplePos="0" relativeHeight="251668480" behindDoc="0" locked="0" layoutInCell="1" allowOverlap="1" wp14:anchorId="29379BF5" wp14:editId="5566BFC6">
                      <wp:simplePos x="0" y="0"/>
                      <wp:positionH relativeFrom="column">
                        <wp:posOffset>2878455</wp:posOffset>
                      </wp:positionH>
                      <wp:positionV relativeFrom="paragraph">
                        <wp:posOffset>237490</wp:posOffset>
                      </wp:positionV>
                      <wp:extent cx="476250" cy="4076700"/>
                      <wp:effectExtent l="57150" t="7620" r="9525" b="2095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407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562AF4" id="Прямая со стрелкой 21" o:spid="_x0000_s1026" type="#_x0000_t32" style="position:absolute;margin-left:226.65pt;margin-top:18.7pt;width:37.5pt;height:321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">
                      <v:stroke endarrow="block"/>
                    </v:shape>
                  </w:pict>
                </mc:Fallback>
              </mc:AlternateContent>
            </w:r>
            <w:r w:rsidRPr="003A3EC2">
              <w:rPr>
                <w:rFonts w:ascii="Times New Roman" w:hAnsi="Times New Roman"/>
                <w:noProof/>
                <w:sz w:val="20"/>
                <w:szCs w:val="20"/>
                <w:lang w:val="uk-UA" w:eastAsia="ru-RU"/>
              </w:rPr>
              <mc:AlternateContent>
                <mc:Choice Requires="wps">
                  <w:drawing>
                    <wp:anchor distT="0" distB="0" distL="114300" distR="114300" simplePos="0" relativeHeight="251667456" behindDoc="0" locked="0" layoutInCell="1" allowOverlap="1" wp14:anchorId="61D7EA7E" wp14:editId="334BBC44">
                      <wp:simplePos x="0" y="0"/>
                      <wp:positionH relativeFrom="column">
                        <wp:posOffset>2878455</wp:posOffset>
                      </wp:positionH>
                      <wp:positionV relativeFrom="paragraph">
                        <wp:posOffset>237490</wp:posOffset>
                      </wp:positionV>
                      <wp:extent cx="476250" cy="1276350"/>
                      <wp:effectExtent l="57150" t="7620" r="9525" b="3048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1276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BC769C" id="Прямая со стрелкой 20" o:spid="_x0000_s1026" type="#_x0000_t32" style="position:absolute;margin-left:226.65pt;margin-top:18.7pt;width:37.5pt;height:100.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">
                      <v:stroke endarrow="block"/>
                    </v:shape>
                  </w:pict>
                </mc:Fallback>
              </mc:AlternateContent>
            </w:r>
            <w:r w:rsidRPr="003A3EC2">
              <w:rPr>
                <w:rFonts w:ascii="Times New Roman" w:hAnsi="Times New Roman"/>
                <w:noProof/>
                <w:sz w:val="20"/>
                <w:szCs w:val="20"/>
                <w:lang w:val="uk-UA" w:eastAsia="ru-RU"/>
              </w:rPr>
              <mc:AlternateContent>
                <mc:Choice Requires="wps">
                  <w:drawing>
                    <wp:anchor distT="0" distB="0" distL="114300" distR="114300" simplePos="0" relativeHeight="251666432" behindDoc="0" locked="0" layoutInCell="1" allowOverlap="1" wp14:anchorId="7B824408" wp14:editId="4F78E41C">
                      <wp:simplePos x="0" y="0"/>
                      <wp:positionH relativeFrom="column">
                        <wp:posOffset>2878455</wp:posOffset>
                      </wp:positionH>
                      <wp:positionV relativeFrom="paragraph">
                        <wp:posOffset>237490</wp:posOffset>
                      </wp:positionV>
                      <wp:extent cx="476250" cy="0"/>
                      <wp:effectExtent l="19050" t="55245" r="9525" b="5905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62D4A2" id="Прямая со стрелкой 19" o:spid="_x0000_s1026" type="#_x0000_t32" style="position:absolute;margin-left:226.65pt;margin-top:18.7pt;width:37.5pt;height: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">
                      <v:stroke endarrow="block"/>
                    </v:shape>
                  </w:pict>
                </mc:Fallback>
              </mc:AlternateContent>
            </w:r>
            <w:r w:rsidRPr="003A3EC2">
              <w:rPr>
                <w:rFonts w:ascii="Times New Roman" w:hAnsi="Times New Roman"/>
                <w:sz w:val="20"/>
                <w:szCs w:val="20"/>
                <w:lang w:val="uk-UA"/>
              </w:rPr>
              <w:t>Розвинена транспортна мережа</w:t>
            </w:r>
          </w:p>
        </w:tc>
        <w:tc>
          <w:tcPr>
            <w:tcW w:w="708" w:type="dxa"/>
            <w:shd w:val="clear" w:color="auto" w:fill="FFFFFF"/>
          </w:tcPr>
          <w:p w:rsidR="00E96656" w:rsidRPr="003A3EC2" w:rsidRDefault="00E96656" w:rsidP="000060E6">
            <w:pPr>
              <w:jc w:val="center"/>
              <w:rPr>
                <w:sz w:val="20"/>
                <w:szCs w:val="20"/>
                <w:lang w:val="uk-UA"/>
              </w:rPr>
            </w:pPr>
          </w:p>
        </w:tc>
        <w:tc>
          <w:tcPr>
            <w:tcW w:w="4706" w:type="dxa"/>
            <w:shd w:val="clear" w:color="auto" w:fill="FFFFFF"/>
          </w:tcPr>
          <w:p w:rsidR="00E96656" w:rsidRPr="003A3EC2" w:rsidRDefault="00E96656" w:rsidP="00E96656">
            <w:pPr>
              <w:pStyle w:val="ListParagraph1"/>
              <w:numPr>
                <w:ilvl w:val="0"/>
                <w:numId w:val="25"/>
              </w:numPr>
              <w:ind w:left="0" w:firstLine="0"/>
              <w:contextualSpacing/>
              <w:rPr>
                <w:rFonts w:ascii="Times New Roman" w:hAnsi="Times New Roman"/>
                <w:sz w:val="20"/>
                <w:szCs w:val="20"/>
                <w:lang w:val="uk-UA"/>
              </w:rPr>
            </w:pPr>
            <w:r w:rsidRPr="003A3EC2">
              <w:rPr>
                <w:rFonts w:ascii="Times New Roman" w:hAnsi="Times New Roman"/>
                <w:sz w:val="20"/>
                <w:szCs w:val="20"/>
                <w:lang w:val="uk-UA"/>
              </w:rPr>
              <w:t>Зростання інтересу населення України та іноземних туристів до курортно-рекреаційного, екологічного та сільського зеленого туризму</w:t>
            </w:r>
          </w:p>
        </w:tc>
      </w:tr>
      <w:tr w:rsidR="00E96656" w:rsidRPr="003A3EC2" w:rsidTr="005C1A6D">
        <w:trPr>
          <w:trHeight w:val="637"/>
        </w:trPr>
        <w:tc>
          <w:tcPr>
            <w:tcW w:w="4509" w:type="dxa"/>
            <w:shd w:val="clear" w:color="auto" w:fill="FFFFFF"/>
          </w:tcPr>
          <w:p w:rsidR="00E96656" w:rsidRPr="003A3EC2" w:rsidRDefault="00E96656" w:rsidP="00E96656">
            <w:pPr>
              <w:pStyle w:val="ListParagraph1"/>
              <w:numPr>
                <w:ilvl w:val="0"/>
                <w:numId w:val="24"/>
              </w:numPr>
              <w:autoSpaceDE w:val="0"/>
              <w:autoSpaceDN w:val="0"/>
              <w:ind w:left="0" w:firstLine="0"/>
              <w:contextualSpacing/>
              <w:rPr>
                <w:rFonts w:ascii="Times New Roman" w:hAnsi="Times New Roman"/>
                <w:sz w:val="20"/>
                <w:szCs w:val="20"/>
                <w:lang w:val="uk-UA"/>
              </w:rPr>
            </w:pPr>
            <w:r w:rsidRPr="003A3EC2">
              <w:rPr>
                <w:rFonts w:ascii="Times New Roman" w:hAnsi="Times New Roman"/>
                <w:noProof/>
                <w:sz w:val="20"/>
                <w:szCs w:val="20"/>
                <w:lang w:val="uk-UA" w:eastAsia="ru-RU"/>
              </w:rPr>
              <mc:AlternateContent>
                <mc:Choice Requires="wps">
                  <w:drawing>
                    <wp:anchor distT="0" distB="0" distL="114300" distR="114300" simplePos="0" relativeHeight="251681792" behindDoc="0" locked="0" layoutInCell="1" allowOverlap="1" wp14:anchorId="6BD3F417" wp14:editId="3D48021A">
                      <wp:simplePos x="0" y="0"/>
                      <wp:positionH relativeFrom="column">
                        <wp:posOffset>2878455</wp:posOffset>
                      </wp:positionH>
                      <wp:positionV relativeFrom="paragraph">
                        <wp:posOffset>212090</wp:posOffset>
                      </wp:positionV>
                      <wp:extent cx="476250" cy="2847975"/>
                      <wp:effectExtent l="57150" t="26670" r="9525" b="1143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6250" cy="2847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D64B48" id="Прямая со стрелкой 18" o:spid="_x0000_s1026" type="#_x0000_t32" style="position:absolute;margin-left:226.65pt;margin-top:16.7pt;width:37.5pt;height:224.25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">
                      <v:stroke endarrow="block"/>
                    </v:shape>
                  </w:pict>
                </mc:Fallback>
              </mc:AlternateContent>
            </w:r>
            <w:r w:rsidRPr="003A3EC2">
              <w:rPr>
                <w:rFonts w:ascii="Times New Roman" w:hAnsi="Times New Roman"/>
                <w:noProof/>
                <w:sz w:val="20"/>
                <w:szCs w:val="20"/>
                <w:lang w:val="uk-UA" w:eastAsia="ru-RU"/>
              </w:rPr>
              <mc:AlternateContent>
                <mc:Choice Requires="wps">
                  <w:drawing>
                    <wp:anchor distT="0" distB="0" distL="114300" distR="114300" simplePos="0" relativeHeight="251673600" behindDoc="0" locked="0" layoutInCell="1" allowOverlap="1" wp14:anchorId="0E858115" wp14:editId="32B5A9BE">
                      <wp:simplePos x="0" y="0"/>
                      <wp:positionH relativeFrom="column">
                        <wp:posOffset>2878455</wp:posOffset>
                      </wp:positionH>
                      <wp:positionV relativeFrom="paragraph">
                        <wp:posOffset>212090</wp:posOffset>
                      </wp:positionV>
                      <wp:extent cx="476250" cy="2628900"/>
                      <wp:effectExtent l="57150" t="7620" r="9525" b="3048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2628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80E482" id="Прямая со стрелкой 17" o:spid="_x0000_s1026" type="#_x0000_t32" style="position:absolute;margin-left:226.65pt;margin-top:16.7pt;width:37.5pt;height:207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">
                      <v:stroke endarrow="block"/>
                    </v:shape>
                  </w:pict>
                </mc:Fallback>
              </mc:AlternateContent>
            </w:r>
            <w:r w:rsidRPr="003A3EC2">
              <w:rPr>
                <w:rFonts w:ascii="Times New Roman" w:hAnsi="Times New Roman"/>
                <w:noProof/>
                <w:sz w:val="20"/>
                <w:szCs w:val="20"/>
                <w:lang w:val="uk-UA" w:eastAsia="ru-RU"/>
              </w:rPr>
              <mc:AlternateContent>
                <mc:Choice Requires="wps">
                  <w:drawing>
                    <wp:anchor distT="0" distB="0" distL="114300" distR="114300" simplePos="0" relativeHeight="251672576" behindDoc="0" locked="0" layoutInCell="1" allowOverlap="1" wp14:anchorId="7E3DB0D1" wp14:editId="1FB5371E">
                      <wp:simplePos x="0" y="0"/>
                      <wp:positionH relativeFrom="column">
                        <wp:posOffset>2878455</wp:posOffset>
                      </wp:positionH>
                      <wp:positionV relativeFrom="paragraph">
                        <wp:posOffset>212090</wp:posOffset>
                      </wp:positionV>
                      <wp:extent cx="476250" cy="457200"/>
                      <wp:effectExtent l="47625" t="7620" r="9525" b="4953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9ECC89" id="Прямая со стрелкой 16" o:spid="_x0000_s1026" type="#_x0000_t32" style="position:absolute;margin-left:226.65pt;margin-top:16.7pt;width:37.5pt;height:36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">
                      <v:stroke endarrow="block"/>
                    </v:shape>
                  </w:pict>
                </mc:Fallback>
              </mc:AlternateContent>
            </w:r>
            <w:r w:rsidRPr="003A3EC2">
              <w:rPr>
                <w:rFonts w:ascii="Times New Roman" w:hAnsi="Times New Roman"/>
                <w:noProof/>
                <w:sz w:val="20"/>
                <w:szCs w:val="20"/>
                <w:lang w:val="uk-UA" w:eastAsia="ru-RU"/>
              </w:rPr>
              <mc:AlternateContent>
                <mc:Choice Requires="wps">
                  <w:drawing>
                    <wp:anchor distT="0" distB="0" distL="114300" distR="114300" simplePos="0" relativeHeight="251671552" behindDoc="0" locked="0" layoutInCell="1" allowOverlap="1" wp14:anchorId="061030AD" wp14:editId="362807DC">
                      <wp:simplePos x="0" y="0"/>
                      <wp:positionH relativeFrom="column">
                        <wp:posOffset>2878455</wp:posOffset>
                      </wp:positionH>
                      <wp:positionV relativeFrom="paragraph">
                        <wp:posOffset>212090</wp:posOffset>
                      </wp:positionV>
                      <wp:extent cx="476250" cy="1419225"/>
                      <wp:effectExtent l="57150" t="7620" r="9525" b="3048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1419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96D1E7" id="Прямая со стрелкой 15" o:spid="_x0000_s1026" type="#_x0000_t32" style="position:absolute;margin-left:226.65pt;margin-top:16.7pt;width:37.5pt;height:111.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">
                      <v:stroke endarrow="block"/>
                    </v:shape>
                  </w:pict>
                </mc:Fallback>
              </mc:AlternateContent>
            </w:r>
            <w:r w:rsidRPr="003A3EC2">
              <w:rPr>
                <w:rFonts w:ascii="Times New Roman" w:hAnsi="Times New Roman"/>
                <w:sz w:val="20"/>
                <w:szCs w:val="20"/>
                <w:lang w:val="uk-UA"/>
              </w:rPr>
              <w:t>Потенціал розвитку малої енергетики з відновлювальних джерел енергії.</w:t>
            </w:r>
            <w:r w:rsidRPr="003A3EC2">
              <w:rPr>
                <w:rFonts w:ascii="Times New Roman" w:hAnsi="Times New Roman"/>
                <w:sz w:val="24"/>
                <w:lang w:val="uk-UA"/>
              </w:rPr>
              <w:t xml:space="preserve"> </w:t>
            </w:r>
          </w:p>
        </w:tc>
        <w:tc>
          <w:tcPr>
            <w:tcW w:w="708" w:type="dxa"/>
            <w:shd w:val="clear" w:color="auto" w:fill="FFFFFF"/>
          </w:tcPr>
          <w:p w:rsidR="00E96656" w:rsidRPr="003A3EC2" w:rsidRDefault="00E96656" w:rsidP="000060E6">
            <w:pPr>
              <w:jc w:val="center"/>
              <w:rPr>
                <w:sz w:val="20"/>
                <w:szCs w:val="20"/>
                <w:lang w:val="uk-UA"/>
              </w:rPr>
            </w:pPr>
          </w:p>
        </w:tc>
        <w:tc>
          <w:tcPr>
            <w:tcW w:w="4706" w:type="dxa"/>
            <w:shd w:val="clear" w:color="auto" w:fill="FFFFFF"/>
          </w:tcPr>
          <w:p w:rsidR="00E96656" w:rsidRPr="003A3EC2" w:rsidRDefault="00E96656" w:rsidP="00E96656">
            <w:pPr>
              <w:pStyle w:val="ListParagraph1"/>
              <w:numPr>
                <w:ilvl w:val="0"/>
                <w:numId w:val="25"/>
              </w:numPr>
              <w:ind w:left="0" w:firstLine="0"/>
              <w:contextualSpacing/>
              <w:rPr>
                <w:rFonts w:ascii="Times New Roman" w:hAnsi="Times New Roman"/>
                <w:sz w:val="20"/>
                <w:szCs w:val="20"/>
                <w:lang w:val="uk-UA"/>
              </w:rPr>
            </w:pPr>
            <w:r w:rsidRPr="003A3EC2">
              <w:rPr>
                <w:rFonts w:ascii="Times New Roman" w:hAnsi="Times New Roman"/>
                <w:sz w:val="20"/>
                <w:szCs w:val="20"/>
                <w:lang w:val="uk-UA"/>
              </w:rPr>
              <w:t>Продовження процесів інтеграції з ЄС стимулюватиме виробників до підвищування якості продукції та відповідальності за охорону довкілля</w:t>
            </w:r>
          </w:p>
        </w:tc>
      </w:tr>
      <w:tr w:rsidR="00E96656" w:rsidRPr="003A3EC2" w:rsidTr="005C1A6D">
        <w:trPr>
          <w:trHeight w:val="20"/>
        </w:trPr>
        <w:tc>
          <w:tcPr>
            <w:tcW w:w="4509" w:type="dxa"/>
            <w:shd w:val="clear" w:color="auto" w:fill="FFFFFF"/>
          </w:tcPr>
          <w:p w:rsidR="00E96656" w:rsidRPr="003A3EC2" w:rsidRDefault="00E96656" w:rsidP="00E96656">
            <w:pPr>
              <w:pStyle w:val="ListParagraph1"/>
              <w:numPr>
                <w:ilvl w:val="0"/>
                <w:numId w:val="24"/>
              </w:numPr>
              <w:ind w:left="34" w:firstLine="0"/>
              <w:contextualSpacing/>
              <w:rPr>
                <w:rFonts w:ascii="Times New Roman" w:hAnsi="Times New Roman"/>
                <w:sz w:val="20"/>
                <w:szCs w:val="20"/>
                <w:lang w:val="uk-UA"/>
              </w:rPr>
            </w:pPr>
            <w:r w:rsidRPr="003A3EC2">
              <w:rPr>
                <w:rFonts w:ascii="Times New Roman" w:hAnsi="Times New Roman"/>
                <w:noProof/>
                <w:sz w:val="20"/>
                <w:szCs w:val="20"/>
                <w:lang w:val="uk-UA" w:eastAsia="ru-RU"/>
              </w:rPr>
              <mc:AlternateContent>
                <mc:Choice Requires="wps">
                  <w:drawing>
                    <wp:anchor distT="0" distB="0" distL="114300" distR="114300" simplePos="0" relativeHeight="251685888" behindDoc="0" locked="0" layoutInCell="1" allowOverlap="1" wp14:anchorId="38C24070" wp14:editId="0F2EE766">
                      <wp:simplePos x="0" y="0"/>
                      <wp:positionH relativeFrom="column">
                        <wp:posOffset>2878455</wp:posOffset>
                      </wp:positionH>
                      <wp:positionV relativeFrom="paragraph">
                        <wp:posOffset>224790</wp:posOffset>
                      </wp:positionV>
                      <wp:extent cx="476250" cy="3419475"/>
                      <wp:effectExtent l="57150" t="26670" r="9525" b="1143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6250" cy="3419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E77EC8" id="Прямая со стрелкой 14" o:spid="_x0000_s1026" type="#_x0000_t32" style="position:absolute;margin-left:226.65pt;margin-top:17.7pt;width:37.5pt;height:269.25pt;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">
                      <v:stroke endarrow="block"/>
                    </v:shape>
                  </w:pict>
                </mc:Fallback>
              </mc:AlternateContent>
            </w:r>
            <w:r w:rsidRPr="003A3EC2">
              <w:rPr>
                <w:rFonts w:ascii="Times New Roman" w:hAnsi="Times New Roman"/>
                <w:noProof/>
                <w:sz w:val="20"/>
                <w:szCs w:val="20"/>
                <w:lang w:val="uk-UA" w:eastAsia="ru-RU"/>
              </w:rPr>
              <mc:AlternateContent>
                <mc:Choice Requires="wps">
                  <w:drawing>
                    <wp:anchor distT="0" distB="0" distL="114300" distR="114300" simplePos="0" relativeHeight="251680768" behindDoc="0" locked="0" layoutInCell="1" allowOverlap="1" wp14:anchorId="156FFE50" wp14:editId="047BF6C4">
                      <wp:simplePos x="0" y="0"/>
                      <wp:positionH relativeFrom="column">
                        <wp:posOffset>2878455</wp:posOffset>
                      </wp:positionH>
                      <wp:positionV relativeFrom="paragraph">
                        <wp:posOffset>224790</wp:posOffset>
                      </wp:positionV>
                      <wp:extent cx="476250" cy="1543050"/>
                      <wp:effectExtent l="57150" t="36195" r="9525" b="1143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6250" cy="1543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6E91F" id="Прямая со стрелкой 13" o:spid="_x0000_s1026" type="#_x0000_t32" style="position:absolute;margin-left:226.65pt;margin-top:17.7pt;width:37.5pt;height:121.5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">
                      <v:stroke endarrow="block"/>
                    </v:shape>
                  </w:pict>
                </mc:Fallback>
              </mc:AlternateContent>
            </w:r>
            <w:r w:rsidRPr="003A3EC2">
              <w:rPr>
                <w:rFonts w:ascii="Times New Roman" w:hAnsi="Times New Roman"/>
                <w:noProof/>
                <w:sz w:val="20"/>
                <w:szCs w:val="20"/>
                <w:lang w:val="uk-UA" w:eastAsia="ru-RU"/>
              </w:rPr>
              <mc:AlternateContent>
                <mc:Choice Requires="wps">
                  <w:drawing>
                    <wp:anchor distT="0" distB="0" distL="114300" distR="114300" simplePos="0" relativeHeight="251678720" behindDoc="0" locked="0" layoutInCell="1" allowOverlap="1" wp14:anchorId="22B67D6B" wp14:editId="4DF63EE6">
                      <wp:simplePos x="0" y="0"/>
                      <wp:positionH relativeFrom="column">
                        <wp:posOffset>2878455</wp:posOffset>
                      </wp:positionH>
                      <wp:positionV relativeFrom="paragraph">
                        <wp:posOffset>224790</wp:posOffset>
                      </wp:positionV>
                      <wp:extent cx="476250" cy="962025"/>
                      <wp:effectExtent l="57150" t="36195" r="9525" b="1143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6250" cy="962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ACB044" id="Прямая со стрелкой 12" o:spid="_x0000_s1026" type="#_x0000_t32" style="position:absolute;margin-left:226.65pt;margin-top:17.7pt;width:37.5pt;height:75.75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">
                      <v:stroke endarrow="block"/>
                    </v:shape>
                  </w:pict>
                </mc:Fallback>
              </mc:AlternateContent>
            </w:r>
            <w:r w:rsidRPr="003A3EC2">
              <w:rPr>
                <w:rFonts w:ascii="Times New Roman" w:hAnsi="Times New Roman"/>
                <w:noProof/>
                <w:sz w:val="20"/>
                <w:szCs w:val="20"/>
                <w:lang w:val="uk-UA" w:eastAsia="ru-RU"/>
              </w:rPr>
              <mc:AlternateContent>
                <mc:Choice Requires="wps">
                  <w:drawing>
                    <wp:anchor distT="0" distB="0" distL="114300" distR="114300" simplePos="0" relativeHeight="251675648" behindDoc="0" locked="0" layoutInCell="1" allowOverlap="1" wp14:anchorId="7AD7CCE7" wp14:editId="43DCA178">
                      <wp:simplePos x="0" y="0"/>
                      <wp:positionH relativeFrom="column">
                        <wp:posOffset>2878455</wp:posOffset>
                      </wp:positionH>
                      <wp:positionV relativeFrom="paragraph">
                        <wp:posOffset>291465</wp:posOffset>
                      </wp:positionV>
                      <wp:extent cx="476250" cy="3581400"/>
                      <wp:effectExtent l="57150" t="7620" r="9525" b="2095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3581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1FC4AB" id="Прямая со стрелкой 11" o:spid="_x0000_s1026" type="#_x0000_t32" style="position:absolute;margin-left:226.65pt;margin-top:22.95pt;width:37.5pt;height:282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">
                      <v:stroke endarrow="block"/>
                    </v:shape>
                  </w:pict>
                </mc:Fallback>
              </mc:AlternateContent>
            </w:r>
            <w:r w:rsidRPr="003A3EC2">
              <w:rPr>
                <w:rFonts w:ascii="Times New Roman" w:hAnsi="Times New Roman"/>
                <w:noProof/>
                <w:sz w:val="20"/>
                <w:szCs w:val="20"/>
                <w:lang w:val="uk-UA" w:eastAsia="ru-RU"/>
              </w:rPr>
              <mc:AlternateContent>
                <mc:Choice Requires="wps">
                  <w:drawing>
                    <wp:anchor distT="0" distB="0" distL="114300" distR="114300" simplePos="0" relativeHeight="251674624" behindDoc="0" locked="0" layoutInCell="1" allowOverlap="1" wp14:anchorId="022B53A3" wp14:editId="53343BED">
                      <wp:simplePos x="0" y="0"/>
                      <wp:positionH relativeFrom="column">
                        <wp:posOffset>2878455</wp:posOffset>
                      </wp:positionH>
                      <wp:positionV relativeFrom="paragraph">
                        <wp:posOffset>291465</wp:posOffset>
                      </wp:positionV>
                      <wp:extent cx="476250" cy="1476375"/>
                      <wp:effectExtent l="57150" t="7620" r="9525" b="3048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1476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314131" id="Прямая со стрелкой 10" o:spid="_x0000_s1026" type="#_x0000_t32" style="position:absolute;margin-left:226.65pt;margin-top:22.95pt;width:37.5pt;height:116.2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">
                      <v:stroke endarrow="block"/>
                    </v:shape>
                  </w:pict>
                </mc:Fallback>
              </mc:AlternateContent>
            </w:r>
            <w:r w:rsidRPr="003A3EC2">
              <w:rPr>
                <w:rFonts w:ascii="Times New Roman" w:hAnsi="Times New Roman"/>
                <w:sz w:val="20"/>
                <w:szCs w:val="20"/>
                <w:lang w:val="uk-UA"/>
              </w:rPr>
              <w:t>Потенціал для підготовки та перепідготовки кадрів, значний науковий потенціал</w:t>
            </w:r>
          </w:p>
        </w:tc>
        <w:tc>
          <w:tcPr>
            <w:tcW w:w="708" w:type="dxa"/>
            <w:shd w:val="clear" w:color="auto" w:fill="FFFFFF"/>
          </w:tcPr>
          <w:p w:rsidR="00E96656" w:rsidRPr="003A3EC2" w:rsidRDefault="00E96656" w:rsidP="000060E6">
            <w:pPr>
              <w:jc w:val="center"/>
              <w:rPr>
                <w:sz w:val="20"/>
                <w:szCs w:val="20"/>
                <w:lang w:val="uk-UA"/>
              </w:rPr>
            </w:pPr>
          </w:p>
        </w:tc>
        <w:tc>
          <w:tcPr>
            <w:tcW w:w="4706" w:type="dxa"/>
            <w:shd w:val="clear" w:color="auto" w:fill="FFFFFF"/>
          </w:tcPr>
          <w:p w:rsidR="00E96656" w:rsidRPr="003A3EC2" w:rsidRDefault="00E96656" w:rsidP="00E96656">
            <w:pPr>
              <w:pStyle w:val="ListParagraph1"/>
              <w:numPr>
                <w:ilvl w:val="0"/>
                <w:numId w:val="25"/>
              </w:numPr>
              <w:ind w:left="0" w:firstLine="0"/>
              <w:contextualSpacing/>
              <w:rPr>
                <w:rFonts w:ascii="Times New Roman" w:hAnsi="Times New Roman"/>
                <w:sz w:val="20"/>
                <w:szCs w:val="20"/>
                <w:lang w:val="uk-UA"/>
              </w:rPr>
            </w:pPr>
            <w:r w:rsidRPr="003A3EC2">
              <w:rPr>
                <w:rFonts w:ascii="Times New Roman" w:hAnsi="Times New Roman"/>
                <w:sz w:val="20"/>
                <w:szCs w:val="20"/>
                <w:lang w:val="uk-UA"/>
              </w:rPr>
              <w:t>Покращення інвестиційного клімату в Україні</w:t>
            </w:r>
          </w:p>
        </w:tc>
      </w:tr>
      <w:tr w:rsidR="00E96656" w:rsidRPr="003A3EC2" w:rsidTr="005C1A6D">
        <w:trPr>
          <w:trHeight w:val="20"/>
        </w:trPr>
        <w:tc>
          <w:tcPr>
            <w:tcW w:w="4509" w:type="dxa"/>
            <w:shd w:val="clear" w:color="auto" w:fill="FFFFFF"/>
          </w:tcPr>
          <w:p w:rsidR="00E96656" w:rsidRPr="003A3EC2" w:rsidRDefault="00E96656" w:rsidP="00E96656">
            <w:pPr>
              <w:pStyle w:val="ListParagraph1"/>
              <w:numPr>
                <w:ilvl w:val="0"/>
                <w:numId w:val="24"/>
              </w:numPr>
              <w:ind w:left="34" w:firstLine="0"/>
              <w:contextualSpacing/>
              <w:rPr>
                <w:rFonts w:ascii="Times New Roman" w:hAnsi="Times New Roman"/>
                <w:sz w:val="20"/>
                <w:szCs w:val="20"/>
                <w:lang w:val="uk-UA"/>
              </w:rPr>
            </w:pPr>
            <w:r w:rsidRPr="003A3EC2">
              <w:rPr>
                <w:rFonts w:ascii="Times New Roman" w:hAnsi="Times New Roman"/>
                <w:sz w:val="20"/>
                <w:szCs w:val="20"/>
                <w:lang w:val="uk-UA"/>
              </w:rPr>
              <w:t>Вагомий туристично-рекреаційний потенціал. Наявність цікавих історичних пам’яток</w:t>
            </w:r>
          </w:p>
        </w:tc>
        <w:tc>
          <w:tcPr>
            <w:tcW w:w="708" w:type="dxa"/>
            <w:shd w:val="clear" w:color="auto" w:fill="FFFFFF"/>
          </w:tcPr>
          <w:p w:rsidR="00E96656" w:rsidRPr="003A3EC2" w:rsidRDefault="00E96656" w:rsidP="000060E6">
            <w:pPr>
              <w:jc w:val="center"/>
              <w:rPr>
                <w:sz w:val="20"/>
                <w:szCs w:val="20"/>
                <w:lang w:val="uk-UA"/>
              </w:rPr>
            </w:pPr>
          </w:p>
        </w:tc>
        <w:tc>
          <w:tcPr>
            <w:tcW w:w="4706" w:type="dxa"/>
            <w:shd w:val="clear" w:color="auto" w:fill="FFFFFF"/>
          </w:tcPr>
          <w:p w:rsidR="00E96656" w:rsidRPr="003A3EC2" w:rsidRDefault="00E96656" w:rsidP="00E96656">
            <w:pPr>
              <w:pStyle w:val="ListParagraph1"/>
              <w:numPr>
                <w:ilvl w:val="0"/>
                <w:numId w:val="25"/>
              </w:numPr>
              <w:ind w:left="0" w:firstLine="0"/>
              <w:contextualSpacing/>
              <w:rPr>
                <w:rFonts w:ascii="Times New Roman" w:hAnsi="Times New Roman"/>
                <w:sz w:val="20"/>
                <w:szCs w:val="20"/>
                <w:lang w:val="uk-UA"/>
              </w:rPr>
            </w:pPr>
            <w:r w:rsidRPr="003A3EC2">
              <w:rPr>
                <w:rFonts w:ascii="Times New Roman" w:hAnsi="Times New Roman"/>
                <w:sz w:val="20"/>
                <w:szCs w:val="20"/>
                <w:lang w:val="uk-UA"/>
              </w:rPr>
              <w:t>Активізація економічних процесів сприятиме зростанню попиту на логістичні послуги</w:t>
            </w:r>
          </w:p>
        </w:tc>
      </w:tr>
      <w:tr w:rsidR="00E96656" w:rsidRPr="003A3EC2" w:rsidTr="005C1A6D">
        <w:trPr>
          <w:trHeight w:val="20"/>
        </w:trPr>
        <w:tc>
          <w:tcPr>
            <w:tcW w:w="4509" w:type="dxa"/>
            <w:shd w:val="clear" w:color="auto" w:fill="FFFFFF"/>
          </w:tcPr>
          <w:p w:rsidR="00E96656" w:rsidRPr="003A3EC2" w:rsidRDefault="00E96656" w:rsidP="00E96656">
            <w:pPr>
              <w:pStyle w:val="ListParagraph1"/>
              <w:numPr>
                <w:ilvl w:val="0"/>
                <w:numId w:val="24"/>
              </w:numPr>
              <w:ind w:left="34" w:firstLine="0"/>
              <w:contextualSpacing/>
              <w:rPr>
                <w:rFonts w:ascii="Times New Roman" w:hAnsi="Times New Roman"/>
                <w:sz w:val="20"/>
                <w:szCs w:val="20"/>
                <w:lang w:val="uk-UA"/>
              </w:rPr>
            </w:pPr>
            <w:r w:rsidRPr="003A3EC2">
              <w:rPr>
                <w:rFonts w:ascii="Times New Roman" w:hAnsi="Times New Roman"/>
                <w:noProof/>
                <w:sz w:val="20"/>
                <w:szCs w:val="20"/>
                <w:lang w:val="uk-UA" w:eastAsia="ru-RU"/>
              </w:rPr>
              <mc:AlternateContent>
                <mc:Choice Requires="wps">
                  <w:drawing>
                    <wp:anchor distT="0" distB="0" distL="114300" distR="114300" simplePos="0" relativeHeight="251684864" behindDoc="0" locked="0" layoutInCell="1" allowOverlap="1" wp14:anchorId="15EBD748" wp14:editId="13AEAA05">
                      <wp:simplePos x="0" y="0"/>
                      <wp:positionH relativeFrom="column">
                        <wp:posOffset>2878455</wp:posOffset>
                      </wp:positionH>
                      <wp:positionV relativeFrom="paragraph">
                        <wp:posOffset>596900</wp:posOffset>
                      </wp:positionV>
                      <wp:extent cx="476250" cy="2933700"/>
                      <wp:effectExtent l="57150" t="26670" r="9525" b="1143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6250" cy="2933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C4A357" id="Прямая со стрелкой 9" o:spid="_x0000_s1026" type="#_x0000_t32" style="position:absolute;margin-left:226.65pt;margin-top:47pt;width:37.5pt;height:231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">
                      <v:stroke endarrow="block"/>
                    </v:shape>
                  </w:pict>
                </mc:Fallback>
              </mc:AlternateContent>
            </w:r>
            <w:r w:rsidRPr="003A3EC2">
              <w:rPr>
                <w:rFonts w:ascii="Times New Roman" w:hAnsi="Times New Roman"/>
                <w:noProof/>
                <w:sz w:val="20"/>
                <w:szCs w:val="20"/>
                <w:lang w:val="uk-UA" w:eastAsia="ru-RU"/>
              </w:rPr>
              <mc:AlternateContent>
                <mc:Choice Requires="wps">
                  <w:drawing>
                    <wp:anchor distT="0" distB="0" distL="114300" distR="114300" simplePos="0" relativeHeight="251682816" behindDoc="0" locked="0" layoutInCell="1" allowOverlap="1" wp14:anchorId="2EBD3285" wp14:editId="2B47F4B4">
                      <wp:simplePos x="0" y="0"/>
                      <wp:positionH relativeFrom="column">
                        <wp:posOffset>2878455</wp:posOffset>
                      </wp:positionH>
                      <wp:positionV relativeFrom="paragraph">
                        <wp:posOffset>520700</wp:posOffset>
                      </wp:positionV>
                      <wp:extent cx="476250" cy="2676525"/>
                      <wp:effectExtent l="57150" t="26670" r="9525" b="1143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6250" cy="2676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85352F" id="Прямая со стрелкой 8" o:spid="_x0000_s1026" type="#_x0000_t32" style="position:absolute;margin-left:226.65pt;margin-top:41pt;width:37.5pt;height:210.75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">
                      <v:stroke endarrow="block"/>
                    </v:shape>
                  </w:pict>
                </mc:Fallback>
              </mc:AlternateContent>
            </w:r>
            <w:r w:rsidRPr="003A3EC2">
              <w:rPr>
                <w:rFonts w:ascii="Times New Roman" w:hAnsi="Times New Roman"/>
                <w:noProof/>
                <w:sz w:val="20"/>
                <w:szCs w:val="20"/>
                <w:lang w:val="uk-UA" w:eastAsia="ru-RU"/>
              </w:rPr>
              <mc:AlternateContent>
                <mc:Choice Requires="wps">
                  <w:drawing>
                    <wp:anchor distT="0" distB="0" distL="114300" distR="114300" simplePos="0" relativeHeight="251679744" behindDoc="0" locked="0" layoutInCell="1" allowOverlap="1" wp14:anchorId="028375CF" wp14:editId="084B4691">
                      <wp:simplePos x="0" y="0"/>
                      <wp:positionH relativeFrom="column">
                        <wp:posOffset>2878455</wp:posOffset>
                      </wp:positionH>
                      <wp:positionV relativeFrom="paragraph">
                        <wp:posOffset>444500</wp:posOffset>
                      </wp:positionV>
                      <wp:extent cx="476250" cy="581025"/>
                      <wp:effectExtent l="57150" t="7620" r="9525" b="4953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7117C1" id="Прямая со стрелкой 7" o:spid="_x0000_s1026" type="#_x0000_t32" style="position:absolute;margin-left:226.65pt;margin-top:35pt;width:37.5pt;height:45.7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">
                      <v:stroke endarrow="block"/>
                    </v:shape>
                  </w:pict>
                </mc:Fallback>
              </mc:AlternateContent>
            </w:r>
            <w:r w:rsidRPr="003A3EC2">
              <w:rPr>
                <w:rFonts w:ascii="Times New Roman" w:hAnsi="Times New Roman"/>
                <w:noProof/>
                <w:sz w:val="20"/>
                <w:szCs w:val="20"/>
                <w:lang w:val="uk-UA" w:eastAsia="ru-RU"/>
              </w:rPr>
              <mc:AlternateContent>
                <mc:Choice Requires="wps">
                  <w:drawing>
                    <wp:anchor distT="0" distB="0" distL="114300" distR="114300" simplePos="0" relativeHeight="251677696" behindDoc="0" locked="0" layoutInCell="1" allowOverlap="1" wp14:anchorId="4ADEDD47" wp14:editId="62DBCAE4">
                      <wp:simplePos x="0" y="0"/>
                      <wp:positionH relativeFrom="column">
                        <wp:posOffset>2878455</wp:posOffset>
                      </wp:positionH>
                      <wp:positionV relativeFrom="paragraph">
                        <wp:posOffset>444500</wp:posOffset>
                      </wp:positionV>
                      <wp:extent cx="476250" cy="76200"/>
                      <wp:effectExtent l="28575" t="7620" r="9525" b="5905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76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6C5BC4" id="Прямая со стрелкой 6" o:spid="_x0000_s1026" type="#_x0000_t32" style="position:absolute;margin-left:226.65pt;margin-top:35pt;width:37.5pt;height:6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">
                      <v:stroke endarrow="block"/>
                    </v:shape>
                  </w:pict>
                </mc:Fallback>
              </mc:AlternateContent>
            </w:r>
            <w:r w:rsidRPr="003A3EC2">
              <w:rPr>
                <w:rFonts w:ascii="Times New Roman" w:hAnsi="Times New Roman"/>
                <w:noProof/>
                <w:sz w:val="20"/>
                <w:szCs w:val="20"/>
                <w:lang w:val="uk-UA" w:eastAsia="ru-RU"/>
              </w:rPr>
              <mc:AlternateContent>
                <mc:Choice Requires="wps">
                  <w:drawing>
                    <wp:anchor distT="0" distB="0" distL="114300" distR="114300" simplePos="0" relativeHeight="251676672" behindDoc="0" locked="0" layoutInCell="1" allowOverlap="1" wp14:anchorId="25038324" wp14:editId="12CACEA7">
                      <wp:simplePos x="0" y="0"/>
                      <wp:positionH relativeFrom="column">
                        <wp:posOffset>2878455</wp:posOffset>
                      </wp:positionH>
                      <wp:positionV relativeFrom="paragraph">
                        <wp:posOffset>444500</wp:posOffset>
                      </wp:positionV>
                      <wp:extent cx="476250" cy="1209675"/>
                      <wp:effectExtent l="57150" t="7620" r="9525" b="4000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1209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7BB44B" id="Прямая со стрелкой 5" o:spid="_x0000_s1026" type="#_x0000_t32" style="position:absolute;margin-left:226.65pt;margin-top:35pt;width:37.5pt;height:95.2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">
                      <v:stroke endarrow="block"/>
                    </v:shape>
                  </w:pict>
                </mc:Fallback>
              </mc:AlternateContent>
            </w:r>
            <w:r w:rsidRPr="003A3EC2">
              <w:rPr>
                <w:rFonts w:ascii="Times New Roman" w:hAnsi="Times New Roman"/>
                <w:sz w:val="20"/>
                <w:szCs w:val="20"/>
                <w:lang w:val="uk-UA"/>
              </w:rPr>
              <w:t>Наявність високих технологій у галузі сільського господарства, які можуть бути використані як майданчики для поширення технологій</w:t>
            </w:r>
          </w:p>
        </w:tc>
        <w:tc>
          <w:tcPr>
            <w:tcW w:w="708" w:type="dxa"/>
            <w:shd w:val="clear" w:color="auto" w:fill="FFFFFF"/>
          </w:tcPr>
          <w:p w:rsidR="00E96656" w:rsidRPr="003A3EC2" w:rsidRDefault="00E96656" w:rsidP="000060E6">
            <w:pPr>
              <w:jc w:val="center"/>
              <w:rPr>
                <w:sz w:val="20"/>
                <w:szCs w:val="20"/>
                <w:lang w:val="uk-UA"/>
              </w:rPr>
            </w:pPr>
          </w:p>
        </w:tc>
        <w:tc>
          <w:tcPr>
            <w:tcW w:w="4706" w:type="dxa"/>
            <w:shd w:val="clear" w:color="auto" w:fill="FFFFFF"/>
          </w:tcPr>
          <w:p w:rsidR="00E96656" w:rsidRPr="003A3EC2" w:rsidRDefault="00E96656" w:rsidP="00E96656">
            <w:pPr>
              <w:pStyle w:val="ListParagraph1"/>
              <w:numPr>
                <w:ilvl w:val="0"/>
                <w:numId w:val="25"/>
              </w:numPr>
              <w:ind w:left="0" w:firstLine="0"/>
              <w:contextualSpacing/>
              <w:rPr>
                <w:rFonts w:ascii="Times New Roman" w:hAnsi="Times New Roman"/>
                <w:sz w:val="20"/>
                <w:szCs w:val="20"/>
                <w:lang w:val="uk-UA"/>
              </w:rPr>
            </w:pPr>
            <w:r w:rsidRPr="003A3EC2">
              <w:rPr>
                <w:rFonts w:ascii="Times New Roman" w:hAnsi="Times New Roman"/>
                <w:sz w:val="20"/>
                <w:szCs w:val="20"/>
                <w:lang w:val="uk-UA"/>
              </w:rPr>
              <w:t xml:space="preserve">Зростання світового попиту на продовольство, що сприятиме впровадженню у сільськогосподарське виробництво сучасних технологій, зокрема ресурсозберігаючих, розвитку тваринництва, тепличного господарства; розширенню сфери переробки </w:t>
            </w:r>
            <w:proofErr w:type="spellStart"/>
            <w:r w:rsidRPr="003A3EC2">
              <w:rPr>
                <w:rFonts w:ascii="Times New Roman" w:hAnsi="Times New Roman"/>
                <w:sz w:val="20"/>
                <w:szCs w:val="20"/>
                <w:lang w:val="uk-UA"/>
              </w:rPr>
              <w:t>продукці</w:t>
            </w:r>
            <w:proofErr w:type="spellEnd"/>
            <w:r w:rsidRPr="003A3EC2">
              <w:rPr>
                <w:rFonts w:ascii="Times New Roman" w:hAnsi="Times New Roman"/>
                <w:sz w:val="20"/>
                <w:szCs w:val="20"/>
                <w:lang w:val="uk-UA"/>
              </w:rPr>
              <w:t>.</w:t>
            </w:r>
          </w:p>
        </w:tc>
      </w:tr>
      <w:tr w:rsidR="00E96656" w:rsidRPr="003A3EC2" w:rsidTr="005C1A6D">
        <w:trPr>
          <w:trHeight w:val="363"/>
        </w:trPr>
        <w:tc>
          <w:tcPr>
            <w:tcW w:w="4509" w:type="dxa"/>
            <w:shd w:val="clear" w:color="auto" w:fill="FFFFFF"/>
          </w:tcPr>
          <w:p w:rsidR="00E96656" w:rsidRPr="003A3EC2" w:rsidRDefault="00E96656" w:rsidP="00E96656">
            <w:pPr>
              <w:pStyle w:val="ListParagraph1"/>
              <w:numPr>
                <w:ilvl w:val="0"/>
                <w:numId w:val="24"/>
              </w:numPr>
              <w:ind w:left="34" w:firstLine="0"/>
              <w:contextualSpacing/>
              <w:rPr>
                <w:rFonts w:ascii="Times New Roman" w:hAnsi="Times New Roman"/>
                <w:sz w:val="20"/>
                <w:szCs w:val="20"/>
                <w:lang w:val="uk-UA"/>
              </w:rPr>
            </w:pPr>
            <w:r w:rsidRPr="003A3EC2">
              <w:rPr>
                <w:rFonts w:ascii="Times New Roman" w:hAnsi="Times New Roman"/>
                <w:sz w:val="20"/>
                <w:szCs w:val="20"/>
                <w:lang w:val="uk-UA"/>
              </w:rPr>
              <w:t>Наявність інфраструктури для зрошення</w:t>
            </w:r>
          </w:p>
        </w:tc>
        <w:tc>
          <w:tcPr>
            <w:tcW w:w="708" w:type="dxa"/>
            <w:shd w:val="clear" w:color="auto" w:fill="FFFFFF"/>
          </w:tcPr>
          <w:p w:rsidR="00E96656" w:rsidRPr="003A3EC2" w:rsidRDefault="00E96656" w:rsidP="000060E6">
            <w:pPr>
              <w:jc w:val="center"/>
              <w:rPr>
                <w:sz w:val="20"/>
                <w:szCs w:val="20"/>
                <w:lang w:val="uk-UA"/>
              </w:rPr>
            </w:pPr>
          </w:p>
        </w:tc>
        <w:tc>
          <w:tcPr>
            <w:tcW w:w="4706" w:type="dxa"/>
            <w:shd w:val="clear" w:color="auto" w:fill="FFFFFF"/>
          </w:tcPr>
          <w:p w:rsidR="00E96656" w:rsidRPr="003A3EC2" w:rsidRDefault="00E96656" w:rsidP="00E96656">
            <w:pPr>
              <w:pStyle w:val="ListParagraph1"/>
              <w:numPr>
                <w:ilvl w:val="0"/>
                <w:numId w:val="25"/>
              </w:numPr>
              <w:ind w:left="0" w:firstLine="0"/>
              <w:contextualSpacing/>
              <w:rPr>
                <w:sz w:val="20"/>
                <w:szCs w:val="20"/>
                <w:lang w:val="uk-UA" w:eastAsia="x-none"/>
              </w:rPr>
            </w:pPr>
            <w:r w:rsidRPr="003A3EC2">
              <w:rPr>
                <w:rFonts w:ascii="Times New Roman" w:hAnsi="Times New Roman"/>
                <w:sz w:val="20"/>
                <w:szCs w:val="20"/>
                <w:lang w:val="uk-UA"/>
              </w:rPr>
              <w:t>Нарощування міжнародної технічної допомоги для України</w:t>
            </w:r>
          </w:p>
        </w:tc>
      </w:tr>
      <w:tr w:rsidR="00E96656" w:rsidRPr="003A3EC2" w:rsidTr="005C1A6D">
        <w:trPr>
          <w:trHeight w:val="20"/>
        </w:trPr>
        <w:tc>
          <w:tcPr>
            <w:tcW w:w="4509" w:type="dxa"/>
            <w:shd w:val="clear" w:color="auto" w:fill="FFFFFF"/>
          </w:tcPr>
          <w:p w:rsidR="00E96656" w:rsidRPr="003A3EC2" w:rsidRDefault="00E96656" w:rsidP="00E96656">
            <w:pPr>
              <w:pStyle w:val="ListParagraph1"/>
              <w:numPr>
                <w:ilvl w:val="0"/>
                <w:numId w:val="24"/>
              </w:numPr>
              <w:ind w:left="34" w:firstLine="0"/>
              <w:contextualSpacing/>
              <w:rPr>
                <w:rFonts w:ascii="Times New Roman" w:hAnsi="Times New Roman"/>
                <w:sz w:val="20"/>
                <w:szCs w:val="20"/>
                <w:lang w:val="uk-UA"/>
              </w:rPr>
            </w:pPr>
            <w:r w:rsidRPr="003A3EC2">
              <w:rPr>
                <w:rFonts w:ascii="Times New Roman" w:hAnsi="Times New Roman"/>
                <w:sz w:val="20"/>
                <w:szCs w:val="20"/>
                <w:lang w:val="uk-UA"/>
              </w:rPr>
              <w:t>Діючі промислові підприємства у таких галузях:</w:t>
            </w:r>
          </w:p>
          <w:p w:rsidR="00E96656" w:rsidRPr="003A3EC2" w:rsidRDefault="00E96656" w:rsidP="000060E6">
            <w:pPr>
              <w:pStyle w:val="ListParagraph1"/>
              <w:ind w:left="0"/>
              <w:rPr>
                <w:rFonts w:ascii="Times New Roman" w:hAnsi="Times New Roman"/>
                <w:i/>
                <w:sz w:val="20"/>
                <w:szCs w:val="20"/>
                <w:lang w:val="uk-UA"/>
              </w:rPr>
            </w:pPr>
            <w:r w:rsidRPr="003A3EC2">
              <w:rPr>
                <w:rFonts w:ascii="Times New Roman" w:hAnsi="Times New Roman"/>
                <w:noProof/>
                <w:sz w:val="20"/>
                <w:szCs w:val="20"/>
                <w:lang w:val="uk-UA" w:eastAsia="ru-RU"/>
              </w:rPr>
              <mc:AlternateContent>
                <mc:Choice Requires="wps">
                  <w:drawing>
                    <wp:anchor distT="0" distB="0" distL="114300" distR="114300" simplePos="0" relativeHeight="251683840" behindDoc="0" locked="0" layoutInCell="1" allowOverlap="1" wp14:anchorId="09669697" wp14:editId="3FABE1FE">
                      <wp:simplePos x="0" y="0"/>
                      <wp:positionH relativeFrom="column">
                        <wp:posOffset>2878455</wp:posOffset>
                      </wp:positionH>
                      <wp:positionV relativeFrom="paragraph">
                        <wp:posOffset>178435</wp:posOffset>
                      </wp:positionV>
                      <wp:extent cx="476250" cy="1876425"/>
                      <wp:effectExtent l="57150" t="26670" r="9525" b="1143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6250" cy="1876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DC8FEF" id="Прямая со стрелкой 3" o:spid="_x0000_s1026" type="#_x0000_t32" style="position:absolute;margin-left:226.65pt;margin-top:14.05pt;width:37.5pt;height:147.75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">
                      <v:stroke endarrow="block"/>
                    </v:shape>
                  </w:pict>
                </mc:Fallback>
              </mc:AlternateContent>
            </w:r>
            <w:r w:rsidRPr="003A3EC2">
              <w:rPr>
                <w:rFonts w:ascii="Times New Roman" w:hAnsi="Times New Roman"/>
                <w:sz w:val="20"/>
                <w:szCs w:val="20"/>
                <w:lang w:val="uk-UA"/>
              </w:rPr>
              <w:t xml:space="preserve">- </w:t>
            </w:r>
            <w:r w:rsidRPr="003A3EC2">
              <w:rPr>
                <w:rFonts w:ascii="Times New Roman" w:hAnsi="Times New Roman"/>
                <w:i/>
                <w:sz w:val="20"/>
                <w:szCs w:val="20"/>
                <w:lang w:val="uk-UA"/>
              </w:rPr>
              <w:t>виробництво харчових продуктів, напоїв;</w:t>
            </w:r>
          </w:p>
          <w:p w:rsidR="00E96656" w:rsidRPr="003A3EC2" w:rsidRDefault="00E96656" w:rsidP="000060E6">
            <w:pPr>
              <w:pStyle w:val="ListParagraph1"/>
              <w:ind w:left="0"/>
              <w:rPr>
                <w:rFonts w:ascii="Times New Roman" w:hAnsi="Times New Roman"/>
                <w:i/>
                <w:sz w:val="20"/>
                <w:szCs w:val="20"/>
                <w:lang w:val="uk-UA"/>
              </w:rPr>
            </w:pPr>
            <w:r w:rsidRPr="003A3EC2">
              <w:rPr>
                <w:rFonts w:ascii="Times New Roman" w:hAnsi="Times New Roman"/>
                <w:i/>
                <w:sz w:val="20"/>
                <w:szCs w:val="20"/>
                <w:lang w:val="uk-UA"/>
              </w:rPr>
              <w:t>- машинобудування;</w:t>
            </w:r>
          </w:p>
          <w:p w:rsidR="00E96656" w:rsidRPr="003A3EC2" w:rsidRDefault="00E96656" w:rsidP="000060E6">
            <w:pPr>
              <w:pStyle w:val="ListParagraph1"/>
              <w:ind w:left="0"/>
              <w:rPr>
                <w:rFonts w:ascii="Times New Roman" w:hAnsi="Times New Roman"/>
                <w:i/>
                <w:sz w:val="20"/>
                <w:szCs w:val="20"/>
                <w:lang w:val="uk-UA"/>
              </w:rPr>
            </w:pPr>
            <w:r w:rsidRPr="003A3EC2">
              <w:rPr>
                <w:rFonts w:ascii="Times New Roman" w:hAnsi="Times New Roman"/>
                <w:i/>
                <w:sz w:val="20"/>
                <w:szCs w:val="20"/>
                <w:lang w:val="uk-UA"/>
              </w:rPr>
              <w:t>- металургійне виробництво;</w:t>
            </w:r>
          </w:p>
          <w:p w:rsidR="00E96656" w:rsidRPr="003A3EC2" w:rsidRDefault="00E96656" w:rsidP="000060E6">
            <w:pPr>
              <w:pStyle w:val="ListParagraph1"/>
              <w:ind w:left="0"/>
              <w:rPr>
                <w:rFonts w:ascii="Times New Roman" w:hAnsi="Times New Roman"/>
                <w:i/>
                <w:sz w:val="20"/>
                <w:szCs w:val="20"/>
                <w:lang w:val="uk-UA"/>
              </w:rPr>
            </w:pPr>
            <w:r w:rsidRPr="003A3EC2">
              <w:rPr>
                <w:rFonts w:ascii="Times New Roman" w:hAnsi="Times New Roman"/>
                <w:i/>
                <w:sz w:val="20"/>
                <w:szCs w:val="20"/>
                <w:lang w:val="uk-UA"/>
              </w:rPr>
              <w:t>- виробництво гумових і пластмасових виробів та іншої неметалевої продукції;</w:t>
            </w:r>
          </w:p>
          <w:p w:rsidR="00E96656" w:rsidRPr="003A3EC2" w:rsidRDefault="00E96656" w:rsidP="000060E6">
            <w:pPr>
              <w:pStyle w:val="ListParagraph1"/>
              <w:ind w:left="0"/>
              <w:rPr>
                <w:rFonts w:ascii="Times New Roman" w:hAnsi="Times New Roman"/>
                <w:sz w:val="20"/>
                <w:szCs w:val="20"/>
                <w:lang w:val="uk-UA"/>
              </w:rPr>
            </w:pPr>
            <w:r w:rsidRPr="003A3EC2">
              <w:rPr>
                <w:rFonts w:ascii="Times New Roman" w:hAnsi="Times New Roman"/>
                <w:i/>
                <w:sz w:val="20"/>
                <w:szCs w:val="20"/>
                <w:lang w:val="uk-UA"/>
              </w:rPr>
              <w:t>- виготовлення виробів з деревини, виробництво паперу і поліграфічна діяльн</w:t>
            </w:r>
            <w:r w:rsidR="00106959" w:rsidRPr="003A3EC2">
              <w:rPr>
                <w:rFonts w:ascii="Times New Roman" w:hAnsi="Times New Roman"/>
                <w:i/>
                <w:sz w:val="20"/>
                <w:szCs w:val="20"/>
                <w:lang w:val="uk-UA"/>
              </w:rPr>
              <w:t>і</w:t>
            </w:r>
            <w:r w:rsidRPr="003A3EC2">
              <w:rPr>
                <w:rFonts w:ascii="Times New Roman" w:hAnsi="Times New Roman"/>
                <w:i/>
                <w:sz w:val="20"/>
                <w:szCs w:val="20"/>
                <w:lang w:val="uk-UA"/>
              </w:rPr>
              <w:t>сть</w:t>
            </w:r>
          </w:p>
        </w:tc>
        <w:tc>
          <w:tcPr>
            <w:tcW w:w="708" w:type="dxa"/>
            <w:shd w:val="clear" w:color="auto" w:fill="FFFFFF"/>
          </w:tcPr>
          <w:p w:rsidR="00E96656" w:rsidRPr="003A3EC2" w:rsidRDefault="00E96656" w:rsidP="000060E6">
            <w:pPr>
              <w:jc w:val="center"/>
              <w:rPr>
                <w:sz w:val="20"/>
                <w:szCs w:val="20"/>
                <w:lang w:val="uk-UA"/>
              </w:rPr>
            </w:pPr>
          </w:p>
        </w:tc>
        <w:tc>
          <w:tcPr>
            <w:tcW w:w="4706" w:type="dxa"/>
            <w:shd w:val="clear" w:color="auto" w:fill="FFFFFF"/>
          </w:tcPr>
          <w:p w:rsidR="00E96656" w:rsidRPr="003A3EC2" w:rsidRDefault="00E96656" w:rsidP="00E96656">
            <w:pPr>
              <w:pStyle w:val="ListParagraph1"/>
              <w:numPr>
                <w:ilvl w:val="0"/>
                <w:numId w:val="25"/>
              </w:numPr>
              <w:ind w:left="0" w:firstLine="0"/>
              <w:contextualSpacing/>
              <w:rPr>
                <w:rFonts w:ascii="Times New Roman" w:hAnsi="Times New Roman"/>
                <w:sz w:val="20"/>
                <w:szCs w:val="20"/>
                <w:lang w:val="uk-UA"/>
              </w:rPr>
            </w:pPr>
            <w:r w:rsidRPr="003A3EC2">
              <w:rPr>
                <w:rFonts w:ascii="Times New Roman" w:hAnsi="Times New Roman"/>
                <w:sz w:val="20"/>
                <w:szCs w:val="20"/>
                <w:lang w:val="uk-UA"/>
              </w:rPr>
              <w:t xml:space="preserve">Провадження політики </w:t>
            </w:r>
            <w:proofErr w:type="spellStart"/>
            <w:r w:rsidRPr="003A3EC2">
              <w:rPr>
                <w:rFonts w:ascii="Times New Roman" w:hAnsi="Times New Roman"/>
                <w:sz w:val="20"/>
                <w:szCs w:val="20"/>
                <w:lang w:val="uk-UA"/>
              </w:rPr>
              <w:t>енергозаміщення</w:t>
            </w:r>
            <w:proofErr w:type="spellEnd"/>
            <w:r w:rsidRPr="003A3EC2">
              <w:rPr>
                <w:rFonts w:ascii="Times New Roman" w:hAnsi="Times New Roman"/>
                <w:sz w:val="20"/>
                <w:szCs w:val="20"/>
                <w:lang w:val="uk-UA"/>
              </w:rPr>
              <w:t xml:space="preserve"> і підвищення енергоефективності та розвитку альтернативної енергетики, технічного переоснащення комунальної інфраструктури</w:t>
            </w:r>
          </w:p>
        </w:tc>
      </w:tr>
      <w:tr w:rsidR="00E96656" w:rsidRPr="003A3EC2" w:rsidTr="005C1A6D">
        <w:trPr>
          <w:trHeight w:val="20"/>
        </w:trPr>
        <w:tc>
          <w:tcPr>
            <w:tcW w:w="4509" w:type="dxa"/>
            <w:shd w:val="clear" w:color="auto" w:fill="FFFFFF"/>
          </w:tcPr>
          <w:p w:rsidR="00E96656" w:rsidRPr="003A3EC2" w:rsidRDefault="00E96656" w:rsidP="00E96656">
            <w:pPr>
              <w:pStyle w:val="ListParagraph1"/>
              <w:numPr>
                <w:ilvl w:val="0"/>
                <w:numId w:val="24"/>
              </w:numPr>
              <w:autoSpaceDE w:val="0"/>
              <w:autoSpaceDN w:val="0"/>
              <w:ind w:left="34" w:firstLine="0"/>
              <w:contextualSpacing/>
              <w:rPr>
                <w:rFonts w:ascii="Times New Roman" w:hAnsi="Times New Roman"/>
                <w:sz w:val="20"/>
                <w:szCs w:val="20"/>
                <w:lang w:val="uk-UA"/>
              </w:rPr>
            </w:pPr>
            <w:r w:rsidRPr="003A3EC2">
              <w:rPr>
                <w:rFonts w:ascii="Times New Roman" w:hAnsi="Times New Roman"/>
                <w:sz w:val="20"/>
                <w:szCs w:val="20"/>
                <w:lang w:val="uk-UA"/>
              </w:rPr>
              <w:t>Значна кількість об’єктів природно-заповідного фонду</w:t>
            </w:r>
          </w:p>
        </w:tc>
        <w:tc>
          <w:tcPr>
            <w:tcW w:w="708" w:type="dxa"/>
            <w:shd w:val="clear" w:color="auto" w:fill="FFFFFF"/>
          </w:tcPr>
          <w:p w:rsidR="00E96656" w:rsidRPr="003A3EC2" w:rsidRDefault="00E96656" w:rsidP="000060E6">
            <w:pPr>
              <w:jc w:val="center"/>
              <w:rPr>
                <w:sz w:val="20"/>
                <w:szCs w:val="20"/>
                <w:lang w:val="uk-UA"/>
              </w:rPr>
            </w:pPr>
          </w:p>
        </w:tc>
        <w:tc>
          <w:tcPr>
            <w:tcW w:w="4706" w:type="dxa"/>
            <w:shd w:val="clear" w:color="auto" w:fill="FFFFFF"/>
          </w:tcPr>
          <w:p w:rsidR="00E96656" w:rsidRPr="003A3EC2" w:rsidRDefault="00E96656" w:rsidP="00E96656">
            <w:pPr>
              <w:pStyle w:val="ListParagraph1"/>
              <w:numPr>
                <w:ilvl w:val="0"/>
                <w:numId w:val="25"/>
              </w:numPr>
              <w:ind w:left="0" w:firstLine="0"/>
              <w:contextualSpacing/>
              <w:rPr>
                <w:sz w:val="20"/>
                <w:szCs w:val="20"/>
                <w:lang w:val="uk-UA" w:eastAsia="x-none"/>
              </w:rPr>
            </w:pPr>
            <w:r w:rsidRPr="003A3EC2">
              <w:rPr>
                <w:rFonts w:ascii="Times New Roman" w:hAnsi="Times New Roman"/>
                <w:sz w:val="20"/>
                <w:szCs w:val="20"/>
                <w:lang w:val="uk-UA"/>
              </w:rPr>
              <w:t>Розвиток е-урядування, відкритості влади</w:t>
            </w:r>
          </w:p>
        </w:tc>
      </w:tr>
      <w:tr w:rsidR="00E96656" w:rsidRPr="003A3EC2" w:rsidTr="005C1A6D">
        <w:trPr>
          <w:trHeight w:val="20"/>
        </w:trPr>
        <w:tc>
          <w:tcPr>
            <w:tcW w:w="4509" w:type="dxa"/>
            <w:shd w:val="clear" w:color="auto" w:fill="FFFFFF"/>
          </w:tcPr>
          <w:p w:rsidR="00E96656" w:rsidRPr="003A3EC2" w:rsidRDefault="00E96656" w:rsidP="00E96656">
            <w:pPr>
              <w:pStyle w:val="ListParagraph1"/>
              <w:numPr>
                <w:ilvl w:val="0"/>
                <w:numId w:val="24"/>
              </w:numPr>
              <w:ind w:left="34" w:firstLine="0"/>
              <w:contextualSpacing/>
              <w:rPr>
                <w:rFonts w:ascii="Times New Roman" w:hAnsi="Times New Roman"/>
                <w:sz w:val="20"/>
                <w:szCs w:val="20"/>
                <w:lang w:val="uk-UA"/>
              </w:rPr>
            </w:pPr>
            <w:r w:rsidRPr="003A3EC2">
              <w:rPr>
                <w:rFonts w:ascii="Times New Roman" w:hAnsi="Times New Roman"/>
                <w:sz w:val="20"/>
                <w:szCs w:val="20"/>
                <w:lang w:val="uk-UA"/>
              </w:rPr>
              <w:t>Значне біорізноманіття</w:t>
            </w:r>
          </w:p>
        </w:tc>
        <w:tc>
          <w:tcPr>
            <w:tcW w:w="708" w:type="dxa"/>
            <w:shd w:val="clear" w:color="auto" w:fill="FFFFFF"/>
          </w:tcPr>
          <w:p w:rsidR="00E96656" w:rsidRPr="003A3EC2" w:rsidRDefault="00E96656" w:rsidP="000060E6">
            <w:pPr>
              <w:jc w:val="center"/>
              <w:rPr>
                <w:sz w:val="20"/>
                <w:szCs w:val="20"/>
                <w:lang w:val="uk-UA"/>
              </w:rPr>
            </w:pPr>
          </w:p>
        </w:tc>
        <w:tc>
          <w:tcPr>
            <w:tcW w:w="4706" w:type="dxa"/>
            <w:shd w:val="clear" w:color="auto" w:fill="FFFFFF"/>
          </w:tcPr>
          <w:p w:rsidR="00E96656" w:rsidRPr="003A3EC2" w:rsidRDefault="00E96656" w:rsidP="00E96656">
            <w:pPr>
              <w:pStyle w:val="ListParagraph1"/>
              <w:numPr>
                <w:ilvl w:val="0"/>
                <w:numId w:val="25"/>
              </w:numPr>
              <w:ind w:left="0" w:firstLine="0"/>
              <w:contextualSpacing/>
              <w:rPr>
                <w:sz w:val="20"/>
                <w:szCs w:val="20"/>
                <w:lang w:val="uk-UA" w:eastAsia="x-none"/>
              </w:rPr>
            </w:pPr>
            <w:r w:rsidRPr="003A3EC2">
              <w:rPr>
                <w:rFonts w:ascii="Times New Roman" w:hAnsi="Times New Roman"/>
                <w:sz w:val="20"/>
                <w:szCs w:val="20"/>
                <w:lang w:val="uk-UA"/>
              </w:rPr>
              <w:t>Динамічний розвиток ІТ-індустрії</w:t>
            </w:r>
          </w:p>
        </w:tc>
      </w:tr>
      <w:tr w:rsidR="00E96656" w:rsidRPr="003A3EC2" w:rsidTr="005C1A6D">
        <w:trPr>
          <w:trHeight w:val="195"/>
        </w:trPr>
        <w:tc>
          <w:tcPr>
            <w:tcW w:w="4509" w:type="dxa"/>
            <w:shd w:val="clear" w:color="auto" w:fill="FFFFFF"/>
          </w:tcPr>
          <w:p w:rsidR="00E96656" w:rsidRPr="003A3EC2" w:rsidRDefault="00E96656" w:rsidP="00E96656">
            <w:pPr>
              <w:pStyle w:val="ListParagraph1"/>
              <w:numPr>
                <w:ilvl w:val="0"/>
                <w:numId w:val="24"/>
              </w:numPr>
              <w:ind w:left="34" w:firstLine="0"/>
              <w:contextualSpacing/>
              <w:rPr>
                <w:rFonts w:ascii="Times New Roman" w:hAnsi="Times New Roman"/>
                <w:sz w:val="20"/>
                <w:szCs w:val="20"/>
                <w:lang w:val="uk-UA"/>
              </w:rPr>
            </w:pPr>
            <w:r w:rsidRPr="003A3EC2">
              <w:rPr>
                <w:rFonts w:ascii="Times New Roman" w:hAnsi="Times New Roman"/>
                <w:sz w:val="20"/>
                <w:szCs w:val="20"/>
                <w:lang w:val="uk-UA"/>
              </w:rPr>
              <w:t>Наявність значної кількості земельних ділянок, придатних для запровадження інвестиційної діяльності на території області</w:t>
            </w:r>
          </w:p>
        </w:tc>
        <w:tc>
          <w:tcPr>
            <w:tcW w:w="708" w:type="dxa"/>
            <w:shd w:val="clear" w:color="auto" w:fill="FFFFFF"/>
          </w:tcPr>
          <w:p w:rsidR="00E96656" w:rsidRPr="003A3EC2" w:rsidRDefault="00E96656" w:rsidP="000060E6">
            <w:pPr>
              <w:jc w:val="center"/>
              <w:rPr>
                <w:sz w:val="20"/>
                <w:szCs w:val="20"/>
                <w:lang w:val="uk-UA"/>
              </w:rPr>
            </w:pPr>
          </w:p>
        </w:tc>
        <w:tc>
          <w:tcPr>
            <w:tcW w:w="4706" w:type="dxa"/>
            <w:shd w:val="clear" w:color="auto" w:fill="FFFFFF"/>
          </w:tcPr>
          <w:p w:rsidR="00E96656" w:rsidRPr="003A3EC2" w:rsidRDefault="00E96656" w:rsidP="00E96656">
            <w:pPr>
              <w:pStyle w:val="ListParagraph1"/>
              <w:numPr>
                <w:ilvl w:val="0"/>
                <w:numId w:val="25"/>
              </w:numPr>
              <w:ind w:left="0" w:firstLine="0"/>
              <w:contextualSpacing/>
              <w:rPr>
                <w:sz w:val="20"/>
                <w:szCs w:val="20"/>
                <w:lang w:val="uk-UA" w:eastAsia="x-none"/>
              </w:rPr>
            </w:pPr>
            <w:r w:rsidRPr="003A3EC2">
              <w:rPr>
                <w:rFonts w:ascii="Times New Roman" w:hAnsi="Times New Roman"/>
                <w:sz w:val="20"/>
                <w:szCs w:val="20"/>
                <w:lang w:val="uk-UA"/>
              </w:rPr>
              <w:t>Посилення попиту на продукцію риборозведення, аквакультуру</w:t>
            </w:r>
          </w:p>
        </w:tc>
      </w:tr>
      <w:tr w:rsidR="00E96656" w:rsidRPr="003A3EC2" w:rsidTr="005C1A6D">
        <w:trPr>
          <w:trHeight w:val="525"/>
        </w:trPr>
        <w:tc>
          <w:tcPr>
            <w:tcW w:w="4509" w:type="dxa"/>
            <w:shd w:val="clear" w:color="auto" w:fill="FFFFFF"/>
          </w:tcPr>
          <w:p w:rsidR="00E96656" w:rsidRPr="003A3EC2" w:rsidRDefault="00E96656" w:rsidP="00E96656">
            <w:pPr>
              <w:pStyle w:val="ListParagraph1"/>
              <w:numPr>
                <w:ilvl w:val="0"/>
                <w:numId w:val="24"/>
              </w:numPr>
              <w:autoSpaceDE w:val="0"/>
              <w:autoSpaceDN w:val="0"/>
              <w:ind w:left="34" w:firstLine="0"/>
              <w:contextualSpacing/>
              <w:rPr>
                <w:rFonts w:ascii="Times New Roman" w:hAnsi="Times New Roman"/>
                <w:sz w:val="20"/>
                <w:szCs w:val="20"/>
                <w:lang w:val="uk-UA"/>
              </w:rPr>
            </w:pPr>
            <w:proofErr w:type="spellStart"/>
            <w:r w:rsidRPr="003A3EC2">
              <w:rPr>
                <w:rFonts w:ascii="Times New Roman" w:hAnsi="Times New Roman"/>
                <w:sz w:val="20"/>
                <w:szCs w:val="20"/>
                <w:lang w:val="uk-UA"/>
              </w:rPr>
              <w:t>Поліетнічність</w:t>
            </w:r>
            <w:proofErr w:type="spellEnd"/>
            <w:r w:rsidRPr="003A3EC2">
              <w:rPr>
                <w:rFonts w:ascii="Times New Roman" w:hAnsi="Times New Roman"/>
                <w:sz w:val="20"/>
                <w:szCs w:val="20"/>
                <w:lang w:val="uk-UA"/>
              </w:rPr>
              <w:t xml:space="preserve"> і міжетнічна злагода</w:t>
            </w:r>
          </w:p>
        </w:tc>
        <w:tc>
          <w:tcPr>
            <w:tcW w:w="708" w:type="dxa"/>
            <w:shd w:val="clear" w:color="auto" w:fill="FFFFFF"/>
          </w:tcPr>
          <w:p w:rsidR="00E96656" w:rsidRPr="003A3EC2" w:rsidRDefault="00E96656" w:rsidP="000060E6">
            <w:pPr>
              <w:jc w:val="center"/>
              <w:rPr>
                <w:sz w:val="20"/>
                <w:szCs w:val="20"/>
                <w:lang w:val="uk-UA"/>
              </w:rPr>
            </w:pPr>
          </w:p>
        </w:tc>
        <w:tc>
          <w:tcPr>
            <w:tcW w:w="4706" w:type="dxa"/>
            <w:shd w:val="clear" w:color="auto" w:fill="FFFFFF"/>
          </w:tcPr>
          <w:p w:rsidR="00E96656" w:rsidRPr="003A3EC2" w:rsidRDefault="00E96656" w:rsidP="00E96656">
            <w:pPr>
              <w:pStyle w:val="ListParagraph1"/>
              <w:numPr>
                <w:ilvl w:val="0"/>
                <w:numId w:val="25"/>
              </w:numPr>
              <w:ind w:left="0" w:firstLine="0"/>
              <w:contextualSpacing/>
              <w:rPr>
                <w:sz w:val="20"/>
                <w:szCs w:val="20"/>
                <w:lang w:val="uk-UA" w:eastAsia="x-none"/>
              </w:rPr>
            </w:pPr>
            <w:r w:rsidRPr="003A3EC2">
              <w:rPr>
                <w:rFonts w:ascii="Times New Roman" w:hAnsi="Times New Roman"/>
                <w:sz w:val="20"/>
                <w:szCs w:val="20"/>
                <w:lang w:val="uk-UA"/>
              </w:rPr>
              <w:t>Можливості для експорту</w:t>
            </w:r>
          </w:p>
        </w:tc>
      </w:tr>
    </w:tbl>
    <w:p w:rsidR="00E96656" w:rsidRDefault="00E96656" w:rsidP="00E96656">
      <w:pPr>
        <w:spacing w:before="120"/>
        <w:ind w:firstLine="720"/>
        <w:jc w:val="both"/>
        <w:rPr>
          <w:rFonts w:ascii="Times New Roman" w:hAnsi="Times New Roman"/>
          <w:sz w:val="28"/>
          <w:szCs w:val="28"/>
          <w:lang w:val="uk-UA"/>
        </w:rPr>
      </w:pPr>
    </w:p>
    <w:p w:rsidR="00BC0230" w:rsidRDefault="00BC0230" w:rsidP="00E96656">
      <w:pPr>
        <w:spacing w:before="120"/>
        <w:ind w:firstLine="720"/>
        <w:jc w:val="both"/>
        <w:rPr>
          <w:rFonts w:ascii="Times New Roman" w:hAnsi="Times New Roman"/>
          <w:sz w:val="28"/>
          <w:szCs w:val="28"/>
          <w:lang w:val="uk-UA"/>
        </w:rPr>
      </w:pPr>
    </w:p>
    <w:bookmarkStart w:id="2" w:name="_GoBack"/>
    <w:bookmarkEnd w:id="2"/>
    <w:p w:rsidR="00E96656" w:rsidRPr="003A3EC2" w:rsidRDefault="00106959" w:rsidP="00E96656">
      <w:pPr>
        <w:rPr>
          <w:rFonts w:ascii="Times New Roman" w:hAnsi="Times New Roman"/>
          <w:b/>
          <w:sz w:val="28"/>
          <w:szCs w:val="28"/>
          <w:lang w:val="uk-UA"/>
        </w:rPr>
      </w:pPr>
      <w:r w:rsidRPr="003A3EC2">
        <w:rPr>
          <w:rFonts w:ascii="Times New Roman" w:hAnsi="Times New Roman"/>
          <w:noProof/>
          <w:sz w:val="20"/>
          <w:szCs w:val="20"/>
          <w:lang w:val="uk-UA" w:eastAsia="ru-RU"/>
        </w:rPr>
        <w:lastRenderedPageBreak/>
        <mc:AlternateContent>
          <mc:Choice Requires="wps">
            <w:drawing>
              <wp:anchor distT="0" distB="0" distL="114300" distR="114300" simplePos="0" relativeHeight="251722752" behindDoc="0" locked="0" layoutInCell="1" allowOverlap="1" wp14:anchorId="79722584" wp14:editId="2B1630B1">
                <wp:simplePos x="0" y="0"/>
                <wp:positionH relativeFrom="column">
                  <wp:posOffset>2739389</wp:posOffset>
                </wp:positionH>
                <wp:positionV relativeFrom="paragraph">
                  <wp:posOffset>3609975</wp:posOffset>
                </wp:positionV>
                <wp:extent cx="647700" cy="2414270"/>
                <wp:effectExtent l="57150" t="0" r="19050" b="6223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7700" cy="2414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EC9AA3" id="_x0000_t32" coordsize="21600,21600" o:spt="32" o:oned="t" path="m,l21600,21600e" filled="f">
                <v:path arrowok="t" fillok="f" o:connecttype="none"/>
                <o:lock v:ext="edit" shapetype="t"/>
              </v:shapetype>
              <v:shape id="Прямая со стрелкой 41" o:spid="_x0000_s1026" type="#_x0000_t32" style="position:absolute;margin-left:215.7pt;margin-top:284.25pt;width:51pt;height:190.1pt;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">
                <v:stroke endarrow="block"/>
              </v:shape>
            </w:pict>
          </mc:Fallback>
        </mc:AlternateContent>
      </w:r>
      <w:r w:rsidR="00E96656" w:rsidRPr="003A3EC2">
        <w:rPr>
          <w:rFonts w:ascii="Times New Roman" w:hAnsi="Times New Roman"/>
          <w:b/>
          <w:sz w:val="28"/>
          <w:szCs w:val="28"/>
          <w:lang w:val="uk-UA"/>
        </w:rPr>
        <w:t>Виклики</w:t>
      </w:r>
    </w:p>
    <w:tbl>
      <w:tblPr>
        <w:tblpPr w:leftFromText="180" w:rightFromText="180" w:vertAnchor="text" w:tblpX="-606"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649"/>
        <w:gridCol w:w="1080"/>
        <w:gridCol w:w="4477"/>
      </w:tblGrid>
      <w:tr w:rsidR="00E96656" w:rsidRPr="003A3EC2" w:rsidTr="005C1A6D">
        <w:trPr>
          <w:trHeight w:val="365"/>
        </w:trPr>
        <w:tc>
          <w:tcPr>
            <w:tcW w:w="4649" w:type="dxa"/>
            <w:shd w:val="clear" w:color="auto" w:fill="FFFFFF"/>
          </w:tcPr>
          <w:p w:rsidR="00E96656" w:rsidRPr="003A3EC2" w:rsidRDefault="00E96656" w:rsidP="005C1A6D">
            <w:pPr>
              <w:jc w:val="center"/>
              <w:rPr>
                <w:rFonts w:ascii="Times New Roman" w:hAnsi="Times New Roman"/>
                <w:b/>
                <w:lang w:val="uk-UA"/>
              </w:rPr>
            </w:pPr>
            <w:r w:rsidRPr="003A3EC2">
              <w:rPr>
                <w:rFonts w:ascii="Times New Roman" w:hAnsi="Times New Roman"/>
                <w:noProof/>
                <w:sz w:val="28"/>
                <w:szCs w:val="28"/>
                <w:lang w:val="uk-UA" w:eastAsia="ru-RU"/>
              </w:rPr>
              <mc:AlternateContent>
                <mc:Choice Requires="wps">
                  <w:drawing>
                    <wp:anchor distT="0" distB="0" distL="114300" distR="114300" simplePos="0" relativeHeight="251726848" behindDoc="0" locked="0" layoutInCell="1" allowOverlap="1" wp14:anchorId="40099D86" wp14:editId="4BECE5C3">
                      <wp:simplePos x="0" y="0"/>
                      <wp:positionH relativeFrom="column">
                        <wp:posOffset>2663824</wp:posOffset>
                      </wp:positionH>
                      <wp:positionV relativeFrom="paragraph">
                        <wp:posOffset>-19686</wp:posOffset>
                      </wp:positionV>
                      <wp:extent cx="1352550" cy="244475"/>
                      <wp:effectExtent l="19050" t="0" r="38100" b="22225"/>
                      <wp:wrapNone/>
                      <wp:docPr id="72" name="Нашивка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352550" cy="244475"/>
                              </a:xfrm>
                              <a:prstGeom prst="chevron">
                                <a:avLst>
                                  <a:gd name="adj" fmla="val 57459"/>
                                </a:avLst>
                              </a:prstGeom>
                              <a:solidFill>
                                <a:srgbClr val="FFFFFF"/>
                              </a:solidFill>
                              <a:ln w="9525">
                                <a:solidFill>
                                  <a:srgbClr val="000000"/>
                                </a:solidFill>
                                <a:miter lim="800000"/>
                                <a:headEnd/>
                                <a:tailEnd/>
                              </a:ln>
                            </wps:spPr>
                            <wps:txbx>
                              <w:txbxContent>
                                <w:p w:rsidR="00F070EF" w:rsidRPr="00B21383" w:rsidRDefault="00F070EF" w:rsidP="00E96656">
                                  <w:pPr>
                                    <w:jc w:val="center"/>
                                    <w:rPr>
                                      <w:rFonts w:ascii="Times New Roman" w:hAnsi="Times New Roman"/>
                                      <w:b/>
                                    </w:rPr>
                                  </w:pPr>
                                  <w:proofErr w:type="spellStart"/>
                                  <w:r w:rsidRPr="00B21383">
                                    <w:rPr>
                                      <w:rFonts w:ascii="Times New Roman" w:hAnsi="Times New Roman"/>
                                      <w:b/>
                                    </w:rPr>
                                    <w:t>Зменшують</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99D86" id="Нашивка 72" o:spid="_x0000_s1027" type="#_x0000_t55" style="position:absolute;left:0;text-align:left;margin-left:209.75pt;margin-top:-1.55pt;width:106.5pt;height:19.25pt;rotation:18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" adj="19357">
                      <v:textbox>
                        <w:txbxContent>
                          <w:p w:rsidR="00F070EF" w:rsidRPr="00B21383" w:rsidRDefault="00F070EF" w:rsidP="00E96656">
                            <w:pPr>
                              <w:jc w:val="center"/>
                              <w:rPr>
                                <w:rFonts w:ascii="Times New Roman" w:hAnsi="Times New Roman"/>
                                <w:b/>
                              </w:rPr>
                            </w:pPr>
                            <w:r w:rsidRPr="00B21383">
                              <w:rPr>
                                <w:rFonts w:ascii="Times New Roman" w:hAnsi="Times New Roman"/>
                                <w:b/>
                              </w:rPr>
                              <w:t>Зменшують</w:t>
                            </w:r>
                          </w:p>
                        </w:txbxContent>
                      </v:textbox>
                    </v:shape>
                  </w:pict>
                </mc:Fallback>
              </mc:AlternateContent>
            </w:r>
            <w:r w:rsidRPr="003A3EC2">
              <w:rPr>
                <w:rFonts w:ascii="Times New Roman" w:hAnsi="Times New Roman"/>
                <w:b/>
                <w:lang w:val="uk-UA"/>
              </w:rPr>
              <w:t>Слабкі сторони</w:t>
            </w:r>
          </w:p>
        </w:tc>
        <w:tc>
          <w:tcPr>
            <w:tcW w:w="1080" w:type="dxa"/>
            <w:shd w:val="clear" w:color="auto" w:fill="FFFFFF"/>
          </w:tcPr>
          <w:p w:rsidR="00E96656" w:rsidRPr="003A3EC2" w:rsidRDefault="00E96656" w:rsidP="005C1A6D">
            <w:pPr>
              <w:ind w:left="360"/>
              <w:jc w:val="center"/>
              <w:rPr>
                <w:b/>
                <w:sz w:val="20"/>
                <w:szCs w:val="20"/>
                <w:lang w:val="uk-UA"/>
              </w:rPr>
            </w:pPr>
          </w:p>
        </w:tc>
        <w:tc>
          <w:tcPr>
            <w:tcW w:w="4477" w:type="dxa"/>
            <w:shd w:val="clear" w:color="auto" w:fill="FFFFFF"/>
          </w:tcPr>
          <w:p w:rsidR="00E96656" w:rsidRPr="003A3EC2" w:rsidRDefault="00E96656" w:rsidP="005C1A6D">
            <w:pPr>
              <w:jc w:val="center"/>
              <w:rPr>
                <w:rFonts w:ascii="Times New Roman" w:hAnsi="Times New Roman"/>
                <w:b/>
                <w:lang w:val="uk-UA"/>
              </w:rPr>
            </w:pPr>
            <w:r w:rsidRPr="003A3EC2">
              <w:rPr>
                <w:rFonts w:ascii="Times New Roman" w:hAnsi="Times New Roman"/>
                <w:b/>
                <w:lang w:val="uk-UA"/>
              </w:rPr>
              <w:t>Можливості</w:t>
            </w:r>
          </w:p>
        </w:tc>
      </w:tr>
      <w:tr w:rsidR="00E96656" w:rsidRPr="003A3EC2" w:rsidTr="005C1A6D">
        <w:tc>
          <w:tcPr>
            <w:tcW w:w="4649" w:type="dxa"/>
            <w:shd w:val="clear" w:color="auto" w:fill="FFFFFF"/>
          </w:tcPr>
          <w:p w:rsidR="00E96656" w:rsidRPr="003A3EC2" w:rsidRDefault="00E96656" w:rsidP="005C1A6D">
            <w:pPr>
              <w:pStyle w:val="ListParagraph1"/>
              <w:numPr>
                <w:ilvl w:val="0"/>
                <w:numId w:val="26"/>
              </w:numPr>
              <w:ind w:left="0" w:hanging="11"/>
              <w:contextualSpacing/>
              <w:rPr>
                <w:rFonts w:ascii="Times New Roman" w:hAnsi="Times New Roman"/>
                <w:sz w:val="20"/>
                <w:szCs w:val="20"/>
                <w:lang w:val="uk-UA"/>
              </w:rPr>
            </w:pPr>
            <w:r w:rsidRPr="003A3EC2">
              <w:rPr>
                <w:rFonts w:ascii="Times New Roman" w:hAnsi="Times New Roman"/>
                <w:noProof/>
                <w:sz w:val="20"/>
                <w:szCs w:val="20"/>
                <w:lang w:val="uk-UA" w:eastAsia="ru-RU"/>
              </w:rPr>
              <mc:AlternateContent>
                <mc:Choice Requires="wps">
                  <w:drawing>
                    <wp:anchor distT="0" distB="0" distL="114300" distR="114300" simplePos="0" relativeHeight="251719680" behindDoc="0" locked="0" layoutInCell="1" allowOverlap="1" wp14:anchorId="5A3739A3" wp14:editId="13AB0D37">
                      <wp:simplePos x="0" y="0"/>
                      <wp:positionH relativeFrom="column">
                        <wp:posOffset>2945130</wp:posOffset>
                      </wp:positionH>
                      <wp:positionV relativeFrom="paragraph">
                        <wp:posOffset>260350</wp:posOffset>
                      </wp:positionV>
                      <wp:extent cx="695325" cy="4657725"/>
                      <wp:effectExtent l="57150" t="24130" r="9525" b="13970"/>
                      <wp:wrapNone/>
                      <wp:docPr id="71"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4657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7DB4EF" id="Прямая со стрелкой 71" o:spid="_x0000_s1026" type="#_x0000_t32" style="position:absolute;margin-left:231.9pt;margin-top:20.5pt;width:54.75pt;height:366.75pt;flip:x 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">
                      <v:stroke endarrow="block"/>
                    </v:shape>
                  </w:pict>
                </mc:Fallback>
              </mc:AlternateContent>
            </w:r>
            <w:r w:rsidRPr="003A3EC2">
              <w:rPr>
                <w:rFonts w:ascii="Times New Roman" w:hAnsi="Times New Roman"/>
                <w:noProof/>
                <w:sz w:val="20"/>
                <w:szCs w:val="20"/>
                <w:lang w:val="uk-UA" w:eastAsia="ru-RU"/>
              </w:rPr>
              <mc:AlternateContent>
                <mc:Choice Requires="wps">
                  <w:drawing>
                    <wp:anchor distT="0" distB="0" distL="114300" distR="114300" simplePos="0" relativeHeight="251709440" behindDoc="0" locked="0" layoutInCell="1" allowOverlap="1" wp14:anchorId="2426B925" wp14:editId="7C9982D3">
                      <wp:simplePos x="0" y="0"/>
                      <wp:positionH relativeFrom="column">
                        <wp:posOffset>2945130</wp:posOffset>
                      </wp:positionH>
                      <wp:positionV relativeFrom="paragraph">
                        <wp:posOffset>127000</wp:posOffset>
                      </wp:positionV>
                      <wp:extent cx="695325" cy="3048000"/>
                      <wp:effectExtent l="57150" t="33655" r="9525" b="13970"/>
                      <wp:wrapNone/>
                      <wp:docPr id="70" name="Прямая со стрелкой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3048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164B88" id="Прямая со стрелкой 70" o:spid="_x0000_s1026" type="#_x0000_t32" style="position:absolute;margin-left:231.9pt;margin-top:10pt;width:54.75pt;height:240pt;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">
                      <v:stroke endarrow="block"/>
                    </v:shape>
                  </w:pict>
                </mc:Fallback>
              </mc:AlternateContent>
            </w:r>
            <w:r w:rsidRPr="003A3EC2">
              <w:rPr>
                <w:rFonts w:ascii="Times New Roman" w:hAnsi="Times New Roman"/>
                <w:noProof/>
                <w:sz w:val="20"/>
                <w:szCs w:val="20"/>
                <w:lang w:val="uk-UA" w:eastAsia="ru-RU"/>
              </w:rPr>
              <mc:AlternateContent>
                <mc:Choice Requires="wps">
                  <w:drawing>
                    <wp:anchor distT="0" distB="0" distL="114300" distR="114300" simplePos="0" relativeHeight="251708416" behindDoc="0" locked="0" layoutInCell="1" allowOverlap="1" wp14:anchorId="283CD64F" wp14:editId="40F65FB4">
                      <wp:simplePos x="0" y="0"/>
                      <wp:positionH relativeFrom="column">
                        <wp:posOffset>2945130</wp:posOffset>
                      </wp:positionH>
                      <wp:positionV relativeFrom="paragraph">
                        <wp:posOffset>193675</wp:posOffset>
                      </wp:positionV>
                      <wp:extent cx="695325" cy="2305050"/>
                      <wp:effectExtent l="57150" t="33655" r="9525" b="13970"/>
                      <wp:wrapNone/>
                      <wp:docPr id="69" name="Прямая со стрелкой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2305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68E33F" id="Прямая со стрелкой 69" o:spid="_x0000_s1026" type="#_x0000_t32" style="position:absolute;margin-left:231.9pt;margin-top:15.25pt;width:54.75pt;height:181.5pt;flip:x 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">
                      <v:stroke endarrow="block"/>
                    </v:shape>
                  </w:pict>
                </mc:Fallback>
              </mc:AlternateContent>
            </w:r>
            <w:r w:rsidRPr="003A3EC2">
              <w:rPr>
                <w:rFonts w:ascii="Times New Roman" w:hAnsi="Times New Roman"/>
                <w:noProof/>
                <w:sz w:val="20"/>
                <w:szCs w:val="20"/>
                <w:lang w:val="uk-UA" w:eastAsia="ru-RU"/>
              </w:rPr>
              <mc:AlternateContent>
                <mc:Choice Requires="wps">
                  <w:drawing>
                    <wp:anchor distT="0" distB="0" distL="114300" distR="114300" simplePos="0" relativeHeight="251699200" behindDoc="0" locked="0" layoutInCell="1" allowOverlap="1" wp14:anchorId="46C24F69" wp14:editId="276D52E0">
                      <wp:simplePos x="0" y="0"/>
                      <wp:positionH relativeFrom="column">
                        <wp:posOffset>2945130</wp:posOffset>
                      </wp:positionH>
                      <wp:positionV relativeFrom="paragraph">
                        <wp:posOffset>193675</wp:posOffset>
                      </wp:positionV>
                      <wp:extent cx="695325" cy="1914525"/>
                      <wp:effectExtent l="57150" t="33655" r="9525" b="13970"/>
                      <wp:wrapNone/>
                      <wp:docPr id="68" name="Прямая со стрелкой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1914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5801A1" id="Прямая со стрелкой 68" o:spid="_x0000_s1026" type="#_x0000_t32" style="position:absolute;margin-left:231.9pt;margin-top:15.25pt;width:54.75pt;height:150.75pt;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">
                      <v:stroke endarrow="block"/>
                    </v:shape>
                  </w:pict>
                </mc:Fallback>
              </mc:AlternateContent>
            </w:r>
            <w:r w:rsidRPr="003A3EC2">
              <w:rPr>
                <w:rFonts w:ascii="Times New Roman" w:hAnsi="Times New Roman"/>
                <w:noProof/>
                <w:sz w:val="20"/>
                <w:szCs w:val="20"/>
                <w:lang w:val="uk-UA" w:eastAsia="ru-RU"/>
              </w:rPr>
              <mc:AlternateContent>
                <mc:Choice Requires="wps">
                  <w:drawing>
                    <wp:anchor distT="0" distB="0" distL="114300" distR="114300" simplePos="0" relativeHeight="251693056" behindDoc="0" locked="0" layoutInCell="1" allowOverlap="1" wp14:anchorId="28112C26" wp14:editId="35D7804D">
                      <wp:simplePos x="0" y="0"/>
                      <wp:positionH relativeFrom="column">
                        <wp:posOffset>2945130</wp:posOffset>
                      </wp:positionH>
                      <wp:positionV relativeFrom="paragraph">
                        <wp:posOffset>127000</wp:posOffset>
                      </wp:positionV>
                      <wp:extent cx="695325" cy="1981200"/>
                      <wp:effectExtent l="57150" t="5080" r="9525" b="33020"/>
                      <wp:wrapNone/>
                      <wp:docPr id="67"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1981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E3D822" id="Прямая со стрелкой 67" o:spid="_x0000_s1026" type="#_x0000_t32" style="position:absolute;margin-left:231.9pt;margin-top:10pt;width:54.75pt;height:156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">
                      <v:stroke endarrow="block"/>
                    </v:shape>
                  </w:pict>
                </mc:Fallback>
              </mc:AlternateContent>
            </w:r>
            <w:r w:rsidRPr="003A3EC2">
              <w:rPr>
                <w:rFonts w:ascii="Times New Roman" w:hAnsi="Times New Roman"/>
                <w:noProof/>
                <w:sz w:val="20"/>
                <w:szCs w:val="20"/>
                <w:lang w:val="uk-UA" w:eastAsia="ru-RU"/>
              </w:rPr>
              <mc:AlternateContent>
                <mc:Choice Requires="wps">
                  <w:drawing>
                    <wp:anchor distT="0" distB="0" distL="114300" distR="114300" simplePos="0" relativeHeight="251692032" behindDoc="0" locked="0" layoutInCell="1" allowOverlap="1" wp14:anchorId="2761E34A" wp14:editId="71595523">
                      <wp:simplePos x="0" y="0"/>
                      <wp:positionH relativeFrom="column">
                        <wp:posOffset>2945130</wp:posOffset>
                      </wp:positionH>
                      <wp:positionV relativeFrom="paragraph">
                        <wp:posOffset>127000</wp:posOffset>
                      </wp:positionV>
                      <wp:extent cx="695325" cy="2371725"/>
                      <wp:effectExtent l="57150" t="5080" r="9525" b="33020"/>
                      <wp:wrapNone/>
                      <wp:docPr id="66"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2371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F15C7" id="Прямая со стрелкой 66" o:spid="_x0000_s1026" type="#_x0000_t32" style="position:absolute;margin-left:231.9pt;margin-top:10pt;width:54.75pt;height:186.7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">
                      <v:stroke endarrow="block"/>
                    </v:shape>
                  </w:pict>
                </mc:Fallback>
              </mc:AlternateContent>
            </w:r>
            <w:r w:rsidRPr="003A3EC2">
              <w:rPr>
                <w:rFonts w:ascii="Times New Roman" w:hAnsi="Times New Roman"/>
                <w:noProof/>
                <w:sz w:val="20"/>
                <w:szCs w:val="20"/>
                <w:lang w:val="uk-UA" w:eastAsia="ru-RU"/>
              </w:rPr>
              <mc:AlternateContent>
                <mc:Choice Requires="wps">
                  <w:drawing>
                    <wp:anchor distT="0" distB="0" distL="114300" distR="114300" simplePos="0" relativeHeight="251691008" behindDoc="0" locked="0" layoutInCell="1" allowOverlap="1" wp14:anchorId="0B2415F5" wp14:editId="026AFD66">
                      <wp:simplePos x="0" y="0"/>
                      <wp:positionH relativeFrom="column">
                        <wp:posOffset>2945130</wp:posOffset>
                      </wp:positionH>
                      <wp:positionV relativeFrom="paragraph">
                        <wp:posOffset>127000</wp:posOffset>
                      </wp:positionV>
                      <wp:extent cx="695325" cy="1666875"/>
                      <wp:effectExtent l="57150" t="5080" r="9525" b="33020"/>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1666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BD1346" id="Прямая со стрелкой 65" o:spid="_x0000_s1026" type="#_x0000_t32" style="position:absolute;margin-left:231.9pt;margin-top:10pt;width:54.75pt;height:131.2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">
                      <v:stroke endarrow="block"/>
                    </v:shape>
                  </w:pict>
                </mc:Fallback>
              </mc:AlternateContent>
            </w:r>
            <w:r w:rsidRPr="003A3EC2">
              <w:rPr>
                <w:rFonts w:ascii="Times New Roman" w:hAnsi="Times New Roman"/>
                <w:noProof/>
                <w:sz w:val="20"/>
                <w:szCs w:val="20"/>
                <w:lang w:val="uk-UA" w:eastAsia="ru-RU"/>
              </w:rPr>
              <mc:AlternateContent>
                <mc:Choice Requires="wps">
                  <w:drawing>
                    <wp:anchor distT="0" distB="0" distL="114300" distR="114300" simplePos="0" relativeHeight="251689984" behindDoc="0" locked="0" layoutInCell="1" allowOverlap="1" wp14:anchorId="5D87D7AB" wp14:editId="3F699C02">
                      <wp:simplePos x="0" y="0"/>
                      <wp:positionH relativeFrom="column">
                        <wp:posOffset>2945130</wp:posOffset>
                      </wp:positionH>
                      <wp:positionV relativeFrom="paragraph">
                        <wp:posOffset>127000</wp:posOffset>
                      </wp:positionV>
                      <wp:extent cx="695325" cy="1114425"/>
                      <wp:effectExtent l="57150" t="5080" r="9525" b="42545"/>
                      <wp:wrapNone/>
                      <wp:docPr id="64"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1114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820A99" id="Прямая со стрелкой 64" o:spid="_x0000_s1026" type="#_x0000_t32" style="position:absolute;margin-left:231.9pt;margin-top:10pt;width:54.75pt;height:87.7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">
                      <v:stroke endarrow="block"/>
                    </v:shape>
                  </w:pict>
                </mc:Fallback>
              </mc:AlternateContent>
            </w:r>
            <w:r w:rsidRPr="003A3EC2">
              <w:rPr>
                <w:rFonts w:ascii="Times New Roman" w:hAnsi="Times New Roman"/>
                <w:noProof/>
                <w:sz w:val="20"/>
                <w:szCs w:val="20"/>
                <w:lang w:val="uk-UA" w:eastAsia="ru-RU"/>
              </w:rPr>
              <mc:AlternateContent>
                <mc:Choice Requires="wps">
                  <w:drawing>
                    <wp:anchor distT="0" distB="0" distL="114300" distR="114300" simplePos="0" relativeHeight="251688960" behindDoc="0" locked="0" layoutInCell="1" allowOverlap="1" wp14:anchorId="5192BDE2" wp14:editId="058B7A0C">
                      <wp:simplePos x="0" y="0"/>
                      <wp:positionH relativeFrom="column">
                        <wp:posOffset>2945130</wp:posOffset>
                      </wp:positionH>
                      <wp:positionV relativeFrom="paragraph">
                        <wp:posOffset>127000</wp:posOffset>
                      </wp:positionV>
                      <wp:extent cx="695325" cy="0"/>
                      <wp:effectExtent l="19050" t="52705" r="9525" b="61595"/>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209504" id="Прямая со стрелкой 63" o:spid="_x0000_s1026" type="#_x0000_t32" style="position:absolute;margin-left:231.9pt;margin-top:10pt;width:54.75pt;height:0;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">
                      <v:stroke endarrow="block"/>
                    </v:shape>
                  </w:pict>
                </mc:Fallback>
              </mc:AlternateContent>
            </w:r>
            <w:r w:rsidRPr="003A3EC2">
              <w:rPr>
                <w:rFonts w:ascii="Times New Roman" w:hAnsi="Times New Roman"/>
                <w:sz w:val="20"/>
                <w:szCs w:val="20"/>
                <w:lang w:val="uk-UA"/>
              </w:rPr>
              <w:t>Вагома втрата несучої спроможності дорожнього покриття більшості автомобільних доріг місцевого значення</w:t>
            </w:r>
          </w:p>
        </w:tc>
        <w:tc>
          <w:tcPr>
            <w:tcW w:w="1080" w:type="dxa"/>
            <w:shd w:val="clear" w:color="auto" w:fill="FFFFFF"/>
          </w:tcPr>
          <w:p w:rsidR="00E96656" w:rsidRPr="003A3EC2" w:rsidRDefault="00E96656" w:rsidP="005C1A6D">
            <w:pPr>
              <w:ind w:right="-108"/>
              <w:jc w:val="center"/>
              <w:rPr>
                <w:sz w:val="20"/>
                <w:szCs w:val="20"/>
                <w:lang w:val="uk-UA"/>
              </w:rPr>
            </w:pPr>
          </w:p>
        </w:tc>
        <w:tc>
          <w:tcPr>
            <w:tcW w:w="4477" w:type="dxa"/>
            <w:shd w:val="clear" w:color="auto" w:fill="FFFFFF"/>
          </w:tcPr>
          <w:p w:rsidR="00E96656" w:rsidRPr="003A3EC2" w:rsidRDefault="00E96656" w:rsidP="005C1A6D">
            <w:pPr>
              <w:pStyle w:val="ListParagraph1"/>
              <w:numPr>
                <w:ilvl w:val="0"/>
                <w:numId w:val="27"/>
              </w:numPr>
              <w:ind w:left="0" w:firstLine="0"/>
              <w:contextualSpacing/>
              <w:rPr>
                <w:rFonts w:ascii="Times New Roman" w:hAnsi="Times New Roman"/>
                <w:sz w:val="20"/>
                <w:szCs w:val="20"/>
                <w:lang w:val="uk-UA"/>
              </w:rPr>
            </w:pPr>
            <w:r w:rsidRPr="003A3EC2">
              <w:rPr>
                <w:rFonts w:ascii="Times New Roman" w:hAnsi="Times New Roman"/>
                <w:sz w:val="20"/>
                <w:szCs w:val="20"/>
                <w:lang w:val="uk-UA"/>
              </w:rPr>
              <w:t>Децентралізація влади, проведення адмінреформи та зростання бюджетної самостійності громад</w:t>
            </w:r>
          </w:p>
        </w:tc>
      </w:tr>
      <w:tr w:rsidR="00E96656" w:rsidRPr="003A3EC2" w:rsidTr="005C1A6D">
        <w:trPr>
          <w:trHeight w:val="759"/>
        </w:trPr>
        <w:tc>
          <w:tcPr>
            <w:tcW w:w="4649" w:type="dxa"/>
            <w:shd w:val="clear" w:color="auto" w:fill="FFFFFF"/>
          </w:tcPr>
          <w:p w:rsidR="00E96656" w:rsidRPr="003A3EC2" w:rsidRDefault="00E96656" w:rsidP="005C1A6D">
            <w:pPr>
              <w:pStyle w:val="ListParagraph1"/>
              <w:numPr>
                <w:ilvl w:val="0"/>
                <w:numId w:val="26"/>
              </w:numPr>
              <w:ind w:left="0" w:hanging="11"/>
              <w:contextualSpacing/>
              <w:rPr>
                <w:rFonts w:ascii="Times New Roman" w:hAnsi="Times New Roman"/>
                <w:noProof/>
                <w:sz w:val="20"/>
                <w:szCs w:val="20"/>
                <w:lang w:val="uk-UA"/>
              </w:rPr>
            </w:pPr>
            <w:r w:rsidRPr="003A3EC2">
              <w:rPr>
                <w:rFonts w:ascii="Times New Roman" w:hAnsi="Times New Roman"/>
                <w:noProof/>
                <w:sz w:val="20"/>
                <w:szCs w:val="20"/>
                <w:lang w:val="uk-UA" w:eastAsia="ru-RU"/>
              </w:rPr>
              <mc:AlternateContent>
                <mc:Choice Requires="wps">
                  <w:drawing>
                    <wp:anchor distT="0" distB="0" distL="114300" distR="114300" simplePos="0" relativeHeight="251724800" behindDoc="0" locked="0" layoutInCell="1" allowOverlap="1" wp14:anchorId="52D5C3E6" wp14:editId="6DC92877">
                      <wp:simplePos x="0" y="0"/>
                      <wp:positionH relativeFrom="column">
                        <wp:posOffset>2945130</wp:posOffset>
                      </wp:positionH>
                      <wp:positionV relativeFrom="paragraph">
                        <wp:posOffset>263525</wp:posOffset>
                      </wp:positionV>
                      <wp:extent cx="695325" cy="3486150"/>
                      <wp:effectExtent l="57150" t="5080" r="9525" b="23495"/>
                      <wp:wrapNone/>
                      <wp:docPr id="62" name="Прямая со стрелкой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3486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DE70F1" id="Прямая со стрелкой 62" o:spid="_x0000_s1026" type="#_x0000_t32" style="position:absolute;margin-left:231.9pt;margin-top:20.75pt;width:54.75pt;height:274.5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">
                      <v:stroke endarrow="block"/>
                    </v:shape>
                  </w:pict>
                </mc:Fallback>
              </mc:AlternateContent>
            </w:r>
            <w:r w:rsidRPr="003A3EC2">
              <w:rPr>
                <w:rFonts w:ascii="Times New Roman" w:hAnsi="Times New Roman"/>
                <w:noProof/>
                <w:sz w:val="20"/>
                <w:szCs w:val="20"/>
                <w:lang w:val="uk-UA" w:eastAsia="ru-RU"/>
              </w:rPr>
              <mc:AlternateContent>
                <mc:Choice Requires="wps">
                  <w:drawing>
                    <wp:anchor distT="0" distB="0" distL="114300" distR="114300" simplePos="0" relativeHeight="251697152" behindDoc="0" locked="0" layoutInCell="1" allowOverlap="1" wp14:anchorId="59225C3C" wp14:editId="16393F25">
                      <wp:simplePos x="0" y="0"/>
                      <wp:positionH relativeFrom="column">
                        <wp:posOffset>2945130</wp:posOffset>
                      </wp:positionH>
                      <wp:positionV relativeFrom="paragraph">
                        <wp:posOffset>263525</wp:posOffset>
                      </wp:positionV>
                      <wp:extent cx="695325" cy="533400"/>
                      <wp:effectExtent l="47625" t="52705" r="9525" b="13970"/>
                      <wp:wrapNone/>
                      <wp:docPr id="61" name="Прямая со стрелкой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30D690" id="Прямая со стрелкой 61" o:spid="_x0000_s1026" type="#_x0000_t32" style="position:absolute;margin-left:231.9pt;margin-top:20.75pt;width:54.75pt;height:42pt;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">
                      <v:stroke endarrow="block"/>
                    </v:shape>
                  </w:pict>
                </mc:Fallback>
              </mc:AlternateContent>
            </w:r>
            <w:r w:rsidRPr="003A3EC2">
              <w:rPr>
                <w:rFonts w:ascii="Times New Roman" w:hAnsi="Times New Roman"/>
                <w:noProof/>
                <w:sz w:val="20"/>
                <w:szCs w:val="20"/>
                <w:lang w:val="uk-UA" w:eastAsia="ru-RU"/>
              </w:rPr>
              <mc:AlternateContent>
                <mc:Choice Requires="wps">
                  <w:drawing>
                    <wp:anchor distT="0" distB="0" distL="114300" distR="114300" simplePos="0" relativeHeight="251696128" behindDoc="0" locked="0" layoutInCell="1" allowOverlap="1" wp14:anchorId="2D381DA6" wp14:editId="5CD62D6A">
                      <wp:simplePos x="0" y="0"/>
                      <wp:positionH relativeFrom="column">
                        <wp:posOffset>2945130</wp:posOffset>
                      </wp:positionH>
                      <wp:positionV relativeFrom="paragraph">
                        <wp:posOffset>263525</wp:posOffset>
                      </wp:positionV>
                      <wp:extent cx="695325" cy="1400175"/>
                      <wp:effectExtent l="57150" t="5080" r="9525" b="42545"/>
                      <wp:wrapNone/>
                      <wp:docPr id="60" name="Прямая со стрелкой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1400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38359" id="Прямая со стрелкой 60" o:spid="_x0000_s1026" type="#_x0000_t32" style="position:absolute;margin-left:231.9pt;margin-top:20.75pt;width:54.75pt;height:110.2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">
                      <v:stroke endarrow="block"/>
                    </v:shape>
                  </w:pict>
                </mc:Fallback>
              </mc:AlternateContent>
            </w:r>
            <w:r w:rsidRPr="003A3EC2">
              <w:rPr>
                <w:rFonts w:ascii="Times New Roman" w:hAnsi="Times New Roman"/>
                <w:noProof/>
                <w:sz w:val="20"/>
                <w:szCs w:val="20"/>
                <w:lang w:val="uk-UA" w:eastAsia="ru-RU"/>
              </w:rPr>
              <mc:AlternateContent>
                <mc:Choice Requires="wps">
                  <w:drawing>
                    <wp:anchor distT="0" distB="0" distL="114300" distR="114300" simplePos="0" relativeHeight="251695104" behindDoc="0" locked="0" layoutInCell="1" allowOverlap="1" wp14:anchorId="1F99199F" wp14:editId="4F78A1A2">
                      <wp:simplePos x="0" y="0"/>
                      <wp:positionH relativeFrom="column">
                        <wp:posOffset>2945130</wp:posOffset>
                      </wp:positionH>
                      <wp:positionV relativeFrom="paragraph">
                        <wp:posOffset>263525</wp:posOffset>
                      </wp:positionV>
                      <wp:extent cx="695325" cy="3067050"/>
                      <wp:effectExtent l="57150" t="5080" r="9525" b="33020"/>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3067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C8CF1F" id="Прямая со стрелкой 59" o:spid="_x0000_s1026" type="#_x0000_t32" style="position:absolute;margin-left:231.9pt;margin-top:20.75pt;width:54.75pt;height:241.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">
                      <v:stroke endarrow="block"/>
                    </v:shape>
                  </w:pict>
                </mc:Fallback>
              </mc:AlternateContent>
            </w:r>
            <w:r w:rsidRPr="003A3EC2">
              <w:rPr>
                <w:rFonts w:ascii="Times New Roman" w:hAnsi="Times New Roman"/>
                <w:noProof/>
                <w:sz w:val="20"/>
                <w:szCs w:val="20"/>
                <w:lang w:val="uk-UA" w:eastAsia="ru-RU"/>
              </w:rPr>
              <mc:AlternateContent>
                <mc:Choice Requires="wps">
                  <w:drawing>
                    <wp:anchor distT="0" distB="0" distL="114300" distR="114300" simplePos="0" relativeHeight="251694080" behindDoc="0" locked="0" layoutInCell="1" allowOverlap="1" wp14:anchorId="61DD9885" wp14:editId="0D3109E6">
                      <wp:simplePos x="0" y="0"/>
                      <wp:positionH relativeFrom="column">
                        <wp:posOffset>2945130</wp:posOffset>
                      </wp:positionH>
                      <wp:positionV relativeFrom="paragraph">
                        <wp:posOffset>263525</wp:posOffset>
                      </wp:positionV>
                      <wp:extent cx="695325" cy="0"/>
                      <wp:effectExtent l="19050" t="52705" r="9525" b="61595"/>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8460FA" id="Прямая со стрелкой 58" o:spid="_x0000_s1026" type="#_x0000_t32" style="position:absolute;margin-left:231.9pt;margin-top:20.75pt;width:54.75pt;height:0;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">
                      <v:stroke endarrow="block"/>
                    </v:shape>
                  </w:pict>
                </mc:Fallback>
              </mc:AlternateContent>
            </w:r>
            <w:r w:rsidRPr="003A3EC2">
              <w:rPr>
                <w:rFonts w:ascii="Times New Roman" w:hAnsi="Times New Roman"/>
                <w:noProof/>
                <w:sz w:val="20"/>
                <w:szCs w:val="20"/>
                <w:lang w:val="uk-UA"/>
              </w:rPr>
              <w:t>Дефіцит кадрів, незначна кількість робочих місць, які приваблюють молодь</w:t>
            </w:r>
          </w:p>
        </w:tc>
        <w:tc>
          <w:tcPr>
            <w:tcW w:w="1080" w:type="dxa"/>
            <w:shd w:val="clear" w:color="auto" w:fill="FFFFFF"/>
          </w:tcPr>
          <w:p w:rsidR="00E96656" w:rsidRPr="003A3EC2" w:rsidRDefault="00E96656" w:rsidP="005C1A6D">
            <w:pPr>
              <w:jc w:val="center"/>
              <w:rPr>
                <w:sz w:val="20"/>
                <w:szCs w:val="20"/>
                <w:lang w:val="uk-UA"/>
              </w:rPr>
            </w:pPr>
          </w:p>
        </w:tc>
        <w:tc>
          <w:tcPr>
            <w:tcW w:w="4477" w:type="dxa"/>
            <w:shd w:val="clear" w:color="auto" w:fill="FFFFFF"/>
          </w:tcPr>
          <w:p w:rsidR="00E96656" w:rsidRPr="003A3EC2" w:rsidRDefault="00E96656" w:rsidP="005C1A6D">
            <w:pPr>
              <w:pStyle w:val="ListParagraph1"/>
              <w:numPr>
                <w:ilvl w:val="0"/>
                <w:numId w:val="27"/>
              </w:numPr>
              <w:ind w:left="0" w:firstLine="0"/>
              <w:contextualSpacing/>
              <w:rPr>
                <w:rFonts w:ascii="Times New Roman" w:hAnsi="Times New Roman"/>
                <w:sz w:val="20"/>
                <w:szCs w:val="20"/>
                <w:lang w:val="uk-UA"/>
              </w:rPr>
            </w:pPr>
            <w:r w:rsidRPr="003A3EC2">
              <w:rPr>
                <w:rFonts w:ascii="Times New Roman" w:hAnsi="Times New Roman"/>
                <w:sz w:val="20"/>
                <w:szCs w:val="20"/>
                <w:lang w:val="uk-UA"/>
              </w:rPr>
              <w:t>Покращення бізнес-клімату в Україні, відновлення стимулювання розвитку малого і середнього бізнесу</w:t>
            </w:r>
          </w:p>
        </w:tc>
      </w:tr>
      <w:tr w:rsidR="00E96656" w:rsidRPr="003A3EC2" w:rsidTr="005C1A6D">
        <w:tc>
          <w:tcPr>
            <w:tcW w:w="4649" w:type="dxa"/>
            <w:shd w:val="clear" w:color="auto" w:fill="FFFFFF"/>
          </w:tcPr>
          <w:p w:rsidR="00E96656" w:rsidRPr="003A3EC2" w:rsidRDefault="00E96656" w:rsidP="005C1A6D">
            <w:pPr>
              <w:pStyle w:val="ListParagraph1"/>
              <w:numPr>
                <w:ilvl w:val="0"/>
                <w:numId w:val="26"/>
              </w:numPr>
              <w:ind w:left="0" w:hanging="11"/>
              <w:contextualSpacing/>
              <w:rPr>
                <w:rFonts w:ascii="Times New Roman" w:hAnsi="Times New Roman"/>
                <w:sz w:val="20"/>
                <w:szCs w:val="20"/>
                <w:lang w:val="uk-UA"/>
              </w:rPr>
            </w:pPr>
            <w:r w:rsidRPr="003A3EC2">
              <w:rPr>
                <w:rFonts w:ascii="Times New Roman" w:hAnsi="Times New Roman"/>
                <w:noProof/>
                <w:sz w:val="20"/>
                <w:szCs w:val="20"/>
                <w:lang w:val="uk-UA" w:eastAsia="ru-RU"/>
              </w:rPr>
              <mc:AlternateContent>
                <mc:Choice Requires="wps">
                  <w:drawing>
                    <wp:anchor distT="0" distB="0" distL="114300" distR="114300" simplePos="0" relativeHeight="251713536" behindDoc="0" locked="0" layoutInCell="1" allowOverlap="1" wp14:anchorId="2D557F64" wp14:editId="4404FA11">
                      <wp:simplePos x="0" y="0"/>
                      <wp:positionH relativeFrom="column">
                        <wp:posOffset>2945130</wp:posOffset>
                      </wp:positionH>
                      <wp:positionV relativeFrom="paragraph">
                        <wp:posOffset>308610</wp:posOffset>
                      </wp:positionV>
                      <wp:extent cx="695325" cy="2533650"/>
                      <wp:effectExtent l="57150" t="33655" r="9525" b="13970"/>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2533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2DAE80" id="Прямая со стрелкой 57" o:spid="_x0000_s1026" type="#_x0000_t32" style="position:absolute;margin-left:231.9pt;margin-top:24.3pt;width:54.75pt;height:199.5pt;flip:x 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">
                      <v:stroke endarrow="block"/>
                    </v:shape>
                  </w:pict>
                </mc:Fallback>
              </mc:AlternateContent>
            </w:r>
            <w:r w:rsidRPr="003A3EC2">
              <w:rPr>
                <w:rFonts w:ascii="Times New Roman" w:hAnsi="Times New Roman"/>
                <w:noProof/>
                <w:sz w:val="20"/>
                <w:szCs w:val="20"/>
                <w:lang w:val="uk-UA" w:eastAsia="ru-RU"/>
              </w:rPr>
              <mc:AlternateContent>
                <mc:Choice Requires="wps">
                  <w:drawing>
                    <wp:anchor distT="0" distB="0" distL="114300" distR="114300" simplePos="0" relativeHeight="251698176" behindDoc="0" locked="0" layoutInCell="1" allowOverlap="1" wp14:anchorId="0DFA36BF" wp14:editId="5312E553">
                      <wp:simplePos x="0" y="0"/>
                      <wp:positionH relativeFrom="column">
                        <wp:posOffset>2945130</wp:posOffset>
                      </wp:positionH>
                      <wp:positionV relativeFrom="paragraph">
                        <wp:posOffset>308610</wp:posOffset>
                      </wp:positionV>
                      <wp:extent cx="695325" cy="1819275"/>
                      <wp:effectExtent l="57150" t="5080" r="9525" b="33020"/>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1819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6E4AD" id="Прямая со стрелкой 56" o:spid="_x0000_s1026" type="#_x0000_t32" style="position:absolute;margin-left:231.9pt;margin-top:24.3pt;width:54.75pt;height:143.2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">
                      <v:stroke endarrow="block"/>
                    </v:shape>
                  </w:pict>
                </mc:Fallback>
              </mc:AlternateContent>
            </w:r>
            <w:r w:rsidRPr="003A3EC2">
              <w:rPr>
                <w:rFonts w:ascii="Times New Roman" w:hAnsi="Times New Roman"/>
                <w:sz w:val="20"/>
                <w:szCs w:val="20"/>
                <w:lang w:val="uk-UA"/>
              </w:rPr>
              <w:t>Недостатня кількість належних очисних споруд та низький рівень ефективності діючих. Відсутність сучасних технологій очищення стічних вод</w:t>
            </w:r>
          </w:p>
        </w:tc>
        <w:tc>
          <w:tcPr>
            <w:tcW w:w="1080" w:type="dxa"/>
            <w:shd w:val="clear" w:color="auto" w:fill="FFFFFF"/>
          </w:tcPr>
          <w:p w:rsidR="00E96656" w:rsidRPr="003A3EC2" w:rsidRDefault="00E96656" w:rsidP="005C1A6D">
            <w:pPr>
              <w:jc w:val="center"/>
              <w:rPr>
                <w:sz w:val="20"/>
                <w:szCs w:val="20"/>
                <w:lang w:val="uk-UA"/>
              </w:rPr>
            </w:pPr>
          </w:p>
        </w:tc>
        <w:tc>
          <w:tcPr>
            <w:tcW w:w="4477" w:type="dxa"/>
            <w:shd w:val="clear" w:color="auto" w:fill="FFFFFF"/>
          </w:tcPr>
          <w:p w:rsidR="00E96656" w:rsidRPr="003A3EC2" w:rsidRDefault="00E96656" w:rsidP="005C1A6D">
            <w:pPr>
              <w:pStyle w:val="ListParagraph1"/>
              <w:numPr>
                <w:ilvl w:val="0"/>
                <w:numId w:val="27"/>
              </w:numPr>
              <w:ind w:left="0" w:firstLine="0"/>
              <w:contextualSpacing/>
              <w:rPr>
                <w:rFonts w:ascii="Times New Roman" w:hAnsi="Times New Roman"/>
                <w:sz w:val="20"/>
                <w:szCs w:val="20"/>
                <w:lang w:val="uk-UA"/>
              </w:rPr>
            </w:pPr>
            <w:r w:rsidRPr="003A3EC2">
              <w:rPr>
                <w:rFonts w:ascii="Times New Roman" w:hAnsi="Times New Roman"/>
                <w:sz w:val="20"/>
                <w:szCs w:val="20"/>
                <w:lang w:val="uk-UA"/>
              </w:rPr>
              <w:t>Зростання інтересу населення України та іноземних туристів до курортно-рекреаційного, екологічного та сільського зеленого туризму</w:t>
            </w:r>
          </w:p>
        </w:tc>
      </w:tr>
      <w:tr w:rsidR="00E96656" w:rsidRPr="003A3EC2" w:rsidTr="005C1A6D">
        <w:tc>
          <w:tcPr>
            <w:tcW w:w="4649" w:type="dxa"/>
            <w:shd w:val="clear" w:color="auto" w:fill="FFFFFF"/>
          </w:tcPr>
          <w:p w:rsidR="00E96656" w:rsidRPr="003A3EC2" w:rsidRDefault="00E96656" w:rsidP="005C1A6D">
            <w:pPr>
              <w:pStyle w:val="ListParagraph1"/>
              <w:numPr>
                <w:ilvl w:val="0"/>
                <w:numId w:val="26"/>
              </w:numPr>
              <w:ind w:left="0" w:hanging="11"/>
              <w:contextualSpacing/>
              <w:rPr>
                <w:rFonts w:ascii="Times New Roman" w:hAnsi="Times New Roman"/>
                <w:sz w:val="20"/>
                <w:szCs w:val="20"/>
                <w:lang w:val="uk-UA"/>
              </w:rPr>
            </w:pPr>
            <w:r w:rsidRPr="003A3EC2">
              <w:rPr>
                <w:rFonts w:ascii="Times New Roman" w:hAnsi="Times New Roman"/>
                <w:noProof/>
                <w:sz w:val="20"/>
                <w:szCs w:val="20"/>
                <w:lang w:val="uk-UA" w:eastAsia="ru-RU"/>
              </w:rPr>
              <mc:AlternateContent>
                <mc:Choice Requires="wps">
                  <w:drawing>
                    <wp:anchor distT="0" distB="0" distL="114300" distR="114300" simplePos="0" relativeHeight="251725824" behindDoc="0" locked="0" layoutInCell="1" allowOverlap="1" wp14:anchorId="16F473E0" wp14:editId="3B0E203B">
                      <wp:simplePos x="0" y="0"/>
                      <wp:positionH relativeFrom="column">
                        <wp:posOffset>2945130</wp:posOffset>
                      </wp:positionH>
                      <wp:positionV relativeFrom="paragraph">
                        <wp:posOffset>175260</wp:posOffset>
                      </wp:positionV>
                      <wp:extent cx="695325" cy="3000375"/>
                      <wp:effectExtent l="57150" t="5080" r="9525" b="33020"/>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3000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BEFE49" id="Прямая со стрелкой 55" o:spid="_x0000_s1026" type="#_x0000_t32" style="position:absolute;margin-left:231.9pt;margin-top:13.8pt;width:54.75pt;height:236.25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">
                      <v:stroke endarrow="block"/>
                    </v:shape>
                  </w:pict>
                </mc:Fallback>
              </mc:AlternateContent>
            </w:r>
            <w:r w:rsidRPr="003A3EC2">
              <w:rPr>
                <w:rFonts w:ascii="Times New Roman" w:hAnsi="Times New Roman"/>
                <w:noProof/>
                <w:sz w:val="20"/>
                <w:szCs w:val="20"/>
                <w:lang w:val="uk-UA" w:eastAsia="ru-RU"/>
              </w:rPr>
              <mc:AlternateContent>
                <mc:Choice Requires="wps">
                  <w:drawing>
                    <wp:anchor distT="0" distB="0" distL="114300" distR="114300" simplePos="0" relativeHeight="251716608" behindDoc="0" locked="0" layoutInCell="1" allowOverlap="1" wp14:anchorId="27F758B1" wp14:editId="57124F4C">
                      <wp:simplePos x="0" y="0"/>
                      <wp:positionH relativeFrom="column">
                        <wp:posOffset>2945130</wp:posOffset>
                      </wp:positionH>
                      <wp:positionV relativeFrom="paragraph">
                        <wp:posOffset>270510</wp:posOffset>
                      </wp:positionV>
                      <wp:extent cx="695325" cy="2457450"/>
                      <wp:effectExtent l="57150" t="33655" r="9525" b="13970"/>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2457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61C5A2" id="Прямая со стрелкой 54" o:spid="_x0000_s1026" type="#_x0000_t32" style="position:absolute;margin-left:231.9pt;margin-top:21.3pt;width:54.75pt;height:193.5pt;flip:x 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">
                      <v:stroke endarrow="block"/>
                    </v:shape>
                  </w:pict>
                </mc:Fallback>
              </mc:AlternateContent>
            </w:r>
            <w:r w:rsidRPr="003A3EC2">
              <w:rPr>
                <w:rFonts w:ascii="Times New Roman" w:hAnsi="Times New Roman"/>
                <w:noProof/>
                <w:sz w:val="20"/>
                <w:szCs w:val="20"/>
                <w:lang w:val="uk-UA" w:eastAsia="ru-RU"/>
              </w:rPr>
              <mc:AlternateContent>
                <mc:Choice Requires="wps">
                  <w:drawing>
                    <wp:anchor distT="0" distB="0" distL="114300" distR="114300" simplePos="0" relativeHeight="251700224" behindDoc="0" locked="0" layoutInCell="1" allowOverlap="1" wp14:anchorId="7478FE02" wp14:editId="60B5860A">
                      <wp:simplePos x="0" y="0"/>
                      <wp:positionH relativeFrom="column">
                        <wp:posOffset>2945130</wp:posOffset>
                      </wp:positionH>
                      <wp:positionV relativeFrom="paragraph">
                        <wp:posOffset>270510</wp:posOffset>
                      </wp:positionV>
                      <wp:extent cx="695325" cy="314325"/>
                      <wp:effectExtent l="38100" t="52705" r="9525" b="13970"/>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2B12EA" id="Прямая со стрелкой 53" o:spid="_x0000_s1026" type="#_x0000_t32" style="position:absolute;margin-left:231.9pt;margin-top:21.3pt;width:54.75pt;height:24.75pt;flip:x 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">
                      <v:stroke endarrow="block"/>
                    </v:shape>
                  </w:pict>
                </mc:Fallback>
              </mc:AlternateContent>
            </w:r>
            <w:r w:rsidRPr="003A3EC2">
              <w:rPr>
                <w:rFonts w:ascii="Times New Roman" w:hAnsi="Times New Roman"/>
                <w:sz w:val="20"/>
                <w:szCs w:val="20"/>
                <w:lang w:val="uk-UA"/>
              </w:rPr>
              <w:t>Високий рівень фізичного зносу основних засобів та енергоємність більшості підприємств області, втрата конкурентоспроможності</w:t>
            </w:r>
          </w:p>
        </w:tc>
        <w:tc>
          <w:tcPr>
            <w:tcW w:w="1080" w:type="dxa"/>
            <w:shd w:val="clear" w:color="auto" w:fill="FFFFFF"/>
          </w:tcPr>
          <w:p w:rsidR="00E96656" w:rsidRPr="003A3EC2" w:rsidRDefault="00E96656" w:rsidP="005C1A6D">
            <w:pPr>
              <w:jc w:val="center"/>
              <w:rPr>
                <w:sz w:val="20"/>
                <w:szCs w:val="20"/>
                <w:lang w:val="uk-UA"/>
              </w:rPr>
            </w:pPr>
          </w:p>
        </w:tc>
        <w:tc>
          <w:tcPr>
            <w:tcW w:w="4477" w:type="dxa"/>
            <w:shd w:val="clear" w:color="auto" w:fill="FFFFFF"/>
          </w:tcPr>
          <w:p w:rsidR="00E96656" w:rsidRPr="003A3EC2" w:rsidRDefault="00E96656" w:rsidP="005C1A6D">
            <w:pPr>
              <w:pStyle w:val="ListParagraph1"/>
              <w:numPr>
                <w:ilvl w:val="0"/>
                <w:numId w:val="27"/>
              </w:numPr>
              <w:ind w:left="0" w:firstLine="0"/>
              <w:contextualSpacing/>
              <w:rPr>
                <w:rFonts w:ascii="Times New Roman" w:hAnsi="Times New Roman"/>
                <w:sz w:val="20"/>
                <w:szCs w:val="20"/>
                <w:lang w:val="uk-UA"/>
              </w:rPr>
            </w:pPr>
            <w:r w:rsidRPr="003A3EC2">
              <w:rPr>
                <w:rFonts w:ascii="Times New Roman" w:hAnsi="Times New Roman"/>
                <w:sz w:val="20"/>
                <w:szCs w:val="20"/>
                <w:lang w:val="uk-UA"/>
              </w:rPr>
              <w:t>Продовження процесів інтеграції з ЄС стимулюватиме виробників до підвищення якості продукції та відповідальності за охорону довкілля</w:t>
            </w:r>
          </w:p>
        </w:tc>
      </w:tr>
      <w:tr w:rsidR="00E96656" w:rsidRPr="003A3EC2" w:rsidTr="005C1A6D">
        <w:tc>
          <w:tcPr>
            <w:tcW w:w="4649" w:type="dxa"/>
            <w:shd w:val="clear" w:color="auto" w:fill="FFFFFF"/>
          </w:tcPr>
          <w:p w:rsidR="00E96656" w:rsidRPr="003A3EC2" w:rsidRDefault="00E96656" w:rsidP="005C1A6D">
            <w:pPr>
              <w:pStyle w:val="ListParagraph1"/>
              <w:numPr>
                <w:ilvl w:val="0"/>
                <w:numId w:val="26"/>
              </w:numPr>
              <w:ind w:left="0" w:hanging="11"/>
              <w:contextualSpacing/>
              <w:rPr>
                <w:rFonts w:ascii="Times New Roman" w:hAnsi="Times New Roman"/>
                <w:sz w:val="20"/>
                <w:szCs w:val="20"/>
                <w:lang w:val="uk-UA"/>
              </w:rPr>
            </w:pPr>
            <w:r w:rsidRPr="003A3EC2">
              <w:rPr>
                <w:rFonts w:ascii="Times New Roman" w:hAnsi="Times New Roman"/>
                <w:noProof/>
                <w:sz w:val="20"/>
                <w:szCs w:val="20"/>
                <w:lang w:val="uk-UA" w:eastAsia="ru-RU"/>
              </w:rPr>
              <mc:AlternateContent>
                <mc:Choice Requires="wps">
                  <w:drawing>
                    <wp:anchor distT="0" distB="0" distL="114300" distR="114300" simplePos="0" relativeHeight="251720704" behindDoc="0" locked="0" layoutInCell="1" allowOverlap="1" wp14:anchorId="2EE41C74" wp14:editId="00245A6C">
                      <wp:simplePos x="0" y="0"/>
                      <wp:positionH relativeFrom="column">
                        <wp:posOffset>2945130</wp:posOffset>
                      </wp:positionH>
                      <wp:positionV relativeFrom="paragraph">
                        <wp:posOffset>216535</wp:posOffset>
                      </wp:positionV>
                      <wp:extent cx="695325" cy="3067050"/>
                      <wp:effectExtent l="57150" t="33655" r="9525" b="13970"/>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3067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0727C4" id="Прямая со стрелкой 52" o:spid="_x0000_s1026" type="#_x0000_t32" style="position:absolute;margin-left:231.9pt;margin-top:17.05pt;width:54.75pt;height:241.5pt;flip:x 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">
                      <v:stroke endarrow="block"/>
                    </v:shape>
                  </w:pict>
                </mc:Fallback>
              </mc:AlternateContent>
            </w:r>
            <w:r w:rsidRPr="003A3EC2">
              <w:rPr>
                <w:rFonts w:ascii="Times New Roman" w:hAnsi="Times New Roman"/>
                <w:noProof/>
                <w:sz w:val="20"/>
                <w:szCs w:val="20"/>
                <w:lang w:val="uk-UA" w:eastAsia="ru-RU"/>
              </w:rPr>
              <mc:AlternateContent>
                <mc:Choice Requires="wps">
                  <w:drawing>
                    <wp:anchor distT="0" distB="0" distL="114300" distR="114300" simplePos="0" relativeHeight="251710464" behindDoc="0" locked="0" layoutInCell="1" allowOverlap="1" wp14:anchorId="0DAD9144" wp14:editId="56AAA1BD">
                      <wp:simplePos x="0" y="0"/>
                      <wp:positionH relativeFrom="column">
                        <wp:posOffset>2945130</wp:posOffset>
                      </wp:positionH>
                      <wp:positionV relativeFrom="paragraph">
                        <wp:posOffset>140335</wp:posOffset>
                      </wp:positionV>
                      <wp:extent cx="695325" cy="1066800"/>
                      <wp:effectExtent l="57150" t="43180" r="9525" b="13970"/>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1066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FAB0C2" id="Прямая со стрелкой 51" o:spid="_x0000_s1026" type="#_x0000_t32" style="position:absolute;margin-left:231.9pt;margin-top:11.05pt;width:54.75pt;height:84pt;flip:x 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">
                      <v:stroke endarrow="block"/>
                    </v:shape>
                  </w:pict>
                </mc:Fallback>
              </mc:AlternateContent>
            </w:r>
            <w:r w:rsidRPr="003A3EC2">
              <w:rPr>
                <w:rFonts w:ascii="Times New Roman" w:hAnsi="Times New Roman"/>
                <w:noProof/>
                <w:sz w:val="20"/>
                <w:szCs w:val="20"/>
                <w:lang w:val="uk-UA" w:eastAsia="ru-RU"/>
              </w:rPr>
              <mc:AlternateContent>
                <mc:Choice Requires="wps">
                  <w:drawing>
                    <wp:anchor distT="0" distB="0" distL="114300" distR="114300" simplePos="0" relativeHeight="251706368" behindDoc="0" locked="0" layoutInCell="1" allowOverlap="1" wp14:anchorId="6B0BB52B" wp14:editId="3B32190C">
                      <wp:simplePos x="0" y="0"/>
                      <wp:positionH relativeFrom="column">
                        <wp:posOffset>2945130</wp:posOffset>
                      </wp:positionH>
                      <wp:positionV relativeFrom="paragraph">
                        <wp:posOffset>140335</wp:posOffset>
                      </wp:positionV>
                      <wp:extent cx="695325" cy="2085975"/>
                      <wp:effectExtent l="57150" t="5080" r="9525" b="33020"/>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2085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0A46BB" id="Прямая со стрелкой 50" o:spid="_x0000_s1026" type="#_x0000_t32" style="position:absolute;margin-left:231.9pt;margin-top:11.05pt;width:54.75pt;height:164.2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">
                      <v:stroke endarrow="block"/>
                    </v:shape>
                  </w:pict>
                </mc:Fallback>
              </mc:AlternateContent>
            </w:r>
            <w:r w:rsidRPr="003A3EC2">
              <w:rPr>
                <w:rFonts w:ascii="Times New Roman" w:hAnsi="Times New Roman"/>
                <w:noProof/>
                <w:sz w:val="20"/>
                <w:szCs w:val="20"/>
                <w:lang w:val="uk-UA" w:eastAsia="ru-RU"/>
              </w:rPr>
              <mc:AlternateContent>
                <mc:Choice Requires="wps">
                  <w:drawing>
                    <wp:anchor distT="0" distB="0" distL="114300" distR="114300" simplePos="0" relativeHeight="251705344" behindDoc="0" locked="0" layoutInCell="1" allowOverlap="1" wp14:anchorId="0BF7C6E4" wp14:editId="3B95D106">
                      <wp:simplePos x="0" y="0"/>
                      <wp:positionH relativeFrom="column">
                        <wp:posOffset>2945130</wp:posOffset>
                      </wp:positionH>
                      <wp:positionV relativeFrom="paragraph">
                        <wp:posOffset>140335</wp:posOffset>
                      </wp:positionV>
                      <wp:extent cx="695325" cy="2809875"/>
                      <wp:effectExtent l="57150" t="5080" r="9525" b="33020"/>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2809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DCF33C" id="Прямая со стрелкой 49" o:spid="_x0000_s1026" type="#_x0000_t32" style="position:absolute;margin-left:231.9pt;margin-top:11.05pt;width:54.75pt;height:221.2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">
                      <v:stroke endarrow="block"/>
                    </v:shape>
                  </w:pict>
                </mc:Fallback>
              </mc:AlternateContent>
            </w:r>
            <w:r w:rsidRPr="003A3EC2">
              <w:rPr>
                <w:rFonts w:ascii="Times New Roman" w:hAnsi="Times New Roman"/>
                <w:noProof/>
                <w:sz w:val="20"/>
                <w:szCs w:val="20"/>
                <w:lang w:val="uk-UA" w:eastAsia="ru-RU"/>
              </w:rPr>
              <mc:AlternateContent>
                <mc:Choice Requires="wps">
                  <w:drawing>
                    <wp:anchor distT="0" distB="0" distL="114300" distR="114300" simplePos="0" relativeHeight="251704320" behindDoc="0" locked="0" layoutInCell="1" allowOverlap="1" wp14:anchorId="7D80B5DB" wp14:editId="4DCD9B3A">
                      <wp:simplePos x="0" y="0"/>
                      <wp:positionH relativeFrom="column">
                        <wp:posOffset>2945130</wp:posOffset>
                      </wp:positionH>
                      <wp:positionV relativeFrom="paragraph">
                        <wp:posOffset>140335</wp:posOffset>
                      </wp:positionV>
                      <wp:extent cx="695325" cy="0"/>
                      <wp:effectExtent l="19050" t="52705" r="9525" b="61595"/>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7EAAA9" id="Прямая со стрелкой 48" o:spid="_x0000_s1026" type="#_x0000_t32" style="position:absolute;margin-left:231.9pt;margin-top:11.05pt;width:54.75pt;height:0;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">
                      <v:stroke endarrow="block"/>
                    </v:shape>
                  </w:pict>
                </mc:Fallback>
              </mc:AlternateContent>
            </w:r>
            <w:r w:rsidRPr="003A3EC2">
              <w:rPr>
                <w:rFonts w:ascii="Times New Roman" w:hAnsi="Times New Roman"/>
                <w:noProof/>
                <w:sz w:val="20"/>
                <w:szCs w:val="20"/>
                <w:lang w:val="uk-UA" w:eastAsia="ru-RU"/>
              </w:rPr>
              <mc:AlternateContent>
                <mc:Choice Requires="wps">
                  <w:drawing>
                    <wp:anchor distT="0" distB="0" distL="114300" distR="114300" simplePos="0" relativeHeight="251703296" behindDoc="0" locked="0" layoutInCell="1" allowOverlap="1" wp14:anchorId="63C8E5E5" wp14:editId="2D287CA0">
                      <wp:simplePos x="0" y="0"/>
                      <wp:positionH relativeFrom="column">
                        <wp:posOffset>2945130</wp:posOffset>
                      </wp:positionH>
                      <wp:positionV relativeFrom="paragraph">
                        <wp:posOffset>140335</wp:posOffset>
                      </wp:positionV>
                      <wp:extent cx="695325" cy="1666875"/>
                      <wp:effectExtent l="57150" t="5080" r="9525" b="3302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1666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8A6B98" id="Прямая со стрелкой 47" o:spid="_x0000_s1026" type="#_x0000_t32" style="position:absolute;margin-left:231.9pt;margin-top:11.05pt;width:54.75pt;height:131.2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">
                      <v:stroke endarrow="block"/>
                    </v:shape>
                  </w:pict>
                </mc:Fallback>
              </mc:AlternateContent>
            </w:r>
            <w:r w:rsidRPr="003A3EC2">
              <w:rPr>
                <w:rFonts w:ascii="Times New Roman" w:hAnsi="Times New Roman"/>
                <w:noProof/>
                <w:sz w:val="20"/>
                <w:szCs w:val="20"/>
                <w:lang w:val="uk-UA" w:eastAsia="ru-RU"/>
              </w:rPr>
              <mc:AlternateContent>
                <mc:Choice Requires="wps">
                  <w:drawing>
                    <wp:anchor distT="0" distB="0" distL="114300" distR="114300" simplePos="0" relativeHeight="251702272" behindDoc="0" locked="0" layoutInCell="1" allowOverlap="1" wp14:anchorId="0541D853" wp14:editId="4A14A598">
                      <wp:simplePos x="0" y="0"/>
                      <wp:positionH relativeFrom="column">
                        <wp:posOffset>2945130</wp:posOffset>
                      </wp:positionH>
                      <wp:positionV relativeFrom="paragraph">
                        <wp:posOffset>140335</wp:posOffset>
                      </wp:positionV>
                      <wp:extent cx="695325" cy="1066800"/>
                      <wp:effectExtent l="57150" t="5080" r="9525" b="42545"/>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1066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58B794" id="Прямая со стрелкой 46" o:spid="_x0000_s1026" type="#_x0000_t32" style="position:absolute;margin-left:231.9pt;margin-top:11.05pt;width:54.75pt;height:84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">
                      <v:stroke endarrow="block"/>
                    </v:shape>
                  </w:pict>
                </mc:Fallback>
              </mc:AlternateContent>
            </w:r>
            <w:r w:rsidRPr="003A3EC2">
              <w:rPr>
                <w:rFonts w:ascii="Times New Roman" w:hAnsi="Times New Roman"/>
                <w:noProof/>
                <w:sz w:val="20"/>
                <w:szCs w:val="20"/>
                <w:lang w:val="uk-UA" w:eastAsia="ru-RU"/>
              </w:rPr>
              <mc:AlternateContent>
                <mc:Choice Requires="wps">
                  <w:drawing>
                    <wp:anchor distT="0" distB="0" distL="114300" distR="114300" simplePos="0" relativeHeight="251701248" behindDoc="0" locked="0" layoutInCell="1" allowOverlap="1" wp14:anchorId="15218FF6" wp14:editId="439C9EBE">
                      <wp:simplePos x="0" y="0"/>
                      <wp:positionH relativeFrom="column">
                        <wp:posOffset>2945130</wp:posOffset>
                      </wp:positionH>
                      <wp:positionV relativeFrom="paragraph">
                        <wp:posOffset>140335</wp:posOffset>
                      </wp:positionV>
                      <wp:extent cx="695325" cy="390525"/>
                      <wp:effectExtent l="38100" t="5080" r="9525" b="52070"/>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142DBA" id="Прямая со стрелкой 45" o:spid="_x0000_s1026" type="#_x0000_t32" style="position:absolute;margin-left:231.9pt;margin-top:11.05pt;width:54.75pt;height:30.7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">
                      <v:stroke endarrow="block"/>
                    </v:shape>
                  </w:pict>
                </mc:Fallback>
              </mc:AlternateContent>
            </w:r>
            <w:r w:rsidRPr="003A3EC2">
              <w:rPr>
                <w:rFonts w:ascii="Times New Roman" w:hAnsi="Times New Roman"/>
                <w:sz w:val="20"/>
                <w:szCs w:val="20"/>
                <w:lang w:val="uk-UA"/>
              </w:rPr>
              <w:t xml:space="preserve">Низька додана вартість в агропромисловому комплексі </w:t>
            </w:r>
          </w:p>
        </w:tc>
        <w:tc>
          <w:tcPr>
            <w:tcW w:w="1080" w:type="dxa"/>
            <w:shd w:val="clear" w:color="auto" w:fill="FFFFFF"/>
          </w:tcPr>
          <w:p w:rsidR="00E96656" w:rsidRPr="003A3EC2" w:rsidRDefault="00E96656" w:rsidP="005C1A6D">
            <w:pPr>
              <w:jc w:val="center"/>
              <w:rPr>
                <w:sz w:val="20"/>
                <w:szCs w:val="20"/>
                <w:lang w:val="uk-UA"/>
              </w:rPr>
            </w:pPr>
          </w:p>
        </w:tc>
        <w:tc>
          <w:tcPr>
            <w:tcW w:w="4477" w:type="dxa"/>
            <w:shd w:val="clear" w:color="auto" w:fill="FFFFFF"/>
          </w:tcPr>
          <w:p w:rsidR="00E96656" w:rsidRPr="003A3EC2" w:rsidRDefault="00E96656" w:rsidP="005C1A6D">
            <w:pPr>
              <w:pStyle w:val="ListParagraph1"/>
              <w:numPr>
                <w:ilvl w:val="0"/>
                <w:numId w:val="27"/>
              </w:numPr>
              <w:ind w:left="0" w:firstLine="0"/>
              <w:contextualSpacing/>
              <w:rPr>
                <w:rFonts w:ascii="Times New Roman" w:hAnsi="Times New Roman"/>
                <w:sz w:val="20"/>
                <w:szCs w:val="20"/>
                <w:lang w:val="uk-UA"/>
              </w:rPr>
            </w:pPr>
            <w:r w:rsidRPr="003A3EC2">
              <w:rPr>
                <w:rFonts w:ascii="Times New Roman" w:hAnsi="Times New Roman"/>
                <w:sz w:val="20"/>
                <w:szCs w:val="20"/>
                <w:lang w:val="uk-UA"/>
              </w:rPr>
              <w:t>Покращення інвестиційного клімату в Україні</w:t>
            </w:r>
          </w:p>
        </w:tc>
      </w:tr>
      <w:tr w:rsidR="00E96656" w:rsidRPr="003A3EC2" w:rsidTr="005C1A6D">
        <w:tc>
          <w:tcPr>
            <w:tcW w:w="4649" w:type="dxa"/>
            <w:shd w:val="clear" w:color="auto" w:fill="FFFFFF"/>
          </w:tcPr>
          <w:p w:rsidR="00E96656" w:rsidRPr="003A3EC2" w:rsidRDefault="00E96656" w:rsidP="005C1A6D">
            <w:pPr>
              <w:pStyle w:val="ListParagraph1"/>
              <w:numPr>
                <w:ilvl w:val="0"/>
                <w:numId w:val="26"/>
              </w:numPr>
              <w:ind w:left="0" w:hanging="11"/>
              <w:contextualSpacing/>
              <w:rPr>
                <w:rFonts w:ascii="Times New Roman" w:hAnsi="Times New Roman"/>
                <w:bCs/>
                <w:spacing w:val="-2"/>
                <w:sz w:val="20"/>
                <w:szCs w:val="20"/>
                <w:lang w:val="uk-UA"/>
              </w:rPr>
            </w:pPr>
            <w:r w:rsidRPr="003A3EC2">
              <w:rPr>
                <w:rFonts w:ascii="Times New Roman" w:hAnsi="Times New Roman"/>
                <w:noProof/>
                <w:sz w:val="20"/>
                <w:szCs w:val="20"/>
                <w:lang w:val="uk-UA" w:eastAsia="ru-RU"/>
              </w:rPr>
              <mc:AlternateContent>
                <mc:Choice Requires="wps">
                  <w:drawing>
                    <wp:anchor distT="0" distB="0" distL="114300" distR="114300" simplePos="0" relativeHeight="251714560" behindDoc="0" locked="0" layoutInCell="1" allowOverlap="1" wp14:anchorId="6A82B8B6" wp14:editId="33F50837">
                      <wp:simplePos x="0" y="0"/>
                      <wp:positionH relativeFrom="column">
                        <wp:posOffset>2945130</wp:posOffset>
                      </wp:positionH>
                      <wp:positionV relativeFrom="paragraph">
                        <wp:posOffset>232410</wp:posOffset>
                      </wp:positionV>
                      <wp:extent cx="695325" cy="1276350"/>
                      <wp:effectExtent l="57150" t="43180" r="9525" b="13970"/>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1276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C1D36F" id="Прямая со стрелкой 44" o:spid="_x0000_s1026" type="#_x0000_t32" style="position:absolute;margin-left:231.9pt;margin-top:18.3pt;width:54.75pt;height:100.5pt;flip:x 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">
                      <v:stroke endarrow="block"/>
                    </v:shape>
                  </w:pict>
                </mc:Fallback>
              </mc:AlternateContent>
            </w:r>
            <w:r w:rsidRPr="003A3EC2">
              <w:rPr>
                <w:rFonts w:ascii="Times New Roman" w:hAnsi="Times New Roman"/>
                <w:noProof/>
                <w:sz w:val="20"/>
                <w:szCs w:val="20"/>
                <w:lang w:val="uk-UA" w:eastAsia="ru-RU"/>
              </w:rPr>
              <mc:AlternateContent>
                <mc:Choice Requires="wps">
                  <w:drawing>
                    <wp:anchor distT="0" distB="0" distL="114300" distR="114300" simplePos="0" relativeHeight="251707392" behindDoc="0" locked="0" layoutInCell="1" allowOverlap="1" wp14:anchorId="5A49079C" wp14:editId="3EB5DF83">
                      <wp:simplePos x="0" y="0"/>
                      <wp:positionH relativeFrom="column">
                        <wp:posOffset>2945130</wp:posOffset>
                      </wp:positionH>
                      <wp:positionV relativeFrom="paragraph">
                        <wp:posOffset>232410</wp:posOffset>
                      </wp:positionV>
                      <wp:extent cx="695325" cy="3400425"/>
                      <wp:effectExtent l="57150" t="5080" r="9525" b="3302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3400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5A3620" id="Прямая со стрелкой 43" o:spid="_x0000_s1026" type="#_x0000_t32" style="position:absolute;margin-left:231.9pt;margin-top:18.3pt;width:54.75pt;height:267.7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">
                      <v:stroke endarrow="block"/>
                    </v:shape>
                  </w:pict>
                </mc:Fallback>
              </mc:AlternateContent>
            </w:r>
            <w:r w:rsidRPr="003A3EC2">
              <w:rPr>
                <w:rFonts w:ascii="Times New Roman" w:hAnsi="Times New Roman"/>
                <w:sz w:val="20"/>
                <w:szCs w:val="20"/>
                <w:lang w:val="uk-UA"/>
              </w:rPr>
              <w:t xml:space="preserve">Застаріла, неефективна й неекологічна система збору та утилізації </w:t>
            </w:r>
            <w:r w:rsidRPr="003A3EC2">
              <w:rPr>
                <w:rFonts w:ascii="Times New Roman" w:hAnsi="Times New Roman"/>
                <w:bCs/>
                <w:spacing w:val="-2"/>
                <w:sz w:val="20"/>
                <w:szCs w:val="20"/>
                <w:lang w:val="uk-UA"/>
              </w:rPr>
              <w:t>твердих побутових відходів.</w:t>
            </w:r>
          </w:p>
        </w:tc>
        <w:tc>
          <w:tcPr>
            <w:tcW w:w="1080" w:type="dxa"/>
            <w:shd w:val="clear" w:color="auto" w:fill="FFFFFF"/>
          </w:tcPr>
          <w:p w:rsidR="00E96656" w:rsidRPr="003A3EC2" w:rsidRDefault="00E96656" w:rsidP="005C1A6D">
            <w:pPr>
              <w:jc w:val="center"/>
              <w:rPr>
                <w:sz w:val="20"/>
                <w:szCs w:val="20"/>
                <w:lang w:val="uk-UA"/>
              </w:rPr>
            </w:pPr>
          </w:p>
        </w:tc>
        <w:tc>
          <w:tcPr>
            <w:tcW w:w="4477" w:type="dxa"/>
            <w:shd w:val="clear" w:color="auto" w:fill="FFFFFF"/>
          </w:tcPr>
          <w:p w:rsidR="00E96656" w:rsidRPr="003A3EC2" w:rsidRDefault="00E96656" w:rsidP="005C1A6D">
            <w:pPr>
              <w:pStyle w:val="ListParagraph1"/>
              <w:numPr>
                <w:ilvl w:val="0"/>
                <w:numId w:val="27"/>
              </w:numPr>
              <w:ind w:left="0" w:firstLine="0"/>
              <w:contextualSpacing/>
              <w:rPr>
                <w:rFonts w:ascii="Times New Roman" w:hAnsi="Times New Roman"/>
                <w:sz w:val="20"/>
                <w:szCs w:val="20"/>
                <w:lang w:val="uk-UA"/>
              </w:rPr>
            </w:pPr>
            <w:r w:rsidRPr="003A3EC2">
              <w:rPr>
                <w:rFonts w:ascii="Times New Roman" w:hAnsi="Times New Roman"/>
                <w:sz w:val="20"/>
                <w:szCs w:val="20"/>
                <w:lang w:val="uk-UA"/>
              </w:rPr>
              <w:t>Активізація економічних процесів сприятиме зростанню попиту на логістичні послуги</w:t>
            </w:r>
          </w:p>
        </w:tc>
      </w:tr>
      <w:tr w:rsidR="00E96656" w:rsidRPr="003A3EC2" w:rsidTr="005C1A6D">
        <w:trPr>
          <w:trHeight w:val="449"/>
        </w:trPr>
        <w:tc>
          <w:tcPr>
            <w:tcW w:w="4649" w:type="dxa"/>
            <w:shd w:val="clear" w:color="auto" w:fill="FFFFFF"/>
          </w:tcPr>
          <w:p w:rsidR="00E96656" w:rsidRPr="003A3EC2" w:rsidRDefault="00E96656" w:rsidP="005C1A6D">
            <w:pPr>
              <w:pStyle w:val="ListParagraph1"/>
              <w:numPr>
                <w:ilvl w:val="0"/>
                <w:numId w:val="26"/>
              </w:numPr>
              <w:ind w:left="0" w:hanging="11"/>
              <w:contextualSpacing/>
              <w:rPr>
                <w:rFonts w:ascii="Times New Roman" w:hAnsi="Times New Roman"/>
                <w:sz w:val="20"/>
                <w:szCs w:val="20"/>
                <w:lang w:val="uk-UA"/>
              </w:rPr>
            </w:pPr>
            <w:r w:rsidRPr="003A3EC2">
              <w:rPr>
                <w:rFonts w:ascii="Times New Roman" w:hAnsi="Times New Roman"/>
                <w:noProof/>
                <w:sz w:val="20"/>
                <w:szCs w:val="20"/>
                <w:lang w:val="uk-UA" w:eastAsia="ru-RU"/>
              </w:rPr>
              <mc:AlternateContent>
                <mc:Choice Requires="wps">
                  <w:drawing>
                    <wp:anchor distT="0" distB="0" distL="114300" distR="114300" simplePos="0" relativeHeight="251723776" behindDoc="0" locked="0" layoutInCell="1" allowOverlap="1" wp14:anchorId="624C7762" wp14:editId="2A8CDFCB">
                      <wp:simplePos x="0" y="0"/>
                      <wp:positionH relativeFrom="column">
                        <wp:posOffset>2945130</wp:posOffset>
                      </wp:positionH>
                      <wp:positionV relativeFrom="paragraph">
                        <wp:posOffset>464185</wp:posOffset>
                      </wp:positionV>
                      <wp:extent cx="695325" cy="600075"/>
                      <wp:effectExtent l="47625" t="52705" r="9525" b="1397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600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E5E94D" id="Прямая со стрелкой 42" o:spid="_x0000_s1026" type="#_x0000_t32" style="position:absolute;margin-left:231.9pt;margin-top:36.55pt;width:54.75pt;height:47.25pt;flip:x 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">
                      <v:stroke endarrow="block"/>
                    </v:shape>
                  </w:pict>
                </mc:Fallback>
              </mc:AlternateContent>
            </w:r>
            <w:r w:rsidRPr="003A3EC2">
              <w:rPr>
                <w:rFonts w:ascii="Times New Roman" w:hAnsi="Times New Roman"/>
                <w:noProof/>
                <w:sz w:val="20"/>
                <w:szCs w:val="20"/>
                <w:lang w:val="uk-UA" w:eastAsia="ru-RU"/>
              </w:rPr>
              <mc:AlternateContent>
                <mc:Choice Requires="wps">
                  <w:drawing>
                    <wp:anchor distT="0" distB="0" distL="114300" distR="114300" simplePos="0" relativeHeight="251712512" behindDoc="0" locked="0" layoutInCell="1" allowOverlap="1" wp14:anchorId="0D56B3F8" wp14:editId="5242F760">
                      <wp:simplePos x="0" y="0"/>
                      <wp:positionH relativeFrom="column">
                        <wp:posOffset>2945130</wp:posOffset>
                      </wp:positionH>
                      <wp:positionV relativeFrom="paragraph">
                        <wp:posOffset>464185</wp:posOffset>
                      </wp:positionV>
                      <wp:extent cx="695325" cy="1457325"/>
                      <wp:effectExtent l="57150" t="5080" r="9525" b="4254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145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4E12F9" id="Прямая со стрелкой 40" o:spid="_x0000_s1026" type="#_x0000_t32" style="position:absolute;margin-left:231.9pt;margin-top:36.55pt;width:54.75pt;height:114.75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">
                      <v:stroke endarrow="block"/>
                    </v:shape>
                  </w:pict>
                </mc:Fallback>
              </mc:AlternateContent>
            </w:r>
            <w:r w:rsidRPr="003A3EC2">
              <w:rPr>
                <w:rFonts w:ascii="Times New Roman" w:hAnsi="Times New Roman"/>
                <w:noProof/>
                <w:sz w:val="20"/>
                <w:szCs w:val="20"/>
                <w:lang w:val="uk-UA" w:eastAsia="ru-RU"/>
              </w:rPr>
              <mc:AlternateContent>
                <mc:Choice Requires="wps">
                  <w:drawing>
                    <wp:anchor distT="0" distB="0" distL="114300" distR="114300" simplePos="0" relativeHeight="251711488" behindDoc="0" locked="0" layoutInCell="1" allowOverlap="1" wp14:anchorId="6E19063F" wp14:editId="5111A010">
                      <wp:simplePos x="0" y="0"/>
                      <wp:positionH relativeFrom="column">
                        <wp:posOffset>2945130</wp:posOffset>
                      </wp:positionH>
                      <wp:positionV relativeFrom="paragraph">
                        <wp:posOffset>464185</wp:posOffset>
                      </wp:positionV>
                      <wp:extent cx="695325" cy="2076450"/>
                      <wp:effectExtent l="57150" t="5080" r="9525" b="3302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2076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510027" id="Прямая со стрелкой 39" o:spid="_x0000_s1026" type="#_x0000_t32" style="position:absolute;margin-left:231.9pt;margin-top:36.55pt;width:54.75pt;height:163.5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">
                      <v:stroke endarrow="block"/>
                    </v:shape>
                  </w:pict>
                </mc:Fallback>
              </mc:AlternateContent>
            </w:r>
            <w:proofErr w:type="spellStart"/>
            <w:r w:rsidRPr="003A3EC2">
              <w:rPr>
                <w:rFonts w:ascii="Times New Roman" w:hAnsi="Times New Roman"/>
                <w:sz w:val="20"/>
                <w:szCs w:val="20"/>
                <w:lang w:val="uk-UA"/>
              </w:rPr>
              <w:t>Необлаштованість</w:t>
            </w:r>
            <w:proofErr w:type="spellEnd"/>
            <w:r w:rsidRPr="003A3EC2">
              <w:rPr>
                <w:rFonts w:ascii="Times New Roman" w:hAnsi="Times New Roman"/>
                <w:sz w:val="20"/>
                <w:szCs w:val="20"/>
                <w:lang w:val="uk-UA"/>
              </w:rPr>
              <w:t xml:space="preserve"> історичних пам’яток</w:t>
            </w:r>
          </w:p>
        </w:tc>
        <w:tc>
          <w:tcPr>
            <w:tcW w:w="1080" w:type="dxa"/>
            <w:shd w:val="clear" w:color="auto" w:fill="FFFFFF"/>
          </w:tcPr>
          <w:p w:rsidR="00E96656" w:rsidRPr="003A3EC2" w:rsidRDefault="00E96656" w:rsidP="005C1A6D">
            <w:pPr>
              <w:jc w:val="center"/>
              <w:rPr>
                <w:sz w:val="20"/>
                <w:szCs w:val="20"/>
                <w:lang w:val="uk-UA"/>
              </w:rPr>
            </w:pPr>
          </w:p>
        </w:tc>
        <w:tc>
          <w:tcPr>
            <w:tcW w:w="4477" w:type="dxa"/>
            <w:shd w:val="clear" w:color="auto" w:fill="FFFFFF"/>
          </w:tcPr>
          <w:p w:rsidR="00E96656" w:rsidRPr="003A3EC2" w:rsidRDefault="00E96656" w:rsidP="005C1A6D">
            <w:pPr>
              <w:pStyle w:val="ListParagraph1"/>
              <w:numPr>
                <w:ilvl w:val="0"/>
                <w:numId w:val="27"/>
              </w:numPr>
              <w:ind w:left="0" w:firstLine="0"/>
              <w:contextualSpacing/>
              <w:rPr>
                <w:rFonts w:ascii="Times New Roman" w:hAnsi="Times New Roman"/>
                <w:sz w:val="20"/>
                <w:szCs w:val="20"/>
                <w:lang w:val="uk-UA"/>
              </w:rPr>
            </w:pPr>
            <w:r w:rsidRPr="003A3EC2">
              <w:rPr>
                <w:rFonts w:ascii="Times New Roman" w:hAnsi="Times New Roman"/>
                <w:sz w:val="20"/>
                <w:szCs w:val="20"/>
                <w:lang w:val="uk-UA"/>
              </w:rPr>
              <w:t>Зростання світового попиту на продовольство, що сприятиме впровадженню у сільськогосподарське виробництво сучасних технологій, зокрема ресурсозберігаючих, розвитку тваринництва, тепличного господарства, розширенню сфери переробки продукції</w:t>
            </w:r>
          </w:p>
        </w:tc>
      </w:tr>
      <w:tr w:rsidR="00E96656" w:rsidRPr="003A3EC2" w:rsidTr="005C1A6D">
        <w:trPr>
          <w:trHeight w:val="449"/>
        </w:trPr>
        <w:tc>
          <w:tcPr>
            <w:tcW w:w="4649" w:type="dxa"/>
            <w:shd w:val="clear" w:color="auto" w:fill="FFFFFF"/>
          </w:tcPr>
          <w:p w:rsidR="00E96656" w:rsidRPr="003A3EC2" w:rsidRDefault="00E96656" w:rsidP="005C1A6D">
            <w:pPr>
              <w:pStyle w:val="ListParagraph1"/>
              <w:numPr>
                <w:ilvl w:val="0"/>
                <w:numId w:val="26"/>
              </w:numPr>
              <w:ind w:left="0" w:hanging="11"/>
              <w:contextualSpacing/>
              <w:rPr>
                <w:rFonts w:ascii="Times New Roman" w:hAnsi="Times New Roman"/>
                <w:sz w:val="20"/>
                <w:szCs w:val="20"/>
                <w:lang w:val="uk-UA"/>
              </w:rPr>
            </w:pPr>
            <w:r w:rsidRPr="003A3EC2">
              <w:rPr>
                <w:rFonts w:ascii="Times New Roman" w:hAnsi="Times New Roman"/>
                <w:noProof/>
                <w:sz w:val="20"/>
                <w:szCs w:val="20"/>
                <w:lang w:val="uk-UA" w:eastAsia="ru-RU"/>
              </w:rPr>
              <mc:AlternateContent>
                <mc:Choice Requires="wps">
                  <w:drawing>
                    <wp:anchor distT="0" distB="0" distL="114300" distR="114300" simplePos="0" relativeHeight="251715584" behindDoc="0" locked="0" layoutInCell="1" allowOverlap="1" wp14:anchorId="2C366559" wp14:editId="3DDAD183">
                      <wp:simplePos x="0" y="0"/>
                      <wp:positionH relativeFrom="column">
                        <wp:posOffset>2945130</wp:posOffset>
                      </wp:positionH>
                      <wp:positionV relativeFrom="paragraph">
                        <wp:posOffset>181610</wp:posOffset>
                      </wp:positionV>
                      <wp:extent cx="695325" cy="857250"/>
                      <wp:effectExtent l="57150" t="5080" r="9525" b="4254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857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73932" id="Прямая со стрелкой 38" o:spid="_x0000_s1026" type="#_x0000_t32" style="position:absolute;margin-left:231.9pt;margin-top:14.3pt;width:54.75pt;height:67.5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">
                      <v:stroke endarrow="block"/>
                    </v:shape>
                  </w:pict>
                </mc:Fallback>
              </mc:AlternateContent>
            </w:r>
            <w:r w:rsidRPr="003A3EC2">
              <w:rPr>
                <w:rFonts w:ascii="Times New Roman" w:hAnsi="Times New Roman"/>
                <w:sz w:val="20"/>
                <w:szCs w:val="20"/>
                <w:lang w:val="uk-UA"/>
              </w:rPr>
              <w:t>Недостатньо розвинена туристична інфраструктура</w:t>
            </w:r>
          </w:p>
        </w:tc>
        <w:tc>
          <w:tcPr>
            <w:tcW w:w="1080" w:type="dxa"/>
            <w:shd w:val="clear" w:color="auto" w:fill="FFFFFF"/>
          </w:tcPr>
          <w:p w:rsidR="00E96656" w:rsidRPr="003A3EC2" w:rsidRDefault="00E96656" w:rsidP="005C1A6D">
            <w:pPr>
              <w:jc w:val="center"/>
              <w:rPr>
                <w:sz w:val="20"/>
                <w:szCs w:val="20"/>
                <w:lang w:val="uk-UA"/>
              </w:rPr>
            </w:pPr>
          </w:p>
        </w:tc>
        <w:tc>
          <w:tcPr>
            <w:tcW w:w="4477" w:type="dxa"/>
            <w:shd w:val="clear" w:color="auto" w:fill="FFFFFF"/>
          </w:tcPr>
          <w:p w:rsidR="00E96656" w:rsidRPr="003A3EC2" w:rsidRDefault="00E96656" w:rsidP="005C1A6D">
            <w:pPr>
              <w:pStyle w:val="ListParagraph1"/>
              <w:numPr>
                <w:ilvl w:val="0"/>
                <w:numId w:val="27"/>
              </w:numPr>
              <w:ind w:left="0" w:firstLine="0"/>
              <w:contextualSpacing/>
              <w:rPr>
                <w:rFonts w:ascii="Times New Roman" w:hAnsi="Times New Roman"/>
                <w:sz w:val="20"/>
                <w:szCs w:val="20"/>
                <w:lang w:val="uk-UA"/>
              </w:rPr>
            </w:pPr>
            <w:r w:rsidRPr="003A3EC2">
              <w:rPr>
                <w:rFonts w:ascii="Times New Roman" w:hAnsi="Times New Roman"/>
                <w:sz w:val="20"/>
                <w:szCs w:val="20"/>
                <w:lang w:val="uk-UA"/>
              </w:rPr>
              <w:t>Нарощування міжнародної технічної допомоги для України</w:t>
            </w:r>
          </w:p>
        </w:tc>
      </w:tr>
      <w:tr w:rsidR="00E96656" w:rsidRPr="003A3EC2" w:rsidTr="005C1A6D">
        <w:trPr>
          <w:trHeight w:val="449"/>
        </w:trPr>
        <w:tc>
          <w:tcPr>
            <w:tcW w:w="4649" w:type="dxa"/>
            <w:shd w:val="clear" w:color="auto" w:fill="FFFFFF"/>
          </w:tcPr>
          <w:p w:rsidR="00E96656" w:rsidRPr="003A3EC2" w:rsidRDefault="00E96656" w:rsidP="005C1A6D">
            <w:pPr>
              <w:pStyle w:val="ListParagraph1"/>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11"/>
              <w:contextualSpacing/>
              <w:rPr>
                <w:rFonts w:ascii="Times New Roman" w:hAnsi="Times New Roman"/>
                <w:color w:val="000000"/>
                <w:sz w:val="20"/>
                <w:szCs w:val="20"/>
                <w:lang w:val="uk-UA"/>
              </w:rPr>
            </w:pPr>
            <w:r w:rsidRPr="003A3EC2">
              <w:rPr>
                <w:rFonts w:ascii="Times New Roman" w:hAnsi="Times New Roman"/>
                <w:noProof/>
                <w:sz w:val="20"/>
                <w:szCs w:val="20"/>
                <w:lang w:val="uk-UA" w:eastAsia="ru-RU"/>
              </w:rPr>
              <mc:AlternateContent>
                <mc:Choice Requires="wps">
                  <w:drawing>
                    <wp:anchor distT="0" distB="0" distL="114300" distR="114300" simplePos="0" relativeHeight="251717632" behindDoc="0" locked="0" layoutInCell="1" allowOverlap="1" wp14:anchorId="0EA461B0" wp14:editId="53446145">
                      <wp:simplePos x="0" y="0"/>
                      <wp:positionH relativeFrom="column">
                        <wp:posOffset>2945130</wp:posOffset>
                      </wp:positionH>
                      <wp:positionV relativeFrom="paragraph">
                        <wp:posOffset>302260</wp:posOffset>
                      </wp:positionV>
                      <wp:extent cx="695325" cy="438150"/>
                      <wp:effectExtent l="47625" t="52705" r="9525" b="1397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1B7AC2" id="Прямая со стрелкой 37" o:spid="_x0000_s1026" type="#_x0000_t32" style="position:absolute;margin-left:231.9pt;margin-top:23.8pt;width:54.75pt;height:34.5pt;flip:x 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">
                      <v:stroke endarrow="block"/>
                    </v:shape>
                  </w:pict>
                </mc:Fallback>
              </mc:AlternateContent>
            </w:r>
            <w:r w:rsidRPr="003A3EC2">
              <w:rPr>
                <w:rFonts w:ascii="Times New Roman" w:hAnsi="Times New Roman"/>
                <w:sz w:val="20"/>
                <w:szCs w:val="20"/>
                <w:lang w:val="uk-UA"/>
              </w:rPr>
              <w:t>Слабко розвинена інфраструктура  підтримки бізнесу та залучення інвестицій, низький рівень підприємницької культури</w:t>
            </w:r>
          </w:p>
        </w:tc>
        <w:tc>
          <w:tcPr>
            <w:tcW w:w="1080" w:type="dxa"/>
            <w:shd w:val="clear" w:color="auto" w:fill="FFFFFF"/>
          </w:tcPr>
          <w:p w:rsidR="00E96656" w:rsidRPr="003A3EC2" w:rsidRDefault="00E96656" w:rsidP="005C1A6D">
            <w:pPr>
              <w:jc w:val="center"/>
              <w:rPr>
                <w:sz w:val="20"/>
                <w:szCs w:val="20"/>
                <w:lang w:val="uk-UA"/>
              </w:rPr>
            </w:pPr>
          </w:p>
        </w:tc>
        <w:tc>
          <w:tcPr>
            <w:tcW w:w="4477" w:type="dxa"/>
            <w:shd w:val="clear" w:color="auto" w:fill="FFFFFF"/>
          </w:tcPr>
          <w:p w:rsidR="00E96656" w:rsidRPr="003A3EC2" w:rsidRDefault="00E96656" w:rsidP="005C1A6D">
            <w:pPr>
              <w:pStyle w:val="ListParagraph1"/>
              <w:numPr>
                <w:ilvl w:val="0"/>
                <w:numId w:val="27"/>
              </w:numPr>
              <w:ind w:left="0" w:firstLine="0"/>
              <w:contextualSpacing/>
              <w:rPr>
                <w:rFonts w:ascii="Times New Roman" w:hAnsi="Times New Roman"/>
                <w:sz w:val="20"/>
                <w:szCs w:val="20"/>
                <w:lang w:val="uk-UA"/>
              </w:rPr>
            </w:pPr>
            <w:r w:rsidRPr="003A3EC2">
              <w:rPr>
                <w:rFonts w:ascii="Times New Roman" w:hAnsi="Times New Roman"/>
                <w:sz w:val="20"/>
                <w:szCs w:val="20"/>
                <w:lang w:val="uk-UA"/>
              </w:rPr>
              <w:t xml:space="preserve">Провадження політики </w:t>
            </w:r>
            <w:proofErr w:type="spellStart"/>
            <w:r w:rsidRPr="003A3EC2">
              <w:rPr>
                <w:rFonts w:ascii="Times New Roman" w:hAnsi="Times New Roman"/>
                <w:sz w:val="20"/>
                <w:szCs w:val="20"/>
                <w:lang w:val="uk-UA"/>
              </w:rPr>
              <w:t>енергозаміщення</w:t>
            </w:r>
            <w:proofErr w:type="spellEnd"/>
            <w:r w:rsidRPr="003A3EC2">
              <w:rPr>
                <w:rFonts w:ascii="Times New Roman" w:hAnsi="Times New Roman"/>
                <w:sz w:val="20"/>
                <w:szCs w:val="20"/>
                <w:lang w:val="uk-UA"/>
              </w:rPr>
              <w:t xml:space="preserve"> та підвищення енергоефективності з метою розвитку альтернативної енергетики, технічного переоснащення комунальної інфраструктури</w:t>
            </w:r>
          </w:p>
        </w:tc>
      </w:tr>
      <w:tr w:rsidR="00E96656" w:rsidRPr="003A3EC2" w:rsidTr="005C1A6D">
        <w:trPr>
          <w:trHeight w:val="449"/>
        </w:trPr>
        <w:tc>
          <w:tcPr>
            <w:tcW w:w="4649" w:type="dxa"/>
            <w:shd w:val="clear" w:color="auto" w:fill="FFFFFF"/>
          </w:tcPr>
          <w:p w:rsidR="00E96656" w:rsidRPr="003A3EC2" w:rsidRDefault="00E96656" w:rsidP="005C1A6D">
            <w:pPr>
              <w:pStyle w:val="ListParagraph1"/>
              <w:numPr>
                <w:ilvl w:val="0"/>
                <w:numId w:val="26"/>
              </w:numPr>
              <w:ind w:left="0" w:hanging="11"/>
              <w:contextualSpacing/>
              <w:rPr>
                <w:rFonts w:ascii="Times New Roman" w:hAnsi="Times New Roman"/>
                <w:sz w:val="20"/>
                <w:szCs w:val="20"/>
                <w:lang w:val="uk-UA"/>
              </w:rPr>
            </w:pPr>
            <w:r w:rsidRPr="003A3EC2">
              <w:rPr>
                <w:rFonts w:ascii="Times New Roman" w:hAnsi="Times New Roman"/>
                <w:sz w:val="20"/>
                <w:szCs w:val="20"/>
                <w:lang w:val="uk-UA"/>
              </w:rPr>
              <w:t>Зношеність меліоративної системи та застарілість дощувальної техніки</w:t>
            </w:r>
          </w:p>
        </w:tc>
        <w:tc>
          <w:tcPr>
            <w:tcW w:w="1080" w:type="dxa"/>
            <w:shd w:val="clear" w:color="auto" w:fill="FFFFFF"/>
          </w:tcPr>
          <w:p w:rsidR="00E96656" w:rsidRPr="003A3EC2" w:rsidRDefault="00E96656" w:rsidP="005C1A6D">
            <w:pPr>
              <w:jc w:val="center"/>
              <w:rPr>
                <w:sz w:val="20"/>
                <w:szCs w:val="20"/>
                <w:lang w:val="uk-UA"/>
              </w:rPr>
            </w:pPr>
          </w:p>
        </w:tc>
        <w:tc>
          <w:tcPr>
            <w:tcW w:w="4477" w:type="dxa"/>
            <w:shd w:val="clear" w:color="auto" w:fill="FFFFFF"/>
          </w:tcPr>
          <w:p w:rsidR="00E96656" w:rsidRPr="003A3EC2" w:rsidRDefault="00E96656" w:rsidP="005C1A6D">
            <w:pPr>
              <w:pStyle w:val="ListParagraph1"/>
              <w:numPr>
                <w:ilvl w:val="0"/>
                <w:numId w:val="27"/>
              </w:numPr>
              <w:ind w:left="0" w:firstLine="0"/>
              <w:contextualSpacing/>
              <w:rPr>
                <w:rFonts w:ascii="Times New Roman" w:hAnsi="Times New Roman"/>
                <w:sz w:val="20"/>
                <w:szCs w:val="20"/>
                <w:lang w:val="uk-UA"/>
              </w:rPr>
            </w:pPr>
            <w:r w:rsidRPr="003A3EC2">
              <w:rPr>
                <w:rFonts w:ascii="Times New Roman" w:hAnsi="Times New Roman"/>
                <w:sz w:val="20"/>
                <w:szCs w:val="20"/>
                <w:lang w:val="uk-UA"/>
              </w:rPr>
              <w:t>Розвиток е-урядування, відкритості влади</w:t>
            </w:r>
          </w:p>
        </w:tc>
      </w:tr>
      <w:tr w:rsidR="00E96656" w:rsidRPr="003A3EC2" w:rsidTr="005C1A6D">
        <w:trPr>
          <w:trHeight w:val="449"/>
        </w:trPr>
        <w:tc>
          <w:tcPr>
            <w:tcW w:w="4649" w:type="dxa"/>
            <w:shd w:val="clear" w:color="auto" w:fill="FFFFFF"/>
          </w:tcPr>
          <w:p w:rsidR="00E96656" w:rsidRPr="003A3EC2" w:rsidRDefault="00E96656" w:rsidP="005C1A6D">
            <w:pPr>
              <w:pStyle w:val="ListParagraph1"/>
              <w:numPr>
                <w:ilvl w:val="0"/>
                <w:numId w:val="26"/>
              </w:numPr>
              <w:ind w:left="0" w:hanging="11"/>
              <w:contextualSpacing/>
              <w:rPr>
                <w:rFonts w:ascii="Times New Roman" w:hAnsi="Times New Roman"/>
                <w:sz w:val="20"/>
                <w:szCs w:val="20"/>
                <w:lang w:val="uk-UA"/>
              </w:rPr>
            </w:pPr>
            <w:r w:rsidRPr="003A3EC2">
              <w:rPr>
                <w:rFonts w:ascii="Times New Roman" w:hAnsi="Times New Roman"/>
                <w:noProof/>
                <w:sz w:val="20"/>
                <w:szCs w:val="20"/>
                <w:lang w:val="uk-UA" w:eastAsia="ru-RU"/>
              </w:rPr>
              <mc:AlternateContent>
                <mc:Choice Requires="wps">
                  <w:drawing>
                    <wp:anchor distT="0" distB="0" distL="114300" distR="114300" simplePos="0" relativeHeight="251718656" behindDoc="0" locked="0" layoutInCell="1" allowOverlap="1" wp14:anchorId="01548716" wp14:editId="22CF0380">
                      <wp:simplePos x="0" y="0"/>
                      <wp:positionH relativeFrom="column">
                        <wp:posOffset>2945130</wp:posOffset>
                      </wp:positionH>
                      <wp:positionV relativeFrom="paragraph">
                        <wp:posOffset>137795</wp:posOffset>
                      </wp:positionV>
                      <wp:extent cx="695325" cy="981075"/>
                      <wp:effectExtent l="57150" t="5080" r="9525" b="4254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981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3F8E44" id="Прямая со стрелкой 36" o:spid="_x0000_s1026" type="#_x0000_t32" style="position:absolute;margin-left:231.9pt;margin-top:10.85pt;width:54.75pt;height:77.25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">
                      <v:stroke endarrow="block"/>
                    </v:shape>
                  </w:pict>
                </mc:Fallback>
              </mc:AlternateContent>
            </w:r>
            <w:r w:rsidRPr="003A3EC2">
              <w:rPr>
                <w:rFonts w:ascii="Times New Roman" w:hAnsi="Times New Roman"/>
                <w:sz w:val="20"/>
                <w:szCs w:val="20"/>
                <w:lang w:val="uk-UA"/>
              </w:rPr>
              <w:t>Технічно застарілі транспортні засоби</w:t>
            </w:r>
          </w:p>
        </w:tc>
        <w:tc>
          <w:tcPr>
            <w:tcW w:w="1080" w:type="dxa"/>
            <w:shd w:val="clear" w:color="auto" w:fill="FFFFFF"/>
          </w:tcPr>
          <w:p w:rsidR="00E96656" w:rsidRPr="003A3EC2" w:rsidRDefault="00E96656" w:rsidP="005C1A6D">
            <w:pPr>
              <w:jc w:val="center"/>
              <w:rPr>
                <w:sz w:val="20"/>
                <w:szCs w:val="20"/>
                <w:lang w:val="uk-UA"/>
              </w:rPr>
            </w:pPr>
          </w:p>
        </w:tc>
        <w:tc>
          <w:tcPr>
            <w:tcW w:w="4477" w:type="dxa"/>
            <w:shd w:val="clear" w:color="auto" w:fill="FFFFFF"/>
          </w:tcPr>
          <w:p w:rsidR="00E96656" w:rsidRPr="003A3EC2" w:rsidRDefault="00E96656" w:rsidP="005C1A6D">
            <w:pPr>
              <w:pStyle w:val="ListParagraph1"/>
              <w:numPr>
                <w:ilvl w:val="0"/>
                <w:numId w:val="27"/>
              </w:numPr>
              <w:ind w:left="0" w:firstLine="0"/>
              <w:contextualSpacing/>
              <w:rPr>
                <w:rFonts w:ascii="Times New Roman" w:hAnsi="Times New Roman"/>
                <w:sz w:val="20"/>
                <w:szCs w:val="20"/>
                <w:lang w:val="uk-UA"/>
              </w:rPr>
            </w:pPr>
            <w:r w:rsidRPr="003A3EC2">
              <w:rPr>
                <w:rFonts w:ascii="Times New Roman" w:hAnsi="Times New Roman"/>
                <w:sz w:val="20"/>
                <w:szCs w:val="20"/>
                <w:lang w:val="uk-UA"/>
              </w:rPr>
              <w:t>Динамічний розвиток ІТ-індустрії</w:t>
            </w:r>
          </w:p>
        </w:tc>
      </w:tr>
      <w:tr w:rsidR="00E96656" w:rsidRPr="003A3EC2" w:rsidTr="005C1A6D">
        <w:trPr>
          <w:trHeight w:val="449"/>
        </w:trPr>
        <w:tc>
          <w:tcPr>
            <w:tcW w:w="4649" w:type="dxa"/>
            <w:shd w:val="clear" w:color="auto" w:fill="FFFFFF"/>
          </w:tcPr>
          <w:p w:rsidR="00E96656" w:rsidRPr="003A3EC2" w:rsidRDefault="00E96656" w:rsidP="005C1A6D">
            <w:pPr>
              <w:pStyle w:val="ListParagraph1"/>
              <w:numPr>
                <w:ilvl w:val="0"/>
                <w:numId w:val="26"/>
              </w:numPr>
              <w:autoSpaceDE w:val="0"/>
              <w:autoSpaceDN w:val="0"/>
              <w:ind w:left="0" w:hanging="11"/>
              <w:contextualSpacing/>
              <w:rPr>
                <w:rFonts w:ascii="Times New Roman" w:hAnsi="Times New Roman"/>
                <w:sz w:val="20"/>
                <w:szCs w:val="20"/>
                <w:lang w:val="uk-UA"/>
              </w:rPr>
            </w:pPr>
            <w:r w:rsidRPr="003A3EC2">
              <w:rPr>
                <w:rFonts w:ascii="Times New Roman" w:hAnsi="Times New Roman"/>
                <w:sz w:val="20"/>
                <w:szCs w:val="20"/>
                <w:lang w:val="uk-UA"/>
              </w:rPr>
              <w:t>Низька культура землеробства і, як наслідок, зниження родючості ґрунтів</w:t>
            </w:r>
          </w:p>
        </w:tc>
        <w:tc>
          <w:tcPr>
            <w:tcW w:w="1080" w:type="dxa"/>
            <w:shd w:val="clear" w:color="auto" w:fill="FFFFFF"/>
          </w:tcPr>
          <w:p w:rsidR="00E96656" w:rsidRPr="003A3EC2" w:rsidRDefault="00E96656" w:rsidP="005C1A6D">
            <w:pPr>
              <w:jc w:val="center"/>
              <w:rPr>
                <w:sz w:val="20"/>
                <w:szCs w:val="20"/>
                <w:lang w:val="uk-UA"/>
              </w:rPr>
            </w:pPr>
          </w:p>
        </w:tc>
        <w:tc>
          <w:tcPr>
            <w:tcW w:w="4477" w:type="dxa"/>
            <w:shd w:val="clear" w:color="auto" w:fill="FFFFFF"/>
          </w:tcPr>
          <w:p w:rsidR="00E96656" w:rsidRPr="003A3EC2" w:rsidRDefault="00E96656" w:rsidP="005C1A6D">
            <w:pPr>
              <w:numPr>
                <w:ilvl w:val="0"/>
                <w:numId w:val="27"/>
              </w:numPr>
              <w:suppressAutoHyphens/>
              <w:autoSpaceDE w:val="0"/>
              <w:autoSpaceDN w:val="0"/>
              <w:spacing w:after="0" w:line="240" w:lineRule="auto"/>
              <w:ind w:left="0" w:firstLine="0"/>
              <w:jc w:val="both"/>
              <w:rPr>
                <w:rFonts w:ascii="Times New Roman" w:hAnsi="Times New Roman"/>
                <w:sz w:val="20"/>
                <w:szCs w:val="20"/>
                <w:lang w:val="uk-UA" w:eastAsia="x-none"/>
              </w:rPr>
            </w:pPr>
            <w:r w:rsidRPr="003A3EC2">
              <w:rPr>
                <w:rFonts w:ascii="Times New Roman" w:hAnsi="Times New Roman"/>
                <w:sz w:val="20"/>
                <w:szCs w:val="20"/>
                <w:lang w:val="uk-UA"/>
              </w:rPr>
              <w:t>Посилення попиту на продукцію риборозведення, аквакультуру</w:t>
            </w:r>
          </w:p>
        </w:tc>
      </w:tr>
      <w:tr w:rsidR="00E96656" w:rsidRPr="003A3EC2" w:rsidTr="005C1A6D">
        <w:trPr>
          <w:trHeight w:val="449"/>
        </w:trPr>
        <w:tc>
          <w:tcPr>
            <w:tcW w:w="4649" w:type="dxa"/>
            <w:shd w:val="clear" w:color="auto" w:fill="FFFFFF"/>
          </w:tcPr>
          <w:p w:rsidR="00E96656" w:rsidRPr="003A3EC2" w:rsidRDefault="00E96656" w:rsidP="005C1A6D">
            <w:pPr>
              <w:pStyle w:val="ListParagraph1"/>
              <w:numPr>
                <w:ilvl w:val="0"/>
                <w:numId w:val="27"/>
              </w:numPr>
              <w:ind w:left="0" w:firstLine="0"/>
              <w:contextualSpacing/>
              <w:rPr>
                <w:rFonts w:ascii="Times New Roman" w:hAnsi="Times New Roman"/>
                <w:sz w:val="20"/>
                <w:szCs w:val="20"/>
                <w:lang w:val="uk-UA"/>
              </w:rPr>
            </w:pPr>
            <w:r w:rsidRPr="003A3EC2">
              <w:rPr>
                <w:noProof/>
                <w:sz w:val="20"/>
                <w:szCs w:val="20"/>
                <w:lang w:val="uk-UA" w:eastAsia="ru-RU"/>
              </w:rPr>
              <mc:AlternateContent>
                <mc:Choice Requires="wps">
                  <w:drawing>
                    <wp:anchor distT="0" distB="0" distL="114300" distR="114300" simplePos="0" relativeHeight="251721728" behindDoc="0" locked="0" layoutInCell="1" allowOverlap="1" wp14:anchorId="7AC61B4A" wp14:editId="1D11F0C4">
                      <wp:simplePos x="0" y="0"/>
                      <wp:positionH relativeFrom="column">
                        <wp:posOffset>2945130</wp:posOffset>
                      </wp:positionH>
                      <wp:positionV relativeFrom="paragraph">
                        <wp:posOffset>119380</wp:posOffset>
                      </wp:positionV>
                      <wp:extent cx="695325" cy="409575"/>
                      <wp:effectExtent l="38100" t="5080" r="9525" b="5207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849A1D" id="Прямая со стрелкой 35" o:spid="_x0000_s1026" type="#_x0000_t32" style="position:absolute;margin-left:231.9pt;margin-top:9.4pt;width:54.75pt;height:32.25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">
                      <v:stroke endarrow="block"/>
                    </v:shape>
                  </w:pict>
                </mc:Fallback>
              </mc:AlternateContent>
            </w:r>
            <w:r w:rsidRPr="003A3EC2">
              <w:rPr>
                <w:rFonts w:ascii="Times New Roman" w:hAnsi="Times New Roman"/>
                <w:sz w:val="20"/>
                <w:szCs w:val="20"/>
                <w:lang w:val="uk-UA"/>
              </w:rPr>
              <w:t>Незначна площа сільськогосподарських угідь під багаторічними насадженнями</w:t>
            </w:r>
          </w:p>
        </w:tc>
        <w:tc>
          <w:tcPr>
            <w:tcW w:w="1080" w:type="dxa"/>
            <w:shd w:val="clear" w:color="auto" w:fill="FFFFFF"/>
          </w:tcPr>
          <w:p w:rsidR="00E96656" w:rsidRPr="003A3EC2" w:rsidRDefault="00E96656" w:rsidP="005C1A6D">
            <w:pPr>
              <w:jc w:val="center"/>
              <w:rPr>
                <w:sz w:val="20"/>
                <w:szCs w:val="20"/>
                <w:lang w:val="uk-UA"/>
              </w:rPr>
            </w:pPr>
          </w:p>
        </w:tc>
        <w:tc>
          <w:tcPr>
            <w:tcW w:w="4477" w:type="dxa"/>
            <w:shd w:val="clear" w:color="auto" w:fill="FFFFFF"/>
          </w:tcPr>
          <w:p w:rsidR="00E96656" w:rsidRPr="003A3EC2" w:rsidRDefault="00E96656" w:rsidP="005C1A6D">
            <w:pPr>
              <w:suppressAutoHyphens/>
              <w:autoSpaceDE w:val="0"/>
              <w:autoSpaceDN w:val="0"/>
              <w:rPr>
                <w:rFonts w:ascii="Times New Roman" w:hAnsi="Times New Roman"/>
                <w:sz w:val="20"/>
                <w:szCs w:val="20"/>
                <w:lang w:val="uk-UA" w:eastAsia="x-none"/>
              </w:rPr>
            </w:pPr>
            <w:r w:rsidRPr="003A3EC2">
              <w:rPr>
                <w:rFonts w:ascii="Times New Roman" w:hAnsi="Times New Roman"/>
                <w:sz w:val="20"/>
                <w:szCs w:val="20"/>
                <w:lang w:val="uk-UA" w:eastAsia="x-none"/>
              </w:rPr>
              <w:t>13.  Можливості для експорту</w:t>
            </w:r>
          </w:p>
        </w:tc>
      </w:tr>
      <w:tr w:rsidR="00E96656" w:rsidRPr="003A3EC2" w:rsidTr="005C1A6D">
        <w:trPr>
          <w:trHeight w:val="449"/>
        </w:trPr>
        <w:tc>
          <w:tcPr>
            <w:tcW w:w="4649" w:type="dxa"/>
            <w:shd w:val="clear" w:color="auto" w:fill="FFFFFF"/>
          </w:tcPr>
          <w:p w:rsidR="00E96656" w:rsidRPr="003A3EC2" w:rsidRDefault="00E96656" w:rsidP="005C1A6D">
            <w:pPr>
              <w:pStyle w:val="ListParagraph1"/>
              <w:numPr>
                <w:ilvl w:val="0"/>
                <w:numId w:val="27"/>
              </w:numPr>
              <w:ind w:left="0" w:firstLine="0"/>
              <w:contextualSpacing/>
              <w:rPr>
                <w:rFonts w:ascii="Times New Roman" w:hAnsi="Times New Roman"/>
                <w:sz w:val="20"/>
                <w:szCs w:val="20"/>
                <w:lang w:val="uk-UA"/>
              </w:rPr>
            </w:pPr>
            <w:r w:rsidRPr="003A3EC2">
              <w:rPr>
                <w:rFonts w:ascii="Times New Roman" w:hAnsi="Times New Roman"/>
                <w:color w:val="000000"/>
                <w:sz w:val="20"/>
                <w:szCs w:val="20"/>
                <w:lang w:val="uk-UA"/>
              </w:rPr>
              <w:t>Недостатній розвиток логістичних, інформаційних  мереж для просування сільськогосподарської продукції на світові ринки</w:t>
            </w:r>
          </w:p>
        </w:tc>
        <w:tc>
          <w:tcPr>
            <w:tcW w:w="1080" w:type="dxa"/>
            <w:shd w:val="clear" w:color="auto" w:fill="FFFFFF"/>
          </w:tcPr>
          <w:p w:rsidR="00E96656" w:rsidRPr="003A3EC2" w:rsidRDefault="00E96656" w:rsidP="005C1A6D">
            <w:pPr>
              <w:jc w:val="center"/>
              <w:rPr>
                <w:sz w:val="20"/>
                <w:szCs w:val="20"/>
                <w:lang w:val="uk-UA"/>
              </w:rPr>
            </w:pPr>
          </w:p>
        </w:tc>
        <w:tc>
          <w:tcPr>
            <w:tcW w:w="4477" w:type="dxa"/>
            <w:shd w:val="clear" w:color="auto" w:fill="FFFFFF"/>
          </w:tcPr>
          <w:p w:rsidR="00E96656" w:rsidRPr="003A3EC2" w:rsidRDefault="00E96656" w:rsidP="005C1A6D">
            <w:pPr>
              <w:suppressAutoHyphens/>
              <w:autoSpaceDE w:val="0"/>
              <w:autoSpaceDN w:val="0"/>
              <w:rPr>
                <w:sz w:val="20"/>
                <w:szCs w:val="20"/>
                <w:lang w:val="uk-UA" w:eastAsia="x-none"/>
              </w:rPr>
            </w:pPr>
          </w:p>
        </w:tc>
      </w:tr>
    </w:tbl>
    <w:p w:rsidR="00E96656" w:rsidRPr="003A3EC2" w:rsidRDefault="00E96656" w:rsidP="00E96656">
      <w:pPr>
        <w:rPr>
          <w:sz w:val="26"/>
          <w:szCs w:val="26"/>
          <w:lang w:val="uk-UA"/>
        </w:rPr>
      </w:pPr>
    </w:p>
    <w:p w:rsidR="00E96656" w:rsidRDefault="00E96656" w:rsidP="00E96656">
      <w:pPr>
        <w:spacing w:before="120"/>
        <w:ind w:firstLine="720"/>
        <w:jc w:val="both"/>
        <w:rPr>
          <w:rFonts w:ascii="Times New Roman" w:hAnsi="Times New Roman"/>
          <w:sz w:val="28"/>
          <w:szCs w:val="28"/>
          <w:lang w:val="uk-UA"/>
        </w:rPr>
      </w:pPr>
    </w:p>
    <w:p w:rsidR="003A3EC2" w:rsidRPr="003A3EC2" w:rsidRDefault="003A3EC2" w:rsidP="00E96656">
      <w:pPr>
        <w:spacing w:before="120"/>
        <w:ind w:firstLine="720"/>
        <w:jc w:val="both"/>
        <w:rPr>
          <w:rFonts w:ascii="Times New Roman" w:hAnsi="Times New Roman"/>
          <w:sz w:val="28"/>
          <w:szCs w:val="28"/>
          <w:lang w:val="uk-UA"/>
        </w:rPr>
      </w:pPr>
    </w:p>
    <w:p w:rsidR="00E96656" w:rsidRPr="003A3EC2" w:rsidRDefault="00E96656" w:rsidP="00E96656">
      <w:pPr>
        <w:spacing w:before="120"/>
        <w:ind w:firstLine="720"/>
        <w:jc w:val="both"/>
        <w:rPr>
          <w:rFonts w:ascii="Times New Roman" w:hAnsi="Times New Roman"/>
          <w:sz w:val="28"/>
          <w:szCs w:val="28"/>
          <w:lang w:val="uk-UA"/>
        </w:rPr>
      </w:pPr>
    </w:p>
    <w:p w:rsidR="00E96656" w:rsidRPr="003A3EC2" w:rsidRDefault="00E96656" w:rsidP="00E96656">
      <w:pPr>
        <w:spacing w:before="120"/>
        <w:ind w:firstLine="720"/>
        <w:jc w:val="both"/>
        <w:rPr>
          <w:rFonts w:ascii="Times New Roman" w:hAnsi="Times New Roman"/>
          <w:sz w:val="28"/>
          <w:szCs w:val="28"/>
          <w:lang w:val="uk-UA"/>
        </w:rPr>
      </w:pPr>
    </w:p>
    <w:p w:rsidR="00E96656" w:rsidRPr="003A3EC2" w:rsidRDefault="00E96656" w:rsidP="00E96656">
      <w:pPr>
        <w:spacing w:before="120"/>
        <w:ind w:firstLine="720"/>
        <w:jc w:val="both"/>
        <w:rPr>
          <w:rFonts w:ascii="Times New Roman" w:hAnsi="Times New Roman"/>
          <w:sz w:val="28"/>
          <w:szCs w:val="28"/>
          <w:lang w:val="uk-UA"/>
        </w:rPr>
      </w:pPr>
    </w:p>
    <w:p w:rsidR="00E96656" w:rsidRPr="003A3EC2" w:rsidRDefault="00E96656" w:rsidP="00E96656">
      <w:pPr>
        <w:spacing w:before="120"/>
        <w:ind w:firstLine="720"/>
        <w:jc w:val="both"/>
        <w:rPr>
          <w:rFonts w:ascii="Times New Roman" w:hAnsi="Times New Roman"/>
          <w:sz w:val="28"/>
          <w:szCs w:val="28"/>
          <w:lang w:val="uk-UA"/>
        </w:rPr>
      </w:pPr>
    </w:p>
    <w:p w:rsidR="00E96656" w:rsidRPr="003A3EC2" w:rsidRDefault="00B04F7C" w:rsidP="00E96656">
      <w:pPr>
        <w:rPr>
          <w:rFonts w:ascii="Times New Roman" w:hAnsi="Times New Roman"/>
          <w:b/>
          <w:sz w:val="28"/>
          <w:szCs w:val="28"/>
          <w:lang w:val="uk-UA"/>
        </w:rPr>
      </w:pPr>
      <w:r w:rsidRPr="003A3EC2">
        <w:rPr>
          <w:noProof/>
          <w:color w:val="000000"/>
          <w:sz w:val="20"/>
          <w:szCs w:val="20"/>
          <w:lang w:val="uk-UA" w:eastAsia="ru-RU"/>
        </w:rPr>
        <w:lastRenderedPageBreak/>
        <mc:AlternateContent>
          <mc:Choice Requires="wps">
            <w:drawing>
              <wp:anchor distT="0" distB="0" distL="114300" distR="114300" simplePos="0" relativeHeight="251736064" behindDoc="0" locked="0" layoutInCell="1" allowOverlap="1" wp14:anchorId="5453001C" wp14:editId="0F381C80">
                <wp:simplePos x="0" y="0"/>
                <wp:positionH relativeFrom="column">
                  <wp:posOffset>2339339</wp:posOffset>
                </wp:positionH>
                <wp:positionV relativeFrom="paragraph">
                  <wp:posOffset>4335145</wp:posOffset>
                </wp:positionV>
                <wp:extent cx="1024255" cy="1095375"/>
                <wp:effectExtent l="38100" t="0" r="23495" b="47625"/>
                <wp:wrapNone/>
                <wp:docPr id="73"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4255"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F2715E" id="Прямая со стрелкой 73" o:spid="_x0000_s1026" type="#_x0000_t32" style="position:absolute;margin-left:184.2pt;margin-top:341.35pt;width:80.65pt;height:86.25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">
                <v:stroke endarrow="block"/>
              </v:shape>
            </w:pict>
          </mc:Fallback>
        </mc:AlternateContent>
      </w:r>
      <w:r w:rsidR="00E96656" w:rsidRPr="003A3EC2">
        <w:rPr>
          <w:rFonts w:ascii="Times New Roman" w:hAnsi="Times New Roman"/>
          <w:b/>
          <w:sz w:val="28"/>
          <w:szCs w:val="28"/>
          <w:lang w:val="uk-UA"/>
        </w:rPr>
        <w:t>Ризики</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934"/>
        <w:gridCol w:w="900"/>
        <w:gridCol w:w="4656"/>
      </w:tblGrid>
      <w:tr w:rsidR="00E96656" w:rsidRPr="003A3EC2" w:rsidTr="005C1A6D">
        <w:trPr>
          <w:trHeight w:val="298"/>
        </w:trPr>
        <w:tc>
          <w:tcPr>
            <w:tcW w:w="4934" w:type="dxa"/>
            <w:shd w:val="clear" w:color="auto" w:fill="FFFFFF"/>
          </w:tcPr>
          <w:p w:rsidR="00E96656" w:rsidRPr="003A3EC2" w:rsidRDefault="00E96656" w:rsidP="000060E6">
            <w:pPr>
              <w:jc w:val="center"/>
              <w:rPr>
                <w:rFonts w:ascii="Times New Roman" w:hAnsi="Times New Roman"/>
                <w:b/>
                <w:lang w:val="uk-UA"/>
              </w:rPr>
            </w:pPr>
            <w:r w:rsidRPr="003A3EC2">
              <w:rPr>
                <w:rFonts w:ascii="Times New Roman" w:hAnsi="Times New Roman"/>
                <w:noProof/>
                <w:sz w:val="28"/>
                <w:szCs w:val="28"/>
                <w:lang w:val="uk-UA" w:eastAsia="ru-RU"/>
              </w:rPr>
              <mc:AlternateContent>
                <mc:Choice Requires="wps">
                  <w:drawing>
                    <wp:anchor distT="0" distB="0" distL="114300" distR="114300" simplePos="0" relativeHeight="251739136" behindDoc="0" locked="0" layoutInCell="1" allowOverlap="1" wp14:anchorId="544E4946" wp14:editId="5A5DD380">
                      <wp:simplePos x="0" y="0"/>
                      <wp:positionH relativeFrom="column">
                        <wp:posOffset>2738119</wp:posOffset>
                      </wp:positionH>
                      <wp:positionV relativeFrom="paragraph">
                        <wp:posOffset>-28576</wp:posOffset>
                      </wp:positionV>
                      <wp:extent cx="1409700" cy="244475"/>
                      <wp:effectExtent l="19050" t="0" r="38100" b="22225"/>
                      <wp:wrapNone/>
                      <wp:docPr id="84" name="Нашивка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409700" cy="244475"/>
                              </a:xfrm>
                              <a:prstGeom prst="chevron">
                                <a:avLst>
                                  <a:gd name="adj" fmla="val 57619"/>
                                </a:avLst>
                              </a:prstGeom>
                              <a:solidFill>
                                <a:srgbClr val="FFFFFF"/>
                              </a:solidFill>
                              <a:ln w="9525">
                                <a:solidFill>
                                  <a:srgbClr val="000000"/>
                                </a:solidFill>
                                <a:miter lim="800000"/>
                                <a:headEnd/>
                                <a:tailEnd/>
                              </a:ln>
                            </wps:spPr>
                            <wps:txbx>
                              <w:txbxContent>
                                <w:p w:rsidR="00F070EF" w:rsidRPr="00B21383" w:rsidRDefault="00F070EF" w:rsidP="00E96656">
                                  <w:pPr>
                                    <w:jc w:val="center"/>
                                    <w:rPr>
                                      <w:rFonts w:ascii="Times New Roman" w:hAnsi="Times New Roman"/>
                                      <w:b/>
                                    </w:rPr>
                                  </w:pPr>
                                  <w:proofErr w:type="spellStart"/>
                                  <w:r w:rsidRPr="00B21383">
                                    <w:rPr>
                                      <w:rFonts w:ascii="Times New Roman" w:hAnsi="Times New Roman"/>
                                      <w:b/>
                                    </w:rPr>
                                    <w:t>Посилюють</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E4946" id="Нашивка 84" o:spid="_x0000_s1028" type="#_x0000_t55" style="position:absolute;left:0;text-align:left;margin-left:215.6pt;margin-top:-2.25pt;width:111pt;height:19.25pt;rotation:18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" adj="19442">
                      <v:textbox>
                        <w:txbxContent>
                          <w:p w:rsidR="00F070EF" w:rsidRPr="00B21383" w:rsidRDefault="00F070EF" w:rsidP="00E96656">
                            <w:pPr>
                              <w:jc w:val="center"/>
                              <w:rPr>
                                <w:rFonts w:ascii="Times New Roman" w:hAnsi="Times New Roman"/>
                                <w:b/>
                              </w:rPr>
                            </w:pPr>
                            <w:r w:rsidRPr="00B21383">
                              <w:rPr>
                                <w:rFonts w:ascii="Times New Roman" w:hAnsi="Times New Roman"/>
                                <w:b/>
                              </w:rPr>
                              <w:t>Посилюють</w:t>
                            </w:r>
                          </w:p>
                        </w:txbxContent>
                      </v:textbox>
                    </v:shape>
                  </w:pict>
                </mc:Fallback>
              </mc:AlternateContent>
            </w:r>
            <w:r w:rsidRPr="003A3EC2">
              <w:rPr>
                <w:rFonts w:ascii="Times New Roman" w:hAnsi="Times New Roman"/>
                <w:b/>
                <w:lang w:val="uk-UA"/>
              </w:rPr>
              <w:t>Слабкі сторони</w:t>
            </w:r>
          </w:p>
        </w:tc>
        <w:tc>
          <w:tcPr>
            <w:tcW w:w="900" w:type="dxa"/>
            <w:shd w:val="clear" w:color="auto" w:fill="FFFFFF"/>
          </w:tcPr>
          <w:p w:rsidR="00E96656" w:rsidRPr="003A3EC2" w:rsidRDefault="00E96656" w:rsidP="000060E6">
            <w:pPr>
              <w:jc w:val="center"/>
              <w:rPr>
                <w:b/>
                <w:sz w:val="20"/>
                <w:szCs w:val="20"/>
                <w:lang w:val="uk-UA"/>
              </w:rPr>
            </w:pPr>
          </w:p>
        </w:tc>
        <w:tc>
          <w:tcPr>
            <w:tcW w:w="4656" w:type="dxa"/>
            <w:shd w:val="clear" w:color="auto" w:fill="FFFFFF"/>
          </w:tcPr>
          <w:p w:rsidR="00E96656" w:rsidRPr="003A3EC2" w:rsidRDefault="00E96656" w:rsidP="000060E6">
            <w:pPr>
              <w:jc w:val="center"/>
              <w:rPr>
                <w:rFonts w:ascii="Times New Roman" w:hAnsi="Times New Roman"/>
                <w:b/>
                <w:lang w:val="uk-UA"/>
              </w:rPr>
            </w:pPr>
            <w:r w:rsidRPr="003A3EC2">
              <w:rPr>
                <w:rFonts w:ascii="Times New Roman" w:hAnsi="Times New Roman"/>
                <w:b/>
                <w:lang w:val="uk-UA"/>
              </w:rPr>
              <w:t>Загрози</w:t>
            </w:r>
          </w:p>
        </w:tc>
      </w:tr>
      <w:tr w:rsidR="00E96656" w:rsidRPr="003A3EC2" w:rsidTr="005C1A6D">
        <w:trPr>
          <w:trHeight w:val="664"/>
        </w:trPr>
        <w:tc>
          <w:tcPr>
            <w:tcW w:w="4934" w:type="dxa"/>
            <w:shd w:val="clear" w:color="auto" w:fill="FFFFFF"/>
          </w:tcPr>
          <w:p w:rsidR="00E96656" w:rsidRPr="003A3EC2" w:rsidRDefault="00E96656" w:rsidP="00E96656">
            <w:pPr>
              <w:pStyle w:val="ListParagraph1"/>
              <w:numPr>
                <w:ilvl w:val="0"/>
                <w:numId w:val="28"/>
              </w:numPr>
              <w:ind w:left="0" w:firstLine="0"/>
              <w:contextualSpacing/>
              <w:rPr>
                <w:rFonts w:ascii="Times New Roman" w:hAnsi="Times New Roman"/>
                <w:sz w:val="20"/>
                <w:szCs w:val="20"/>
                <w:lang w:val="uk-UA"/>
              </w:rPr>
            </w:pPr>
            <w:r w:rsidRPr="003A3EC2">
              <w:rPr>
                <w:noProof/>
                <w:color w:val="000000"/>
                <w:sz w:val="20"/>
                <w:szCs w:val="20"/>
                <w:lang w:val="uk-UA" w:eastAsia="ru-RU"/>
              </w:rPr>
              <mc:AlternateContent>
                <mc:Choice Requires="wps">
                  <w:drawing>
                    <wp:anchor distT="0" distB="0" distL="114300" distR="114300" simplePos="0" relativeHeight="251729920" behindDoc="0" locked="0" layoutInCell="1" allowOverlap="1" wp14:anchorId="5C87C3DE" wp14:editId="5F720AD7">
                      <wp:simplePos x="0" y="0"/>
                      <wp:positionH relativeFrom="column">
                        <wp:posOffset>3147695</wp:posOffset>
                      </wp:positionH>
                      <wp:positionV relativeFrom="paragraph">
                        <wp:posOffset>313055</wp:posOffset>
                      </wp:positionV>
                      <wp:extent cx="581025" cy="5114925"/>
                      <wp:effectExtent l="61595" t="5080" r="5080" b="23495"/>
                      <wp:wrapNone/>
                      <wp:docPr id="83"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5114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BA15D" id="Прямая со стрелкой 83" o:spid="_x0000_s1026" type="#_x0000_t32" style="position:absolute;margin-left:247.85pt;margin-top:24.65pt;width:45.75pt;height:402.75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">
                      <v:stroke endarrow="block"/>
                    </v:shape>
                  </w:pict>
                </mc:Fallback>
              </mc:AlternateContent>
            </w:r>
            <w:r w:rsidRPr="003A3EC2">
              <w:rPr>
                <w:noProof/>
                <w:color w:val="000000"/>
                <w:sz w:val="20"/>
                <w:szCs w:val="20"/>
                <w:lang w:val="uk-UA" w:eastAsia="ru-RU"/>
              </w:rPr>
              <mc:AlternateContent>
                <mc:Choice Requires="wps">
                  <w:drawing>
                    <wp:anchor distT="0" distB="0" distL="114300" distR="114300" simplePos="0" relativeHeight="251727872" behindDoc="0" locked="0" layoutInCell="1" allowOverlap="1" wp14:anchorId="3516C93A" wp14:editId="463277DB">
                      <wp:simplePos x="0" y="0"/>
                      <wp:positionH relativeFrom="column">
                        <wp:posOffset>3147695</wp:posOffset>
                      </wp:positionH>
                      <wp:positionV relativeFrom="paragraph">
                        <wp:posOffset>360680</wp:posOffset>
                      </wp:positionV>
                      <wp:extent cx="581025" cy="5067300"/>
                      <wp:effectExtent l="61595" t="5080" r="5080" b="23495"/>
                      <wp:wrapNone/>
                      <wp:docPr id="82" name="Прямая со стрелкой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5067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EF9610" id="Прямая со стрелкой 82" o:spid="_x0000_s1026" type="#_x0000_t32" style="position:absolute;margin-left:247.85pt;margin-top:28.4pt;width:45.75pt;height:399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">
                      <v:stroke endarrow="block"/>
                    </v:shape>
                  </w:pict>
                </mc:Fallback>
              </mc:AlternateContent>
            </w:r>
            <w:r w:rsidRPr="003A3EC2">
              <w:rPr>
                <w:noProof/>
                <w:color w:val="000000"/>
                <w:sz w:val="20"/>
                <w:szCs w:val="20"/>
                <w:lang w:val="uk-UA" w:eastAsia="ru-RU"/>
              </w:rPr>
              <mc:AlternateContent>
                <mc:Choice Requires="wps">
                  <w:drawing>
                    <wp:anchor distT="0" distB="0" distL="114300" distR="114300" simplePos="0" relativeHeight="251728896" behindDoc="0" locked="0" layoutInCell="1" allowOverlap="1" wp14:anchorId="192CF8D5" wp14:editId="6D52C8E9">
                      <wp:simplePos x="0" y="0"/>
                      <wp:positionH relativeFrom="column">
                        <wp:posOffset>3147695</wp:posOffset>
                      </wp:positionH>
                      <wp:positionV relativeFrom="paragraph">
                        <wp:posOffset>360680</wp:posOffset>
                      </wp:positionV>
                      <wp:extent cx="581025" cy="5438775"/>
                      <wp:effectExtent l="61595" t="5080" r="5080" b="23495"/>
                      <wp:wrapNone/>
                      <wp:docPr id="81" name="Прямая со стрелкой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5438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61DFE" id="Прямая со стрелкой 81" o:spid="_x0000_s1026" type="#_x0000_t32" style="position:absolute;margin-left:247.85pt;margin-top:28.4pt;width:45.75pt;height:428.25p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">
                      <v:stroke endarrow="block"/>
                    </v:shape>
                  </w:pict>
                </mc:Fallback>
              </mc:AlternateContent>
            </w:r>
            <w:r w:rsidRPr="003A3EC2">
              <w:rPr>
                <w:rFonts w:ascii="Times New Roman" w:hAnsi="Times New Roman"/>
                <w:sz w:val="20"/>
                <w:szCs w:val="20"/>
                <w:lang w:val="uk-UA"/>
              </w:rPr>
              <w:t>Вагома втрата несучої спроможності дорожнього покриття більшості автомобільних доріг місцевого значення</w:t>
            </w:r>
          </w:p>
        </w:tc>
        <w:tc>
          <w:tcPr>
            <w:tcW w:w="900" w:type="dxa"/>
            <w:shd w:val="clear" w:color="auto" w:fill="FFFFFF"/>
          </w:tcPr>
          <w:p w:rsidR="00E96656" w:rsidRPr="003A3EC2" w:rsidRDefault="00E96656" w:rsidP="000060E6">
            <w:pPr>
              <w:jc w:val="center"/>
              <w:rPr>
                <w:sz w:val="20"/>
                <w:szCs w:val="20"/>
                <w:lang w:val="uk-UA"/>
              </w:rPr>
            </w:pPr>
          </w:p>
        </w:tc>
        <w:tc>
          <w:tcPr>
            <w:tcW w:w="4656" w:type="dxa"/>
            <w:shd w:val="clear" w:color="auto" w:fill="FFFFFF"/>
          </w:tcPr>
          <w:p w:rsidR="00E96656" w:rsidRPr="003A3EC2" w:rsidRDefault="00E96656" w:rsidP="00E96656">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0" w:firstLine="0"/>
              <w:jc w:val="both"/>
              <w:rPr>
                <w:rFonts w:ascii="Times New Roman" w:hAnsi="Times New Roman"/>
                <w:sz w:val="20"/>
                <w:szCs w:val="20"/>
                <w:lang w:val="uk-UA"/>
              </w:rPr>
            </w:pPr>
            <w:r w:rsidRPr="003A3EC2">
              <w:rPr>
                <w:rFonts w:ascii="Times New Roman" w:hAnsi="Times New Roman"/>
                <w:sz w:val="20"/>
                <w:szCs w:val="20"/>
                <w:lang w:val="uk-UA"/>
              </w:rPr>
              <w:t>Продовження деградації родючості ґрунтів. Низький рівень заліснення (залуження) деградованих земель та таких, що перебувають під ризиком затоплення (підтоплення)</w:t>
            </w:r>
          </w:p>
        </w:tc>
      </w:tr>
      <w:tr w:rsidR="00E96656" w:rsidRPr="003A3EC2" w:rsidTr="005C1A6D">
        <w:trPr>
          <w:trHeight w:val="505"/>
        </w:trPr>
        <w:tc>
          <w:tcPr>
            <w:tcW w:w="4934" w:type="dxa"/>
            <w:shd w:val="clear" w:color="auto" w:fill="FFFFFF"/>
          </w:tcPr>
          <w:p w:rsidR="00E96656" w:rsidRPr="003A3EC2" w:rsidRDefault="00E96656" w:rsidP="00E96656">
            <w:pPr>
              <w:pStyle w:val="ListParagraph1"/>
              <w:numPr>
                <w:ilvl w:val="0"/>
                <w:numId w:val="28"/>
              </w:numPr>
              <w:spacing w:after="120"/>
              <w:ind w:left="0" w:firstLine="0"/>
              <w:contextualSpacing/>
              <w:rPr>
                <w:rFonts w:ascii="Times New Roman" w:hAnsi="Times New Roman"/>
                <w:noProof/>
                <w:sz w:val="20"/>
                <w:szCs w:val="20"/>
                <w:lang w:val="uk-UA"/>
              </w:rPr>
            </w:pPr>
            <w:r w:rsidRPr="003A3EC2">
              <w:rPr>
                <w:noProof/>
                <w:color w:val="000000"/>
                <w:sz w:val="20"/>
                <w:szCs w:val="20"/>
                <w:lang w:val="uk-UA" w:eastAsia="ru-RU"/>
              </w:rPr>
              <mc:AlternateContent>
                <mc:Choice Requires="wps">
                  <w:drawing>
                    <wp:anchor distT="0" distB="0" distL="114300" distR="114300" simplePos="0" relativeHeight="251730944" behindDoc="0" locked="0" layoutInCell="1" allowOverlap="1" wp14:anchorId="1BF28211" wp14:editId="41747D8C">
                      <wp:simplePos x="0" y="0"/>
                      <wp:positionH relativeFrom="column">
                        <wp:posOffset>3147695</wp:posOffset>
                      </wp:positionH>
                      <wp:positionV relativeFrom="paragraph">
                        <wp:posOffset>178435</wp:posOffset>
                      </wp:positionV>
                      <wp:extent cx="581025" cy="0"/>
                      <wp:effectExtent l="23495" t="52705" r="5080" b="61595"/>
                      <wp:wrapNone/>
                      <wp:docPr id="80" name="Прямая со стрелкой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3D43DF" id="Прямая со стрелкой 80" o:spid="_x0000_s1026" type="#_x0000_t32" style="position:absolute;margin-left:247.85pt;margin-top:14.05pt;width:45.75pt;height:0;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">
                      <v:stroke endarrow="block"/>
                    </v:shape>
                  </w:pict>
                </mc:Fallback>
              </mc:AlternateContent>
            </w:r>
            <w:r w:rsidRPr="003A3EC2">
              <w:rPr>
                <w:rFonts w:ascii="Times New Roman" w:hAnsi="Times New Roman"/>
                <w:noProof/>
                <w:sz w:val="20"/>
                <w:szCs w:val="20"/>
                <w:lang w:val="uk-UA"/>
              </w:rPr>
              <w:t xml:space="preserve">Дефіцит кадрів, незначна кількість робочих місць, які приваблюють молодь </w:t>
            </w:r>
          </w:p>
        </w:tc>
        <w:tc>
          <w:tcPr>
            <w:tcW w:w="900" w:type="dxa"/>
            <w:shd w:val="clear" w:color="auto" w:fill="FFFFFF"/>
          </w:tcPr>
          <w:p w:rsidR="00E96656" w:rsidRPr="003A3EC2" w:rsidRDefault="00E96656" w:rsidP="000060E6">
            <w:pPr>
              <w:jc w:val="center"/>
              <w:rPr>
                <w:sz w:val="20"/>
                <w:szCs w:val="20"/>
                <w:lang w:val="uk-UA"/>
              </w:rPr>
            </w:pPr>
          </w:p>
        </w:tc>
        <w:tc>
          <w:tcPr>
            <w:tcW w:w="4656" w:type="dxa"/>
            <w:shd w:val="clear" w:color="auto" w:fill="FFFFFF"/>
          </w:tcPr>
          <w:p w:rsidR="00E96656" w:rsidRPr="003A3EC2" w:rsidRDefault="00E96656" w:rsidP="00E96656">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0" w:firstLine="0"/>
              <w:jc w:val="both"/>
              <w:rPr>
                <w:rFonts w:ascii="Times New Roman" w:hAnsi="Times New Roman"/>
                <w:sz w:val="20"/>
                <w:szCs w:val="20"/>
                <w:lang w:val="uk-UA"/>
              </w:rPr>
            </w:pPr>
            <w:r w:rsidRPr="003A3EC2">
              <w:rPr>
                <w:rFonts w:ascii="Times New Roman" w:hAnsi="Times New Roman"/>
                <w:sz w:val="20"/>
                <w:szCs w:val="20"/>
                <w:lang w:val="uk-UA"/>
              </w:rPr>
              <w:t>Подальший відтік населення через скорочення робочих місць</w:t>
            </w:r>
          </w:p>
        </w:tc>
      </w:tr>
      <w:tr w:rsidR="00E96656" w:rsidRPr="003A3EC2" w:rsidTr="005C1A6D">
        <w:trPr>
          <w:trHeight w:val="617"/>
        </w:trPr>
        <w:tc>
          <w:tcPr>
            <w:tcW w:w="4934" w:type="dxa"/>
            <w:shd w:val="clear" w:color="auto" w:fill="FFFFFF"/>
          </w:tcPr>
          <w:p w:rsidR="00E96656" w:rsidRPr="003A3EC2" w:rsidRDefault="00E96656" w:rsidP="00E96656">
            <w:pPr>
              <w:pStyle w:val="ListParagraph1"/>
              <w:numPr>
                <w:ilvl w:val="0"/>
                <w:numId w:val="28"/>
              </w:numPr>
              <w:spacing w:after="120"/>
              <w:ind w:left="0" w:firstLine="0"/>
              <w:contextualSpacing/>
              <w:rPr>
                <w:rFonts w:ascii="Times New Roman" w:hAnsi="Times New Roman"/>
                <w:sz w:val="20"/>
                <w:szCs w:val="20"/>
                <w:lang w:val="uk-UA"/>
              </w:rPr>
            </w:pPr>
            <w:r w:rsidRPr="003A3EC2">
              <w:rPr>
                <w:noProof/>
                <w:color w:val="000000"/>
                <w:sz w:val="20"/>
                <w:szCs w:val="20"/>
                <w:lang w:val="uk-UA" w:eastAsia="ru-RU"/>
              </w:rPr>
              <mc:AlternateContent>
                <mc:Choice Requires="wps">
                  <w:drawing>
                    <wp:anchor distT="0" distB="0" distL="114300" distR="114300" simplePos="0" relativeHeight="251732992" behindDoc="0" locked="0" layoutInCell="1" allowOverlap="1" wp14:anchorId="2D01469E" wp14:editId="24FEDE50">
                      <wp:simplePos x="0" y="0"/>
                      <wp:positionH relativeFrom="column">
                        <wp:posOffset>3147695</wp:posOffset>
                      </wp:positionH>
                      <wp:positionV relativeFrom="paragraph">
                        <wp:posOffset>194310</wp:posOffset>
                      </wp:positionV>
                      <wp:extent cx="581025" cy="838200"/>
                      <wp:effectExtent l="52070" t="43180" r="5080" b="13970"/>
                      <wp:wrapNone/>
                      <wp:docPr id="79" name="Прямая со стрелкой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81025" cy="838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7A6852" id="Прямая со стрелкой 79" o:spid="_x0000_s1026" type="#_x0000_t32" style="position:absolute;margin-left:247.85pt;margin-top:15.3pt;width:45.75pt;height:66p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">
                      <v:stroke endarrow="block"/>
                    </v:shape>
                  </w:pict>
                </mc:Fallback>
              </mc:AlternateContent>
            </w:r>
            <w:r w:rsidRPr="003A3EC2">
              <w:rPr>
                <w:noProof/>
                <w:color w:val="000000"/>
                <w:sz w:val="20"/>
                <w:szCs w:val="20"/>
                <w:lang w:val="uk-UA" w:eastAsia="ru-RU"/>
              </w:rPr>
              <mc:AlternateContent>
                <mc:Choice Requires="wps">
                  <w:drawing>
                    <wp:anchor distT="0" distB="0" distL="114300" distR="114300" simplePos="0" relativeHeight="251731968" behindDoc="0" locked="0" layoutInCell="1" allowOverlap="1" wp14:anchorId="60A35E67" wp14:editId="76699039">
                      <wp:simplePos x="0" y="0"/>
                      <wp:positionH relativeFrom="column">
                        <wp:posOffset>3147695</wp:posOffset>
                      </wp:positionH>
                      <wp:positionV relativeFrom="paragraph">
                        <wp:posOffset>289560</wp:posOffset>
                      </wp:positionV>
                      <wp:extent cx="581025" cy="1409700"/>
                      <wp:effectExtent l="61595" t="5080" r="5080" b="33020"/>
                      <wp:wrapNone/>
                      <wp:docPr id="78" name="Прямая со стрелкой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1409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F54401" id="Прямая со стрелкой 78" o:spid="_x0000_s1026" type="#_x0000_t32" style="position:absolute;margin-left:247.85pt;margin-top:22.8pt;width:45.75pt;height:111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">
                      <v:stroke endarrow="block"/>
                    </v:shape>
                  </w:pict>
                </mc:Fallback>
              </mc:AlternateContent>
            </w:r>
            <w:r w:rsidRPr="003A3EC2">
              <w:rPr>
                <w:rFonts w:ascii="Times New Roman" w:hAnsi="Times New Roman"/>
                <w:sz w:val="20"/>
                <w:szCs w:val="20"/>
                <w:lang w:val="uk-UA"/>
              </w:rPr>
              <w:t>Недостатня кількість належних очисних споруд та низький рівень ефективності діючих. Відсутність сучасних технологій очистки стічних вод</w:t>
            </w:r>
          </w:p>
        </w:tc>
        <w:tc>
          <w:tcPr>
            <w:tcW w:w="900" w:type="dxa"/>
            <w:shd w:val="clear" w:color="auto" w:fill="FFFFFF"/>
          </w:tcPr>
          <w:p w:rsidR="00E96656" w:rsidRPr="003A3EC2" w:rsidRDefault="00E96656" w:rsidP="000060E6">
            <w:pPr>
              <w:jc w:val="center"/>
              <w:rPr>
                <w:sz w:val="20"/>
                <w:szCs w:val="20"/>
                <w:lang w:val="uk-UA"/>
              </w:rPr>
            </w:pPr>
          </w:p>
        </w:tc>
        <w:tc>
          <w:tcPr>
            <w:tcW w:w="4656" w:type="dxa"/>
            <w:shd w:val="clear" w:color="auto" w:fill="FFFFFF"/>
          </w:tcPr>
          <w:p w:rsidR="00E96656" w:rsidRPr="003A3EC2" w:rsidRDefault="00E96656" w:rsidP="00E96656">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0" w:firstLine="0"/>
              <w:jc w:val="both"/>
              <w:rPr>
                <w:rFonts w:ascii="Times New Roman" w:hAnsi="Times New Roman"/>
                <w:sz w:val="20"/>
                <w:szCs w:val="20"/>
                <w:lang w:val="uk-UA"/>
              </w:rPr>
            </w:pPr>
            <w:r w:rsidRPr="003A3EC2">
              <w:rPr>
                <w:rFonts w:ascii="Times New Roman" w:hAnsi="Times New Roman"/>
                <w:sz w:val="20"/>
                <w:szCs w:val="20"/>
                <w:lang w:val="uk-UA"/>
              </w:rPr>
              <w:t>Недостатній рівень впровадження вимог ЄС до сільськогосподарської продукції</w:t>
            </w:r>
          </w:p>
        </w:tc>
      </w:tr>
      <w:tr w:rsidR="00E96656" w:rsidRPr="003A3EC2" w:rsidTr="005C1A6D">
        <w:tc>
          <w:tcPr>
            <w:tcW w:w="4934" w:type="dxa"/>
            <w:shd w:val="clear" w:color="auto" w:fill="FFFFFF"/>
          </w:tcPr>
          <w:p w:rsidR="00E96656" w:rsidRPr="003A3EC2" w:rsidRDefault="00E96656" w:rsidP="00E96656">
            <w:pPr>
              <w:pStyle w:val="ListParagraph1"/>
              <w:numPr>
                <w:ilvl w:val="0"/>
                <w:numId w:val="28"/>
              </w:numPr>
              <w:spacing w:after="120"/>
              <w:ind w:left="0" w:firstLine="0"/>
              <w:contextualSpacing/>
              <w:rPr>
                <w:rFonts w:ascii="Times New Roman" w:hAnsi="Times New Roman"/>
                <w:sz w:val="20"/>
                <w:szCs w:val="20"/>
                <w:lang w:val="uk-UA"/>
              </w:rPr>
            </w:pPr>
            <w:r w:rsidRPr="003A3EC2">
              <w:rPr>
                <w:noProof/>
                <w:color w:val="000000"/>
                <w:sz w:val="20"/>
                <w:szCs w:val="20"/>
                <w:lang w:val="uk-UA" w:eastAsia="ru-RU"/>
              </w:rPr>
              <mc:AlternateContent>
                <mc:Choice Requires="wps">
                  <w:drawing>
                    <wp:anchor distT="0" distB="0" distL="114300" distR="114300" simplePos="0" relativeHeight="251735040" behindDoc="0" locked="0" layoutInCell="1" allowOverlap="1" wp14:anchorId="4ACECFBF" wp14:editId="7B04A1BC">
                      <wp:simplePos x="0" y="0"/>
                      <wp:positionH relativeFrom="column">
                        <wp:posOffset>3147695</wp:posOffset>
                      </wp:positionH>
                      <wp:positionV relativeFrom="paragraph">
                        <wp:posOffset>511810</wp:posOffset>
                      </wp:positionV>
                      <wp:extent cx="581025" cy="1181100"/>
                      <wp:effectExtent l="52070" t="43180" r="5080" b="13970"/>
                      <wp:wrapNone/>
                      <wp:docPr id="77" name="Прямая со стрелкой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81025" cy="1181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C41C78" id="Прямая со стрелкой 77" o:spid="_x0000_s1026" type="#_x0000_t32" style="position:absolute;margin-left:247.85pt;margin-top:40.3pt;width:45.75pt;height:93pt;flip:x 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">
                      <v:stroke endarrow="block"/>
                    </v:shape>
                  </w:pict>
                </mc:Fallback>
              </mc:AlternateContent>
            </w:r>
            <w:r w:rsidRPr="003A3EC2">
              <w:rPr>
                <w:rFonts w:ascii="Times New Roman" w:hAnsi="Times New Roman"/>
                <w:sz w:val="20"/>
                <w:szCs w:val="20"/>
                <w:lang w:val="uk-UA"/>
              </w:rPr>
              <w:t>Високий рівень фізичного зносу основних засобів та енергоємність більшості підприємств області, втрата конкурентоспроможності</w:t>
            </w:r>
          </w:p>
        </w:tc>
        <w:tc>
          <w:tcPr>
            <w:tcW w:w="900" w:type="dxa"/>
            <w:shd w:val="clear" w:color="auto" w:fill="FFFFFF"/>
          </w:tcPr>
          <w:p w:rsidR="00E96656" w:rsidRPr="003A3EC2" w:rsidRDefault="00E96656" w:rsidP="000060E6">
            <w:pPr>
              <w:jc w:val="center"/>
              <w:rPr>
                <w:sz w:val="20"/>
                <w:szCs w:val="20"/>
                <w:lang w:val="uk-UA"/>
              </w:rPr>
            </w:pPr>
            <w:r w:rsidRPr="003A3EC2">
              <w:rPr>
                <w:noProof/>
                <w:sz w:val="20"/>
                <w:szCs w:val="20"/>
                <w:lang w:val="uk-UA" w:eastAsia="ru-RU"/>
              </w:rPr>
              <mc:AlternateContent>
                <mc:Choice Requires="wps">
                  <w:drawing>
                    <wp:anchor distT="0" distB="0" distL="114300" distR="114300" simplePos="0" relativeHeight="251738112" behindDoc="0" locked="0" layoutInCell="1" allowOverlap="1" wp14:anchorId="7BBD90D8" wp14:editId="326AAFDF">
                      <wp:simplePos x="0" y="0"/>
                      <wp:positionH relativeFrom="column">
                        <wp:posOffset>-66040</wp:posOffset>
                      </wp:positionH>
                      <wp:positionV relativeFrom="paragraph">
                        <wp:posOffset>511810</wp:posOffset>
                      </wp:positionV>
                      <wp:extent cx="553720" cy="1181100"/>
                      <wp:effectExtent l="60325" t="5080" r="5080" b="42545"/>
                      <wp:wrapNone/>
                      <wp:docPr id="76" name="Прямая со стрелкой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3720" cy="1181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689D44" id="Прямая со стрелкой 76" o:spid="_x0000_s1026" type="#_x0000_t32" style="position:absolute;margin-left:-5.2pt;margin-top:40.3pt;width:43.6pt;height:93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">
                      <v:stroke endarrow="block"/>
                    </v:shape>
                  </w:pict>
                </mc:Fallback>
              </mc:AlternateContent>
            </w:r>
            <w:r w:rsidRPr="003A3EC2">
              <w:rPr>
                <w:noProof/>
                <w:sz w:val="20"/>
                <w:szCs w:val="20"/>
                <w:lang w:val="uk-UA" w:eastAsia="ru-RU"/>
              </w:rPr>
              <mc:AlternateContent>
                <mc:Choice Requires="wps">
                  <w:drawing>
                    <wp:anchor distT="0" distB="0" distL="114300" distR="114300" simplePos="0" relativeHeight="251734016" behindDoc="0" locked="0" layoutInCell="1" allowOverlap="1" wp14:anchorId="41E9CC2A" wp14:editId="414A2C0B">
                      <wp:simplePos x="0" y="0"/>
                      <wp:positionH relativeFrom="column">
                        <wp:posOffset>-66040</wp:posOffset>
                      </wp:positionH>
                      <wp:positionV relativeFrom="paragraph">
                        <wp:posOffset>426085</wp:posOffset>
                      </wp:positionV>
                      <wp:extent cx="553720" cy="85725"/>
                      <wp:effectExtent l="22225" t="62230" r="5080" b="13970"/>
                      <wp:wrapNone/>
                      <wp:docPr id="75"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53720" cy="85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F2EC82" id="Прямая со стрелкой 75" o:spid="_x0000_s1026" type="#_x0000_t32" style="position:absolute;margin-left:-5.2pt;margin-top:33.55pt;width:43.6pt;height:6.75pt;flip:x 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">
                      <v:stroke endarrow="block"/>
                    </v:shape>
                  </w:pict>
                </mc:Fallback>
              </mc:AlternateContent>
            </w:r>
          </w:p>
        </w:tc>
        <w:tc>
          <w:tcPr>
            <w:tcW w:w="4656" w:type="dxa"/>
            <w:shd w:val="clear" w:color="auto" w:fill="FFFFFF"/>
          </w:tcPr>
          <w:p w:rsidR="00E96656" w:rsidRPr="003A3EC2" w:rsidRDefault="00E96656" w:rsidP="00E96656">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0" w:firstLine="0"/>
              <w:jc w:val="both"/>
              <w:rPr>
                <w:rFonts w:ascii="Times New Roman" w:hAnsi="Times New Roman"/>
                <w:sz w:val="20"/>
                <w:szCs w:val="20"/>
                <w:lang w:val="uk-UA"/>
              </w:rPr>
            </w:pPr>
            <w:r w:rsidRPr="003A3EC2">
              <w:rPr>
                <w:rFonts w:ascii="Times New Roman" w:hAnsi="Times New Roman"/>
                <w:sz w:val="20"/>
                <w:szCs w:val="20"/>
                <w:lang w:val="uk-UA"/>
              </w:rPr>
              <w:t>Виникнення надзвичайних ситуацій природного (підтоплення, затоплення) та техногенного характеру (руйнування берегів Каховського водосховища та морського узбережжя, забруднення басейну р. Дніпро та акваторії Азовського, Чорного морів стічними водами тощо)</w:t>
            </w:r>
          </w:p>
        </w:tc>
      </w:tr>
      <w:tr w:rsidR="00E96656" w:rsidRPr="003A3EC2" w:rsidTr="005C1A6D">
        <w:tc>
          <w:tcPr>
            <w:tcW w:w="4934" w:type="dxa"/>
            <w:shd w:val="clear" w:color="auto" w:fill="FFFFFF"/>
          </w:tcPr>
          <w:p w:rsidR="00E96656" w:rsidRPr="003A3EC2" w:rsidRDefault="00E96656" w:rsidP="00E96656">
            <w:pPr>
              <w:pStyle w:val="ListParagraph1"/>
              <w:numPr>
                <w:ilvl w:val="0"/>
                <w:numId w:val="28"/>
              </w:numPr>
              <w:spacing w:after="120"/>
              <w:ind w:left="0" w:firstLine="0"/>
              <w:contextualSpacing/>
              <w:rPr>
                <w:rFonts w:ascii="Times New Roman" w:hAnsi="Times New Roman"/>
                <w:sz w:val="20"/>
                <w:szCs w:val="20"/>
                <w:lang w:val="uk-UA"/>
              </w:rPr>
            </w:pPr>
            <w:r w:rsidRPr="003A3EC2">
              <w:rPr>
                <w:noProof/>
                <w:color w:val="000000"/>
                <w:sz w:val="20"/>
                <w:szCs w:val="20"/>
                <w:lang w:val="uk-UA" w:eastAsia="ru-RU"/>
              </w:rPr>
              <mc:AlternateContent>
                <mc:Choice Requires="wps">
                  <w:drawing>
                    <wp:anchor distT="0" distB="0" distL="114300" distR="114300" simplePos="0" relativeHeight="251737088" behindDoc="0" locked="0" layoutInCell="1" allowOverlap="1" wp14:anchorId="55887218" wp14:editId="6E8DE339">
                      <wp:simplePos x="0" y="0"/>
                      <wp:positionH relativeFrom="column">
                        <wp:posOffset>3147695</wp:posOffset>
                      </wp:positionH>
                      <wp:positionV relativeFrom="paragraph">
                        <wp:posOffset>208280</wp:posOffset>
                      </wp:positionV>
                      <wp:extent cx="581025" cy="1247775"/>
                      <wp:effectExtent l="52070" t="5080" r="5080" b="42545"/>
                      <wp:wrapNone/>
                      <wp:docPr id="74" name="Прямая со стрелкой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1247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A47F63" id="Прямая со стрелкой 74" o:spid="_x0000_s1026" type="#_x0000_t32" style="position:absolute;margin-left:247.85pt;margin-top:16.4pt;width:45.75pt;height:98.25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">
                      <v:stroke endarrow="block"/>
                    </v:shape>
                  </w:pict>
                </mc:Fallback>
              </mc:AlternateContent>
            </w:r>
            <w:r w:rsidRPr="003A3EC2">
              <w:rPr>
                <w:rFonts w:ascii="Times New Roman" w:hAnsi="Times New Roman"/>
                <w:sz w:val="20"/>
                <w:szCs w:val="20"/>
                <w:lang w:val="uk-UA"/>
              </w:rPr>
              <w:t>Низька додана вартість в агропромисловому комплексі.</w:t>
            </w:r>
          </w:p>
        </w:tc>
        <w:tc>
          <w:tcPr>
            <w:tcW w:w="900" w:type="dxa"/>
            <w:shd w:val="clear" w:color="auto" w:fill="FFFFFF"/>
          </w:tcPr>
          <w:p w:rsidR="00E96656" w:rsidRPr="003A3EC2" w:rsidRDefault="00E96656" w:rsidP="000060E6">
            <w:pPr>
              <w:jc w:val="center"/>
              <w:rPr>
                <w:sz w:val="20"/>
                <w:szCs w:val="20"/>
                <w:lang w:val="uk-UA"/>
              </w:rPr>
            </w:pPr>
          </w:p>
        </w:tc>
        <w:tc>
          <w:tcPr>
            <w:tcW w:w="4656" w:type="dxa"/>
            <w:shd w:val="clear" w:color="auto" w:fill="FFFFFF"/>
          </w:tcPr>
          <w:p w:rsidR="00E96656" w:rsidRPr="003A3EC2" w:rsidRDefault="00E96656" w:rsidP="00E96656">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0" w:firstLine="0"/>
              <w:jc w:val="both"/>
              <w:rPr>
                <w:rFonts w:ascii="Times New Roman" w:hAnsi="Times New Roman"/>
                <w:sz w:val="20"/>
                <w:szCs w:val="20"/>
                <w:lang w:val="uk-UA"/>
              </w:rPr>
            </w:pPr>
            <w:r w:rsidRPr="003A3EC2">
              <w:rPr>
                <w:rFonts w:ascii="Times New Roman" w:hAnsi="Times New Roman"/>
                <w:sz w:val="20"/>
                <w:szCs w:val="20"/>
                <w:lang w:val="uk-UA"/>
              </w:rPr>
              <w:t xml:space="preserve">Замулювання річища Дніпра та </w:t>
            </w:r>
            <w:proofErr w:type="spellStart"/>
            <w:r w:rsidRPr="003A3EC2">
              <w:rPr>
                <w:rFonts w:ascii="Times New Roman" w:hAnsi="Times New Roman"/>
                <w:sz w:val="20"/>
                <w:szCs w:val="20"/>
                <w:lang w:val="uk-UA"/>
              </w:rPr>
              <w:t>Дніпровсько</w:t>
            </w:r>
            <w:proofErr w:type="spellEnd"/>
            <w:r w:rsidRPr="003A3EC2">
              <w:rPr>
                <w:rFonts w:ascii="Times New Roman" w:hAnsi="Times New Roman"/>
                <w:sz w:val="20"/>
                <w:szCs w:val="20"/>
                <w:lang w:val="uk-UA"/>
              </w:rPr>
              <w:t>-Бузького лиману, скорочення стоку малих річок, зменшення дебету водних ресурсів</w:t>
            </w:r>
          </w:p>
        </w:tc>
      </w:tr>
      <w:tr w:rsidR="00E96656" w:rsidRPr="003A3EC2" w:rsidTr="005C1A6D">
        <w:trPr>
          <w:trHeight w:val="619"/>
        </w:trPr>
        <w:tc>
          <w:tcPr>
            <w:tcW w:w="4934" w:type="dxa"/>
            <w:shd w:val="clear" w:color="auto" w:fill="FFFFFF"/>
          </w:tcPr>
          <w:p w:rsidR="00E96656" w:rsidRPr="003A3EC2" w:rsidRDefault="00E96656" w:rsidP="00E96656">
            <w:pPr>
              <w:pStyle w:val="ListParagraph1"/>
              <w:numPr>
                <w:ilvl w:val="0"/>
                <w:numId w:val="28"/>
              </w:numPr>
              <w:spacing w:after="120"/>
              <w:ind w:left="0" w:firstLine="0"/>
              <w:contextualSpacing/>
              <w:rPr>
                <w:rFonts w:ascii="Times New Roman" w:hAnsi="Times New Roman"/>
                <w:bCs/>
                <w:spacing w:val="-2"/>
                <w:sz w:val="20"/>
                <w:szCs w:val="20"/>
                <w:lang w:val="uk-UA"/>
              </w:rPr>
            </w:pPr>
            <w:r w:rsidRPr="003A3EC2">
              <w:rPr>
                <w:rFonts w:ascii="Times New Roman" w:hAnsi="Times New Roman"/>
                <w:sz w:val="20"/>
                <w:szCs w:val="20"/>
                <w:lang w:val="uk-UA"/>
              </w:rPr>
              <w:t xml:space="preserve">Застаріла та неефективна і неекологічна система збору та утилізації </w:t>
            </w:r>
            <w:r w:rsidRPr="003A3EC2">
              <w:rPr>
                <w:rFonts w:ascii="Times New Roman" w:hAnsi="Times New Roman"/>
                <w:bCs/>
                <w:spacing w:val="-2"/>
                <w:sz w:val="20"/>
                <w:szCs w:val="20"/>
                <w:lang w:val="uk-UA"/>
              </w:rPr>
              <w:t>твердих побутових відходів</w:t>
            </w:r>
          </w:p>
          <w:p w:rsidR="00E96656" w:rsidRPr="003A3EC2" w:rsidRDefault="00E96656" w:rsidP="000060E6">
            <w:pPr>
              <w:autoSpaceDE w:val="0"/>
              <w:autoSpaceDN w:val="0"/>
              <w:jc w:val="both"/>
              <w:rPr>
                <w:bCs/>
                <w:sz w:val="20"/>
                <w:szCs w:val="20"/>
                <w:lang w:val="uk-UA" w:eastAsia="x-none"/>
              </w:rPr>
            </w:pPr>
          </w:p>
        </w:tc>
        <w:tc>
          <w:tcPr>
            <w:tcW w:w="900" w:type="dxa"/>
            <w:shd w:val="clear" w:color="auto" w:fill="FFFFFF"/>
          </w:tcPr>
          <w:p w:rsidR="00E96656" w:rsidRPr="003A3EC2" w:rsidRDefault="00E96656" w:rsidP="000060E6">
            <w:pPr>
              <w:jc w:val="center"/>
              <w:rPr>
                <w:sz w:val="20"/>
                <w:szCs w:val="20"/>
                <w:lang w:val="uk-UA"/>
              </w:rPr>
            </w:pPr>
          </w:p>
        </w:tc>
        <w:tc>
          <w:tcPr>
            <w:tcW w:w="4656" w:type="dxa"/>
            <w:shd w:val="clear" w:color="auto" w:fill="FFFFFF"/>
          </w:tcPr>
          <w:p w:rsidR="00E96656" w:rsidRPr="003A3EC2" w:rsidRDefault="00E96656" w:rsidP="00E96656">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0" w:firstLine="0"/>
              <w:jc w:val="both"/>
              <w:rPr>
                <w:rFonts w:ascii="Times New Roman" w:hAnsi="Times New Roman"/>
                <w:sz w:val="20"/>
                <w:szCs w:val="20"/>
                <w:lang w:val="uk-UA"/>
              </w:rPr>
            </w:pPr>
            <w:r w:rsidRPr="003A3EC2">
              <w:rPr>
                <w:rFonts w:ascii="Times New Roman" w:hAnsi="Times New Roman"/>
                <w:sz w:val="20"/>
                <w:szCs w:val="20"/>
                <w:lang w:val="uk-UA"/>
              </w:rPr>
              <w:t>Зростання цін на енергоносії через енергоємність виробництва</w:t>
            </w:r>
          </w:p>
        </w:tc>
      </w:tr>
      <w:tr w:rsidR="00E96656" w:rsidRPr="003A3EC2" w:rsidTr="005C1A6D">
        <w:tc>
          <w:tcPr>
            <w:tcW w:w="4934" w:type="dxa"/>
            <w:shd w:val="clear" w:color="auto" w:fill="FFFFFF"/>
          </w:tcPr>
          <w:p w:rsidR="00E96656" w:rsidRPr="003A3EC2" w:rsidRDefault="00E96656" w:rsidP="00E96656">
            <w:pPr>
              <w:pStyle w:val="ListParagraph1"/>
              <w:numPr>
                <w:ilvl w:val="0"/>
                <w:numId w:val="28"/>
              </w:numPr>
              <w:spacing w:after="120"/>
              <w:ind w:left="0" w:firstLine="0"/>
              <w:contextualSpacing/>
              <w:rPr>
                <w:rFonts w:ascii="Times New Roman" w:hAnsi="Times New Roman"/>
                <w:sz w:val="20"/>
                <w:szCs w:val="20"/>
                <w:lang w:val="uk-UA"/>
              </w:rPr>
            </w:pPr>
            <w:proofErr w:type="spellStart"/>
            <w:r w:rsidRPr="003A3EC2">
              <w:rPr>
                <w:rFonts w:ascii="Times New Roman" w:hAnsi="Times New Roman"/>
                <w:sz w:val="20"/>
                <w:szCs w:val="20"/>
                <w:lang w:val="uk-UA"/>
              </w:rPr>
              <w:t>Необлаштованість</w:t>
            </w:r>
            <w:proofErr w:type="spellEnd"/>
            <w:r w:rsidRPr="003A3EC2">
              <w:rPr>
                <w:rFonts w:ascii="Times New Roman" w:hAnsi="Times New Roman"/>
                <w:sz w:val="20"/>
                <w:szCs w:val="20"/>
                <w:lang w:val="uk-UA"/>
              </w:rPr>
              <w:t xml:space="preserve"> історичних пам’яток</w:t>
            </w:r>
          </w:p>
        </w:tc>
        <w:tc>
          <w:tcPr>
            <w:tcW w:w="900" w:type="dxa"/>
            <w:shd w:val="clear" w:color="auto" w:fill="FFFFFF"/>
          </w:tcPr>
          <w:p w:rsidR="00E96656" w:rsidRPr="003A3EC2" w:rsidRDefault="00E96656" w:rsidP="000060E6">
            <w:pPr>
              <w:jc w:val="center"/>
              <w:rPr>
                <w:sz w:val="20"/>
                <w:szCs w:val="20"/>
                <w:lang w:val="uk-UA"/>
              </w:rPr>
            </w:pPr>
          </w:p>
        </w:tc>
        <w:tc>
          <w:tcPr>
            <w:tcW w:w="4656" w:type="dxa"/>
            <w:shd w:val="clear" w:color="auto" w:fill="FFFFFF"/>
          </w:tcPr>
          <w:p w:rsidR="00E96656" w:rsidRPr="003A3EC2" w:rsidRDefault="00E96656" w:rsidP="00006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both"/>
              <w:rPr>
                <w:rFonts w:ascii="Times New Roman" w:hAnsi="Times New Roman"/>
                <w:sz w:val="20"/>
                <w:szCs w:val="20"/>
                <w:lang w:val="uk-UA"/>
              </w:rPr>
            </w:pPr>
            <w:r w:rsidRPr="003A3EC2">
              <w:rPr>
                <w:rFonts w:ascii="Times New Roman" w:hAnsi="Times New Roman"/>
                <w:sz w:val="20"/>
                <w:szCs w:val="20"/>
                <w:lang w:val="uk-UA"/>
              </w:rPr>
              <w:t>7.  Корупція</w:t>
            </w:r>
          </w:p>
        </w:tc>
      </w:tr>
      <w:tr w:rsidR="00E96656" w:rsidRPr="003A3EC2" w:rsidTr="005C1A6D">
        <w:tc>
          <w:tcPr>
            <w:tcW w:w="4934" w:type="dxa"/>
            <w:shd w:val="clear" w:color="auto" w:fill="FFFFFF"/>
          </w:tcPr>
          <w:p w:rsidR="00E96656" w:rsidRPr="003A3EC2" w:rsidRDefault="00E96656" w:rsidP="00E96656">
            <w:pPr>
              <w:pStyle w:val="ListParagraph1"/>
              <w:numPr>
                <w:ilvl w:val="0"/>
                <w:numId w:val="28"/>
              </w:numPr>
              <w:spacing w:after="120"/>
              <w:ind w:left="0" w:firstLine="0"/>
              <w:contextualSpacing/>
              <w:rPr>
                <w:rFonts w:ascii="Times New Roman" w:hAnsi="Times New Roman"/>
                <w:sz w:val="20"/>
                <w:szCs w:val="20"/>
                <w:lang w:val="uk-UA"/>
              </w:rPr>
            </w:pPr>
            <w:r w:rsidRPr="003A3EC2">
              <w:rPr>
                <w:rFonts w:ascii="Times New Roman" w:hAnsi="Times New Roman"/>
                <w:sz w:val="20"/>
                <w:szCs w:val="20"/>
                <w:lang w:val="uk-UA"/>
              </w:rPr>
              <w:t>Недостатньо розвинена туристична інфраструктура</w:t>
            </w:r>
          </w:p>
        </w:tc>
        <w:tc>
          <w:tcPr>
            <w:tcW w:w="900" w:type="dxa"/>
            <w:shd w:val="clear" w:color="auto" w:fill="FFFFFF"/>
          </w:tcPr>
          <w:p w:rsidR="00E96656" w:rsidRPr="003A3EC2" w:rsidRDefault="00E96656" w:rsidP="000060E6">
            <w:pPr>
              <w:jc w:val="center"/>
              <w:rPr>
                <w:sz w:val="20"/>
                <w:szCs w:val="20"/>
                <w:lang w:val="uk-UA"/>
              </w:rPr>
            </w:pPr>
          </w:p>
        </w:tc>
        <w:tc>
          <w:tcPr>
            <w:tcW w:w="4656" w:type="dxa"/>
            <w:shd w:val="clear" w:color="auto" w:fill="FFFFFF"/>
          </w:tcPr>
          <w:p w:rsidR="00E96656" w:rsidRPr="003A3EC2" w:rsidRDefault="00E96656" w:rsidP="00006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both"/>
              <w:rPr>
                <w:sz w:val="20"/>
                <w:szCs w:val="20"/>
                <w:lang w:val="uk-UA"/>
              </w:rPr>
            </w:pPr>
          </w:p>
        </w:tc>
      </w:tr>
      <w:tr w:rsidR="00E96656" w:rsidRPr="003A3EC2" w:rsidTr="005C1A6D">
        <w:tc>
          <w:tcPr>
            <w:tcW w:w="4934" w:type="dxa"/>
            <w:shd w:val="clear" w:color="auto" w:fill="FFFFFF"/>
          </w:tcPr>
          <w:p w:rsidR="00E96656" w:rsidRPr="003A3EC2" w:rsidRDefault="00E96656" w:rsidP="00E96656">
            <w:pPr>
              <w:pStyle w:val="ListParagraph1"/>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0"/>
              <w:contextualSpacing/>
              <w:rPr>
                <w:rFonts w:ascii="Times New Roman" w:hAnsi="Times New Roman"/>
                <w:color w:val="000000"/>
                <w:sz w:val="20"/>
                <w:szCs w:val="20"/>
                <w:lang w:val="uk-UA"/>
              </w:rPr>
            </w:pPr>
            <w:r w:rsidRPr="003A3EC2">
              <w:rPr>
                <w:rFonts w:ascii="Times New Roman" w:hAnsi="Times New Roman"/>
                <w:sz w:val="20"/>
                <w:szCs w:val="20"/>
                <w:lang w:val="uk-UA"/>
              </w:rPr>
              <w:t>Слабо розвинена інфраструктура  підтримки бізнесу та залучення інвестицій, низький рівень підприємницької культури</w:t>
            </w:r>
          </w:p>
        </w:tc>
        <w:tc>
          <w:tcPr>
            <w:tcW w:w="900" w:type="dxa"/>
            <w:shd w:val="clear" w:color="auto" w:fill="FFFFFF"/>
          </w:tcPr>
          <w:p w:rsidR="00E96656" w:rsidRPr="003A3EC2" w:rsidRDefault="00E96656" w:rsidP="000060E6">
            <w:pPr>
              <w:jc w:val="center"/>
              <w:rPr>
                <w:sz w:val="20"/>
                <w:szCs w:val="20"/>
                <w:lang w:val="uk-UA"/>
              </w:rPr>
            </w:pPr>
          </w:p>
        </w:tc>
        <w:tc>
          <w:tcPr>
            <w:tcW w:w="4656" w:type="dxa"/>
            <w:shd w:val="clear" w:color="auto" w:fill="FFFFFF"/>
          </w:tcPr>
          <w:p w:rsidR="00E96656" w:rsidRPr="003A3EC2" w:rsidRDefault="00E96656" w:rsidP="00006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both"/>
              <w:rPr>
                <w:sz w:val="20"/>
                <w:szCs w:val="20"/>
                <w:lang w:val="uk-UA"/>
              </w:rPr>
            </w:pPr>
          </w:p>
        </w:tc>
      </w:tr>
      <w:tr w:rsidR="00E96656" w:rsidRPr="003A3EC2" w:rsidTr="005C1A6D">
        <w:tc>
          <w:tcPr>
            <w:tcW w:w="4934" w:type="dxa"/>
            <w:shd w:val="clear" w:color="auto" w:fill="FFFFFF"/>
          </w:tcPr>
          <w:p w:rsidR="00E96656" w:rsidRPr="003A3EC2" w:rsidRDefault="00E96656" w:rsidP="00E96656">
            <w:pPr>
              <w:pStyle w:val="ListParagraph1"/>
              <w:numPr>
                <w:ilvl w:val="0"/>
                <w:numId w:val="28"/>
              </w:numPr>
              <w:spacing w:after="120"/>
              <w:ind w:left="0" w:firstLine="0"/>
              <w:contextualSpacing/>
              <w:rPr>
                <w:rFonts w:ascii="Times New Roman" w:hAnsi="Times New Roman"/>
                <w:sz w:val="20"/>
                <w:szCs w:val="20"/>
                <w:lang w:val="uk-UA"/>
              </w:rPr>
            </w:pPr>
            <w:r w:rsidRPr="003A3EC2">
              <w:rPr>
                <w:rFonts w:ascii="Times New Roman" w:hAnsi="Times New Roman"/>
                <w:sz w:val="20"/>
                <w:szCs w:val="20"/>
                <w:lang w:val="uk-UA"/>
              </w:rPr>
              <w:t>Зношеність меліоративної системи та застарілість дощувальної техніки</w:t>
            </w:r>
          </w:p>
        </w:tc>
        <w:tc>
          <w:tcPr>
            <w:tcW w:w="900" w:type="dxa"/>
            <w:shd w:val="clear" w:color="auto" w:fill="FFFFFF"/>
          </w:tcPr>
          <w:p w:rsidR="00E96656" w:rsidRPr="003A3EC2" w:rsidRDefault="00E96656" w:rsidP="000060E6">
            <w:pPr>
              <w:jc w:val="center"/>
              <w:rPr>
                <w:sz w:val="20"/>
                <w:szCs w:val="20"/>
                <w:lang w:val="uk-UA"/>
              </w:rPr>
            </w:pPr>
          </w:p>
        </w:tc>
        <w:tc>
          <w:tcPr>
            <w:tcW w:w="4656" w:type="dxa"/>
            <w:shd w:val="clear" w:color="auto" w:fill="FFFFFF"/>
          </w:tcPr>
          <w:p w:rsidR="00E96656" w:rsidRPr="003A3EC2" w:rsidRDefault="00E96656" w:rsidP="000060E6">
            <w:pPr>
              <w:tabs>
                <w:tab w:val="num" w:pos="720"/>
              </w:tabs>
              <w:autoSpaceDE w:val="0"/>
              <w:autoSpaceDN w:val="0"/>
              <w:jc w:val="both"/>
              <w:rPr>
                <w:sz w:val="20"/>
                <w:szCs w:val="20"/>
                <w:lang w:val="uk-UA" w:eastAsia="x-none"/>
              </w:rPr>
            </w:pPr>
          </w:p>
        </w:tc>
      </w:tr>
      <w:tr w:rsidR="00E96656" w:rsidRPr="003A3EC2" w:rsidTr="005C1A6D">
        <w:tc>
          <w:tcPr>
            <w:tcW w:w="4934" w:type="dxa"/>
            <w:shd w:val="clear" w:color="auto" w:fill="FFFFFF"/>
          </w:tcPr>
          <w:p w:rsidR="00E96656" w:rsidRPr="003A3EC2" w:rsidRDefault="00E96656" w:rsidP="00E96656">
            <w:pPr>
              <w:pStyle w:val="ListParagraph1"/>
              <w:numPr>
                <w:ilvl w:val="0"/>
                <w:numId w:val="28"/>
              </w:numPr>
              <w:spacing w:after="120"/>
              <w:ind w:left="0" w:firstLine="0"/>
              <w:contextualSpacing/>
              <w:rPr>
                <w:rFonts w:ascii="Times New Roman" w:hAnsi="Times New Roman"/>
                <w:sz w:val="20"/>
                <w:szCs w:val="20"/>
                <w:lang w:val="uk-UA"/>
              </w:rPr>
            </w:pPr>
            <w:r w:rsidRPr="003A3EC2">
              <w:rPr>
                <w:rFonts w:ascii="Times New Roman" w:hAnsi="Times New Roman"/>
                <w:sz w:val="20"/>
                <w:szCs w:val="20"/>
                <w:lang w:val="uk-UA"/>
              </w:rPr>
              <w:t>Технічно застарілі транспортні засоби</w:t>
            </w:r>
          </w:p>
        </w:tc>
        <w:tc>
          <w:tcPr>
            <w:tcW w:w="900" w:type="dxa"/>
            <w:shd w:val="clear" w:color="auto" w:fill="FFFFFF"/>
          </w:tcPr>
          <w:p w:rsidR="00E96656" w:rsidRPr="003A3EC2" w:rsidRDefault="00E96656" w:rsidP="000060E6">
            <w:pPr>
              <w:jc w:val="center"/>
              <w:rPr>
                <w:sz w:val="20"/>
                <w:szCs w:val="20"/>
                <w:lang w:val="uk-UA"/>
              </w:rPr>
            </w:pPr>
          </w:p>
        </w:tc>
        <w:tc>
          <w:tcPr>
            <w:tcW w:w="4656" w:type="dxa"/>
            <w:shd w:val="clear" w:color="auto" w:fill="FFFFFF"/>
          </w:tcPr>
          <w:p w:rsidR="00E96656" w:rsidRPr="003A3EC2" w:rsidRDefault="00E96656" w:rsidP="000060E6">
            <w:pPr>
              <w:tabs>
                <w:tab w:val="num" w:pos="720"/>
              </w:tabs>
              <w:autoSpaceDE w:val="0"/>
              <w:autoSpaceDN w:val="0"/>
              <w:jc w:val="both"/>
              <w:rPr>
                <w:sz w:val="20"/>
                <w:szCs w:val="20"/>
                <w:lang w:val="uk-UA" w:eastAsia="x-none"/>
              </w:rPr>
            </w:pPr>
          </w:p>
        </w:tc>
      </w:tr>
      <w:tr w:rsidR="00E96656" w:rsidRPr="003A3EC2" w:rsidTr="005C1A6D">
        <w:tc>
          <w:tcPr>
            <w:tcW w:w="4934" w:type="dxa"/>
            <w:shd w:val="clear" w:color="auto" w:fill="FFFFFF"/>
          </w:tcPr>
          <w:p w:rsidR="00E96656" w:rsidRPr="003A3EC2" w:rsidRDefault="00E96656" w:rsidP="00E96656">
            <w:pPr>
              <w:pStyle w:val="ListParagraph1"/>
              <w:numPr>
                <w:ilvl w:val="0"/>
                <w:numId w:val="28"/>
              </w:numPr>
              <w:autoSpaceDE w:val="0"/>
              <w:autoSpaceDN w:val="0"/>
              <w:spacing w:after="120"/>
              <w:ind w:left="0" w:firstLine="0"/>
              <w:contextualSpacing/>
              <w:rPr>
                <w:rFonts w:ascii="Times New Roman" w:hAnsi="Times New Roman"/>
                <w:sz w:val="20"/>
                <w:szCs w:val="20"/>
                <w:lang w:val="uk-UA"/>
              </w:rPr>
            </w:pPr>
            <w:r w:rsidRPr="003A3EC2">
              <w:rPr>
                <w:rFonts w:ascii="Times New Roman" w:hAnsi="Times New Roman"/>
                <w:sz w:val="20"/>
                <w:szCs w:val="20"/>
                <w:lang w:val="uk-UA"/>
              </w:rPr>
              <w:t>Низька культура землеробства і, як наслідок, зниження родючості ґрунтів</w:t>
            </w:r>
          </w:p>
        </w:tc>
        <w:tc>
          <w:tcPr>
            <w:tcW w:w="900" w:type="dxa"/>
            <w:shd w:val="clear" w:color="auto" w:fill="FFFFFF"/>
          </w:tcPr>
          <w:p w:rsidR="00E96656" w:rsidRPr="003A3EC2" w:rsidRDefault="00E96656" w:rsidP="000060E6">
            <w:pPr>
              <w:jc w:val="center"/>
              <w:rPr>
                <w:sz w:val="20"/>
                <w:szCs w:val="20"/>
                <w:lang w:val="uk-UA"/>
              </w:rPr>
            </w:pPr>
          </w:p>
        </w:tc>
        <w:tc>
          <w:tcPr>
            <w:tcW w:w="4656" w:type="dxa"/>
            <w:shd w:val="clear" w:color="auto" w:fill="FFFFFF"/>
          </w:tcPr>
          <w:p w:rsidR="00E96656" w:rsidRPr="003A3EC2" w:rsidRDefault="00E96656" w:rsidP="000060E6">
            <w:pPr>
              <w:tabs>
                <w:tab w:val="num" w:pos="720"/>
              </w:tabs>
              <w:autoSpaceDE w:val="0"/>
              <w:autoSpaceDN w:val="0"/>
              <w:jc w:val="both"/>
              <w:rPr>
                <w:sz w:val="20"/>
                <w:szCs w:val="20"/>
                <w:lang w:val="uk-UA" w:eastAsia="x-none"/>
              </w:rPr>
            </w:pPr>
          </w:p>
        </w:tc>
      </w:tr>
      <w:tr w:rsidR="00E96656" w:rsidRPr="003A3EC2" w:rsidTr="005C1A6D">
        <w:tc>
          <w:tcPr>
            <w:tcW w:w="4934" w:type="dxa"/>
            <w:shd w:val="clear" w:color="auto" w:fill="FFFFFF"/>
          </w:tcPr>
          <w:p w:rsidR="00E96656" w:rsidRPr="003A3EC2" w:rsidRDefault="00E96656" w:rsidP="00E96656">
            <w:pPr>
              <w:numPr>
                <w:ilvl w:val="0"/>
                <w:numId w:val="28"/>
              </w:numPr>
              <w:autoSpaceDE w:val="0"/>
              <w:autoSpaceDN w:val="0"/>
              <w:spacing w:after="0" w:line="240" w:lineRule="auto"/>
              <w:ind w:left="34" w:firstLine="0"/>
              <w:jc w:val="both"/>
              <w:rPr>
                <w:rFonts w:ascii="Times New Roman" w:hAnsi="Times New Roman"/>
                <w:b/>
                <w:bCs/>
                <w:sz w:val="20"/>
                <w:szCs w:val="20"/>
                <w:lang w:val="uk-UA" w:eastAsia="x-none"/>
              </w:rPr>
            </w:pPr>
            <w:r w:rsidRPr="003A3EC2">
              <w:rPr>
                <w:rFonts w:ascii="Times New Roman" w:hAnsi="Times New Roman"/>
                <w:sz w:val="20"/>
                <w:szCs w:val="20"/>
                <w:lang w:val="uk-UA"/>
              </w:rPr>
              <w:t>Незначна площа сільськогосподарських угідь під багаторічними насадженнями</w:t>
            </w:r>
          </w:p>
        </w:tc>
        <w:tc>
          <w:tcPr>
            <w:tcW w:w="900" w:type="dxa"/>
            <w:shd w:val="clear" w:color="auto" w:fill="FFFFFF"/>
          </w:tcPr>
          <w:p w:rsidR="00E96656" w:rsidRPr="003A3EC2" w:rsidRDefault="00E96656" w:rsidP="000060E6">
            <w:pPr>
              <w:jc w:val="center"/>
              <w:rPr>
                <w:sz w:val="20"/>
                <w:szCs w:val="20"/>
                <w:lang w:val="uk-UA"/>
              </w:rPr>
            </w:pPr>
          </w:p>
        </w:tc>
        <w:tc>
          <w:tcPr>
            <w:tcW w:w="4656" w:type="dxa"/>
            <w:shd w:val="clear" w:color="auto" w:fill="FFFFFF"/>
          </w:tcPr>
          <w:p w:rsidR="00E96656" w:rsidRPr="003A3EC2" w:rsidRDefault="00E96656" w:rsidP="000060E6">
            <w:pPr>
              <w:tabs>
                <w:tab w:val="left" w:pos="0"/>
                <w:tab w:val="left" w:pos="972"/>
              </w:tabs>
              <w:jc w:val="both"/>
              <w:rPr>
                <w:sz w:val="20"/>
                <w:szCs w:val="20"/>
                <w:lang w:val="uk-UA"/>
              </w:rPr>
            </w:pPr>
          </w:p>
        </w:tc>
      </w:tr>
      <w:tr w:rsidR="00E96656" w:rsidRPr="003A3EC2" w:rsidTr="005C1A6D">
        <w:tc>
          <w:tcPr>
            <w:tcW w:w="4934" w:type="dxa"/>
            <w:shd w:val="clear" w:color="auto" w:fill="FFFFFF"/>
          </w:tcPr>
          <w:p w:rsidR="00E96656" w:rsidRPr="003A3EC2" w:rsidRDefault="00E96656" w:rsidP="00E96656">
            <w:pPr>
              <w:numPr>
                <w:ilvl w:val="0"/>
                <w:numId w:val="28"/>
              </w:numPr>
              <w:autoSpaceDE w:val="0"/>
              <w:autoSpaceDN w:val="0"/>
              <w:spacing w:after="0" w:line="240" w:lineRule="auto"/>
              <w:ind w:left="34" w:firstLine="0"/>
              <w:jc w:val="both"/>
              <w:rPr>
                <w:rFonts w:ascii="Times New Roman" w:hAnsi="Times New Roman"/>
                <w:sz w:val="20"/>
                <w:szCs w:val="20"/>
                <w:lang w:val="uk-UA"/>
              </w:rPr>
            </w:pPr>
            <w:r w:rsidRPr="003A3EC2">
              <w:rPr>
                <w:rFonts w:ascii="Times New Roman" w:hAnsi="Times New Roman"/>
                <w:sz w:val="20"/>
                <w:szCs w:val="20"/>
                <w:lang w:val="uk-UA"/>
              </w:rPr>
              <w:t>Недостатній розвиток логістичних, інформаційних  мереж для просування сільськогосподарської продукції на світові ринки</w:t>
            </w:r>
          </w:p>
        </w:tc>
        <w:tc>
          <w:tcPr>
            <w:tcW w:w="900" w:type="dxa"/>
            <w:shd w:val="clear" w:color="auto" w:fill="FFFFFF"/>
          </w:tcPr>
          <w:p w:rsidR="00E96656" w:rsidRPr="003A3EC2" w:rsidRDefault="00E96656" w:rsidP="000060E6">
            <w:pPr>
              <w:jc w:val="center"/>
              <w:rPr>
                <w:sz w:val="20"/>
                <w:szCs w:val="20"/>
                <w:lang w:val="uk-UA"/>
              </w:rPr>
            </w:pPr>
          </w:p>
        </w:tc>
        <w:tc>
          <w:tcPr>
            <w:tcW w:w="4656" w:type="dxa"/>
            <w:shd w:val="clear" w:color="auto" w:fill="FFFFFF"/>
          </w:tcPr>
          <w:p w:rsidR="00E96656" w:rsidRPr="003A3EC2" w:rsidRDefault="00E96656" w:rsidP="000060E6">
            <w:pPr>
              <w:tabs>
                <w:tab w:val="left" w:pos="0"/>
                <w:tab w:val="left" w:pos="972"/>
              </w:tabs>
              <w:jc w:val="both"/>
              <w:rPr>
                <w:sz w:val="20"/>
                <w:szCs w:val="20"/>
                <w:lang w:val="uk-UA"/>
              </w:rPr>
            </w:pPr>
          </w:p>
        </w:tc>
      </w:tr>
    </w:tbl>
    <w:p w:rsidR="009900DB" w:rsidRPr="003A3EC2" w:rsidRDefault="009900DB" w:rsidP="00206EC2">
      <w:pPr>
        <w:spacing w:after="0" w:line="240" w:lineRule="auto"/>
        <w:ind w:firstLine="709"/>
        <w:jc w:val="both"/>
        <w:rPr>
          <w:rFonts w:ascii="Times New Roman" w:eastAsia="Times New Roman" w:hAnsi="Times New Roman"/>
          <w:sz w:val="28"/>
          <w:szCs w:val="28"/>
          <w:lang w:val="uk-UA" w:eastAsia="ru-RU"/>
        </w:rPr>
      </w:pPr>
    </w:p>
    <w:p w:rsidR="007D03A9" w:rsidRPr="00B76EE6" w:rsidRDefault="007D03A9" w:rsidP="007D03A9">
      <w:pPr>
        <w:spacing w:after="0" w:line="240" w:lineRule="auto"/>
        <w:ind w:firstLine="720"/>
        <w:jc w:val="both"/>
        <w:rPr>
          <w:rFonts w:ascii="Times New Roman" w:hAnsi="Times New Roman" w:cs="Times New Roman"/>
          <w:sz w:val="28"/>
          <w:szCs w:val="28"/>
          <w:lang w:val="uk-UA"/>
        </w:rPr>
      </w:pPr>
      <w:r w:rsidRPr="00B76EE6">
        <w:rPr>
          <w:rFonts w:ascii="Times New Roman" w:hAnsi="Times New Roman" w:cs="Times New Roman"/>
          <w:sz w:val="28"/>
          <w:szCs w:val="28"/>
          <w:lang w:val="uk-UA"/>
        </w:rPr>
        <w:t xml:space="preserve">VI. ЗАХОДИ, ЩО ПЕРЕДБАЧАЄТЬСЯ ВЖИТИ ДЛЯ ЗАПОБІГАННЯ, ЗМЕНШЕННЯ ТА ПОМ’ЯКШЕННЯ НЕГАТИВНИХ НАСЛІДКІВ ВИКОНАННЯ ПРОГРАМИ </w:t>
      </w:r>
    </w:p>
    <w:p w:rsidR="000B195E" w:rsidRPr="00B76EE6" w:rsidRDefault="007D03A9" w:rsidP="007D03A9">
      <w:pPr>
        <w:spacing w:after="0" w:line="240" w:lineRule="auto"/>
        <w:ind w:firstLine="720"/>
        <w:jc w:val="both"/>
        <w:rPr>
          <w:rFonts w:ascii="Times New Roman" w:hAnsi="Times New Roman" w:cs="Times New Roman"/>
          <w:sz w:val="28"/>
          <w:szCs w:val="28"/>
          <w:lang w:val="uk-UA"/>
        </w:rPr>
      </w:pPr>
      <w:r w:rsidRPr="00B76EE6">
        <w:rPr>
          <w:rFonts w:ascii="Times New Roman" w:hAnsi="Times New Roman" w:cs="Times New Roman"/>
          <w:sz w:val="28"/>
          <w:szCs w:val="28"/>
          <w:lang w:val="uk-UA"/>
        </w:rPr>
        <w:t>Для запобігання, зменшення та пом’якшення можливих негативних наслідків виконання Програми соціально-економічного та культурного розвитку області на 202</w:t>
      </w:r>
      <w:r w:rsidR="00B76EE6" w:rsidRPr="00B76EE6">
        <w:rPr>
          <w:rFonts w:ascii="Times New Roman" w:hAnsi="Times New Roman" w:cs="Times New Roman"/>
          <w:sz w:val="28"/>
          <w:szCs w:val="28"/>
          <w:lang w:val="uk-UA"/>
        </w:rPr>
        <w:t>2</w:t>
      </w:r>
      <w:r w:rsidRPr="00B76EE6">
        <w:rPr>
          <w:rFonts w:ascii="Times New Roman" w:hAnsi="Times New Roman" w:cs="Times New Roman"/>
          <w:sz w:val="28"/>
          <w:szCs w:val="28"/>
          <w:lang w:val="uk-UA"/>
        </w:rPr>
        <w:t xml:space="preserve"> рік передбачається реалізація таких заходів (табл. </w:t>
      </w:r>
      <w:r w:rsidR="003C3A2C" w:rsidRPr="00B76EE6">
        <w:rPr>
          <w:rFonts w:ascii="Times New Roman" w:hAnsi="Times New Roman" w:cs="Times New Roman"/>
          <w:sz w:val="28"/>
          <w:szCs w:val="28"/>
          <w:lang w:val="uk-UA"/>
        </w:rPr>
        <w:t>5</w:t>
      </w:r>
      <w:r w:rsidRPr="00B76EE6">
        <w:rPr>
          <w:rFonts w:ascii="Times New Roman" w:hAnsi="Times New Roman" w:cs="Times New Roman"/>
          <w:sz w:val="28"/>
          <w:szCs w:val="28"/>
          <w:lang w:val="uk-UA"/>
        </w:rPr>
        <w:t xml:space="preserve">). Водночас, це загальні рекомендації щодо усунення негативних наслідків, детальні заходи </w:t>
      </w:r>
      <w:r w:rsidRPr="00B76EE6">
        <w:rPr>
          <w:rFonts w:ascii="Times New Roman" w:hAnsi="Times New Roman" w:cs="Times New Roman"/>
          <w:sz w:val="28"/>
          <w:szCs w:val="28"/>
          <w:lang w:val="uk-UA"/>
        </w:rPr>
        <w:lastRenderedPageBreak/>
        <w:t>повинні розглядатися в кожному конкретному випадку під час реалізації конкретних заходів і проектів, а також в процесі надання екологічних дозволів.</w:t>
      </w:r>
    </w:p>
    <w:p w:rsidR="00BF1B2C" w:rsidRPr="00B76EE6" w:rsidRDefault="00B04F7C" w:rsidP="007D03A9">
      <w:pPr>
        <w:spacing w:after="0" w:line="240" w:lineRule="auto"/>
        <w:ind w:firstLine="720"/>
        <w:jc w:val="both"/>
        <w:rPr>
          <w:rFonts w:ascii="Times New Roman" w:hAnsi="Times New Roman" w:cs="Times New Roman"/>
          <w:i/>
          <w:iCs/>
          <w:sz w:val="28"/>
          <w:szCs w:val="28"/>
          <w:lang w:val="uk-UA"/>
        </w:rPr>
      </w:pPr>
      <w:r w:rsidRPr="00B76EE6">
        <w:rPr>
          <w:rFonts w:ascii="Times New Roman" w:hAnsi="Times New Roman" w:cs="Times New Roman"/>
          <w:sz w:val="28"/>
          <w:szCs w:val="28"/>
        </w:rPr>
        <w:tab/>
      </w:r>
      <w:r w:rsidRPr="00B76EE6">
        <w:rPr>
          <w:rFonts w:ascii="Times New Roman" w:hAnsi="Times New Roman" w:cs="Times New Roman"/>
          <w:sz w:val="28"/>
          <w:szCs w:val="28"/>
        </w:rPr>
        <w:tab/>
      </w:r>
      <w:r w:rsidRPr="00B76EE6">
        <w:rPr>
          <w:rFonts w:ascii="Times New Roman" w:hAnsi="Times New Roman" w:cs="Times New Roman"/>
          <w:sz w:val="28"/>
          <w:szCs w:val="28"/>
        </w:rPr>
        <w:tab/>
      </w:r>
      <w:r w:rsidRPr="00B76EE6">
        <w:rPr>
          <w:rFonts w:ascii="Times New Roman" w:hAnsi="Times New Roman" w:cs="Times New Roman"/>
          <w:sz w:val="28"/>
          <w:szCs w:val="28"/>
        </w:rPr>
        <w:tab/>
      </w:r>
      <w:r w:rsidRPr="00B76EE6">
        <w:rPr>
          <w:rFonts w:ascii="Times New Roman" w:hAnsi="Times New Roman" w:cs="Times New Roman"/>
          <w:sz w:val="28"/>
          <w:szCs w:val="28"/>
        </w:rPr>
        <w:tab/>
      </w:r>
      <w:r w:rsidRPr="00B76EE6">
        <w:rPr>
          <w:rFonts w:ascii="Times New Roman" w:hAnsi="Times New Roman" w:cs="Times New Roman"/>
          <w:sz w:val="28"/>
          <w:szCs w:val="28"/>
        </w:rPr>
        <w:tab/>
      </w:r>
      <w:r w:rsidRPr="00B76EE6">
        <w:rPr>
          <w:rFonts w:ascii="Times New Roman" w:hAnsi="Times New Roman" w:cs="Times New Roman"/>
          <w:sz w:val="28"/>
          <w:szCs w:val="28"/>
        </w:rPr>
        <w:tab/>
      </w:r>
      <w:r w:rsidRPr="00B76EE6">
        <w:rPr>
          <w:rFonts w:ascii="Times New Roman" w:hAnsi="Times New Roman" w:cs="Times New Roman"/>
          <w:sz w:val="28"/>
          <w:szCs w:val="28"/>
        </w:rPr>
        <w:tab/>
      </w:r>
      <w:r w:rsidRPr="00B76EE6">
        <w:rPr>
          <w:rFonts w:ascii="Times New Roman" w:hAnsi="Times New Roman" w:cs="Times New Roman"/>
          <w:sz w:val="28"/>
          <w:szCs w:val="28"/>
        </w:rPr>
        <w:tab/>
      </w:r>
      <w:r w:rsidRPr="00B76EE6">
        <w:rPr>
          <w:rFonts w:ascii="Times New Roman" w:hAnsi="Times New Roman" w:cs="Times New Roman"/>
          <w:sz w:val="28"/>
          <w:szCs w:val="28"/>
        </w:rPr>
        <w:tab/>
      </w:r>
      <w:r w:rsidR="00011AAA" w:rsidRPr="00B76EE6">
        <w:rPr>
          <w:rFonts w:ascii="Times New Roman" w:hAnsi="Times New Roman" w:cs="Times New Roman"/>
          <w:sz w:val="28"/>
          <w:szCs w:val="28"/>
          <w:lang w:val="uk-UA"/>
        </w:rPr>
        <w:t xml:space="preserve">       </w:t>
      </w:r>
      <w:r w:rsidRPr="00B76EE6">
        <w:rPr>
          <w:rFonts w:ascii="Times New Roman" w:hAnsi="Times New Roman" w:cs="Times New Roman"/>
          <w:i/>
          <w:iCs/>
          <w:sz w:val="28"/>
          <w:szCs w:val="28"/>
          <w:lang w:val="uk-UA"/>
        </w:rPr>
        <w:t xml:space="preserve">Таблиця </w:t>
      </w:r>
      <w:r w:rsidR="003C3A2C" w:rsidRPr="00B76EE6">
        <w:rPr>
          <w:rFonts w:ascii="Times New Roman" w:hAnsi="Times New Roman" w:cs="Times New Roman"/>
          <w:i/>
          <w:iCs/>
          <w:sz w:val="28"/>
          <w:szCs w:val="28"/>
          <w:lang w:val="uk-UA"/>
        </w:rPr>
        <w:t>5</w:t>
      </w:r>
    </w:p>
    <w:tbl>
      <w:tblPr>
        <w:tblStyle w:val="a3"/>
        <w:tblW w:w="0" w:type="auto"/>
        <w:tblLook w:val="04A0" w:firstRow="1" w:lastRow="0" w:firstColumn="1" w:lastColumn="0" w:noHBand="0" w:noVBand="1"/>
      </w:tblPr>
      <w:tblGrid>
        <w:gridCol w:w="3114"/>
        <w:gridCol w:w="6514"/>
      </w:tblGrid>
      <w:tr w:rsidR="000060E6" w:rsidRPr="00E8012F" w:rsidTr="000060E6">
        <w:tc>
          <w:tcPr>
            <w:tcW w:w="3114" w:type="dxa"/>
          </w:tcPr>
          <w:p w:rsidR="000060E6" w:rsidRPr="008511AA" w:rsidRDefault="000060E6" w:rsidP="000060E6">
            <w:pPr>
              <w:jc w:val="center"/>
              <w:rPr>
                <w:rFonts w:ascii="Times New Roman" w:hAnsi="Times New Roman" w:cs="Times New Roman"/>
                <w:sz w:val="26"/>
                <w:szCs w:val="26"/>
                <w:lang w:val="uk-UA"/>
              </w:rPr>
            </w:pPr>
            <w:r w:rsidRPr="008511AA">
              <w:rPr>
                <w:rFonts w:ascii="Times New Roman" w:hAnsi="Times New Roman" w:cs="Times New Roman"/>
                <w:sz w:val="26"/>
                <w:szCs w:val="26"/>
                <w:lang w:val="uk-UA"/>
              </w:rPr>
              <w:t>Складова довкілля</w:t>
            </w:r>
          </w:p>
        </w:tc>
        <w:tc>
          <w:tcPr>
            <w:tcW w:w="6514" w:type="dxa"/>
          </w:tcPr>
          <w:p w:rsidR="000060E6" w:rsidRPr="008511AA" w:rsidRDefault="000060E6" w:rsidP="000060E6">
            <w:pPr>
              <w:jc w:val="center"/>
              <w:rPr>
                <w:rFonts w:ascii="Times New Roman" w:hAnsi="Times New Roman" w:cs="Times New Roman"/>
                <w:sz w:val="26"/>
                <w:szCs w:val="26"/>
                <w:lang w:val="uk-UA"/>
              </w:rPr>
            </w:pPr>
            <w:r w:rsidRPr="008511AA">
              <w:rPr>
                <w:rFonts w:ascii="Times New Roman" w:hAnsi="Times New Roman" w:cs="Times New Roman"/>
                <w:sz w:val="26"/>
                <w:szCs w:val="26"/>
                <w:lang w:val="uk-UA"/>
              </w:rPr>
              <w:t>Заходи Програми для зменшення негативних наслідків</w:t>
            </w:r>
          </w:p>
        </w:tc>
      </w:tr>
      <w:tr w:rsidR="000060E6" w:rsidRPr="00E8012F" w:rsidTr="000060E6">
        <w:tc>
          <w:tcPr>
            <w:tcW w:w="3114" w:type="dxa"/>
          </w:tcPr>
          <w:p w:rsidR="000060E6" w:rsidRPr="00097918" w:rsidRDefault="000060E6" w:rsidP="007D03A9">
            <w:pPr>
              <w:jc w:val="both"/>
              <w:rPr>
                <w:rFonts w:ascii="Times New Roman" w:hAnsi="Times New Roman" w:cs="Times New Roman"/>
                <w:lang w:val="uk-UA"/>
              </w:rPr>
            </w:pPr>
            <w:r w:rsidRPr="00097918">
              <w:rPr>
                <w:rFonts w:ascii="Times New Roman" w:hAnsi="Times New Roman" w:cs="Times New Roman"/>
                <w:lang w:val="uk-UA"/>
              </w:rPr>
              <w:t>Атмосферне повітря</w:t>
            </w:r>
          </w:p>
        </w:tc>
        <w:tc>
          <w:tcPr>
            <w:tcW w:w="6514" w:type="dxa"/>
          </w:tcPr>
          <w:p w:rsidR="000060E6" w:rsidRPr="00097918" w:rsidRDefault="00F24710" w:rsidP="007D03A9">
            <w:pPr>
              <w:jc w:val="both"/>
              <w:rPr>
                <w:rFonts w:ascii="Times New Roman" w:hAnsi="Times New Roman" w:cs="Times New Roman"/>
                <w:lang w:val="uk-UA"/>
              </w:rPr>
            </w:pPr>
            <w:r w:rsidRPr="00097918">
              <w:rPr>
                <w:rFonts w:ascii="Times New Roman" w:hAnsi="Times New Roman" w:cs="Times New Roman"/>
                <w:color w:val="000000"/>
                <w:lang w:val="uk-UA"/>
              </w:rPr>
              <w:t xml:space="preserve">Проведення </w:t>
            </w:r>
            <w:r w:rsidR="00514E9D" w:rsidRPr="00097918">
              <w:rPr>
                <w:rFonts w:ascii="Times New Roman" w:hAnsi="Times New Roman" w:cs="Times New Roman"/>
                <w:color w:val="000000"/>
                <w:lang w:val="uk-UA"/>
              </w:rPr>
              <w:t xml:space="preserve">лабораторних досліджень стану навколишнього природного середовища на наявність небезпечних хімічних речовин </w:t>
            </w:r>
            <w:r w:rsidR="00631597" w:rsidRPr="00097918">
              <w:rPr>
                <w:rFonts w:ascii="Times New Roman" w:hAnsi="Times New Roman" w:cs="Times New Roman"/>
                <w:color w:val="000000"/>
                <w:lang w:val="uk-UA"/>
              </w:rPr>
              <w:t>в</w:t>
            </w:r>
            <w:r w:rsidR="00514E9D" w:rsidRPr="00097918">
              <w:rPr>
                <w:rFonts w:ascii="Times New Roman" w:hAnsi="Times New Roman" w:cs="Times New Roman"/>
                <w:color w:val="000000"/>
                <w:lang w:val="uk-UA"/>
              </w:rPr>
              <w:t xml:space="preserve"> області</w:t>
            </w:r>
            <w:r w:rsidRPr="00097918">
              <w:rPr>
                <w:rFonts w:ascii="Times New Roman" w:hAnsi="Times New Roman" w:cs="Times New Roman"/>
                <w:color w:val="000000"/>
                <w:lang w:val="uk-UA"/>
              </w:rPr>
              <w:t xml:space="preserve">, </w:t>
            </w:r>
            <w:r w:rsidR="000060E6" w:rsidRPr="00097918">
              <w:rPr>
                <w:rFonts w:ascii="Times New Roman" w:hAnsi="Times New Roman" w:cs="Times New Roman"/>
                <w:lang w:val="uk-UA"/>
              </w:rPr>
              <w:t>сприяння реалізації інвестиційних про</w:t>
            </w:r>
            <w:r w:rsidR="00B04F7C" w:rsidRPr="00097918">
              <w:rPr>
                <w:rFonts w:ascii="Times New Roman" w:hAnsi="Times New Roman" w:cs="Times New Roman"/>
                <w:lang w:val="uk-UA"/>
              </w:rPr>
              <w:t>е</w:t>
            </w:r>
            <w:r w:rsidR="000060E6" w:rsidRPr="00097918">
              <w:rPr>
                <w:rFonts w:ascii="Times New Roman" w:hAnsi="Times New Roman" w:cs="Times New Roman"/>
                <w:lang w:val="uk-UA"/>
              </w:rPr>
              <w:t>ктів будівництва електростанцій</w:t>
            </w:r>
            <w:r w:rsidRPr="00097918">
              <w:rPr>
                <w:rFonts w:ascii="Times New Roman" w:hAnsi="Times New Roman" w:cs="Times New Roman"/>
                <w:lang w:val="uk-UA"/>
              </w:rPr>
              <w:t xml:space="preserve"> з використанням альтернативних джерел енергії</w:t>
            </w:r>
            <w:r w:rsidR="000060E6" w:rsidRPr="00097918">
              <w:rPr>
                <w:rFonts w:ascii="Times New Roman" w:hAnsi="Times New Roman" w:cs="Times New Roman"/>
                <w:lang w:val="uk-UA"/>
              </w:rPr>
              <w:t xml:space="preserve">; </w:t>
            </w:r>
            <w:r w:rsidR="00662CE0" w:rsidRPr="00097918">
              <w:rPr>
                <w:rFonts w:ascii="Times New Roman" w:hAnsi="Times New Roman" w:cs="Times New Roman"/>
                <w:lang w:val="uk-UA" w:eastAsia="uk-UA"/>
              </w:rPr>
              <w:t>відновлення та розвиток мережі автомобільних доріг загального користування місцевого значення,</w:t>
            </w:r>
            <w:r w:rsidR="00662CE0" w:rsidRPr="00097918">
              <w:rPr>
                <w:rFonts w:ascii="Times New Roman" w:hAnsi="Times New Roman" w:cs="Times New Roman"/>
                <w:lang w:val="uk-UA"/>
              </w:rPr>
              <w:t xml:space="preserve"> </w:t>
            </w:r>
            <w:r w:rsidR="00662CE0" w:rsidRPr="00097918">
              <w:rPr>
                <w:rFonts w:ascii="Times New Roman" w:hAnsi="Times New Roman" w:cs="Times New Roman"/>
                <w:lang w:val="uk-UA" w:eastAsia="uk-UA"/>
              </w:rPr>
              <w:t>вулиць і доріг комунальної власності у населених пунктах</w:t>
            </w:r>
          </w:p>
        </w:tc>
      </w:tr>
      <w:tr w:rsidR="000060E6" w:rsidRPr="00E8012F" w:rsidTr="000060E6">
        <w:tc>
          <w:tcPr>
            <w:tcW w:w="3114" w:type="dxa"/>
          </w:tcPr>
          <w:p w:rsidR="000060E6" w:rsidRPr="00097918" w:rsidRDefault="000060E6" w:rsidP="007D03A9">
            <w:pPr>
              <w:jc w:val="both"/>
              <w:rPr>
                <w:rFonts w:ascii="Times New Roman" w:hAnsi="Times New Roman" w:cs="Times New Roman"/>
                <w:lang w:val="uk-UA"/>
              </w:rPr>
            </w:pPr>
            <w:r w:rsidRPr="00097918">
              <w:rPr>
                <w:rFonts w:ascii="Times New Roman" w:hAnsi="Times New Roman" w:cs="Times New Roman"/>
                <w:lang w:val="uk-UA"/>
              </w:rPr>
              <w:t>Водні ресурси</w:t>
            </w:r>
          </w:p>
        </w:tc>
        <w:tc>
          <w:tcPr>
            <w:tcW w:w="6514" w:type="dxa"/>
          </w:tcPr>
          <w:p w:rsidR="009A14B4" w:rsidRPr="00097918" w:rsidRDefault="009A14B4" w:rsidP="009A14B4">
            <w:pPr>
              <w:jc w:val="both"/>
              <w:rPr>
                <w:rFonts w:ascii="Times New Roman" w:eastAsia="Calibri" w:hAnsi="Times New Roman" w:cs="Times New Roman"/>
                <w:lang w:val="uk-UA"/>
              </w:rPr>
            </w:pPr>
            <w:r w:rsidRPr="00097918">
              <w:rPr>
                <w:rFonts w:ascii="Times New Roman" w:eastAsia="Calibri" w:hAnsi="Times New Roman" w:cs="Times New Roman"/>
                <w:lang w:val="uk-UA"/>
              </w:rPr>
              <w:t>Забезпечення:</w:t>
            </w:r>
          </w:p>
          <w:p w:rsidR="009A14B4" w:rsidRPr="00097918" w:rsidRDefault="009A14B4" w:rsidP="009A14B4">
            <w:pPr>
              <w:jc w:val="both"/>
              <w:rPr>
                <w:rFonts w:ascii="Times New Roman" w:hAnsi="Times New Roman" w:cs="Times New Roman"/>
                <w:lang w:val="uk-UA"/>
              </w:rPr>
            </w:pPr>
            <w:r w:rsidRPr="00097918">
              <w:rPr>
                <w:rFonts w:ascii="Times New Roman" w:eastAsia="Calibri" w:hAnsi="Times New Roman" w:cs="Times New Roman"/>
                <w:lang w:val="uk-UA"/>
              </w:rPr>
              <w:t>- мешканців 2-х населених пунктів</w:t>
            </w:r>
            <w:r w:rsidR="00631597" w:rsidRPr="00097918">
              <w:rPr>
                <w:rFonts w:ascii="Times New Roman" w:eastAsia="Calibri" w:hAnsi="Times New Roman" w:cs="Times New Roman"/>
                <w:lang w:val="uk-UA"/>
              </w:rPr>
              <w:t xml:space="preserve"> області</w:t>
            </w:r>
            <w:r w:rsidRPr="00097918">
              <w:rPr>
                <w:rFonts w:ascii="Times New Roman" w:eastAsia="Calibri" w:hAnsi="Times New Roman" w:cs="Times New Roman"/>
                <w:lang w:val="uk-UA"/>
              </w:rPr>
              <w:t>, що користуються привізною водою, централізованим водопостачанням (</w:t>
            </w:r>
            <w:r w:rsidRPr="00097918">
              <w:rPr>
                <w:rFonts w:ascii="Times New Roman" w:hAnsi="Times New Roman" w:cs="Times New Roman"/>
                <w:lang w:val="uk-UA"/>
              </w:rPr>
              <w:t>смт Високопілля та смт </w:t>
            </w:r>
            <w:proofErr w:type="spellStart"/>
            <w:r w:rsidRPr="00097918">
              <w:rPr>
                <w:rFonts w:ascii="Times New Roman" w:hAnsi="Times New Roman" w:cs="Times New Roman"/>
                <w:lang w:val="uk-UA"/>
              </w:rPr>
              <w:t>Рикове</w:t>
            </w:r>
            <w:proofErr w:type="spellEnd"/>
            <w:r w:rsidRPr="00097918">
              <w:rPr>
                <w:rFonts w:ascii="Times New Roman" w:hAnsi="Times New Roman" w:cs="Times New Roman"/>
                <w:lang w:val="uk-UA"/>
              </w:rPr>
              <w:t xml:space="preserve"> Генічеського району).</w:t>
            </w:r>
          </w:p>
          <w:p w:rsidR="009A14B4" w:rsidRPr="00097918" w:rsidRDefault="009A14B4" w:rsidP="009A14B4">
            <w:pPr>
              <w:jc w:val="both"/>
              <w:rPr>
                <w:rFonts w:ascii="Times New Roman" w:hAnsi="Times New Roman" w:cs="Times New Roman"/>
                <w:lang w:val="uk-UA"/>
              </w:rPr>
            </w:pPr>
            <w:r w:rsidRPr="00097918">
              <w:rPr>
                <w:rFonts w:ascii="Times New Roman" w:eastAsia="Calibri" w:hAnsi="Times New Roman" w:cs="Times New Roman"/>
                <w:lang w:val="uk-UA"/>
              </w:rPr>
              <w:t xml:space="preserve">-  </w:t>
            </w:r>
            <w:r w:rsidR="00097918" w:rsidRPr="00097918">
              <w:rPr>
                <w:rFonts w:ascii="Times New Roman" w:hAnsi="Times New Roman" w:cs="Times New Roman"/>
                <w:szCs w:val="28"/>
                <w:lang w:val="uk-UA"/>
              </w:rPr>
              <w:t>виконання робіт з реконструкції 52 км водопровідних мереж,                              75 артезіанських свердловин</w:t>
            </w:r>
            <w:r w:rsidRPr="00097918">
              <w:rPr>
                <w:rFonts w:ascii="Times New Roman" w:eastAsia="Calibri" w:hAnsi="Times New Roman" w:cs="Times New Roman"/>
                <w:lang w:val="uk-UA"/>
              </w:rPr>
              <w:t>)</w:t>
            </w:r>
            <w:r w:rsidR="001365FF" w:rsidRPr="00097918">
              <w:rPr>
                <w:rFonts w:ascii="Times New Roman" w:eastAsia="Calibri" w:hAnsi="Times New Roman" w:cs="Times New Roman"/>
                <w:lang w:val="uk-UA"/>
              </w:rPr>
              <w:t>.</w:t>
            </w:r>
          </w:p>
          <w:p w:rsidR="00BD0E53" w:rsidRPr="00097918" w:rsidRDefault="001365FF" w:rsidP="007D03A9">
            <w:pPr>
              <w:jc w:val="both"/>
              <w:rPr>
                <w:rFonts w:ascii="Times New Roman" w:hAnsi="Times New Roman" w:cs="Times New Roman"/>
                <w:lang w:val="uk-UA"/>
              </w:rPr>
            </w:pPr>
            <w:r w:rsidRPr="00097918">
              <w:rPr>
                <w:rFonts w:ascii="Times New Roman" w:hAnsi="Times New Roman" w:cs="Times New Roman"/>
                <w:lang w:val="uk-UA"/>
              </w:rPr>
              <w:t xml:space="preserve">Заплановано </w:t>
            </w:r>
            <w:r w:rsidR="009A14B4" w:rsidRPr="00097918">
              <w:rPr>
                <w:rFonts w:ascii="Times New Roman" w:hAnsi="Times New Roman" w:cs="Times New Roman"/>
                <w:lang w:val="uk-UA"/>
              </w:rPr>
              <w:t>проведення робіт з будівництва, реконструкції очисних споруд, напірних колекторів,</w:t>
            </w:r>
            <w:r w:rsidR="00097918" w:rsidRPr="00097918">
              <w:rPr>
                <w:rFonts w:ascii="Times New Roman" w:hAnsi="Times New Roman" w:cs="Times New Roman"/>
                <w:szCs w:val="28"/>
                <w:lang w:val="uk-UA"/>
              </w:rPr>
              <w:t xml:space="preserve"> 3,1 км каналізаційних мереж та 17 каналізаційних насосних станцій,</w:t>
            </w:r>
            <w:r w:rsidR="009A14B4" w:rsidRPr="00097918">
              <w:rPr>
                <w:rFonts w:ascii="Times New Roman" w:hAnsi="Times New Roman" w:cs="Times New Roman"/>
                <w:lang w:val="uk-UA"/>
              </w:rPr>
              <w:t xml:space="preserve"> впровадження сучасних технологій очищення стічних вод</w:t>
            </w:r>
            <w:r w:rsidRPr="00097918">
              <w:rPr>
                <w:rFonts w:ascii="Times New Roman" w:hAnsi="Times New Roman" w:cs="Times New Roman"/>
                <w:lang w:val="uk-UA"/>
              </w:rPr>
              <w:t xml:space="preserve">, </w:t>
            </w:r>
            <w:r w:rsidR="00BD0E53" w:rsidRPr="00097918">
              <w:rPr>
                <w:rFonts w:ascii="Times New Roman" w:hAnsi="Times New Roman" w:cs="Times New Roman"/>
                <w:lang w:val="uk-UA"/>
              </w:rPr>
              <w:t xml:space="preserve">проведення аварійно-відновлювальних робіт на мережах </w:t>
            </w:r>
            <w:r w:rsidR="00631597" w:rsidRPr="00097918">
              <w:rPr>
                <w:rFonts w:ascii="Times New Roman" w:hAnsi="Times New Roman" w:cs="Times New Roman"/>
                <w:lang w:val="uk-UA"/>
              </w:rPr>
              <w:t>і</w:t>
            </w:r>
            <w:r w:rsidR="00BD0E53" w:rsidRPr="00097918">
              <w:rPr>
                <w:rFonts w:ascii="Times New Roman" w:hAnsi="Times New Roman" w:cs="Times New Roman"/>
                <w:lang w:val="uk-UA"/>
              </w:rPr>
              <w:t xml:space="preserve"> спорудах водопостачання та водовідведення</w:t>
            </w:r>
            <w:r w:rsidR="00097918" w:rsidRPr="00097918">
              <w:rPr>
                <w:rFonts w:ascii="Times New Roman" w:hAnsi="Times New Roman" w:cs="Times New Roman"/>
                <w:lang w:val="uk-UA"/>
              </w:rPr>
              <w:t>.</w:t>
            </w:r>
          </w:p>
          <w:p w:rsidR="009A14B4" w:rsidRPr="00E8012F" w:rsidRDefault="001365FF" w:rsidP="007D03A9">
            <w:pPr>
              <w:jc w:val="both"/>
              <w:rPr>
                <w:rFonts w:ascii="Times New Roman" w:hAnsi="Times New Roman" w:cs="Times New Roman"/>
                <w:highlight w:val="yellow"/>
                <w:lang w:val="uk-UA"/>
              </w:rPr>
            </w:pPr>
            <w:r w:rsidRPr="00097918">
              <w:rPr>
                <w:rFonts w:ascii="Times New Roman" w:hAnsi="Times New Roman" w:cs="Times New Roman"/>
                <w:color w:val="000000"/>
                <w:lang w:val="uk-UA"/>
              </w:rPr>
              <w:t xml:space="preserve">З метою захисту населених пунктів області від підтоплення  </w:t>
            </w:r>
            <w:r w:rsidR="003F6099" w:rsidRPr="00097918">
              <w:rPr>
                <w:rFonts w:ascii="Times New Roman" w:hAnsi="Times New Roman" w:cs="Times New Roman"/>
                <w:color w:val="000000"/>
                <w:lang w:val="uk-UA"/>
              </w:rPr>
              <w:t xml:space="preserve">передбачена реалізація заходів щодо </w:t>
            </w:r>
            <w:r w:rsidR="009A14B4" w:rsidRPr="00097918">
              <w:rPr>
                <w:rFonts w:ascii="Times New Roman" w:hAnsi="Times New Roman" w:cs="Times New Roman"/>
                <w:color w:val="000000"/>
                <w:lang w:val="uk-UA"/>
              </w:rPr>
              <w:t xml:space="preserve">забезпечення стабільної роботи дренажних насосних станцій </w:t>
            </w:r>
            <w:r w:rsidR="00097918" w:rsidRPr="00097918">
              <w:rPr>
                <w:rFonts w:ascii="Times New Roman" w:hAnsi="Times New Roman" w:cs="Times New Roman"/>
                <w:color w:val="000000"/>
                <w:lang w:val="uk-UA"/>
              </w:rPr>
              <w:t>.</w:t>
            </w:r>
          </w:p>
        </w:tc>
      </w:tr>
      <w:tr w:rsidR="000060E6" w:rsidRPr="00E8012F" w:rsidTr="000060E6">
        <w:tc>
          <w:tcPr>
            <w:tcW w:w="3114" w:type="dxa"/>
          </w:tcPr>
          <w:p w:rsidR="000060E6" w:rsidRPr="00E8012F" w:rsidRDefault="000060E6" w:rsidP="007D03A9">
            <w:pPr>
              <w:jc w:val="both"/>
              <w:rPr>
                <w:rFonts w:ascii="Times New Roman" w:hAnsi="Times New Roman" w:cs="Times New Roman"/>
                <w:highlight w:val="yellow"/>
                <w:lang w:val="uk-UA"/>
              </w:rPr>
            </w:pPr>
            <w:r w:rsidRPr="00097918">
              <w:rPr>
                <w:rFonts w:ascii="Times New Roman" w:hAnsi="Times New Roman" w:cs="Times New Roman"/>
                <w:lang w:val="uk-UA"/>
              </w:rPr>
              <w:t>Відходи</w:t>
            </w:r>
          </w:p>
        </w:tc>
        <w:tc>
          <w:tcPr>
            <w:tcW w:w="6514" w:type="dxa"/>
          </w:tcPr>
          <w:p w:rsidR="000060E6" w:rsidRPr="00097918" w:rsidRDefault="00110BFA" w:rsidP="007D03A9">
            <w:pPr>
              <w:jc w:val="both"/>
              <w:rPr>
                <w:rFonts w:ascii="Times New Roman" w:hAnsi="Times New Roman" w:cs="Times New Roman"/>
                <w:highlight w:val="yellow"/>
              </w:rPr>
            </w:pPr>
            <w:r w:rsidRPr="00097918">
              <w:rPr>
                <w:rFonts w:ascii="Times New Roman" w:hAnsi="Times New Roman" w:cs="Times New Roman"/>
                <w:lang w:val="uk-UA"/>
              </w:rPr>
              <w:t>Збирання, перевезення, зберігання непридатних до використання хімічних засобів захисту рослин, які зберігаються на</w:t>
            </w:r>
            <w:r w:rsidRPr="00097918">
              <w:rPr>
                <w:rStyle w:val="2"/>
                <w:sz w:val="22"/>
                <w:szCs w:val="22"/>
                <w:lang w:val="uk-UA" w:eastAsia="uk-UA"/>
              </w:rPr>
              <w:t xml:space="preserve"> території Херсонської </w:t>
            </w:r>
            <w:r w:rsidRPr="00097918">
              <w:rPr>
                <w:rFonts w:ascii="Times New Roman" w:hAnsi="Times New Roman" w:cs="Times New Roman"/>
                <w:lang w:val="uk-UA"/>
              </w:rPr>
              <w:t xml:space="preserve">області, з їх подальшим транскордонним перевезенням та утилізацією або видаленням у кількості </w:t>
            </w:r>
            <w:r w:rsidR="00631597" w:rsidRPr="00097918">
              <w:rPr>
                <w:rFonts w:ascii="Times New Roman" w:hAnsi="Times New Roman" w:cs="Times New Roman"/>
                <w:lang w:val="uk-UA"/>
              </w:rPr>
              <w:t xml:space="preserve">                       </w:t>
            </w:r>
            <w:r w:rsidR="00097918" w:rsidRPr="00097918">
              <w:rPr>
                <w:rFonts w:ascii="Times New Roman" w:hAnsi="Times New Roman" w:cs="Times New Roman"/>
                <w:lang w:val="uk-UA" w:bidi="uk-UA"/>
              </w:rPr>
              <w:t xml:space="preserve">1668,457 </w:t>
            </w:r>
            <w:proofErr w:type="spellStart"/>
            <w:r w:rsidR="00097918" w:rsidRPr="00097918">
              <w:rPr>
                <w:rFonts w:ascii="Times New Roman" w:hAnsi="Times New Roman" w:cs="Times New Roman"/>
                <w:lang w:val="uk-UA"/>
              </w:rPr>
              <w:t>тонни</w:t>
            </w:r>
            <w:proofErr w:type="spellEnd"/>
          </w:p>
        </w:tc>
      </w:tr>
      <w:tr w:rsidR="000060E6" w:rsidRPr="00E8012F" w:rsidTr="000060E6">
        <w:tc>
          <w:tcPr>
            <w:tcW w:w="3114" w:type="dxa"/>
          </w:tcPr>
          <w:p w:rsidR="000060E6" w:rsidRPr="00097918" w:rsidRDefault="000060E6" w:rsidP="007D03A9">
            <w:pPr>
              <w:jc w:val="both"/>
              <w:rPr>
                <w:rFonts w:ascii="Times New Roman" w:hAnsi="Times New Roman" w:cs="Times New Roman"/>
                <w:lang w:val="uk-UA"/>
              </w:rPr>
            </w:pPr>
            <w:r w:rsidRPr="00097918">
              <w:rPr>
                <w:rFonts w:ascii="Times New Roman" w:hAnsi="Times New Roman" w:cs="Times New Roman"/>
                <w:lang w:val="uk-UA"/>
              </w:rPr>
              <w:t>Земельні ресурси</w:t>
            </w:r>
          </w:p>
        </w:tc>
        <w:tc>
          <w:tcPr>
            <w:tcW w:w="6514" w:type="dxa"/>
          </w:tcPr>
          <w:p w:rsidR="000060E6" w:rsidRPr="00097918" w:rsidRDefault="00AE179C" w:rsidP="007D03A9">
            <w:pPr>
              <w:jc w:val="both"/>
              <w:rPr>
                <w:rFonts w:ascii="Times New Roman" w:hAnsi="Times New Roman" w:cs="Times New Roman"/>
                <w:lang w:val="uk-UA"/>
              </w:rPr>
            </w:pPr>
            <w:r w:rsidRPr="00097918">
              <w:rPr>
                <w:rFonts w:ascii="Times New Roman" w:hAnsi="Times New Roman" w:cs="Times New Roman"/>
                <w:lang w:val="uk-UA"/>
              </w:rPr>
              <w:t>Р</w:t>
            </w:r>
            <w:r w:rsidR="000060E6" w:rsidRPr="00097918">
              <w:rPr>
                <w:rFonts w:ascii="Times New Roman" w:hAnsi="Times New Roman" w:cs="Times New Roman"/>
                <w:lang w:val="uk-UA"/>
              </w:rPr>
              <w:t xml:space="preserve">аціональне використання природних ресурсів, особливо земель сільськогосподарського призначення, удосконалення структури посівних площ та впровадження у виробництво елементів науково обґрунтованої системи землеробства, передової техніки </w:t>
            </w:r>
            <w:r w:rsidR="00631597" w:rsidRPr="00097918">
              <w:rPr>
                <w:rFonts w:ascii="Times New Roman" w:hAnsi="Times New Roman" w:cs="Times New Roman"/>
                <w:lang w:val="uk-UA"/>
              </w:rPr>
              <w:t>і</w:t>
            </w:r>
            <w:r w:rsidR="000060E6" w:rsidRPr="00097918">
              <w:rPr>
                <w:rFonts w:ascii="Times New Roman" w:hAnsi="Times New Roman" w:cs="Times New Roman"/>
                <w:lang w:val="uk-UA"/>
              </w:rPr>
              <w:t xml:space="preserve"> технологій вирощування сільськогосподарських культур; сприяння </w:t>
            </w:r>
            <w:proofErr w:type="spellStart"/>
            <w:r w:rsidR="000060E6" w:rsidRPr="00097918">
              <w:rPr>
                <w:rFonts w:ascii="Times New Roman" w:hAnsi="Times New Roman" w:cs="Times New Roman"/>
                <w:lang w:val="uk-UA"/>
              </w:rPr>
              <w:t>сільгосптоваровиробникам</w:t>
            </w:r>
            <w:proofErr w:type="spellEnd"/>
            <w:r w:rsidR="000060E6" w:rsidRPr="00097918">
              <w:rPr>
                <w:rFonts w:ascii="Times New Roman" w:hAnsi="Times New Roman" w:cs="Times New Roman"/>
                <w:lang w:val="uk-UA"/>
              </w:rPr>
              <w:t xml:space="preserve"> у вирішенні питань з реконструкції, розширення та модернізації інженерної інфраструктури внутрішньо-господарських меліоративних систем </w:t>
            </w:r>
          </w:p>
        </w:tc>
      </w:tr>
      <w:tr w:rsidR="000060E6" w:rsidRPr="00E8012F" w:rsidTr="000060E6">
        <w:tc>
          <w:tcPr>
            <w:tcW w:w="3114" w:type="dxa"/>
          </w:tcPr>
          <w:p w:rsidR="000060E6" w:rsidRPr="00097918" w:rsidRDefault="000060E6" w:rsidP="007D03A9">
            <w:pPr>
              <w:jc w:val="both"/>
              <w:rPr>
                <w:rFonts w:ascii="Times New Roman" w:hAnsi="Times New Roman" w:cs="Times New Roman"/>
                <w:lang w:val="uk-UA"/>
              </w:rPr>
            </w:pPr>
            <w:r w:rsidRPr="00097918">
              <w:rPr>
                <w:rFonts w:ascii="Times New Roman" w:hAnsi="Times New Roman" w:cs="Times New Roman"/>
                <w:lang w:val="uk-UA"/>
              </w:rPr>
              <w:t>Біорізноманіття</w:t>
            </w:r>
          </w:p>
        </w:tc>
        <w:tc>
          <w:tcPr>
            <w:tcW w:w="6514" w:type="dxa"/>
          </w:tcPr>
          <w:p w:rsidR="000060E6" w:rsidRPr="00097918" w:rsidRDefault="00110BFA" w:rsidP="007D03A9">
            <w:pPr>
              <w:jc w:val="both"/>
              <w:rPr>
                <w:rFonts w:ascii="Times New Roman" w:hAnsi="Times New Roman" w:cs="Times New Roman"/>
                <w:lang w:val="uk-UA"/>
              </w:rPr>
            </w:pPr>
            <w:r w:rsidRPr="00097918">
              <w:rPr>
                <w:rFonts w:ascii="Times New Roman" w:hAnsi="Times New Roman" w:cs="Times New Roman"/>
                <w:color w:val="000000"/>
                <w:lang w:val="uk-UA"/>
              </w:rPr>
              <w:t>Оформлення кадастрової документації на території та об’єкти природно-заповідного фонду</w:t>
            </w:r>
            <w:r w:rsidRPr="00097918">
              <w:rPr>
                <w:rFonts w:ascii="Times New Roman" w:hAnsi="Times New Roman" w:cs="Times New Roman"/>
                <w:color w:val="000000"/>
              </w:rPr>
              <w:t xml:space="preserve">, </w:t>
            </w:r>
            <w:r w:rsidRPr="00097918">
              <w:rPr>
                <w:rFonts w:ascii="Times New Roman" w:hAnsi="Times New Roman" w:cs="Times New Roman"/>
                <w:color w:val="000000"/>
                <w:lang w:val="uk-UA"/>
              </w:rPr>
              <w:t>розробка проектів землеустрою щодо організації</w:t>
            </w:r>
            <w:r w:rsidR="00631597" w:rsidRPr="00097918">
              <w:rPr>
                <w:rFonts w:ascii="Times New Roman" w:hAnsi="Times New Roman" w:cs="Times New Roman"/>
                <w:color w:val="000000"/>
                <w:lang w:val="uk-UA"/>
              </w:rPr>
              <w:t>,</w:t>
            </w:r>
            <w:r w:rsidRPr="00097918">
              <w:rPr>
                <w:rFonts w:ascii="Times New Roman" w:hAnsi="Times New Roman" w:cs="Times New Roman"/>
                <w:color w:val="000000"/>
                <w:lang w:val="uk-UA"/>
              </w:rPr>
              <w:t xml:space="preserve"> встановлення меж територій природно-заповідного фонду</w:t>
            </w:r>
            <w:r w:rsidR="00097918" w:rsidRPr="00097918">
              <w:rPr>
                <w:rFonts w:ascii="Times New Roman" w:hAnsi="Times New Roman" w:cs="Times New Roman"/>
                <w:color w:val="000000"/>
                <w:lang w:val="uk-UA"/>
              </w:rPr>
              <w:t>.</w:t>
            </w:r>
          </w:p>
        </w:tc>
      </w:tr>
    </w:tbl>
    <w:p w:rsidR="000060E6" w:rsidRPr="00E8012F" w:rsidRDefault="000060E6" w:rsidP="007D03A9">
      <w:pPr>
        <w:spacing w:after="0" w:line="240" w:lineRule="auto"/>
        <w:ind w:firstLine="720"/>
        <w:jc w:val="both"/>
        <w:rPr>
          <w:highlight w:val="yellow"/>
        </w:rPr>
      </w:pPr>
    </w:p>
    <w:p w:rsidR="00A80808" w:rsidRPr="00AF2EF4" w:rsidRDefault="00A161C2" w:rsidP="007D03A9">
      <w:pPr>
        <w:spacing w:after="0" w:line="240" w:lineRule="auto"/>
        <w:ind w:firstLine="720"/>
        <w:jc w:val="both"/>
        <w:rPr>
          <w:rFonts w:ascii="Times New Roman" w:hAnsi="Times New Roman" w:cs="Times New Roman"/>
          <w:sz w:val="28"/>
          <w:szCs w:val="28"/>
          <w:lang w:val="uk-UA"/>
        </w:rPr>
      </w:pPr>
      <w:r w:rsidRPr="00AF2EF4">
        <w:rPr>
          <w:rFonts w:ascii="Times New Roman" w:hAnsi="Times New Roman" w:cs="Times New Roman"/>
          <w:sz w:val="28"/>
          <w:szCs w:val="28"/>
          <w:lang w:val="uk-UA"/>
        </w:rPr>
        <w:t>З метою покращення стану здоров’я шляхом підвищення доступності, якості та ефективності медичного обслуговування (з урахуванням потреб усіх груп населення та термінових викликів сьогодення, насамперед, спричинених пандемією COVID-19) основн</w:t>
      </w:r>
      <w:r w:rsidR="008C5DA8" w:rsidRPr="00AF2EF4">
        <w:rPr>
          <w:rFonts w:ascii="Times New Roman" w:hAnsi="Times New Roman" w:cs="Times New Roman"/>
          <w:sz w:val="28"/>
          <w:szCs w:val="28"/>
          <w:lang w:val="uk-UA"/>
        </w:rPr>
        <w:t>и</w:t>
      </w:r>
      <w:r w:rsidRPr="00AF2EF4">
        <w:rPr>
          <w:rFonts w:ascii="Times New Roman" w:hAnsi="Times New Roman" w:cs="Times New Roman"/>
          <w:sz w:val="28"/>
          <w:szCs w:val="28"/>
          <w:lang w:val="uk-UA"/>
        </w:rPr>
        <w:t>ми завданнями та заходами Програми</w:t>
      </w:r>
      <w:r w:rsidR="00756229" w:rsidRPr="00AF2EF4">
        <w:rPr>
          <w:rFonts w:ascii="Times New Roman" w:hAnsi="Times New Roman" w:cs="Times New Roman"/>
          <w:sz w:val="28"/>
          <w:szCs w:val="28"/>
          <w:lang w:val="uk-UA"/>
        </w:rPr>
        <w:t xml:space="preserve"> є</w:t>
      </w:r>
      <w:r w:rsidRPr="00AF2EF4">
        <w:rPr>
          <w:rFonts w:ascii="Times New Roman" w:hAnsi="Times New Roman" w:cs="Times New Roman"/>
          <w:sz w:val="28"/>
          <w:szCs w:val="28"/>
          <w:lang w:val="uk-UA"/>
        </w:rPr>
        <w:t xml:space="preserve"> продовження системної роботи щодо профілактики, виявлення на ранніх стадіях та лікування найбільш поширених і соціально небезпечних хвороб, а також запобігання поширенню хвороби COVID-19), у </w:t>
      </w:r>
      <w:r w:rsidR="00756229" w:rsidRPr="00AF2EF4">
        <w:rPr>
          <w:rFonts w:ascii="Times New Roman" w:hAnsi="Times New Roman" w:cs="Times New Roman"/>
          <w:sz w:val="28"/>
          <w:szCs w:val="28"/>
          <w:lang w:val="uk-UA"/>
        </w:rPr>
        <w:t>тому числі</w:t>
      </w:r>
      <w:r w:rsidR="00A80808" w:rsidRPr="00AF2EF4">
        <w:rPr>
          <w:rFonts w:ascii="Times New Roman" w:hAnsi="Times New Roman" w:cs="Times New Roman"/>
          <w:sz w:val="28"/>
          <w:szCs w:val="28"/>
          <w:lang w:val="uk-UA"/>
        </w:rPr>
        <w:t>:</w:t>
      </w:r>
    </w:p>
    <w:p w:rsidR="00A745E4" w:rsidRPr="00AF2EF4" w:rsidRDefault="00A80808" w:rsidP="007D03A9">
      <w:pPr>
        <w:spacing w:after="0" w:line="240" w:lineRule="auto"/>
        <w:ind w:firstLine="720"/>
        <w:jc w:val="both"/>
        <w:rPr>
          <w:rFonts w:ascii="Times New Roman" w:hAnsi="Times New Roman" w:cs="Times New Roman"/>
          <w:sz w:val="28"/>
          <w:szCs w:val="28"/>
          <w:lang w:val="uk-UA"/>
        </w:rPr>
      </w:pPr>
      <w:r w:rsidRPr="00AF2EF4">
        <w:rPr>
          <w:rFonts w:ascii="Times New Roman" w:hAnsi="Times New Roman" w:cs="Times New Roman"/>
          <w:sz w:val="28"/>
          <w:szCs w:val="28"/>
          <w:lang w:val="uk-UA"/>
        </w:rPr>
        <w:t xml:space="preserve">- </w:t>
      </w:r>
      <w:r w:rsidR="00A161C2" w:rsidRPr="00AF2EF4">
        <w:rPr>
          <w:rFonts w:ascii="Times New Roman" w:hAnsi="Times New Roman" w:cs="Times New Roman"/>
          <w:sz w:val="28"/>
          <w:szCs w:val="28"/>
          <w:lang w:val="uk-UA"/>
        </w:rPr>
        <w:t>шляхом</w:t>
      </w:r>
      <w:r w:rsidR="002766CF" w:rsidRPr="00AF2EF4">
        <w:rPr>
          <w:rFonts w:ascii="Times New Roman" w:hAnsi="Times New Roman" w:cs="Times New Roman"/>
          <w:sz w:val="28"/>
          <w:szCs w:val="28"/>
          <w:lang w:val="uk-UA"/>
        </w:rPr>
        <w:t xml:space="preserve"> упорядкування організації надання первинної медико-санітарної допомоги в населених пунктах, заклад</w:t>
      </w:r>
      <w:r w:rsidR="00756229" w:rsidRPr="00AF2EF4">
        <w:rPr>
          <w:rFonts w:ascii="Times New Roman" w:hAnsi="Times New Roman" w:cs="Times New Roman"/>
          <w:sz w:val="28"/>
          <w:szCs w:val="28"/>
          <w:lang w:val="uk-UA"/>
        </w:rPr>
        <w:t>ах</w:t>
      </w:r>
      <w:r w:rsidR="002766CF" w:rsidRPr="00AF2EF4">
        <w:rPr>
          <w:rFonts w:ascii="Times New Roman" w:hAnsi="Times New Roman" w:cs="Times New Roman"/>
          <w:sz w:val="28"/>
          <w:szCs w:val="28"/>
          <w:lang w:val="uk-UA"/>
        </w:rPr>
        <w:t xml:space="preserve"> охорони здоров’я</w:t>
      </w:r>
      <w:r w:rsidR="00756229" w:rsidRPr="00AF2EF4">
        <w:rPr>
          <w:rFonts w:ascii="Times New Roman" w:hAnsi="Times New Roman" w:cs="Times New Roman"/>
          <w:sz w:val="28"/>
          <w:szCs w:val="28"/>
          <w:lang w:val="uk-UA"/>
        </w:rPr>
        <w:t>,</w:t>
      </w:r>
      <w:r w:rsidR="002766CF" w:rsidRPr="00AF2EF4">
        <w:rPr>
          <w:rFonts w:ascii="Times New Roman" w:hAnsi="Times New Roman" w:cs="Times New Roman"/>
          <w:sz w:val="28"/>
          <w:szCs w:val="28"/>
          <w:lang w:val="uk-UA"/>
        </w:rPr>
        <w:t xml:space="preserve"> як</w:t>
      </w:r>
      <w:r w:rsidR="00756229" w:rsidRPr="00AF2EF4">
        <w:rPr>
          <w:rFonts w:ascii="Times New Roman" w:hAnsi="Times New Roman" w:cs="Times New Roman"/>
          <w:sz w:val="28"/>
          <w:szCs w:val="28"/>
          <w:lang w:val="uk-UA"/>
        </w:rPr>
        <w:t>і</w:t>
      </w:r>
      <w:r w:rsidR="002766CF" w:rsidRPr="00AF2EF4">
        <w:rPr>
          <w:rFonts w:ascii="Times New Roman" w:hAnsi="Times New Roman" w:cs="Times New Roman"/>
          <w:sz w:val="28"/>
          <w:szCs w:val="28"/>
          <w:lang w:val="uk-UA"/>
        </w:rPr>
        <w:t xml:space="preserve"> не </w:t>
      </w:r>
      <w:r w:rsidR="002766CF" w:rsidRPr="00AF2EF4">
        <w:rPr>
          <w:rFonts w:ascii="Times New Roman" w:hAnsi="Times New Roman" w:cs="Times New Roman"/>
          <w:sz w:val="28"/>
          <w:szCs w:val="28"/>
          <w:lang w:val="uk-UA"/>
        </w:rPr>
        <w:lastRenderedPageBreak/>
        <w:t xml:space="preserve">укомплектовані лікарями та молодшим медичним персоналом з медичною освітою, шляхом щотижневих (у разі потреби) консультативних виїздів до них лікарів ЦПМСД, </w:t>
      </w:r>
    </w:p>
    <w:p w:rsidR="00A745E4" w:rsidRPr="00AF2EF4" w:rsidRDefault="00A745E4" w:rsidP="007D03A9">
      <w:pPr>
        <w:spacing w:after="0" w:line="240" w:lineRule="auto"/>
        <w:ind w:firstLine="720"/>
        <w:jc w:val="both"/>
        <w:rPr>
          <w:rFonts w:ascii="Times New Roman" w:hAnsi="Times New Roman" w:cs="Times New Roman"/>
          <w:sz w:val="28"/>
          <w:szCs w:val="28"/>
          <w:lang w:val="uk-UA"/>
        </w:rPr>
      </w:pPr>
      <w:r w:rsidRPr="00AF2EF4">
        <w:rPr>
          <w:rFonts w:ascii="Times New Roman" w:hAnsi="Times New Roman" w:cs="Times New Roman"/>
          <w:sz w:val="28"/>
          <w:szCs w:val="28"/>
          <w:lang w:val="uk-UA"/>
        </w:rPr>
        <w:t xml:space="preserve">- </w:t>
      </w:r>
      <w:r w:rsidR="002C09B2" w:rsidRPr="00AF2EF4">
        <w:rPr>
          <w:rFonts w:ascii="Times New Roman" w:hAnsi="Times New Roman" w:cs="Times New Roman"/>
          <w:sz w:val="28"/>
          <w:szCs w:val="28"/>
          <w:lang w:val="uk-UA"/>
        </w:rPr>
        <w:t xml:space="preserve">створення </w:t>
      </w:r>
      <w:proofErr w:type="spellStart"/>
      <w:r w:rsidR="002C09B2" w:rsidRPr="00AF2EF4">
        <w:rPr>
          <w:rFonts w:ascii="Times New Roman" w:hAnsi="Times New Roman" w:cs="Times New Roman"/>
          <w:sz w:val="28"/>
          <w:szCs w:val="28"/>
          <w:lang w:val="uk-UA"/>
        </w:rPr>
        <w:t>телемедичних</w:t>
      </w:r>
      <w:proofErr w:type="spellEnd"/>
      <w:r w:rsidR="002C09B2" w:rsidRPr="00AF2EF4">
        <w:rPr>
          <w:rFonts w:ascii="Times New Roman" w:hAnsi="Times New Roman" w:cs="Times New Roman"/>
          <w:sz w:val="28"/>
          <w:szCs w:val="28"/>
          <w:lang w:val="uk-UA"/>
        </w:rPr>
        <w:t xml:space="preserve"> кабінетів та забезпечення їх </w:t>
      </w:r>
      <w:proofErr w:type="spellStart"/>
      <w:r w:rsidR="002C09B2" w:rsidRPr="00AF2EF4">
        <w:rPr>
          <w:rFonts w:ascii="Times New Roman" w:hAnsi="Times New Roman" w:cs="Times New Roman"/>
          <w:sz w:val="28"/>
          <w:szCs w:val="28"/>
          <w:lang w:val="uk-UA"/>
        </w:rPr>
        <w:t>телемедичним</w:t>
      </w:r>
      <w:proofErr w:type="spellEnd"/>
      <w:r w:rsidR="002C09B2" w:rsidRPr="00AF2EF4">
        <w:rPr>
          <w:rFonts w:ascii="Times New Roman" w:hAnsi="Times New Roman" w:cs="Times New Roman"/>
          <w:sz w:val="28"/>
          <w:szCs w:val="28"/>
          <w:lang w:val="uk-UA"/>
        </w:rPr>
        <w:t xml:space="preserve"> обладнанням, </w:t>
      </w:r>
    </w:p>
    <w:p w:rsidR="00AF2EF4" w:rsidRPr="00AF2EF4" w:rsidRDefault="00AF2EF4" w:rsidP="007D03A9">
      <w:pPr>
        <w:spacing w:after="0" w:line="240" w:lineRule="auto"/>
        <w:ind w:firstLine="720"/>
        <w:jc w:val="both"/>
        <w:rPr>
          <w:rFonts w:ascii="Times New Roman" w:hAnsi="Times New Roman" w:cs="Times New Roman"/>
          <w:sz w:val="28"/>
          <w:szCs w:val="28"/>
          <w:lang w:val="uk-UA"/>
        </w:rPr>
      </w:pPr>
      <w:r w:rsidRPr="00AF2EF4">
        <w:rPr>
          <w:rFonts w:ascii="Times New Roman" w:hAnsi="Times New Roman" w:cs="Times New Roman"/>
          <w:sz w:val="28"/>
          <w:szCs w:val="28"/>
          <w:lang w:val="uk-UA"/>
        </w:rPr>
        <w:t>- створення нових пунктів постійного базування бригад екстреної (швидкої) медичної допомоги КНП «Обласний територіальний центр екстреної медичної допомоги та медицини катастроф» Херсонської обласної ради,</w:t>
      </w:r>
    </w:p>
    <w:p w:rsidR="00A745E4" w:rsidRPr="00AF2EF4" w:rsidRDefault="00A745E4" w:rsidP="007D03A9">
      <w:pPr>
        <w:spacing w:after="0" w:line="240" w:lineRule="auto"/>
        <w:ind w:firstLine="720"/>
        <w:jc w:val="both"/>
        <w:rPr>
          <w:rFonts w:ascii="Times New Roman" w:hAnsi="Times New Roman" w:cs="Times New Roman"/>
          <w:sz w:val="28"/>
          <w:szCs w:val="28"/>
          <w:lang w:val="uk-UA"/>
        </w:rPr>
      </w:pPr>
      <w:r w:rsidRPr="00AF2EF4">
        <w:rPr>
          <w:rFonts w:ascii="Times New Roman" w:hAnsi="Times New Roman" w:cs="Times New Roman"/>
          <w:sz w:val="28"/>
          <w:szCs w:val="28"/>
          <w:lang w:val="uk-UA"/>
        </w:rPr>
        <w:t>-</w:t>
      </w:r>
      <w:r w:rsidR="002C09B2" w:rsidRPr="00AF2EF4">
        <w:rPr>
          <w:rFonts w:ascii="Times New Roman" w:hAnsi="Times New Roman" w:cs="Times New Roman"/>
          <w:sz w:val="28"/>
          <w:szCs w:val="28"/>
          <w:lang w:val="uk-UA"/>
        </w:rPr>
        <w:t xml:space="preserve"> </w:t>
      </w:r>
      <w:r w:rsidR="00AF2EF4" w:rsidRPr="00AF2EF4">
        <w:rPr>
          <w:rFonts w:ascii="Times New Roman" w:hAnsi="Times New Roman" w:cs="Times New Roman"/>
          <w:sz w:val="28"/>
          <w:szCs w:val="28"/>
          <w:lang w:val="uk-UA"/>
        </w:rPr>
        <w:t xml:space="preserve">створення відділення </w:t>
      </w:r>
      <w:proofErr w:type="spellStart"/>
      <w:r w:rsidR="00AF2EF4" w:rsidRPr="00AF2EF4">
        <w:rPr>
          <w:rFonts w:ascii="Times New Roman" w:hAnsi="Times New Roman" w:cs="Times New Roman"/>
          <w:sz w:val="28"/>
          <w:szCs w:val="28"/>
          <w:lang w:val="uk-UA"/>
        </w:rPr>
        <w:t>трансплантології</w:t>
      </w:r>
      <w:proofErr w:type="spellEnd"/>
      <w:r w:rsidR="00AF2EF4" w:rsidRPr="00AF2EF4">
        <w:rPr>
          <w:rFonts w:ascii="Times New Roman" w:hAnsi="Times New Roman" w:cs="Times New Roman"/>
          <w:sz w:val="28"/>
          <w:szCs w:val="28"/>
          <w:lang w:val="uk-UA"/>
        </w:rPr>
        <w:t xml:space="preserve"> на базі КНП «Херсонська обласна клінічна лікарня» Херсонської обласної ради та оснащення необхідним медичним обладнанням</w:t>
      </w:r>
      <w:r w:rsidR="002C09B2" w:rsidRPr="00AF2EF4">
        <w:rPr>
          <w:rFonts w:ascii="Times New Roman" w:hAnsi="Times New Roman" w:cs="Times New Roman"/>
          <w:sz w:val="28"/>
          <w:szCs w:val="28"/>
          <w:lang w:val="uk-UA"/>
        </w:rPr>
        <w:t xml:space="preserve">, </w:t>
      </w:r>
    </w:p>
    <w:p w:rsidR="00A745E4" w:rsidRPr="00AF2EF4" w:rsidRDefault="00A745E4" w:rsidP="007D03A9">
      <w:pPr>
        <w:spacing w:after="0" w:line="240" w:lineRule="auto"/>
        <w:ind w:firstLine="720"/>
        <w:jc w:val="both"/>
        <w:rPr>
          <w:rFonts w:ascii="Times New Roman" w:hAnsi="Times New Roman" w:cs="Times New Roman"/>
          <w:sz w:val="28"/>
          <w:szCs w:val="28"/>
          <w:lang w:val="uk-UA"/>
        </w:rPr>
      </w:pPr>
      <w:r w:rsidRPr="00AF2EF4">
        <w:rPr>
          <w:rFonts w:ascii="Times New Roman" w:hAnsi="Times New Roman" w:cs="Times New Roman"/>
          <w:sz w:val="28"/>
          <w:szCs w:val="28"/>
          <w:lang w:val="uk-UA"/>
        </w:rPr>
        <w:t xml:space="preserve">- </w:t>
      </w:r>
      <w:r w:rsidR="00AF2EF4" w:rsidRPr="00AF2EF4">
        <w:rPr>
          <w:rFonts w:ascii="Times New Roman" w:hAnsi="Times New Roman" w:cs="Times New Roman"/>
          <w:sz w:val="28"/>
          <w:szCs w:val="28"/>
          <w:lang w:val="uk-UA"/>
        </w:rPr>
        <w:t xml:space="preserve">проведення реконструкції приміщення для розміщення сучасного </w:t>
      </w:r>
      <w:proofErr w:type="spellStart"/>
      <w:r w:rsidR="00AF2EF4" w:rsidRPr="00AF2EF4">
        <w:rPr>
          <w:rFonts w:ascii="Times New Roman" w:hAnsi="Times New Roman" w:cs="Times New Roman"/>
          <w:sz w:val="28"/>
          <w:szCs w:val="28"/>
          <w:lang w:val="uk-UA"/>
        </w:rPr>
        <w:t>рентгенапарата</w:t>
      </w:r>
      <w:proofErr w:type="spellEnd"/>
      <w:r w:rsidR="00AF2EF4" w:rsidRPr="00AF2EF4">
        <w:rPr>
          <w:rFonts w:ascii="Times New Roman" w:hAnsi="Times New Roman" w:cs="Times New Roman"/>
          <w:sz w:val="28"/>
          <w:szCs w:val="28"/>
          <w:lang w:val="uk-UA"/>
        </w:rPr>
        <w:t xml:space="preserve"> в КНП «Херсонська обласна інфекційна лікарня                                  ім. </w:t>
      </w:r>
      <w:proofErr w:type="spellStart"/>
      <w:r w:rsidR="00AF2EF4" w:rsidRPr="00AF2EF4">
        <w:rPr>
          <w:rFonts w:ascii="Times New Roman" w:hAnsi="Times New Roman" w:cs="Times New Roman"/>
          <w:sz w:val="28"/>
          <w:szCs w:val="28"/>
          <w:lang w:val="uk-UA"/>
        </w:rPr>
        <w:t>Г.І.Горбачевського</w:t>
      </w:r>
      <w:proofErr w:type="spellEnd"/>
      <w:r w:rsidR="00AF2EF4" w:rsidRPr="00AF2EF4">
        <w:rPr>
          <w:rFonts w:ascii="Times New Roman" w:hAnsi="Times New Roman" w:cs="Times New Roman"/>
          <w:sz w:val="28"/>
          <w:szCs w:val="28"/>
          <w:lang w:val="uk-UA"/>
        </w:rPr>
        <w:t>» Херсонської обласної ради</w:t>
      </w:r>
      <w:r w:rsidR="002C09B2" w:rsidRPr="00AF2EF4">
        <w:rPr>
          <w:rFonts w:ascii="Times New Roman" w:hAnsi="Times New Roman" w:cs="Times New Roman"/>
          <w:sz w:val="28"/>
          <w:szCs w:val="28"/>
          <w:lang w:val="uk-UA"/>
        </w:rPr>
        <w:t xml:space="preserve">, </w:t>
      </w:r>
    </w:p>
    <w:p w:rsidR="00A745E4" w:rsidRPr="00AF2EF4" w:rsidRDefault="00A745E4" w:rsidP="007D03A9">
      <w:pPr>
        <w:spacing w:after="0" w:line="240" w:lineRule="auto"/>
        <w:ind w:firstLine="720"/>
        <w:jc w:val="both"/>
        <w:rPr>
          <w:rFonts w:ascii="Times New Roman" w:hAnsi="Times New Roman" w:cs="Times New Roman"/>
          <w:bCs/>
          <w:sz w:val="28"/>
          <w:szCs w:val="28"/>
          <w:lang w:val="uk-UA"/>
        </w:rPr>
      </w:pPr>
      <w:r w:rsidRPr="00AF2EF4">
        <w:rPr>
          <w:rFonts w:ascii="Times New Roman" w:hAnsi="Times New Roman" w:cs="Times New Roman"/>
          <w:sz w:val="28"/>
          <w:szCs w:val="28"/>
          <w:lang w:val="uk-UA"/>
        </w:rPr>
        <w:t xml:space="preserve">- </w:t>
      </w:r>
      <w:r w:rsidR="00AF2EF4" w:rsidRPr="00AF2EF4">
        <w:rPr>
          <w:rFonts w:ascii="Times New Roman" w:hAnsi="Times New Roman" w:cs="Times New Roman"/>
          <w:sz w:val="28"/>
          <w:szCs w:val="28"/>
          <w:lang w:val="uk-UA"/>
        </w:rPr>
        <w:t xml:space="preserve">проведення профілактичних оглядів населення на виявлення туберкульозу шляхом </w:t>
      </w:r>
      <w:proofErr w:type="spellStart"/>
      <w:r w:rsidR="00AF2EF4" w:rsidRPr="00AF2EF4">
        <w:rPr>
          <w:rFonts w:ascii="Times New Roman" w:hAnsi="Times New Roman" w:cs="Times New Roman"/>
          <w:sz w:val="28"/>
          <w:szCs w:val="28"/>
          <w:lang w:val="uk-UA"/>
        </w:rPr>
        <w:t>флюородіагностики</w:t>
      </w:r>
      <w:proofErr w:type="spellEnd"/>
      <w:r w:rsidR="00AF2EF4" w:rsidRPr="00AF2EF4">
        <w:rPr>
          <w:rFonts w:ascii="Times New Roman" w:hAnsi="Times New Roman" w:cs="Times New Roman"/>
          <w:sz w:val="28"/>
          <w:szCs w:val="28"/>
          <w:lang w:val="uk-UA"/>
        </w:rPr>
        <w:t xml:space="preserve"> в дорослих та проби </w:t>
      </w:r>
      <w:proofErr w:type="spellStart"/>
      <w:r w:rsidR="00AF2EF4" w:rsidRPr="00AF2EF4">
        <w:rPr>
          <w:rFonts w:ascii="Times New Roman" w:hAnsi="Times New Roman" w:cs="Times New Roman"/>
          <w:sz w:val="28"/>
          <w:szCs w:val="28"/>
          <w:lang w:val="uk-UA"/>
        </w:rPr>
        <w:t>Манту</w:t>
      </w:r>
      <w:proofErr w:type="spellEnd"/>
      <w:r w:rsidR="00AF2EF4" w:rsidRPr="00AF2EF4">
        <w:rPr>
          <w:rFonts w:ascii="Times New Roman" w:hAnsi="Times New Roman" w:cs="Times New Roman"/>
          <w:sz w:val="28"/>
          <w:szCs w:val="28"/>
          <w:lang w:val="uk-UA"/>
        </w:rPr>
        <w:t xml:space="preserve"> у дітей</w:t>
      </w:r>
      <w:r w:rsidR="002C09B2" w:rsidRPr="00AF2EF4">
        <w:rPr>
          <w:rFonts w:ascii="Times New Roman" w:hAnsi="Times New Roman" w:cs="Times New Roman"/>
          <w:bCs/>
          <w:sz w:val="28"/>
          <w:szCs w:val="28"/>
          <w:lang w:val="uk-UA"/>
        </w:rPr>
        <w:t>,</w:t>
      </w:r>
    </w:p>
    <w:p w:rsidR="00A745E4" w:rsidRPr="00AF2EF4" w:rsidRDefault="00A745E4" w:rsidP="007D03A9">
      <w:pPr>
        <w:spacing w:after="0" w:line="240" w:lineRule="auto"/>
        <w:ind w:firstLine="720"/>
        <w:jc w:val="both"/>
        <w:rPr>
          <w:rFonts w:ascii="Times New Roman" w:hAnsi="Times New Roman" w:cs="Times New Roman"/>
          <w:sz w:val="28"/>
          <w:szCs w:val="28"/>
          <w:lang w:val="uk-UA"/>
        </w:rPr>
      </w:pPr>
      <w:r w:rsidRPr="00AF2EF4">
        <w:rPr>
          <w:rFonts w:ascii="Times New Roman" w:hAnsi="Times New Roman" w:cs="Times New Roman"/>
          <w:bCs/>
          <w:sz w:val="28"/>
          <w:szCs w:val="28"/>
          <w:lang w:val="uk-UA"/>
        </w:rPr>
        <w:t>-</w:t>
      </w:r>
      <w:r w:rsidR="002C09B2" w:rsidRPr="00AF2EF4">
        <w:rPr>
          <w:rFonts w:ascii="Times New Roman" w:hAnsi="Times New Roman" w:cs="Times New Roman"/>
          <w:sz w:val="28"/>
          <w:szCs w:val="28"/>
          <w:lang w:val="uk-UA"/>
        </w:rPr>
        <w:t xml:space="preserve"> проведення профілактичних та </w:t>
      </w:r>
      <w:proofErr w:type="spellStart"/>
      <w:r w:rsidR="002C09B2" w:rsidRPr="00AF2EF4">
        <w:rPr>
          <w:rFonts w:ascii="Times New Roman" w:hAnsi="Times New Roman" w:cs="Times New Roman"/>
          <w:sz w:val="28"/>
          <w:szCs w:val="28"/>
          <w:lang w:val="uk-UA"/>
        </w:rPr>
        <w:t>скринінгових</w:t>
      </w:r>
      <w:proofErr w:type="spellEnd"/>
      <w:r w:rsidR="002C09B2" w:rsidRPr="00AF2EF4">
        <w:rPr>
          <w:rFonts w:ascii="Times New Roman" w:hAnsi="Times New Roman" w:cs="Times New Roman"/>
          <w:sz w:val="28"/>
          <w:szCs w:val="28"/>
          <w:lang w:val="uk-UA"/>
        </w:rPr>
        <w:t xml:space="preserve"> обстежень населення, у першу чергу жителів сільської місцевості, в рамках виконання обласної програми боротьби з онкологічними захворюваннями на 2019 – 2023 роки,</w:t>
      </w:r>
    </w:p>
    <w:p w:rsidR="000060E6" w:rsidRPr="00454A8A" w:rsidRDefault="00AA63BF" w:rsidP="007D03A9">
      <w:pPr>
        <w:spacing w:after="0" w:line="240" w:lineRule="auto"/>
        <w:ind w:firstLine="720"/>
        <w:jc w:val="both"/>
        <w:rPr>
          <w:rFonts w:ascii="Times New Roman" w:hAnsi="Times New Roman" w:cs="Times New Roman"/>
          <w:sz w:val="28"/>
          <w:szCs w:val="28"/>
          <w:lang w:val="uk-UA"/>
        </w:rPr>
      </w:pPr>
      <w:r w:rsidRPr="00454A8A">
        <w:rPr>
          <w:rFonts w:ascii="Times New Roman" w:eastAsia="Arial Unicode MS" w:hAnsi="Times New Roman" w:cs="Times New Roman"/>
          <w:color w:val="000000"/>
          <w:sz w:val="28"/>
          <w:szCs w:val="28"/>
          <w:lang w:val="uk-UA" w:eastAsia="uk-UA"/>
        </w:rPr>
        <w:t xml:space="preserve">З метою популяризації здорового способу життя, мотивації до активних занять фізичною культурою і спортом широких верств населення в області, запланована реалізація заходів щодо </w:t>
      </w:r>
      <w:r w:rsidR="00A409EF" w:rsidRPr="00454A8A">
        <w:rPr>
          <w:rFonts w:ascii="Times New Roman" w:hAnsi="Times New Roman" w:cs="Times New Roman"/>
          <w:sz w:val="28"/>
          <w:szCs w:val="28"/>
          <w:lang w:val="uk-UA"/>
        </w:rPr>
        <w:t>випуск</w:t>
      </w:r>
      <w:r w:rsidRPr="00454A8A">
        <w:rPr>
          <w:rFonts w:ascii="Times New Roman" w:hAnsi="Times New Roman" w:cs="Times New Roman"/>
          <w:sz w:val="28"/>
          <w:szCs w:val="28"/>
          <w:lang w:val="uk-UA"/>
        </w:rPr>
        <w:t>у</w:t>
      </w:r>
      <w:r w:rsidR="00A409EF" w:rsidRPr="00454A8A">
        <w:rPr>
          <w:rFonts w:ascii="Times New Roman" w:hAnsi="Times New Roman" w:cs="Times New Roman"/>
          <w:sz w:val="28"/>
          <w:szCs w:val="28"/>
          <w:lang w:val="uk-UA"/>
        </w:rPr>
        <w:t xml:space="preserve"> та розміщення (розповсюдження) соціальної реклами, інформаційної продукції (</w:t>
      </w:r>
      <w:proofErr w:type="spellStart"/>
      <w:r w:rsidR="00A409EF" w:rsidRPr="00454A8A">
        <w:rPr>
          <w:rFonts w:ascii="Times New Roman" w:hAnsi="Times New Roman" w:cs="Times New Roman"/>
          <w:sz w:val="28"/>
          <w:szCs w:val="28"/>
          <w:lang w:val="uk-UA"/>
        </w:rPr>
        <w:t>білбордів</w:t>
      </w:r>
      <w:proofErr w:type="spellEnd"/>
      <w:r w:rsidR="00A409EF" w:rsidRPr="00454A8A">
        <w:rPr>
          <w:rFonts w:ascii="Times New Roman" w:hAnsi="Times New Roman" w:cs="Times New Roman"/>
          <w:sz w:val="28"/>
          <w:szCs w:val="28"/>
          <w:lang w:val="uk-UA"/>
        </w:rPr>
        <w:t xml:space="preserve">, </w:t>
      </w:r>
      <w:proofErr w:type="spellStart"/>
      <w:r w:rsidR="00A409EF" w:rsidRPr="00454A8A">
        <w:rPr>
          <w:rFonts w:ascii="Times New Roman" w:hAnsi="Times New Roman" w:cs="Times New Roman"/>
          <w:sz w:val="28"/>
          <w:szCs w:val="28"/>
          <w:lang w:val="uk-UA"/>
        </w:rPr>
        <w:t>сітілайтів</w:t>
      </w:r>
      <w:proofErr w:type="spellEnd"/>
      <w:r w:rsidR="00A409EF" w:rsidRPr="00454A8A">
        <w:rPr>
          <w:rFonts w:ascii="Times New Roman" w:hAnsi="Times New Roman" w:cs="Times New Roman"/>
          <w:sz w:val="28"/>
          <w:szCs w:val="28"/>
          <w:lang w:val="uk-UA"/>
        </w:rPr>
        <w:t xml:space="preserve">, відео-, </w:t>
      </w:r>
      <w:proofErr w:type="spellStart"/>
      <w:r w:rsidR="00A409EF" w:rsidRPr="00454A8A">
        <w:rPr>
          <w:rFonts w:ascii="Times New Roman" w:hAnsi="Times New Roman" w:cs="Times New Roman"/>
          <w:sz w:val="28"/>
          <w:szCs w:val="28"/>
          <w:lang w:val="uk-UA"/>
        </w:rPr>
        <w:t>радіороликів</w:t>
      </w:r>
      <w:proofErr w:type="spellEnd"/>
      <w:r w:rsidR="00A409EF" w:rsidRPr="00454A8A">
        <w:rPr>
          <w:rFonts w:ascii="Times New Roman" w:hAnsi="Times New Roman" w:cs="Times New Roman"/>
          <w:sz w:val="28"/>
          <w:szCs w:val="28"/>
          <w:lang w:val="uk-UA"/>
        </w:rPr>
        <w:t xml:space="preserve">, телепрограм тощо) з пропаганди здорового способу життя, створення тематичних </w:t>
      </w:r>
      <w:proofErr w:type="spellStart"/>
      <w:r w:rsidR="00A409EF" w:rsidRPr="00454A8A">
        <w:rPr>
          <w:rFonts w:ascii="Times New Roman" w:hAnsi="Times New Roman" w:cs="Times New Roman"/>
          <w:sz w:val="28"/>
          <w:szCs w:val="28"/>
          <w:lang w:val="uk-UA"/>
        </w:rPr>
        <w:t>теле</w:t>
      </w:r>
      <w:proofErr w:type="spellEnd"/>
      <w:r w:rsidR="00A409EF" w:rsidRPr="00454A8A">
        <w:rPr>
          <w:rFonts w:ascii="Times New Roman" w:hAnsi="Times New Roman" w:cs="Times New Roman"/>
          <w:sz w:val="28"/>
          <w:szCs w:val="28"/>
          <w:lang w:val="uk-UA"/>
        </w:rPr>
        <w:t>-, радіопрограм з пропаганди фізичної культури і масового спорту</w:t>
      </w:r>
      <w:r w:rsidRPr="00454A8A">
        <w:rPr>
          <w:rFonts w:ascii="Times New Roman" w:hAnsi="Times New Roman" w:cs="Times New Roman"/>
          <w:sz w:val="28"/>
          <w:szCs w:val="28"/>
          <w:lang w:val="uk-UA"/>
        </w:rPr>
        <w:t xml:space="preserve">, </w:t>
      </w:r>
      <w:r w:rsidR="00266E9C" w:rsidRPr="00454A8A">
        <w:rPr>
          <w:rFonts w:ascii="Times New Roman" w:hAnsi="Times New Roman" w:cs="Times New Roman"/>
          <w:sz w:val="28"/>
          <w:szCs w:val="28"/>
          <w:lang w:val="uk-UA"/>
        </w:rPr>
        <w:t>реалізаці</w:t>
      </w:r>
      <w:r w:rsidR="00A62C02" w:rsidRPr="00454A8A">
        <w:rPr>
          <w:rFonts w:ascii="Times New Roman" w:hAnsi="Times New Roman" w:cs="Times New Roman"/>
          <w:sz w:val="28"/>
          <w:szCs w:val="28"/>
          <w:lang w:val="uk-UA"/>
        </w:rPr>
        <w:t>ї</w:t>
      </w:r>
      <w:r w:rsidR="00266E9C" w:rsidRPr="00454A8A">
        <w:rPr>
          <w:rFonts w:ascii="Times New Roman" w:hAnsi="Times New Roman" w:cs="Times New Roman"/>
          <w:sz w:val="28"/>
          <w:szCs w:val="28"/>
          <w:lang w:val="uk-UA"/>
        </w:rPr>
        <w:t xml:space="preserve"> в області державних і приватних інвестиційних проектів щодо будівництва спортивних споруд, зокрема сучасних спортивних майданчиків та футбольних полів зі штучним покриттям</w:t>
      </w:r>
      <w:r w:rsidR="00A62C02" w:rsidRPr="00454A8A">
        <w:rPr>
          <w:rFonts w:ascii="Times New Roman" w:hAnsi="Times New Roman" w:cs="Times New Roman"/>
          <w:sz w:val="28"/>
          <w:szCs w:val="28"/>
          <w:lang w:val="uk-UA"/>
        </w:rPr>
        <w:t xml:space="preserve">, </w:t>
      </w:r>
      <w:r w:rsidR="00266E9C" w:rsidRPr="00454A8A">
        <w:rPr>
          <w:rFonts w:ascii="Times New Roman" w:hAnsi="Times New Roman" w:cs="Times New Roman"/>
          <w:sz w:val="28"/>
          <w:szCs w:val="28"/>
          <w:lang w:val="uk-UA"/>
        </w:rPr>
        <w:t>реконструкці</w:t>
      </w:r>
      <w:r w:rsidR="00A62C02" w:rsidRPr="00454A8A">
        <w:rPr>
          <w:rFonts w:ascii="Times New Roman" w:hAnsi="Times New Roman" w:cs="Times New Roman"/>
          <w:sz w:val="28"/>
          <w:szCs w:val="28"/>
          <w:lang w:val="uk-UA"/>
        </w:rPr>
        <w:t>ї</w:t>
      </w:r>
      <w:r w:rsidR="00266E9C" w:rsidRPr="00454A8A">
        <w:rPr>
          <w:rFonts w:ascii="Times New Roman" w:hAnsi="Times New Roman" w:cs="Times New Roman"/>
          <w:sz w:val="28"/>
          <w:szCs w:val="28"/>
          <w:lang w:val="uk-UA"/>
        </w:rPr>
        <w:t>, ремонт</w:t>
      </w:r>
      <w:r w:rsidR="00A62C02" w:rsidRPr="00454A8A">
        <w:rPr>
          <w:rFonts w:ascii="Times New Roman" w:hAnsi="Times New Roman" w:cs="Times New Roman"/>
          <w:sz w:val="28"/>
          <w:szCs w:val="28"/>
          <w:lang w:val="uk-UA"/>
        </w:rPr>
        <w:t>у</w:t>
      </w:r>
      <w:r w:rsidR="00266E9C" w:rsidRPr="00454A8A">
        <w:rPr>
          <w:rFonts w:ascii="Times New Roman" w:hAnsi="Times New Roman" w:cs="Times New Roman"/>
          <w:sz w:val="28"/>
          <w:szCs w:val="28"/>
          <w:lang w:val="uk-UA"/>
        </w:rPr>
        <w:t xml:space="preserve">, у тому числі </w:t>
      </w:r>
      <w:r w:rsidR="00A62C02" w:rsidRPr="00454A8A">
        <w:rPr>
          <w:rFonts w:ascii="Times New Roman" w:hAnsi="Times New Roman" w:cs="Times New Roman"/>
          <w:sz w:val="28"/>
          <w:szCs w:val="28"/>
          <w:lang w:val="uk-UA"/>
        </w:rPr>
        <w:t>капітального</w:t>
      </w:r>
      <w:r w:rsidR="00266E9C" w:rsidRPr="00454A8A">
        <w:rPr>
          <w:rFonts w:ascii="Times New Roman" w:hAnsi="Times New Roman" w:cs="Times New Roman"/>
          <w:sz w:val="28"/>
          <w:szCs w:val="28"/>
          <w:lang w:val="uk-UA"/>
        </w:rPr>
        <w:t>, проектування закладів фізичної культури і спорту, баз олімпійської підготовки, спортивних споруд</w:t>
      </w:r>
      <w:r w:rsidR="00A62C02" w:rsidRPr="00454A8A">
        <w:rPr>
          <w:rFonts w:ascii="Times New Roman" w:hAnsi="Times New Roman" w:cs="Times New Roman"/>
          <w:sz w:val="28"/>
          <w:szCs w:val="28"/>
          <w:lang w:val="uk-UA"/>
        </w:rPr>
        <w:t xml:space="preserve">, </w:t>
      </w:r>
      <w:r w:rsidR="00266E9C" w:rsidRPr="00454A8A">
        <w:rPr>
          <w:rFonts w:ascii="Times New Roman" w:hAnsi="Times New Roman" w:cs="Times New Roman"/>
          <w:sz w:val="28"/>
          <w:szCs w:val="28"/>
          <w:lang w:val="uk-UA"/>
        </w:rPr>
        <w:t>оновлення спортивного інвентарю та обладнання на спортивних об’єктах області</w:t>
      </w:r>
      <w:r w:rsidR="00A62C02" w:rsidRPr="00454A8A">
        <w:rPr>
          <w:rFonts w:ascii="Times New Roman" w:hAnsi="Times New Roman" w:cs="Times New Roman"/>
          <w:sz w:val="28"/>
          <w:szCs w:val="28"/>
          <w:lang w:val="uk-UA"/>
        </w:rPr>
        <w:t>.</w:t>
      </w:r>
    </w:p>
    <w:p w:rsidR="00D46C79" w:rsidRPr="00E8012F" w:rsidRDefault="00D46C79" w:rsidP="007D03A9">
      <w:pPr>
        <w:spacing w:after="0" w:line="240" w:lineRule="auto"/>
        <w:ind w:firstLine="720"/>
        <w:jc w:val="both"/>
        <w:rPr>
          <w:rFonts w:ascii="Times New Roman" w:hAnsi="Times New Roman" w:cs="Times New Roman"/>
          <w:sz w:val="28"/>
          <w:szCs w:val="28"/>
          <w:highlight w:val="yellow"/>
          <w:lang w:val="uk-UA"/>
        </w:rPr>
      </w:pPr>
    </w:p>
    <w:p w:rsidR="009F5471" w:rsidRPr="00FC4960" w:rsidRDefault="009F349C" w:rsidP="007D03A9">
      <w:pPr>
        <w:spacing w:after="0" w:line="240" w:lineRule="auto"/>
        <w:ind w:firstLine="720"/>
        <w:jc w:val="both"/>
        <w:rPr>
          <w:rFonts w:ascii="Times New Roman" w:hAnsi="Times New Roman" w:cs="Times New Roman"/>
          <w:sz w:val="28"/>
          <w:szCs w:val="28"/>
          <w:lang w:val="uk-UA"/>
        </w:rPr>
      </w:pPr>
      <w:r w:rsidRPr="00FC4960">
        <w:rPr>
          <w:rFonts w:ascii="Times New Roman" w:hAnsi="Times New Roman" w:cs="Times New Roman"/>
          <w:sz w:val="28"/>
          <w:szCs w:val="28"/>
          <w:lang w:val="uk-UA"/>
        </w:rPr>
        <w:t>VII. ОБҐРУНТУВАННЯ ВИБОРУ ВИПРАВДАНИХ АЛЬТЕРНАТИВ</w:t>
      </w:r>
    </w:p>
    <w:p w:rsidR="0037735D" w:rsidRPr="00FC4960" w:rsidRDefault="0037735D" w:rsidP="007D03A9">
      <w:pPr>
        <w:spacing w:after="0" w:line="240" w:lineRule="auto"/>
        <w:ind w:firstLine="720"/>
        <w:jc w:val="both"/>
        <w:rPr>
          <w:rFonts w:ascii="Times New Roman" w:hAnsi="Times New Roman" w:cs="Times New Roman"/>
          <w:sz w:val="28"/>
          <w:szCs w:val="28"/>
          <w:lang w:val="uk-UA"/>
        </w:rPr>
      </w:pPr>
    </w:p>
    <w:p w:rsidR="009F349C" w:rsidRPr="00FC4960" w:rsidRDefault="00BF1B2C" w:rsidP="007D03A9">
      <w:pPr>
        <w:spacing w:after="0" w:line="240" w:lineRule="auto"/>
        <w:ind w:firstLine="720"/>
        <w:jc w:val="both"/>
        <w:rPr>
          <w:rFonts w:ascii="Times New Roman" w:hAnsi="Times New Roman" w:cs="Times New Roman"/>
          <w:sz w:val="28"/>
          <w:szCs w:val="28"/>
          <w:lang w:val="uk-UA"/>
        </w:rPr>
      </w:pPr>
      <w:r w:rsidRPr="00FC4960">
        <w:rPr>
          <w:rFonts w:ascii="Times New Roman" w:hAnsi="Times New Roman" w:cs="Times New Roman"/>
          <w:sz w:val="28"/>
          <w:szCs w:val="28"/>
          <w:lang w:val="uk-UA"/>
        </w:rPr>
        <w:t xml:space="preserve">Програма соціально-економічного та культурного розвитку </w:t>
      </w:r>
      <w:r w:rsidR="0037735D" w:rsidRPr="00FC4960">
        <w:rPr>
          <w:rFonts w:ascii="Times New Roman" w:hAnsi="Times New Roman" w:cs="Times New Roman"/>
          <w:sz w:val="28"/>
          <w:szCs w:val="28"/>
          <w:lang w:val="uk-UA"/>
        </w:rPr>
        <w:t xml:space="preserve">Херсонської </w:t>
      </w:r>
      <w:r w:rsidRPr="00FC4960">
        <w:rPr>
          <w:rFonts w:ascii="Times New Roman" w:hAnsi="Times New Roman" w:cs="Times New Roman"/>
          <w:sz w:val="28"/>
          <w:szCs w:val="28"/>
          <w:lang w:val="uk-UA"/>
        </w:rPr>
        <w:t xml:space="preserve"> області на 202</w:t>
      </w:r>
      <w:r w:rsidR="00B76EE6" w:rsidRPr="00FC4960">
        <w:rPr>
          <w:rFonts w:ascii="Times New Roman" w:hAnsi="Times New Roman" w:cs="Times New Roman"/>
          <w:sz w:val="28"/>
          <w:szCs w:val="28"/>
          <w:lang w:val="uk-UA"/>
        </w:rPr>
        <w:t>2</w:t>
      </w:r>
      <w:r w:rsidRPr="00FC4960">
        <w:rPr>
          <w:rFonts w:ascii="Times New Roman" w:hAnsi="Times New Roman" w:cs="Times New Roman"/>
          <w:sz w:val="28"/>
          <w:szCs w:val="28"/>
          <w:lang w:val="uk-UA"/>
        </w:rPr>
        <w:t xml:space="preserve"> рік</w:t>
      </w:r>
      <w:r w:rsidRPr="00FC4960">
        <w:rPr>
          <w:lang w:val="uk-UA"/>
        </w:rPr>
        <w:t xml:space="preserve"> </w:t>
      </w:r>
      <w:r w:rsidRPr="00FC4960">
        <w:rPr>
          <w:rFonts w:ascii="Times New Roman" w:hAnsi="Times New Roman" w:cs="Times New Roman"/>
          <w:sz w:val="28"/>
          <w:szCs w:val="28"/>
          <w:lang w:val="uk-UA"/>
        </w:rPr>
        <w:t xml:space="preserve">розроблена з урахуванням довгострокових пріоритетів Стратегії розвитку </w:t>
      </w:r>
      <w:r w:rsidR="009F349C" w:rsidRPr="00FC4960">
        <w:rPr>
          <w:rFonts w:ascii="Times New Roman" w:hAnsi="Times New Roman" w:cs="Times New Roman"/>
          <w:sz w:val="28"/>
          <w:szCs w:val="28"/>
          <w:lang w:val="uk-UA"/>
        </w:rPr>
        <w:t>Херсонської</w:t>
      </w:r>
      <w:r w:rsidR="00552A64" w:rsidRPr="00FC4960">
        <w:rPr>
          <w:rFonts w:ascii="Times New Roman" w:hAnsi="Times New Roman" w:cs="Times New Roman"/>
          <w:sz w:val="28"/>
          <w:szCs w:val="28"/>
          <w:lang w:val="uk-UA"/>
        </w:rPr>
        <w:t xml:space="preserve"> </w:t>
      </w:r>
      <w:r w:rsidRPr="00FC4960">
        <w:rPr>
          <w:rFonts w:ascii="Times New Roman" w:hAnsi="Times New Roman" w:cs="Times New Roman"/>
          <w:sz w:val="28"/>
          <w:szCs w:val="28"/>
          <w:lang w:val="uk-UA"/>
        </w:rPr>
        <w:t xml:space="preserve">області на період </w:t>
      </w:r>
      <w:r w:rsidR="0037735D" w:rsidRPr="00FC4960">
        <w:rPr>
          <w:rFonts w:ascii="Times New Roman" w:hAnsi="Times New Roman" w:cs="Times New Roman"/>
          <w:sz w:val="28"/>
          <w:szCs w:val="28"/>
          <w:lang w:val="uk-UA"/>
        </w:rPr>
        <w:t>2021 -</w:t>
      </w:r>
      <w:r w:rsidR="00C25370" w:rsidRPr="00FC4960">
        <w:rPr>
          <w:rFonts w:ascii="Times New Roman" w:hAnsi="Times New Roman" w:cs="Times New Roman"/>
          <w:sz w:val="28"/>
          <w:szCs w:val="28"/>
          <w:lang w:val="uk-UA"/>
        </w:rPr>
        <w:t xml:space="preserve"> </w:t>
      </w:r>
      <w:r w:rsidRPr="00FC4960">
        <w:rPr>
          <w:rFonts w:ascii="Times New Roman" w:hAnsi="Times New Roman" w:cs="Times New Roman"/>
          <w:sz w:val="28"/>
          <w:szCs w:val="28"/>
          <w:lang w:val="uk-UA"/>
        </w:rPr>
        <w:t>2027 рок</w:t>
      </w:r>
      <w:r w:rsidR="0037735D" w:rsidRPr="00FC4960">
        <w:rPr>
          <w:rFonts w:ascii="Times New Roman" w:hAnsi="Times New Roman" w:cs="Times New Roman"/>
          <w:sz w:val="28"/>
          <w:szCs w:val="28"/>
          <w:lang w:val="uk-UA"/>
        </w:rPr>
        <w:t>и</w:t>
      </w:r>
      <w:r w:rsidR="009F349C" w:rsidRPr="00FC4960">
        <w:rPr>
          <w:rFonts w:ascii="Times New Roman" w:hAnsi="Times New Roman" w:cs="Times New Roman"/>
          <w:sz w:val="28"/>
          <w:szCs w:val="28"/>
          <w:lang w:val="uk-UA"/>
        </w:rPr>
        <w:t>.</w:t>
      </w:r>
    </w:p>
    <w:p w:rsidR="000617A2" w:rsidRPr="00FC4960" w:rsidRDefault="00BF1B2C" w:rsidP="007D03A9">
      <w:pPr>
        <w:spacing w:after="0" w:line="240" w:lineRule="auto"/>
        <w:ind w:firstLine="720"/>
        <w:jc w:val="both"/>
        <w:rPr>
          <w:rFonts w:ascii="Times New Roman" w:hAnsi="Times New Roman" w:cs="Times New Roman"/>
          <w:sz w:val="28"/>
          <w:szCs w:val="28"/>
          <w:lang w:val="uk-UA"/>
        </w:rPr>
      </w:pPr>
      <w:r w:rsidRPr="00FC4960">
        <w:rPr>
          <w:rFonts w:ascii="Times New Roman" w:hAnsi="Times New Roman" w:cs="Times New Roman"/>
          <w:sz w:val="28"/>
          <w:szCs w:val="28"/>
          <w:lang w:val="uk-UA"/>
        </w:rPr>
        <w:t xml:space="preserve">Заходи Програми, спрямовані на досягнення цих пріоритетів, пов’язані між собою балансом економічної, соціальної та екологічної складових. </w:t>
      </w:r>
    </w:p>
    <w:p w:rsidR="000C1B1D" w:rsidRPr="00FC4960" w:rsidRDefault="00C25370" w:rsidP="00C25370">
      <w:pPr>
        <w:spacing w:after="0" w:line="240" w:lineRule="auto"/>
        <w:ind w:firstLine="720"/>
        <w:jc w:val="both"/>
        <w:rPr>
          <w:rFonts w:ascii="Times New Roman" w:hAnsi="Times New Roman" w:cs="Times New Roman"/>
          <w:sz w:val="28"/>
          <w:szCs w:val="28"/>
          <w:lang w:val="uk-UA"/>
        </w:rPr>
      </w:pPr>
      <w:r w:rsidRPr="00FC4960">
        <w:rPr>
          <w:rFonts w:ascii="Times New Roman" w:hAnsi="Times New Roman" w:cs="Times New Roman"/>
          <w:sz w:val="28"/>
          <w:szCs w:val="28"/>
          <w:lang w:val="uk-UA"/>
        </w:rPr>
        <w:t>Ймовірн</w:t>
      </w:r>
      <w:r w:rsidR="00D46C79" w:rsidRPr="00FC4960">
        <w:rPr>
          <w:rFonts w:ascii="Times New Roman" w:hAnsi="Times New Roman" w:cs="Times New Roman"/>
          <w:sz w:val="28"/>
          <w:szCs w:val="28"/>
          <w:lang w:val="uk-UA"/>
        </w:rPr>
        <w:t>ими ризиками при реалізації Програми</w:t>
      </w:r>
      <w:r w:rsidRPr="00FC4960">
        <w:rPr>
          <w:rFonts w:ascii="Times New Roman" w:hAnsi="Times New Roman" w:cs="Times New Roman"/>
          <w:sz w:val="28"/>
          <w:szCs w:val="28"/>
          <w:lang w:val="uk-UA"/>
        </w:rPr>
        <w:t xml:space="preserve"> можуть бути: незначне збільшення викидів забруднюючих речовин від стаціонарних джерел внаслідок технологічного розвитку економіки та від пересувних джерел внаслідок модернізації транспортно-логістичної інфраструктури; продовження тенденції зростання забору води на потреби зрошення; зростання кількості накопичених </w:t>
      </w:r>
      <w:r w:rsidRPr="00FC4960">
        <w:rPr>
          <w:rFonts w:ascii="Times New Roman" w:hAnsi="Times New Roman" w:cs="Times New Roman"/>
          <w:sz w:val="28"/>
          <w:szCs w:val="28"/>
          <w:lang w:val="uk-UA"/>
        </w:rPr>
        <w:lastRenderedPageBreak/>
        <w:t>відходів; вплив на кількість і якість наявних рекреаційних можливостей внаслідок розвитку внутрішнього туризму; зміни у структурі транспортних потоків; будівництво нових об’єктів для забезпечення транспортних сполучень</w:t>
      </w:r>
      <w:r w:rsidR="00AF7873" w:rsidRPr="00FC4960">
        <w:rPr>
          <w:rFonts w:ascii="Times New Roman" w:hAnsi="Times New Roman" w:cs="Times New Roman"/>
          <w:sz w:val="28"/>
          <w:szCs w:val="28"/>
          <w:lang w:val="uk-UA"/>
        </w:rPr>
        <w:t xml:space="preserve">, але </w:t>
      </w:r>
      <w:r w:rsidRPr="00FC4960">
        <w:rPr>
          <w:rFonts w:ascii="Times New Roman" w:hAnsi="Times New Roman" w:cs="Times New Roman"/>
          <w:sz w:val="28"/>
          <w:szCs w:val="28"/>
          <w:lang w:val="uk-UA"/>
        </w:rPr>
        <w:t xml:space="preserve">у сукупності сумарний (кумулятивний) вплив на довкілля, </w:t>
      </w:r>
      <w:r w:rsidR="00AF7873" w:rsidRPr="00FC4960">
        <w:rPr>
          <w:rFonts w:ascii="Times New Roman" w:hAnsi="Times New Roman" w:cs="Times New Roman"/>
          <w:sz w:val="28"/>
          <w:szCs w:val="28"/>
          <w:lang w:val="uk-UA"/>
        </w:rPr>
        <w:t xml:space="preserve">буде </w:t>
      </w:r>
      <w:r w:rsidRPr="00FC4960">
        <w:rPr>
          <w:rFonts w:ascii="Times New Roman" w:hAnsi="Times New Roman" w:cs="Times New Roman"/>
          <w:sz w:val="28"/>
          <w:szCs w:val="28"/>
          <w:lang w:val="uk-UA"/>
        </w:rPr>
        <w:t>незначн</w:t>
      </w:r>
      <w:r w:rsidR="00AF7873" w:rsidRPr="00FC4960">
        <w:rPr>
          <w:rFonts w:ascii="Times New Roman" w:hAnsi="Times New Roman" w:cs="Times New Roman"/>
          <w:sz w:val="28"/>
          <w:szCs w:val="28"/>
          <w:lang w:val="uk-UA"/>
        </w:rPr>
        <w:t>им</w:t>
      </w:r>
      <w:r w:rsidRPr="00FC4960">
        <w:rPr>
          <w:rFonts w:ascii="Times New Roman" w:hAnsi="Times New Roman" w:cs="Times New Roman"/>
          <w:sz w:val="28"/>
          <w:szCs w:val="28"/>
          <w:lang w:val="uk-UA"/>
        </w:rPr>
        <w:t xml:space="preserve">. </w:t>
      </w:r>
    </w:p>
    <w:p w:rsidR="00853904" w:rsidRPr="00FC4960" w:rsidRDefault="00D46C79" w:rsidP="00C25370">
      <w:pPr>
        <w:spacing w:after="0" w:line="240" w:lineRule="auto"/>
        <w:ind w:firstLine="720"/>
        <w:jc w:val="both"/>
        <w:rPr>
          <w:rFonts w:ascii="Times New Roman" w:hAnsi="Times New Roman" w:cs="Times New Roman"/>
          <w:sz w:val="28"/>
          <w:szCs w:val="28"/>
          <w:lang w:val="uk-UA"/>
        </w:rPr>
      </w:pPr>
      <w:r w:rsidRPr="00FC4960">
        <w:rPr>
          <w:rFonts w:ascii="Times New Roman" w:hAnsi="Times New Roman" w:cs="Times New Roman"/>
          <w:sz w:val="28"/>
          <w:szCs w:val="28"/>
          <w:lang w:val="uk-UA"/>
        </w:rPr>
        <w:t>Крім того,</w:t>
      </w:r>
      <w:r w:rsidR="00853904" w:rsidRPr="00FC4960">
        <w:rPr>
          <w:rFonts w:ascii="Times New Roman" w:hAnsi="Times New Roman" w:cs="Times New Roman"/>
          <w:sz w:val="28"/>
          <w:szCs w:val="28"/>
          <w:lang w:val="uk-UA"/>
        </w:rPr>
        <w:t xml:space="preserve"> Програма містить розділ «Охорона навколишнього середовища. Техногенна безпека та цивільний захист населення», який передбачає досягнення певних екологічних стандартів. </w:t>
      </w:r>
    </w:p>
    <w:p w:rsidR="00853904" w:rsidRPr="00FC4960" w:rsidRDefault="00853904" w:rsidP="00853904">
      <w:pPr>
        <w:spacing w:after="0" w:line="240" w:lineRule="auto"/>
        <w:ind w:firstLine="720"/>
        <w:jc w:val="both"/>
        <w:rPr>
          <w:rFonts w:ascii="Times New Roman" w:hAnsi="Times New Roman" w:cs="Times New Roman"/>
          <w:sz w:val="28"/>
          <w:szCs w:val="28"/>
          <w:lang w:val="uk-UA"/>
        </w:rPr>
      </w:pPr>
      <w:r w:rsidRPr="00FC4960">
        <w:rPr>
          <w:rFonts w:ascii="Times New Roman" w:hAnsi="Times New Roman" w:cs="Times New Roman"/>
          <w:sz w:val="28"/>
          <w:szCs w:val="28"/>
          <w:lang w:val="uk-UA"/>
        </w:rPr>
        <w:t xml:space="preserve">Реалізація багатьох завдань та заходів Програми має призвести до покращення екологічної ситуації </w:t>
      </w:r>
      <w:r w:rsidR="00D46C79" w:rsidRPr="00FC4960">
        <w:rPr>
          <w:rFonts w:ascii="Times New Roman" w:hAnsi="Times New Roman" w:cs="Times New Roman"/>
          <w:sz w:val="28"/>
          <w:szCs w:val="28"/>
          <w:lang w:val="uk-UA"/>
        </w:rPr>
        <w:t>і</w:t>
      </w:r>
      <w:r w:rsidRPr="00FC4960">
        <w:rPr>
          <w:rFonts w:ascii="Times New Roman" w:hAnsi="Times New Roman" w:cs="Times New Roman"/>
          <w:sz w:val="28"/>
          <w:szCs w:val="28"/>
          <w:lang w:val="uk-UA"/>
        </w:rPr>
        <w:t xml:space="preserve"> стану здоров'я населення. </w:t>
      </w:r>
    </w:p>
    <w:p w:rsidR="005B7254" w:rsidRPr="00FC4960" w:rsidRDefault="005B7254" w:rsidP="00C25370">
      <w:pPr>
        <w:spacing w:after="0" w:line="240" w:lineRule="auto"/>
        <w:ind w:firstLine="720"/>
        <w:jc w:val="both"/>
        <w:rPr>
          <w:rFonts w:ascii="Times New Roman" w:hAnsi="Times New Roman" w:cs="Times New Roman"/>
          <w:sz w:val="28"/>
          <w:szCs w:val="28"/>
          <w:lang w:val="uk-UA"/>
        </w:rPr>
      </w:pPr>
      <w:r w:rsidRPr="00FC4960">
        <w:rPr>
          <w:rFonts w:ascii="Times New Roman" w:hAnsi="Times New Roman" w:cs="Times New Roman"/>
          <w:sz w:val="28"/>
          <w:szCs w:val="28"/>
          <w:lang w:val="uk-UA"/>
        </w:rPr>
        <w:t>Таким чином</w:t>
      </w:r>
      <w:r w:rsidR="00D46C79" w:rsidRPr="00FC4960">
        <w:rPr>
          <w:rFonts w:ascii="Times New Roman" w:hAnsi="Times New Roman" w:cs="Times New Roman"/>
          <w:sz w:val="28"/>
          <w:szCs w:val="28"/>
          <w:lang w:val="uk-UA"/>
        </w:rPr>
        <w:t>,</w:t>
      </w:r>
      <w:r w:rsidRPr="00FC4960">
        <w:rPr>
          <w:rFonts w:ascii="Times New Roman" w:hAnsi="Times New Roman" w:cs="Times New Roman"/>
          <w:sz w:val="28"/>
          <w:szCs w:val="28"/>
          <w:lang w:val="uk-UA"/>
        </w:rPr>
        <w:t xml:space="preserve"> </w:t>
      </w:r>
      <w:r w:rsidR="00853904" w:rsidRPr="00FC4960">
        <w:rPr>
          <w:rFonts w:ascii="Times New Roman" w:hAnsi="Times New Roman" w:cs="Times New Roman"/>
          <w:sz w:val="28"/>
          <w:szCs w:val="28"/>
          <w:lang w:val="uk-UA"/>
        </w:rPr>
        <w:t xml:space="preserve">Програма спрямована на екологічно збалансований розвиток і тому не потребує альтернативних цілей та пріоритетів, а також альтернативних варіантів розвитку. </w:t>
      </w:r>
    </w:p>
    <w:p w:rsidR="005B7254" w:rsidRPr="00FC4960" w:rsidRDefault="00853904" w:rsidP="00C25370">
      <w:pPr>
        <w:spacing w:after="0" w:line="240" w:lineRule="auto"/>
        <w:ind w:firstLine="720"/>
        <w:jc w:val="both"/>
        <w:rPr>
          <w:rFonts w:ascii="Times New Roman" w:hAnsi="Times New Roman" w:cs="Times New Roman"/>
          <w:sz w:val="28"/>
          <w:szCs w:val="28"/>
          <w:lang w:val="uk-UA"/>
        </w:rPr>
      </w:pPr>
      <w:r w:rsidRPr="00FC4960">
        <w:rPr>
          <w:rFonts w:ascii="Times New Roman" w:hAnsi="Times New Roman" w:cs="Times New Roman"/>
          <w:sz w:val="28"/>
          <w:szCs w:val="28"/>
          <w:lang w:val="uk-UA"/>
        </w:rPr>
        <w:t xml:space="preserve">В якості альтернативи можна розглядати «нульовий сценарій», тобто опис, прогнозування та оцінку ситуації у випадку незатвердження Програми. </w:t>
      </w:r>
    </w:p>
    <w:p w:rsidR="00853904" w:rsidRPr="00FC4960" w:rsidRDefault="00853904" w:rsidP="00C25370">
      <w:pPr>
        <w:spacing w:after="0" w:line="240" w:lineRule="auto"/>
        <w:ind w:firstLine="720"/>
        <w:jc w:val="both"/>
        <w:rPr>
          <w:rFonts w:ascii="Times New Roman" w:hAnsi="Times New Roman" w:cs="Times New Roman"/>
          <w:sz w:val="28"/>
          <w:szCs w:val="28"/>
          <w:lang w:val="uk-UA"/>
        </w:rPr>
      </w:pPr>
      <w:r w:rsidRPr="00FC4960">
        <w:rPr>
          <w:rFonts w:ascii="Times New Roman" w:hAnsi="Times New Roman" w:cs="Times New Roman"/>
          <w:sz w:val="28"/>
          <w:szCs w:val="28"/>
          <w:lang w:val="uk-UA"/>
        </w:rPr>
        <w:t>Це означає збереження незмінною існуючої на даний момент ситуації в області. Незатвердження Програми не дасть змоги збільшити позитивні впливи на довкілля і здоров’я населення, які мають бути наслідком виконання заходів Програми</w:t>
      </w:r>
      <w:r w:rsidR="005B7254" w:rsidRPr="00FC4960">
        <w:rPr>
          <w:rFonts w:ascii="Times New Roman" w:hAnsi="Times New Roman" w:cs="Times New Roman"/>
          <w:sz w:val="28"/>
          <w:szCs w:val="28"/>
          <w:lang w:val="uk-UA"/>
        </w:rPr>
        <w:t>.</w:t>
      </w:r>
    </w:p>
    <w:p w:rsidR="00936749" w:rsidRPr="00FC4960" w:rsidRDefault="00936749" w:rsidP="007D03A9">
      <w:pPr>
        <w:spacing w:after="0" w:line="240" w:lineRule="auto"/>
        <w:ind w:firstLine="720"/>
        <w:jc w:val="both"/>
      </w:pPr>
    </w:p>
    <w:p w:rsidR="00BF1B2C" w:rsidRPr="002A698C" w:rsidRDefault="00BD0536" w:rsidP="007D03A9">
      <w:pPr>
        <w:spacing w:after="0" w:line="240" w:lineRule="auto"/>
        <w:ind w:firstLine="720"/>
        <w:jc w:val="both"/>
        <w:rPr>
          <w:rFonts w:ascii="Times New Roman" w:hAnsi="Times New Roman" w:cs="Times New Roman"/>
          <w:sz w:val="28"/>
          <w:szCs w:val="28"/>
        </w:rPr>
      </w:pPr>
      <w:r w:rsidRPr="002A698C">
        <w:rPr>
          <w:rFonts w:ascii="Times New Roman" w:hAnsi="Times New Roman" w:cs="Times New Roman"/>
          <w:sz w:val="28"/>
          <w:szCs w:val="28"/>
        </w:rPr>
        <w:t xml:space="preserve">VIII. ЗАХОДИ, ПЕРЕДБАЧЕНІ ДЛЯ ЗДІЙСНЕННЯ МОНІТОРИНГУ НАСЛІДКІВ ВИКОНАННЯ ПРОГРАМИ ДЛЯ ДОВКІЛЛЯ, У ТОМУ ЧИСЛІ ДЛЯ ЗДОРОВ’Я НАСЕЛЕННЯ </w:t>
      </w:r>
    </w:p>
    <w:p w:rsidR="00BF35FE" w:rsidRPr="002A698C" w:rsidRDefault="00BF35FE" w:rsidP="007D03A9">
      <w:pPr>
        <w:spacing w:after="0" w:line="240" w:lineRule="auto"/>
        <w:ind w:firstLine="720"/>
        <w:jc w:val="both"/>
      </w:pPr>
    </w:p>
    <w:p w:rsidR="00BF35FE" w:rsidRPr="002A698C" w:rsidRDefault="00BF35FE" w:rsidP="007D03A9">
      <w:pPr>
        <w:spacing w:after="0" w:line="240" w:lineRule="auto"/>
        <w:ind w:firstLine="720"/>
        <w:jc w:val="both"/>
        <w:rPr>
          <w:rFonts w:ascii="Times New Roman" w:hAnsi="Times New Roman" w:cs="Times New Roman"/>
          <w:sz w:val="28"/>
          <w:szCs w:val="28"/>
          <w:lang w:val="uk-UA"/>
        </w:rPr>
      </w:pPr>
      <w:r w:rsidRPr="002A698C">
        <w:rPr>
          <w:rFonts w:ascii="Times New Roman" w:hAnsi="Times New Roman" w:cs="Times New Roman"/>
          <w:sz w:val="28"/>
          <w:szCs w:val="28"/>
          <w:lang w:val="uk-UA"/>
        </w:rPr>
        <w:t xml:space="preserve">СЕО не завершується прийняттям рішення про затвердження Програми. Наслідки для довкілля, в тому числі для здоров'я населення, повинні відслідковуватися під час реалізації Програми, зокрема, з метою виявлення непередбачених несприятливих наслідків і вжиття заходів щодо їх усунення. Результати моніторингу мають бути доступними для органів влади та громадськості. </w:t>
      </w:r>
    </w:p>
    <w:p w:rsidR="00BF35FE" w:rsidRPr="002A698C" w:rsidRDefault="00BF35FE" w:rsidP="007D03A9">
      <w:pPr>
        <w:spacing w:after="0" w:line="240" w:lineRule="auto"/>
        <w:ind w:firstLine="720"/>
        <w:jc w:val="both"/>
        <w:rPr>
          <w:rFonts w:ascii="Times New Roman" w:hAnsi="Times New Roman" w:cs="Times New Roman"/>
          <w:sz w:val="28"/>
          <w:szCs w:val="28"/>
          <w:lang w:val="uk-UA"/>
        </w:rPr>
      </w:pPr>
      <w:r w:rsidRPr="002A698C">
        <w:rPr>
          <w:rFonts w:ascii="Times New Roman" w:hAnsi="Times New Roman" w:cs="Times New Roman"/>
          <w:sz w:val="28"/>
          <w:szCs w:val="28"/>
          <w:lang w:val="uk-UA"/>
        </w:rPr>
        <w:t>Закон України «Про стратегічну екологічну оцінку» встановлює необхідність здійснення моніторингу наслідків виконання документу державного планування для довкілля (ст. 17). Моніторинг може бути використаний для:</w:t>
      </w:r>
    </w:p>
    <w:p w:rsidR="00BF35FE" w:rsidRPr="002A698C" w:rsidRDefault="00BF35FE" w:rsidP="007D03A9">
      <w:pPr>
        <w:spacing w:after="0" w:line="240" w:lineRule="auto"/>
        <w:ind w:firstLine="720"/>
        <w:jc w:val="both"/>
        <w:rPr>
          <w:rFonts w:ascii="Times New Roman" w:hAnsi="Times New Roman" w:cs="Times New Roman"/>
          <w:sz w:val="28"/>
          <w:szCs w:val="28"/>
          <w:lang w:val="uk-UA"/>
        </w:rPr>
      </w:pPr>
      <w:r w:rsidRPr="002A698C">
        <w:rPr>
          <w:rFonts w:ascii="Times New Roman" w:hAnsi="Times New Roman" w:cs="Times New Roman"/>
          <w:sz w:val="28"/>
          <w:szCs w:val="28"/>
          <w:lang w:val="uk-UA"/>
        </w:rPr>
        <w:t>- порівняння очікуваних і фактичних наслідків, що дозволяє отримати інформацію про реалізацію Програми;</w:t>
      </w:r>
    </w:p>
    <w:p w:rsidR="00BF35FE" w:rsidRPr="002A698C" w:rsidRDefault="00BF35FE" w:rsidP="007D03A9">
      <w:pPr>
        <w:spacing w:after="0" w:line="240" w:lineRule="auto"/>
        <w:ind w:firstLine="720"/>
        <w:jc w:val="both"/>
        <w:rPr>
          <w:rFonts w:ascii="Times New Roman" w:hAnsi="Times New Roman" w:cs="Times New Roman"/>
          <w:sz w:val="28"/>
          <w:szCs w:val="28"/>
          <w:lang w:val="uk-UA"/>
        </w:rPr>
      </w:pPr>
      <w:r w:rsidRPr="002A698C">
        <w:rPr>
          <w:rFonts w:ascii="Times New Roman" w:hAnsi="Times New Roman" w:cs="Times New Roman"/>
          <w:sz w:val="28"/>
          <w:szCs w:val="28"/>
          <w:lang w:val="uk-UA"/>
        </w:rPr>
        <w:t xml:space="preserve">- отримання інформації, яка може бути використана для поліпшення майбутніх оцінок (моніторинг як інструмент контролю якості СЕО); </w:t>
      </w:r>
    </w:p>
    <w:p w:rsidR="00BF35FE" w:rsidRPr="002A698C" w:rsidRDefault="00BF35FE" w:rsidP="007D03A9">
      <w:pPr>
        <w:spacing w:after="0" w:line="240" w:lineRule="auto"/>
        <w:ind w:firstLine="720"/>
        <w:jc w:val="both"/>
        <w:rPr>
          <w:rFonts w:ascii="Times New Roman" w:hAnsi="Times New Roman" w:cs="Times New Roman"/>
          <w:sz w:val="28"/>
          <w:szCs w:val="28"/>
          <w:lang w:val="uk-UA"/>
        </w:rPr>
      </w:pPr>
      <w:r w:rsidRPr="002A698C">
        <w:rPr>
          <w:rFonts w:ascii="Times New Roman" w:hAnsi="Times New Roman" w:cs="Times New Roman"/>
          <w:sz w:val="28"/>
          <w:szCs w:val="28"/>
          <w:lang w:val="uk-UA"/>
        </w:rPr>
        <w:t>- перевірки дотримання екологічних вимог, встановлених відповідними органами влади;</w:t>
      </w:r>
    </w:p>
    <w:p w:rsidR="00BF35FE" w:rsidRPr="002A698C" w:rsidRDefault="00BF35FE" w:rsidP="007D03A9">
      <w:pPr>
        <w:spacing w:after="0" w:line="240" w:lineRule="auto"/>
        <w:ind w:firstLine="720"/>
        <w:jc w:val="both"/>
        <w:rPr>
          <w:rFonts w:ascii="Times New Roman" w:hAnsi="Times New Roman" w:cs="Times New Roman"/>
          <w:sz w:val="28"/>
          <w:szCs w:val="28"/>
          <w:lang w:val="uk-UA"/>
        </w:rPr>
      </w:pPr>
      <w:r w:rsidRPr="002A698C">
        <w:rPr>
          <w:rFonts w:ascii="Times New Roman" w:hAnsi="Times New Roman" w:cs="Times New Roman"/>
          <w:sz w:val="28"/>
          <w:szCs w:val="28"/>
          <w:lang w:val="uk-UA"/>
        </w:rPr>
        <w:t>- перевірки того, що Програма виконується відповідно до затвердженого документу, включаючи передбачені заходи із запобігання, скорочення або пом'якшення несприятливих наслідків.</w:t>
      </w:r>
    </w:p>
    <w:p w:rsidR="00BD0536" w:rsidRPr="002A698C" w:rsidRDefault="00BF35FE" w:rsidP="007D03A9">
      <w:pPr>
        <w:spacing w:after="0" w:line="240" w:lineRule="auto"/>
        <w:ind w:firstLine="720"/>
        <w:jc w:val="both"/>
        <w:rPr>
          <w:rFonts w:ascii="Times New Roman" w:hAnsi="Times New Roman" w:cs="Times New Roman"/>
          <w:sz w:val="28"/>
          <w:szCs w:val="28"/>
          <w:lang w:val="uk-UA"/>
        </w:rPr>
      </w:pPr>
      <w:r w:rsidRPr="002A698C">
        <w:rPr>
          <w:rFonts w:ascii="Times New Roman" w:hAnsi="Times New Roman" w:cs="Times New Roman"/>
          <w:sz w:val="28"/>
          <w:szCs w:val="28"/>
          <w:lang w:val="uk-UA"/>
        </w:rPr>
        <w:t>Для організації моніторингу можуть бути використані існуючі системи моніторингу та інформаційні системи або вони мають бути спеціально удосконалені для цілей СЕО.</w:t>
      </w:r>
    </w:p>
    <w:p w:rsidR="007E46CD" w:rsidRPr="002A698C" w:rsidRDefault="00880AF7" w:rsidP="007D03A9">
      <w:pPr>
        <w:spacing w:after="0" w:line="240" w:lineRule="auto"/>
        <w:ind w:firstLine="720"/>
        <w:jc w:val="both"/>
        <w:rPr>
          <w:rFonts w:ascii="Times New Roman" w:hAnsi="Times New Roman" w:cs="Times New Roman"/>
          <w:sz w:val="28"/>
          <w:szCs w:val="28"/>
          <w:lang w:val="uk-UA"/>
        </w:rPr>
      </w:pPr>
      <w:r w:rsidRPr="002A698C">
        <w:rPr>
          <w:rFonts w:ascii="Times New Roman" w:hAnsi="Times New Roman" w:cs="Times New Roman"/>
          <w:sz w:val="28"/>
          <w:szCs w:val="28"/>
          <w:lang w:val="uk-UA"/>
        </w:rPr>
        <w:lastRenderedPageBreak/>
        <w:t xml:space="preserve">Моніторинг наслідків виконання Програми для довкілля проводиться щороку разом із підготовкою інформації про підсумки її виконання. Згідно з частиною першою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цієї статті. Оцінка впливу на довкілля (далі </w:t>
      </w:r>
      <w:r w:rsidR="00D46C79" w:rsidRPr="002A698C">
        <w:rPr>
          <w:rFonts w:ascii="Times New Roman" w:hAnsi="Times New Roman" w:cs="Times New Roman"/>
          <w:sz w:val="28"/>
          <w:szCs w:val="28"/>
          <w:lang w:val="uk-UA"/>
        </w:rPr>
        <w:t>–</w:t>
      </w:r>
      <w:r w:rsidRPr="002A698C">
        <w:rPr>
          <w:rFonts w:ascii="Times New Roman" w:hAnsi="Times New Roman" w:cs="Times New Roman"/>
          <w:sz w:val="28"/>
          <w:szCs w:val="28"/>
          <w:lang w:val="uk-UA"/>
        </w:rPr>
        <w:t xml:space="preserve"> ОВД) спрямована на запобігання шкоді довкіллю, забезпечення екологічної безпеки, охорони довкілля, раціонального використання і відтворення природних ресурсів, прийняття рішень про провадження господарської діяльності, яка може мати значний вплив на довкілля, з урахуванням державних,</w:t>
      </w:r>
      <w:r w:rsidR="007E46CD" w:rsidRPr="002A698C">
        <w:rPr>
          <w:rFonts w:ascii="Times New Roman" w:hAnsi="Times New Roman" w:cs="Times New Roman"/>
          <w:sz w:val="28"/>
          <w:szCs w:val="28"/>
          <w:lang w:val="uk-UA"/>
        </w:rPr>
        <w:t xml:space="preserve"> </w:t>
      </w:r>
      <w:r w:rsidRPr="002A698C">
        <w:rPr>
          <w:rFonts w:ascii="Times New Roman" w:hAnsi="Times New Roman" w:cs="Times New Roman"/>
          <w:sz w:val="28"/>
          <w:szCs w:val="28"/>
          <w:lang w:val="uk-UA"/>
        </w:rPr>
        <w:t>громадських</w:t>
      </w:r>
      <w:r w:rsidR="00C030EA" w:rsidRPr="002A698C">
        <w:rPr>
          <w:rFonts w:ascii="Times New Roman" w:hAnsi="Times New Roman" w:cs="Times New Roman"/>
          <w:sz w:val="28"/>
          <w:szCs w:val="28"/>
          <w:lang w:val="uk-UA"/>
        </w:rPr>
        <w:t xml:space="preserve"> </w:t>
      </w:r>
      <w:r w:rsidRPr="002A698C">
        <w:rPr>
          <w:rFonts w:ascii="Times New Roman" w:hAnsi="Times New Roman" w:cs="Times New Roman"/>
          <w:sz w:val="28"/>
          <w:szCs w:val="28"/>
          <w:lang w:val="uk-UA"/>
        </w:rPr>
        <w:t>та приватних</w:t>
      </w:r>
      <w:r w:rsidR="00C030EA" w:rsidRPr="002A698C">
        <w:rPr>
          <w:rFonts w:ascii="Times New Roman" w:hAnsi="Times New Roman" w:cs="Times New Roman"/>
          <w:sz w:val="28"/>
          <w:szCs w:val="28"/>
          <w:lang w:val="uk-UA"/>
        </w:rPr>
        <w:t xml:space="preserve"> </w:t>
      </w:r>
      <w:r w:rsidRPr="002A698C">
        <w:rPr>
          <w:rFonts w:ascii="Times New Roman" w:hAnsi="Times New Roman" w:cs="Times New Roman"/>
          <w:sz w:val="28"/>
          <w:szCs w:val="28"/>
          <w:lang w:val="uk-UA"/>
        </w:rPr>
        <w:t xml:space="preserve">інтересів. </w:t>
      </w:r>
    </w:p>
    <w:p w:rsidR="00880AF7" w:rsidRPr="002A698C" w:rsidRDefault="00880AF7" w:rsidP="007D03A9">
      <w:pPr>
        <w:spacing w:after="0" w:line="240" w:lineRule="auto"/>
        <w:ind w:firstLine="720"/>
        <w:jc w:val="both"/>
        <w:rPr>
          <w:rFonts w:ascii="Times New Roman" w:hAnsi="Times New Roman" w:cs="Times New Roman"/>
          <w:sz w:val="28"/>
          <w:szCs w:val="28"/>
          <w:lang w:val="uk-UA"/>
        </w:rPr>
      </w:pPr>
      <w:r w:rsidRPr="002A698C">
        <w:rPr>
          <w:rFonts w:ascii="Times New Roman" w:hAnsi="Times New Roman" w:cs="Times New Roman"/>
          <w:sz w:val="28"/>
          <w:szCs w:val="28"/>
          <w:lang w:val="uk-UA"/>
        </w:rPr>
        <w:t>Система запропонованих у Програмі ключ</w:t>
      </w:r>
      <w:r w:rsidR="00D46C79" w:rsidRPr="002A698C">
        <w:rPr>
          <w:rFonts w:ascii="Times New Roman" w:hAnsi="Times New Roman" w:cs="Times New Roman"/>
          <w:sz w:val="28"/>
          <w:szCs w:val="28"/>
          <w:lang w:val="uk-UA"/>
        </w:rPr>
        <w:t>о</w:t>
      </w:r>
      <w:r w:rsidRPr="002A698C">
        <w:rPr>
          <w:rFonts w:ascii="Times New Roman" w:hAnsi="Times New Roman" w:cs="Times New Roman"/>
          <w:sz w:val="28"/>
          <w:szCs w:val="28"/>
          <w:lang w:val="uk-UA"/>
        </w:rPr>
        <w:t>вих індикаторів включає еколого-економічні</w:t>
      </w:r>
      <w:r w:rsidR="007E46CD" w:rsidRPr="002A698C">
        <w:rPr>
          <w:rFonts w:ascii="Times New Roman" w:hAnsi="Times New Roman" w:cs="Times New Roman"/>
          <w:sz w:val="28"/>
          <w:szCs w:val="28"/>
          <w:lang w:val="uk-UA"/>
        </w:rPr>
        <w:t>, соціальні</w:t>
      </w:r>
      <w:r w:rsidRPr="002A698C">
        <w:rPr>
          <w:rFonts w:ascii="Times New Roman" w:hAnsi="Times New Roman" w:cs="Times New Roman"/>
          <w:sz w:val="28"/>
          <w:szCs w:val="28"/>
          <w:lang w:val="uk-UA"/>
        </w:rPr>
        <w:t xml:space="preserve"> та екологічні індикатори. Здійснення моніторингу впливів, у тому числі на здоров'я населення за визначеними індикаторами дозволить виявляти недоліки і порушення, що можуть негативно впливати на комфортність проживання, визначити необхідні заходи по їх усуненню, а також проводити інформування громадськості про поточні ускладнення та прогнозні терміни їх усунення.</w:t>
      </w:r>
    </w:p>
    <w:p w:rsidR="00880AF7" w:rsidRPr="002A698C" w:rsidRDefault="007E46CD" w:rsidP="007D03A9">
      <w:pPr>
        <w:spacing w:after="0" w:line="240" w:lineRule="auto"/>
        <w:ind w:firstLine="720"/>
        <w:jc w:val="both"/>
        <w:rPr>
          <w:rFonts w:ascii="Times New Roman" w:hAnsi="Times New Roman" w:cs="Times New Roman"/>
          <w:sz w:val="28"/>
          <w:szCs w:val="28"/>
          <w:lang w:val="uk-UA"/>
        </w:rPr>
      </w:pPr>
      <w:r w:rsidRPr="002A698C">
        <w:rPr>
          <w:rFonts w:ascii="Times New Roman" w:hAnsi="Times New Roman" w:cs="Times New Roman"/>
          <w:sz w:val="28"/>
          <w:szCs w:val="28"/>
          <w:lang w:val="uk-UA"/>
        </w:rPr>
        <w:t>Кількість екологічних індикаторів можна розширити шляхом використання таких індикаторів, для яких є моніторингові дані</w:t>
      </w:r>
    </w:p>
    <w:p w:rsidR="00D24219" w:rsidRPr="002A698C" w:rsidRDefault="003C3A2C" w:rsidP="003C3A2C">
      <w:pPr>
        <w:spacing w:after="0" w:line="240" w:lineRule="auto"/>
        <w:ind w:firstLine="720"/>
        <w:jc w:val="right"/>
        <w:rPr>
          <w:rFonts w:ascii="Times New Roman" w:hAnsi="Times New Roman" w:cs="Times New Roman"/>
          <w:i/>
          <w:iCs/>
          <w:sz w:val="28"/>
          <w:szCs w:val="28"/>
          <w:lang w:val="uk-UA"/>
        </w:rPr>
      </w:pPr>
      <w:r w:rsidRPr="002A698C">
        <w:rPr>
          <w:rFonts w:ascii="Times New Roman" w:hAnsi="Times New Roman" w:cs="Times New Roman"/>
          <w:i/>
          <w:iCs/>
          <w:sz w:val="28"/>
          <w:szCs w:val="28"/>
          <w:lang w:val="uk-UA"/>
        </w:rPr>
        <w:t xml:space="preserve">Таблиця 6 </w:t>
      </w:r>
    </w:p>
    <w:tbl>
      <w:tblPr>
        <w:tblStyle w:val="a3"/>
        <w:tblW w:w="0" w:type="auto"/>
        <w:tblLook w:val="04A0" w:firstRow="1" w:lastRow="0" w:firstColumn="1" w:lastColumn="0" w:noHBand="0" w:noVBand="1"/>
      </w:tblPr>
      <w:tblGrid>
        <w:gridCol w:w="4672"/>
        <w:gridCol w:w="4673"/>
      </w:tblGrid>
      <w:tr w:rsidR="006B0136" w:rsidRPr="00E8012F" w:rsidTr="00C24D49">
        <w:tc>
          <w:tcPr>
            <w:tcW w:w="4672" w:type="dxa"/>
            <w:shd w:val="clear" w:color="auto" w:fill="FBE4D5" w:themeFill="accent2" w:themeFillTint="33"/>
          </w:tcPr>
          <w:p w:rsidR="006B0136" w:rsidRPr="00D86545" w:rsidRDefault="008A4846" w:rsidP="00C24D49">
            <w:pPr>
              <w:jc w:val="center"/>
              <w:rPr>
                <w:rFonts w:ascii="Times New Roman" w:hAnsi="Times New Roman" w:cs="Times New Roman"/>
                <w:b/>
                <w:bCs/>
                <w:sz w:val="26"/>
                <w:szCs w:val="26"/>
                <w:lang w:val="uk-UA"/>
              </w:rPr>
            </w:pPr>
            <w:r w:rsidRPr="00D86545">
              <w:rPr>
                <w:rFonts w:ascii="Times New Roman" w:hAnsi="Times New Roman" w:cs="Times New Roman"/>
                <w:b/>
                <w:bCs/>
                <w:sz w:val="26"/>
                <w:szCs w:val="26"/>
                <w:lang w:val="uk-UA"/>
              </w:rPr>
              <w:t xml:space="preserve">Пріоритети діяльності </w:t>
            </w:r>
          </w:p>
        </w:tc>
        <w:tc>
          <w:tcPr>
            <w:tcW w:w="4673" w:type="dxa"/>
            <w:shd w:val="clear" w:color="auto" w:fill="FBE4D5" w:themeFill="accent2" w:themeFillTint="33"/>
          </w:tcPr>
          <w:p w:rsidR="006B0136" w:rsidRPr="00D86545" w:rsidRDefault="001D11C6" w:rsidP="00C24D49">
            <w:pPr>
              <w:jc w:val="center"/>
              <w:rPr>
                <w:rFonts w:ascii="Times New Roman" w:hAnsi="Times New Roman" w:cs="Times New Roman"/>
                <w:b/>
                <w:bCs/>
                <w:sz w:val="26"/>
                <w:szCs w:val="26"/>
                <w:lang w:val="uk-UA"/>
              </w:rPr>
            </w:pPr>
            <w:r w:rsidRPr="00D86545">
              <w:rPr>
                <w:rFonts w:ascii="Times New Roman" w:hAnsi="Times New Roman" w:cs="Times New Roman"/>
                <w:b/>
                <w:bCs/>
                <w:sz w:val="26"/>
                <w:szCs w:val="26"/>
                <w:lang w:val="uk-UA"/>
              </w:rPr>
              <w:t>Індикатори</w:t>
            </w:r>
          </w:p>
        </w:tc>
      </w:tr>
      <w:tr w:rsidR="006B0136" w:rsidRPr="00E8012F" w:rsidTr="00C24D49">
        <w:tc>
          <w:tcPr>
            <w:tcW w:w="9345" w:type="dxa"/>
            <w:gridSpan w:val="2"/>
            <w:shd w:val="clear" w:color="auto" w:fill="D9E2F3" w:themeFill="accent1" w:themeFillTint="33"/>
          </w:tcPr>
          <w:p w:rsidR="006B0136" w:rsidRPr="00E8012F" w:rsidRDefault="006B0136" w:rsidP="00C24D49">
            <w:pPr>
              <w:jc w:val="both"/>
              <w:rPr>
                <w:rFonts w:ascii="Times New Roman" w:hAnsi="Times New Roman" w:cs="Times New Roman"/>
                <w:i/>
                <w:iCs/>
                <w:sz w:val="26"/>
                <w:szCs w:val="26"/>
                <w:highlight w:val="yellow"/>
                <w:lang w:val="uk-UA"/>
              </w:rPr>
            </w:pPr>
          </w:p>
        </w:tc>
      </w:tr>
      <w:tr w:rsidR="006B0136" w:rsidRPr="00E8012F" w:rsidTr="00C24D49">
        <w:trPr>
          <w:trHeight w:val="471"/>
        </w:trPr>
        <w:tc>
          <w:tcPr>
            <w:tcW w:w="4672" w:type="dxa"/>
          </w:tcPr>
          <w:p w:rsidR="006B0136" w:rsidRPr="003013AA" w:rsidRDefault="00D86545" w:rsidP="00C24D49">
            <w:pPr>
              <w:jc w:val="both"/>
              <w:rPr>
                <w:rFonts w:ascii="Times New Roman" w:hAnsi="Times New Roman" w:cs="Times New Roman"/>
                <w:highlight w:val="yellow"/>
                <w:lang w:val="uk-UA"/>
              </w:rPr>
            </w:pPr>
            <w:r w:rsidRPr="003013AA">
              <w:rPr>
                <w:rFonts w:ascii="Times New Roman" w:hAnsi="Times New Roman" w:cs="Times New Roman"/>
                <w:i/>
                <w:iCs/>
                <w:lang w:val="uk-UA"/>
              </w:rPr>
              <w:t>1. Розвиток людського потенціалу</w:t>
            </w:r>
          </w:p>
        </w:tc>
        <w:tc>
          <w:tcPr>
            <w:tcW w:w="4673" w:type="dxa"/>
          </w:tcPr>
          <w:p w:rsidR="006B0136" w:rsidRPr="003013AA" w:rsidRDefault="00045946" w:rsidP="00045946">
            <w:pPr>
              <w:jc w:val="both"/>
              <w:rPr>
                <w:rFonts w:ascii="Times New Roman" w:hAnsi="Times New Roman" w:cs="Times New Roman"/>
                <w:highlight w:val="yellow"/>
                <w:lang w:val="uk-UA"/>
              </w:rPr>
            </w:pPr>
            <w:r w:rsidRPr="003013AA">
              <w:rPr>
                <w:rStyle w:val="2"/>
                <w:sz w:val="22"/>
                <w:szCs w:val="22"/>
                <w:lang w:val="uk-UA" w:eastAsia="uk-UA"/>
              </w:rPr>
              <w:t>- створення 150 додаткових місць у закладах дошкільної освіти;</w:t>
            </w:r>
          </w:p>
        </w:tc>
      </w:tr>
      <w:tr w:rsidR="00045946" w:rsidRPr="00E8012F" w:rsidTr="00C24D49">
        <w:trPr>
          <w:trHeight w:val="471"/>
        </w:trPr>
        <w:tc>
          <w:tcPr>
            <w:tcW w:w="4672" w:type="dxa"/>
          </w:tcPr>
          <w:p w:rsidR="00045946" w:rsidRPr="003013AA" w:rsidRDefault="00045946" w:rsidP="00C24D49">
            <w:pPr>
              <w:jc w:val="both"/>
              <w:rPr>
                <w:rFonts w:ascii="Times New Roman" w:hAnsi="Times New Roman" w:cs="Times New Roman"/>
                <w:i/>
                <w:iCs/>
                <w:lang w:val="uk-UA"/>
              </w:rPr>
            </w:pPr>
          </w:p>
        </w:tc>
        <w:tc>
          <w:tcPr>
            <w:tcW w:w="4673" w:type="dxa"/>
          </w:tcPr>
          <w:p w:rsidR="00045946" w:rsidRPr="003013AA" w:rsidRDefault="00045946" w:rsidP="00045946">
            <w:pPr>
              <w:jc w:val="both"/>
              <w:rPr>
                <w:rStyle w:val="2"/>
                <w:sz w:val="22"/>
                <w:szCs w:val="22"/>
                <w:lang w:val="uk-UA" w:eastAsia="uk-UA"/>
              </w:rPr>
            </w:pPr>
            <w:r w:rsidRPr="003013AA">
              <w:rPr>
                <w:rStyle w:val="2"/>
                <w:sz w:val="22"/>
                <w:szCs w:val="22"/>
                <w:lang w:val="uk-UA" w:eastAsia="uk-UA"/>
              </w:rPr>
              <w:t>- відкриття 5 позашкільних відділень у закладах загальної середньої освіти;</w:t>
            </w:r>
          </w:p>
        </w:tc>
      </w:tr>
      <w:tr w:rsidR="00D86545" w:rsidRPr="00E8012F" w:rsidTr="00C24D49">
        <w:trPr>
          <w:trHeight w:val="471"/>
        </w:trPr>
        <w:tc>
          <w:tcPr>
            <w:tcW w:w="4672" w:type="dxa"/>
          </w:tcPr>
          <w:p w:rsidR="00D86545" w:rsidRPr="003013AA" w:rsidRDefault="00D86545" w:rsidP="00D86545">
            <w:pPr>
              <w:jc w:val="both"/>
              <w:rPr>
                <w:rFonts w:ascii="Times New Roman" w:hAnsi="Times New Roman" w:cs="Times New Roman"/>
                <w:highlight w:val="yellow"/>
                <w:lang w:val="uk-UA"/>
              </w:rPr>
            </w:pPr>
          </w:p>
        </w:tc>
        <w:tc>
          <w:tcPr>
            <w:tcW w:w="4673" w:type="dxa"/>
          </w:tcPr>
          <w:p w:rsidR="00D86545" w:rsidRPr="003013AA" w:rsidRDefault="00D86545" w:rsidP="00D86545">
            <w:pPr>
              <w:jc w:val="both"/>
              <w:rPr>
                <w:rFonts w:ascii="Times New Roman" w:hAnsi="Times New Roman" w:cs="Times New Roman"/>
                <w:lang w:val="uk-UA"/>
              </w:rPr>
            </w:pPr>
            <w:r w:rsidRPr="003013AA">
              <w:rPr>
                <w:rFonts w:ascii="Times New Roman" w:hAnsi="Times New Roman" w:cs="Times New Roman"/>
                <w:lang w:val="uk-UA"/>
              </w:rPr>
              <w:t>- темп зростання середньомісячної заробітної плати одного штатного працівника, %</w:t>
            </w:r>
          </w:p>
        </w:tc>
      </w:tr>
      <w:tr w:rsidR="00D86545" w:rsidRPr="00E8012F" w:rsidTr="00C24D49">
        <w:trPr>
          <w:trHeight w:val="471"/>
        </w:trPr>
        <w:tc>
          <w:tcPr>
            <w:tcW w:w="4672" w:type="dxa"/>
          </w:tcPr>
          <w:p w:rsidR="00D86545" w:rsidRPr="003013AA" w:rsidRDefault="00D86545" w:rsidP="00D86545">
            <w:pPr>
              <w:jc w:val="both"/>
              <w:rPr>
                <w:rFonts w:ascii="Times New Roman" w:hAnsi="Times New Roman" w:cs="Times New Roman"/>
                <w:highlight w:val="yellow"/>
                <w:lang w:val="uk-UA"/>
              </w:rPr>
            </w:pPr>
          </w:p>
        </w:tc>
        <w:tc>
          <w:tcPr>
            <w:tcW w:w="4673" w:type="dxa"/>
          </w:tcPr>
          <w:p w:rsidR="00D86545" w:rsidRPr="003013AA" w:rsidRDefault="00D86545" w:rsidP="00D86545">
            <w:pPr>
              <w:jc w:val="both"/>
              <w:rPr>
                <w:rFonts w:ascii="Times New Roman" w:hAnsi="Times New Roman" w:cs="Times New Roman"/>
                <w:lang w:val="uk-UA"/>
              </w:rPr>
            </w:pPr>
            <w:r w:rsidRPr="003013AA">
              <w:rPr>
                <w:rFonts w:ascii="Times New Roman" w:hAnsi="Times New Roman" w:cs="Times New Roman"/>
                <w:lang w:val="uk-UA"/>
              </w:rPr>
              <w:t>- середня очікувана тривалість життя, років</w:t>
            </w:r>
          </w:p>
        </w:tc>
      </w:tr>
      <w:tr w:rsidR="00D86545" w:rsidRPr="00045946" w:rsidTr="00C24D49">
        <w:trPr>
          <w:trHeight w:val="471"/>
        </w:trPr>
        <w:tc>
          <w:tcPr>
            <w:tcW w:w="4672" w:type="dxa"/>
          </w:tcPr>
          <w:p w:rsidR="00D86545" w:rsidRPr="003013AA" w:rsidRDefault="00D86545" w:rsidP="00D86545">
            <w:pPr>
              <w:jc w:val="both"/>
              <w:rPr>
                <w:rFonts w:ascii="Times New Roman" w:hAnsi="Times New Roman" w:cs="Times New Roman"/>
                <w:highlight w:val="yellow"/>
                <w:lang w:val="uk-UA"/>
              </w:rPr>
            </w:pPr>
          </w:p>
        </w:tc>
        <w:tc>
          <w:tcPr>
            <w:tcW w:w="4673" w:type="dxa"/>
          </w:tcPr>
          <w:p w:rsidR="00D86545" w:rsidRPr="003013AA" w:rsidRDefault="00045946" w:rsidP="00D86545">
            <w:pPr>
              <w:jc w:val="both"/>
              <w:rPr>
                <w:rFonts w:ascii="Times New Roman" w:hAnsi="Times New Roman" w:cs="Times New Roman"/>
                <w:lang w:val="uk-UA"/>
              </w:rPr>
            </w:pPr>
            <w:r w:rsidRPr="003013AA">
              <w:rPr>
                <w:rFonts w:ascii="Times New Roman" w:hAnsi="Times New Roman" w:cs="Times New Roman"/>
                <w:lang w:val="uk-UA"/>
              </w:rPr>
              <w:t>- зниження захворюваності на злоякісні новоутворення до 349,3 випадку на 100 тис. населення</w:t>
            </w:r>
          </w:p>
        </w:tc>
      </w:tr>
      <w:tr w:rsidR="00D86545" w:rsidRPr="00E8012F" w:rsidTr="00C24D49">
        <w:trPr>
          <w:trHeight w:val="471"/>
        </w:trPr>
        <w:tc>
          <w:tcPr>
            <w:tcW w:w="4672" w:type="dxa"/>
          </w:tcPr>
          <w:p w:rsidR="00D86545" w:rsidRPr="003013AA" w:rsidRDefault="00D86545" w:rsidP="00D86545">
            <w:pPr>
              <w:jc w:val="both"/>
              <w:rPr>
                <w:rFonts w:ascii="Times New Roman" w:hAnsi="Times New Roman" w:cs="Times New Roman"/>
                <w:highlight w:val="yellow"/>
                <w:lang w:val="uk-UA"/>
              </w:rPr>
            </w:pPr>
          </w:p>
        </w:tc>
        <w:tc>
          <w:tcPr>
            <w:tcW w:w="4673" w:type="dxa"/>
          </w:tcPr>
          <w:p w:rsidR="00D86545" w:rsidRPr="003013AA" w:rsidRDefault="00B06395" w:rsidP="00D86545">
            <w:pPr>
              <w:tabs>
                <w:tab w:val="left" w:pos="928"/>
              </w:tabs>
              <w:autoSpaceDE w:val="0"/>
              <w:autoSpaceDN w:val="0"/>
              <w:jc w:val="both"/>
              <w:rPr>
                <w:rFonts w:ascii="Times New Roman" w:hAnsi="Times New Roman" w:cs="Times New Roman"/>
                <w:lang w:val="uk-UA"/>
              </w:rPr>
            </w:pPr>
            <w:r w:rsidRPr="003013AA">
              <w:rPr>
                <w:rFonts w:ascii="Times New Roman" w:hAnsi="Times New Roman" w:cs="Times New Roman"/>
                <w:lang w:val="uk-UA"/>
              </w:rPr>
              <w:t>- залучення дітей та молоді до занять фізичною культурою і спортом, масовими видами спорту, %</w:t>
            </w:r>
          </w:p>
        </w:tc>
      </w:tr>
      <w:tr w:rsidR="0067434F" w:rsidRPr="00E8012F" w:rsidTr="00C24D49">
        <w:trPr>
          <w:trHeight w:val="471"/>
        </w:trPr>
        <w:tc>
          <w:tcPr>
            <w:tcW w:w="4672" w:type="dxa"/>
          </w:tcPr>
          <w:p w:rsidR="0067434F" w:rsidRPr="003013AA" w:rsidRDefault="0067434F" w:rsidP="0067434F">
            <w:pPr>
              <w:jc w:val="both"/>
              <w:rPr>
                <w:rFonts w:ascii="Times New Roman" w:hAnsi="Times New Roman" w:cs="Times New Roman"/>
                <w:highlight w:val="yellow"/>
                <w:lang w:val="uk-UA"/>
              </w:rPr>
            </w:pPr>
          </w:p>
        </w:tc>
        <w:tc>
          <w:tcPr>
            <w:tcW w:w="4673" w:type="dxa"/>
          </w:tcPr>
          <w:p w:rsidR="0067434F" w:rsidRPr="003013AA" w:rsidRDefault="0067434F" w:rsidP="0067434F">
            <w:pPr>
              <w:spacing w:line="230" w:lineRule="auto"/>
              <w:jc w:val="both"/>
              <w:rPr>
                <w:rFonts w:ascii="Times New Roman" w:hAnsi="Times New Roman" w:cs="Times New Roman"/>
                <w:lang w:val="uk-UA"/>
              </w:rPr>
            </w:pPr>
            <w:r w:rsidRPr="003013AA">
              <w:rPr>
                <w:rFonts w:ascii="Times New Roman" w:hAnsi="Times New Roman" w:cs="Times New Roman"/>
                <w:lang w:val="uk-UA"/>
              </w:rPr>
              <w:t>- темп зростання чисельності внутрішнього туризму, %</w:t>
            </w:r>
          </w:p>
        </w:tc>
      </w:tr>
      <w:tr w:rsidR="0067434F" w:rsidRPr="00E8012F" w:rsidTr="00C24D49">
        <w:trPr>
          <w:trHeight w:val="471"/>
        </w:trPr>
        <w:tc>
          <w:tcPr>
            <w:tcW w:w="4672" w:type="dxa"/>
          </w:tcPr>
          <w:p w:rsidR="0067434F" w:rsidRPr="003013AA" w:rsidRDefault="0067434F" w:rsidP="0067434F">
            <w:pPr>
              <w:jc w:val="both"/>
              <w:rPr>
                <w:rFonts w:ascii="Times New Roman" w:hAnsi="Times New Roman" w:cs="Times New Roman"/>
                <w:highlight w:val="yellow"/>
                <w:lang w:val="uk-UA"/>
              </w:rPr>
            </w:pPr>
          </w:p>
        </w:tc>
        <w:tc>
          <w:tcPr>
            <w:tcW w:w="4673" w:type="dxa"/>
          </w:tcPr>
          <w:p w:rsidR="0067434F" w:rsidRPr="003013AA" w:rsidRDefault="0067434F" w:rsidP="0067434F">
            <w:pPr>
              <w:tabs>
                <w:tab w:val="left" w:pos="720"/>
              </w:tabs>
              <w:jc w:val="both"/>
              <w:rPr>
                <w:rFonts w:ascii="Times New Roman" w:hAnsi="Times New Roman" w:cs="Times New Roman"/>
                <w:lang w:val="uk-UA"/>
              </w:rPr>
            </w:pPr>
            <w:r w:rsidRPr="003013AA">
              <w:rPr>
                <w:rFonts w:ascii="Times New Roman" w:hAnsi="Times New Roman" w:cs="Times New Roman"/>
                <w:lang w:val="uk-UA"/>
              </w:rPr>
              <w:t>- збільшення на 20% кількості відвідувань культурно-мистецьких та просвітницьких заходів</w:t>
            </w:r>
          </w:p>
        </w:tc>
      </w:tr>
      <w:tr w:rsidR="0067434F" w:rsidRPr="00E8012F" w:rsidTr="00C24D49">
        <w:trPr>
          <w:trHeight w:val="471"/>
        </w:trPr>
        <w:tc>
          <w:tcPr>
            <w:tcW w:w="4672" w:type="dxa"/>
          </w:tcPr>
          <w:p w:rsidR="0067434F" w:rsidRPr="003013AA" w:rsidRDefault="0067434F" w:rsidP="0067434F">
            <w:pPr>
              <w:jc w:val="both"/>
              <w:rPr>
                <w:rFonts w:ascii="Times New Roman" w:hAnsi="Times New Roman" w:cs="Times New Roman"/>
                <w:highlight w:val="yellow"/>
                <w:lang w:val="uk-UA"/>
              </w:rPr>
            </w:pPr>
          </w:p>
        </w:tc>
        <w:tc>
          <w:tcPr>
            <w:tcW w:w="4673" w:type="dxa"/>
          </w:tcPr>
          <w:p w:rsidR="0067434F" w:rsidRPr="003013AA" w:rsidRDefault="0067434F" w:rsidP="0067434F">
            <w:pPr>
              <w:spacing w:line="230" w:lineRule="auto"/>
              <w:jc w:val="both"/>
              <w:rPr>
                <w:rFonts w:ascii="Times New Roman" w:hAnsi="Times New Roman" w:cs="Times New Roman"/>
                <w:highlight w:val="yellow"/>
                <w:lang w:val="uk-UA"/>
              </w:rPr>
            </w:pPr>
            <w:r w:rsidRPr="003013AA">
              <w:rPr>
                <w:rFonts w:ascii="Times New Roman" w:hAnsi="Times New Roman" w:cs="Times New Roman"/>
                <w:lang w:val="uk-UA"/>
              </w:rPr>
              <w:t>- забезпечення мешканців смт </w:t>
            </w:r>
            <w:proofErr w:type="spellStart"/>
            <w:r w:rsidRPr="003013AA">
              <w:rPr>
                <w:rFonts w:ascii="Times New Roman" w:hAnsi="Times New Roman" w:cs="Times New Roman"/>
                <w:lang w:val="uk-UA"/>
              </w:rPr>
              <w:t>Рикове</w:t>
            </w:r>
            <w:proofErr w:type="spellEnd"/>
            <w:r w:rsidRPr="003013AA">
              <w:rPr>
                <w:rFonts w:ascii="Times New Roman" w:hAnsi="Times New Roman" w:cs="Times New Roman"/>
                <w:lang w:val="uk-UA"/>
              </w:rPr>
              <w:t>, які користуються привізною водою, централізованим водопостачанням</w:t>
            </w:r>
          </w:p>
        </w:tc>
      </w:tr>
      <w:tr w:rsidR="0067434F" w:rsidRPr="00E8012F" w:rsidTr="003013AA">
        <w:trPr>
          <w:trHeight w:val="425"/>
        </w:trPr>
        <w:tc>
          <w:tcPr>
            <w:tcW w:w="4672" w:type="dxa"/>
          </w:tcPr>
          <w:p w:rsidR="0067434F" w:rsidRPr="003013AA" w:rsidRDefault="0067434F" w:rsidP="0067434F">
            <w:pPr>
              <w:jc w:val="both"/>
              <w:rPr>
                <w:rFonts w:ascii="Times New Roman" w:hAnsi="Times New Roman" w:cs="Times New Roman"/>
                <w:highlight w:val="yellow"/>
                <w:lang w:val="uk-UA"/>
              </w:rPr>
            </w:pPr>
          </w:p>
        </w:tc>
        <w:tc>
          <w:tcPr>
            <w:tcW w:w="4673" w:type="dxa"/>
          </w:tcPr>
          <w:p w:rsidR="0067434F" w:rsidRPr="003013AA" w:rsidRDefault="0067434F" w:rsidP="003013AA">
            <w:pPr>
              <w:jc w:val="both"/>
              <w:rPr>
                <w:rFonts w:ascii="Times New Roman" w:hAnsi="Times New Roman" w:cs="Times New Roman"/>
                <w:lang w:val="uk-UA"/>
              </w:rPr>
            </w:pPr>
            <w:r w:rsidRPr="003013AA">
              <w:rPr>
                <w:rFonts w:ascii="Times New Roman" w:hAnsi="Times New Roman" w:cs="Times New Roman"/>
                <w:lang w:val="uk-UA"/>
              </w:rPr>
              <w:t xml:space="preserve">- забезпечення мешканців міст Каховка та Олешки якісним теплопостачанням </w:t>
            </w:r>
          </w:p>
        </w:tc>
      </w:tr>
      <w:tr w:rsidR="0067434F" w:rsidRPr="00E8012F" w:rsidTr="00C24D49">
        <w:trPr>
          <w:trHeight w:val="471"/>
        </w:trPr>
        <w:tc>
          <w:tcPr>
            <w:tcW w:w="4672" w:type="dxa"/>
          </w:tcPr>
          <w:p w:rsidR="0067434F" w:rsidRPr="003013AA" w:rsidRDefault="0067434F" w:rsidP="0067434F">
            <w:pPr>
              <w:jc w:val="both"/>
              <w:rPr>
                <w:rFonts w:ascii="Times New Roman" w:hAnsi="Times New Roman" w:cs="Times New Roman"/>
                <w:highlight w:val="yellow"/>
                <w:lang w:val="uk-UA"/>
              </w:rPr>
            </w:pPr>
          </w:p>
        </w:tc>
        <w:tc>
          <w:tcPr>
            <w:tcW w:w="4673" w:type="dxa"/>
          </w:tcPr>
          <w:p w:rsidR="0067434F" w:rsidRPr="003013AA" w:rsidRDefault="0067434F" w:rsidP="003013AA">
            <w:pPr>
              <w:jc w:val="both"/>
              <w:rPr>
                <w:rFonts w:ascii="Times New Roman" w:hAnsi="Times New Roman" w:cs="Times New Roman"/>
                <w:highlight w:val="yellow"/>
                <w:lang w:val="uk-UA"/>
              </w:rPr>
            </w:pPr>
            <w:r w:rsidRPr="003013AA">
              <w:rPr>
                <w:rFonts w:ascii="Times New Roman" w:hAnsi="Times New Roman" w:cs="Times New Roman"/>
                <w:lang w:val="uk-UA"/>
              </w:rPr>
              <w:t>- збільшення частки виробленої енергії з відновлювальних джерел до 77,62%;</w:t>
            </w:r>
          </w:p>
        </w:tc>
      </w:tr>
      <w:tr w:rsidR="0067434F" w:rsidRPr="00E8012F" w:rsidTr="00C24D49">
        <w:trPr>
          <w:trHeight w:val="471"/>
        </w:trPr>
        <w:tc>
          <w:tcPr>
            <w:tcW w:w="4672" w:type="dxa"/>
          </w:tcPr>
          <w:p w:rsidR="0067434F" w:rsidRPr="003013AA" w:rsidRDefault="0067434F" w:rsidP="0067434F">
            <w:pPr>
              <w:jc w:val="both"/>
              <w:rPr>
                <w:rFonts w:ascii="Times New Roman" w:hAnsi="Times New Roman" w:cs="Times New Roman"/>
                <w:highlight w:val="yellow"/>
                <w:lang w:val="uk-UA"/>
              </w:rPr>
            </w:pPr>
          </w:p>
        </w:tc>
        <w:tc>
          <w:tcPr>
            <w:tcW w:w="4673" w:type="dxa"/>
          </w:tcPr>
          <w:p w:rsidR="0067434F" w:rsidRPr="003013AA" w:rsidRDefault="001104F6" w:rsidP="003013AA">
            <w:pPr>
              <w:pStyle w:val="ae"/>
              <w:jc w:val="both"/>
              <w:rPr>
                <w:rFonts w:ascii="Times New Roman" w:hAnsi="Times New Roman" w:cs="Times New Roman"/>
                <w:sz w:val="22"/>
                <w:szCs w:val="22"/>
                <w:highlight w:val="yellow"/>
              </w:rPr>
            </w:pPr>
            <w:r w:rsidRPr="003013AA">
              <w:rPr>
                <w:rFonts w:ascii="Times New Roman" w:hAnsi="Times New Roman" w:cs="Times New Roman"/>
                <w:spacing w:val="-1"/>
                <w:sz w:val="22"/>
                <w:szCs w:val="22"/>
              </w:rPr>
              <w:t>-</w:t>
            </w:r>
            <w:r w:rsidRPr="003013AA">
              <w:rPr>
                <w:rFonts w:ascii="Times New Roman" w:hAnsi="Times New Roman" w:cs="Times New Roman"/>
                <w:sz w:val="22"/>
                <w:szCs w:val="22"/>
              </w:rPr>
              <w:t xml:space="preserve"> </w:t>
            </w:r>
            <w:r w:rsidRPr="003013AA">
              <w:rPr>
                <w:rFonts w:ascii="Times New Roman" w:hAnsi="Times New Roman" w:cs="Times New Roman"/>
                <w:spacing w:val="-1"/>
                <w:sz w:val="22"/>
                <w:szCs w:val="22"/>
              </w:rPr>
              <w:t xml:space="preserve">охоплення соціальними послугами не менше 98% громадян. </w:t>
            </w:r>
          </w:p>
        </w:tc>
      </w:tr>
      <w:tr w:rsidR="001104F6" w:rsidRPr="00E8012F" w:rsidTr="00C24D49">
        <w:trPr>
          <w:trHeight w:val="471"/>
        </w:trPr>
        <w:tc>
          <w:tcPr>
            <w:tcW w:w="4672" w:type="dxa"/>
          </w:tcPr>
          <w:p w:rsidR="001104F6" w:rsidRPr="003013AA" w:rsidRDefault="001104F6" w:rsidP="0067434F">
            <w:pPr>
              <w:jc w:val="both"/>
              <w:rPr>
                <w:rFonts w:ascii="Times New Roman" w:hAnsi="Times New Roman" w:cs="Times New Roman"/>
                <w:highlight w:val="yellow"/>
                <w:lang w:val="uk-UA"/>
              </w:rPr>
            </w:pPr>
          </w:p>
        </w:tc>
        <w:tc>
          <w:tcPr>
            <w:tcW w:w="4673" w:type="dxa"/>
          </w:tcPr>
          <w:p w:rsidR="001104F6" w:rsidRPr="003013AA" w:rsidRDefault="001104F6" w:rsidP="003013AA">
            <w:pPr>
              <w:jc w:val="both"/>
              <w:rPr>
                <w:rFonts w:ascii="Times New Roman" w:hAnsi="Times New Roman" w:cs="Times New Roman"/>
                <w:spacing w:val="-1"/>
                <w:lang w:val="uk-UA"/>
              </w:rPr>
            </w:pPr>
            <w:r w:rsidRPr="003013AA">
              <w:rPr>
                <w:rFonts w:ascii="Times New Roman" w:hAnsi="Times New Roman" w:cs="Times New Roman"/>
                <w:bCs/>
                <w:lang w:val="uk-UA"/>
              </w:rPr>
              <w:t>- збільшено частку адміністративних послуг, доступних в електронному вигляді, до 20%.</w:t>
            </w:r>
          </w:p>
        </w:tc>
      </w:tr>
      <w:tr w:rsidR="0067434F" w:rsidRPr="00E8012F" w:rsidTr="00C24D49">
        <w:trPr>
          <w:trHeight w:val="471"/>
        </w:trPr>
        <w:tc>
          <w:tcPr>
            <w:tcW w:w="4672" w:type="dxa"/>
          </w:tcPr>
          <w:p w:rsidR="0067434F" w:rsidRPr="003013AA" w:rsidRDefault="0067434F" w:rsidP="0067434F">
            <w:pPr>
              <w:jc w:val="both"/>
              <w:rPr>
                <w:rFonts w:ascii="Times New Roman" w:hAnsi="Times New Roman" w:cs="Times New Roman"/>
                <w:i/>
                <w:iCs/>
                <w:highlight w:val="yellow"/>
                <w:lang w:val="uk-UA"/>
              </w:rPr>
            </w:pPr>
          </w:p>
        </w:tc>
        <w:tc>
          <w:tcPr>
            <w:tcW w:w="4673" w:type="dxa"/>
          </w:tcPr>
          <w:p w:rsidR="0067434F" w:rsidRPr="003013AA" w:rsidRDefault="001104F6" w:rsidP="0067434F">
            <w:pPr>
              <w:spacing w:after="120"/>
              <w:jc w:val="both"/>
              <w:rPr>
                <w:rFonts w:ascii="Times New Roman" w:hAnsi="Times New Roman" w:cs="Times New Roman"/>
                <w:highlight w:val="yellow"/>
                <w:lang w:val="uk-UA"/>
              </w:rPr>
            </w:pPr>
            <w:r w:rsidRPr="003013AA">
              <w:rPr>
                <w:rFonts w:ascii="Times New Roman" w:hAnsi="Times New Roman" w:cs="Times New Roman"/>
                <w:lang w:val="uk-UA"/>
              </w:rPr>
              <w:t>- кількість розробленої (оновленої) містобудівної документації місцевого рівня: генеральних планів населених пунктів – 40, комплексних схем просторового планування територій територіальних громад – 4</w:t>
            </w:r>
          </w:p>
        </w:tc>
      </w:tr>
      <w:tr w:rsidR="0067434F" w:rsidRPr="00E8012F" w:rsidTr="00C24D49">
        <w:tc>
          <w:tcPr>
            <w:tcW w:w="9345" w:type="dxa"/>
            <w:gridSpan w:val="2"/>
            <w:shd w:val="clear" w:color="auto" w:fill="D9E2F3" w:themeFill="accent1" w:themeFillTint="33"/>
          </w:tcPr>
          <w:p w:rsidR="0067434F" w:rsidRPr="003013AA" w:rsidRDefault="0067434F" w:rsidP="0067434F">
            <w:pPr>
              <w:jc w:val="both"/>
              <w:rPr>
                <w:rFonts w:ascii="Times New Roman" w:hAnsi="Times New Roman" w:cs="Times New Roman"/>
                <w:i/>
                <w:iCs/>
                <w:highlight w:val="yellow"/>
                <w:lang w:val="uk-UA"/>
              </w:rPr>
            </w:pPr>
          </w:p>
        </w:tc>
      </w:tr>
      <w:tr w:rsidR="001104F6" w:rsidRPr="00E8012F" w:rsidTr="00C24D49">
        <w:tc>
          <w:tcPr>
            <w:tcW w:w="4672" w:type="dxa"/>
          </w:tcPr>
          <w:p w:rsidR="001104F6" w:rsidRPr="003013AA" w:rsidRDefault="001104F6" w:rsidP="003013AA">
            <w:pPr>
              <w:ind w:firstLine="164"/>
              <w:jc w:val="both"/>
              <w:rPr>
                <w:rFonts w:ascii="Times New Roman" w:hAnsi="Times New Roman" w:cs="Times New Roman"/>
                <w:bCs/>
                <w:i/>
                <w:u w:val="single"/>
                <w:lang w:val="uk-UA"/>
              </w:rPr>
            </w:pPr>
            <w:r w:rsidRPr="003013AA">
              <w:rPr>
                <w:rFonts w:ascii="Times New Roman" w:hAnsi="Times New Roman" w:cs="Times New Roman"/>
                <w:i/>
                <w:iCs/>
                <w:lang w:val="uk-UA"/>
              </w:rPr>
              <w:t xml:space="preserve"> </w:t>
            </w:r>
            <w:r w:rsidR="003013AA" w:rsidRPr="003013AA">
              <w:rPr>
                <w:rFonts w:ascii="Times New Roman" w:hAnsi="Times New Roman" w:cs="Times New Roman"/>
                <w:bCs/>
                <w:i/>
                <w:lang w:val="uk-UA"/>
              </w:rPr>
              <w:t>2 Підвищення конкурентоспроможності економіки регіону</w:t>
            </w:r>
          </w:p>
          <w:p w:rsidR="001104F6" w:rsidRPr="003013AA" w:rsidRDefault="001104F6" w:rsidP="001104F6">
            <w:pPr>
              <w:jc w:val="both"/>
              <w:rPr>
                <w:rFonts w:ascii="Times New Roman" w:hAnsi="Times New Roman" w:cs="Times New Roman"/>
                <w:lang w:val="uk-UA"/>
              </w:rPr>
            </w:pPr>
          </w:p>
        </w:tc>
        <w:tc>
          <w:tcPr>
            <w:tcW w:w="4673" w:type="dxa"/>
          </w:tcPr>
          <w:p w:rsidR="001104F6" w:rsidRPr="003013AA" w:rsidRDefault="001104F6" w:rsidP="001104F6">
            <w:pPr>
              <w:spacing w:after="120"/>
              <w:jc w:val="both"/>
              <w:rPr>
                <w:rFonts w:ascii="Times New Roman" w:hAnsi="Times New Roman" w:cs="Times New Roman"/>
                <w:lang w:val="uk-UA"/>
              </w:rPr>
            </w:pPr>
            <w:r w:rsidRPr="003013AA">
              <w:rPr>
                <w:rFonts w:ascii="Times New Roman" w:hAnsi="Times New Roman" w:cs="Times New Roman"/>
                <w:lang w:val="uk-UA"/>
              </w:rPr>
              <w:t>- індекс виробництва сільськогосподарської продукції до попереднього року, %</w:t>
            </w:r>
          </w:p>
        </w:tc>
      </w:tr>
      <w:tr w:rsidR="001104F6" w:rsidRPr="00E8012F" w:rsidTr="00C24D49">
        <w:tc>
          <w:tcPr>
            <w:tcW w:w="4672" w:type="dxa"/>
          </w:tcPr>
          <w:p w:rsidR="001104F6" w:rsidRPr="003013AA" w:rsidRDefault="001104F6" w:rsidP="001104F6">
            <w:pPr>
              <w:jc w:val="both"/>
              <w:rPr>
                <w:rFonts w:ascii="Times New Roman" w:hAnsi="Times New Roman" w:cs="Times New Roman"/>
                <w:lang w:val="uk-UA"/>
              </w:rPr>
            </w:pPr>
          </w:p>
        </w:tc>
        <w:tc>
          <w:tcPr>
            <w:tcW w:w="4673" w:type="dxa"/>
          </w:tcPr>
          <w:p w:rsidR="001104F6" w:rsidRPr="003013AA" w:rsidRDefault="001104F6" w:rsidP="001104F6">
            <w:pPr>
              <w:jc w:val="both"/>
              <w:rPr>
                <w:rFonts w:ascii="Times New Roman" w:hAnsi="Times New Roman" w:cs="Times New Roman"/>
                <w:lang w:val="uk-UA"/>
              </w:rPr>
            </w:pPr>
            <w:r w:rsidRPr="003013AA">
              <w:rPr>
                <w:rFonts w:ascii="Times New Roman" w:eastAsia="Times New Roman" w:hAnsi="Times New Roman" w:cs="Times New Roman"/>
                <w:lang w:val="uk-UA" w:eastAsia="ru-RU"/>
              </w:rPr>
              <w:t>- площа зрошуваних земель на основі ресурсозберігаючих технологій, тис. га</w:t>
            </w:r>
          </w:p>
        </w:tc>
      </w:tr>
      <w:tr w:rsidR="001104F6" w:rsidRPr="00E8012F" w:rsidTr="00C24D49">
        <w:tc>
          <w:tcPr>
            <w:tcW w:w="4672" w:type="dxa"/>
          </w:tcPr>
          <w:p w:rsidR="001104F6" w:rsidRPr="003013AA" w:rsidRDefault="001104F6" w:rsidP="001104F6">
            <w:pPr>
              <w:jc w:val="both"/>
              <w:rPr>
                <w:rFonts w:ascii="Times New Roman" w:hAnsi="Times New Roman" w:cs="Times New Roman"/>
                <w:lang w:val="uk-UA"/>
              </w:rPr>
            </w:pPr>
          </w:p>
        </w:tc>
        <w:tc>
          <w:tcPr>
            <w:tcW w:w="4673" w:type="dxa"/>
          </w:tcPr>
          <w:p w:rsidR="001104F6" w:rsidRPr="003013AA" w:rsidRDefault="001104F6" w:rsidP="001104F6">
            <w:pPr>
              <w:spacing w:after="120"/>
              <w:jc w:val="both"/>
              <w:rPr>
                <w:rFonts w:ascii="Times New Roman" w:hAnsi="Times New Roman" w:cs="Times New Roman"/>
                <w:lang w:val="uk-UA"/>
              </w:rPr>
            </w:pPr>
            <w:r w:rsidRPr="003013AA">
              <w:rPr>
                <w:rFonts w:ascii="Times New Roman" w:hAnsi="Times New Roman" w:cs="Times New Roman"/>
                <w:lang w:val="uk-UA"/>
              </w:rPr>
              <w:t>- обсяг ВРП у розрахунку на 1 особу                                     (у фактичних цінах), тис. грн</w:t>
            </w:r>
          </w:p>
        </w:tc>
      </w:tr>
      <w:tr w:rsidR="001104F6" w:rsidRPr="00E8012F" w:rsidTr="00C24D49">
        <w:tc>
          <w:tcPr>
            <w:tcW w:w="4672" w:type="dxa"/>
          </w:tcPr>
          <w:p w:rsidR="001104F6" w:rsidRPr="003013AA" w:rsidRDefault="001104F6" w:rsidP="001104F6">
            <w:pPr>
              <w:jc w:val="both"/>
              <w:rPr>
                <w:rFonts w:ascii="Times New Roman" w:hAnsi="Times New Roman" w:cs="Times New Roman"/>
                <w:lang w:val="uk-UA"/>
              </w:rPr>
            </w:pPr>
          </w:p>
        </w:tc>
        <w:tc>
          <w:tcPr>
            <w:tcW w:w="4673" w:type="dxa"/>
          </w:tcPr>
          <w:p w:rsidR="001104F6" w:rsidRPr="003013AA" w:rsidRDefault="001104F6" w:rsidP="001104F6">
            <w:pPr>
              <w:spacing w:after="120"/>
              <w:jc w:val="both"/>
              <w:rPr>
                <w:rFonts w:ascii="Times New Roman" w:eastAsia="Times New Roman" w:hAnsi="Times New Roman" w:cs="Times New Roman"/>
                <w:lang w:val="uk-UA" w:eastAsia="ru-RU"/>
              </w:rPr>
            </w:pPr>
            <w:r w:rsidRPr="003013AA">
              <w:rPr>
                <w:rFonts w:ascii="Times New Roman" w:hAnsi="Times New Roman" w:cs="Times New Roman"/>
                <w:lang w:val="uk-UA"/>
              </w:rPr>
              <w:t>- індекс фізичного обсягу ВРП (у порівнянних цінах), %</w:t>
            </w:r>
          </w:p>
        </w:tc>
      </w:tr>
      <w:tr w:rsidR="001104F6" w:rsidRPr="00E8012F" w:rsidTr="00C24D49">
        <w:tc>
          <w:tcPr>
            <w:tcW w:w="4672" w:type="dxa"/>
          </w:tcPr>
          <w:p w:rsidR="001104F6" w:rsidRPr="003013AA" w:rsidRDefault="001104F6" w:rsidP="001104F6">
            <w:pPr>
              <w:jc w:val="both"/>
              <w:rPr>
                <w:rFonts w:ascii="Times New Roman" w:hAnsi="Times New Roman" w:cs="Times New Roman"/>
                <w:highlight w:val="yellow"/>
                <w:lang w:val="uk-UA"/>
              </w:rPr>
            </w:pPr>
          </w:p>
        </w:tc>
        <w:tc>
          <w:tcPr>
            <w:tcW w:w="4673" w:type="dxa"/>
          </w:tcPr>
          <w:p w:rsidR="001104F6" w:rsidRPr="003013AA" w:rsidRDefault="001104F6" w:rsidP="001104F6">
            <w:pPr>
              <w:spacing w:after="120"/>
              <w:jc w:val="both"/>
              <w:rPr>
                <w:rFonts w:ascii="Times New Roman" w:hAnsi="Times New Roman" w:cs="Times New Roman"/>
                <w:lang w:val="uk-UA"/>
              </w:rPr>
            </w:pPr>
            <w:r w:rsidRPr="003013AA">
              <w:rPr>
                <w:rFonts w:ascii="Times New Roman" w:hAnsi="Times New Roman" w:cs="Times New Roman"/>
                <w:lang w:val="uk-UA"/>
              </w:rPr>
              <w:t xml:space="preserve">- </w:t>
            </w:r>
            <w:r w:rsidRPr="003013AA">
              <w:rPr>
                <w:rFonts w:ascii="Times New Roman" w:hAnsi="Times New Roman" w:cs="Times New Roman"/>
                <w:bCs/>
                <w:lang w:val="uk-UA"/>
              </w:rPr>
              <w:t>індекс промислової продукції, %</w:t>
            </w:r>
          </w:p>
        </w:tc>
      </w:tr>
      <w:tr w:rsidR="001104F6" w:rsidRPr="00E8012F" w:rsidTr="00C24D49">
        <w:tc>
          <w:tcPr>
            <w:tcW w:w="4672" w:type="dxa"/>
          </w:tcPr>
          <w:p w:rsidR="001104F6" w:rsidRPr="003013AA" w:rsidRDefault="001104F6" w:rsidP="001104F6">
            <w:pPr>
              <w:jc w:val="both"/>
              <w:rPr>
                <w:rFonts w:ascii="Times New Roman" w:hAnsi="Times New Roman" w:cs="Times New Roman"/>
                <w:highlight w:val="yellow"/>
                <w:lang w:val="uk-UA"/>
              </w:rPr>
            </w:pPr>
          </w:p>
        </w:tc>
        <w:tc>
          <w:tcPr>
            <w:tcW w:w="4673" w:type="dxa"/>
          </w:tcPr>
          <w:p w:rsidR="001104F6" w:rsidRPr="003013AA" w:rsidRDefault="001104F6" w:rsidP="001104F6">
            <w:pPr>
              <w:spacing w:after="120"/>
              <w:jc w:val="both"/>
              <w:rPr>
                <w:rFonts w:ascii="Times New Roman" w:hAnsi="Times New Roman" w:cs="Times New Roman"/>
                <w:lang w:val="uk-UA"/>
              </w:rPr>
            </w:pPr>
            <w:r w:rsidRPr="003013AA">
              <w:rPr>
                <w:rFonts w:ascii="Times New Roman" w:hAnsi="Times New Roman" w:cs="Times New Roman"/>
                <w:lang w:val="uk-UA"/>
              </w:rPr>
              <w:t>- індекс виробництва харчових продуктів, напоїв і тютюнових виробів, %</w:t>
            </w:r>
          </w:p>
        </w:tc>
      </w:tr>
      <w:tr w:rsidR="001104F6" w:rsidRPr="00E8012F" w:rsidTr="00C24D49">
        <w:tc>
          <w:tcPr>
            <w:tcW w:w="4672" w:type="dxa"/>
          </w:tcPr>
          <w:p w:rsidR="001104F6" w:rsidRPr="003013AA" w:rsidRDefault="001104F6" w:rsidP="001104F6">
            <w:pPr>
              <w:jc w:val="both"/>
              <w:rPr>
                <w:rFonts w:ascii="Times New Roman" w:hAnsi="Times New Roman" w:cs="Times New Roman"/>
                <w:highlight w:val="yellow"/>
                <w:lang w:val="uk-UA"/>
              </w:rPr>
            </w:pPr>
          </w:p>
        </w:tc>
        <w:tc>
          <w:tcPr>
            <w:tcW w:w="4673" w:type="dxa"/>
          </w:tcPr>
          <w:p w:rsidR="001104F6" w:rsidRPr="003013AA" w:rsidRDefault="001104F6" w:rsidP="001104F6">
            <w:pPr>
              <w:jc w:val="both"/>
              <w:rPr>
                <w:rFonts w:ascii="Times New Roman" w:eastAsia="Times New Roman" w:hAnsi="Times New Roman" w:cs="Times New Roman"/>
                <w:lang w:val="uk-UA" w:eastAsia="ru-RU"/>
              </w:rPr>
            </w:pPr>
            <w:r w:rsidRPr="003013AA">
              <w:rPr>
                <w:rFonts w:ascii="Times New Roman" w:hAnsi="Times New Roman" w:cs="Times New Roman"/>
                <w:lang w:val="uk-UA"/>
              </w:rPr>
              <w:t xml:space="preserve">- обсяг експорту сільськогосподарської продукції, млн </w:t>
            </w:r>
            <w:proofErr w:type="spellStart"/>
            <w:r w:rsidRPr="003013AA">
              <w:rPr>
                <w:rFonts w:ascii="Times New Roman" w:hAnsi="Times New Roman" w:cs="Times New Roman"/>
                <w:lang w:val="uk-UA"/>
              </w:rPr>
              <w:t>дол.США</w:t>
            </w:r>
            <w:proofErr w:type="spellEnd"/>
          </w:p>
        </w:tc>
      </w:tr>
      <w:tr w:rsidR="001104F6" w:rsidRPr="00E8012F" w:rsidTr="00C24D49">
        <w:tc>
          <w:tcPr>
            <w:tcW w:w="4672" w:type="dxa"/>
          </w:tcPr>
          <w:p w:rsidR="001104F6" w:rsidRPr="003013AA" w:rsidRDefault="001104F6" w:rsidP="001104F6">
            <w:pPr>
              <w:jc w:val="both"/>
              <w:rPr>
                <w:rFonts w:ascii="Times New Roman" w:hAnsi="Times New Roman" w:cs="Times New Roman"/>
                <w:highlight w:val="yellow"/>
                <w:lang w:val="uk-UA"/>
              </w:rPr>
            </w:pPr>
          </w:p>
        </w:tc>
        <w:tc>
          <w:tcPr>
            <w:tcW w:w="4673" w:type="dxa"/>
          </w:tcPr>
          <w:p w:rsidR="001104F6" w:rsidRPr="003013AA" w:rsidRDefault="001104F6" w:rsidP="001104F6">
            <w:pPr>
              <w:jc w:val="both"/>
              <w:rPr>
                <w:rFonts w:ascii="Times New Roman" w:hAnsi="Times New Roman" w:cs="Times New Roman"/>
                <w:lang w:val="uk-UA"/>
              </w:rPr>
            </w:pPr>
            <w:r w:rsidRPr="003013AA">
              <w:rPr>
                <w:rFonts w:ascii="Times New Roman" w:hAnsi="Times New Roman" w:cs="Times New Roman"/>
                <w:lang w:val="uk-UA"/>
              </w:rPr>
              <w:t>- індекс капітальних інвестицій до попереднього року, %</w:t>
            </w:r>
          </w:p>
        </w:tc>
      </w:tr>
      <w:tr w:rsidR="001104F6" w:rsidRPr="00E8012F" w:rsidTr="00C24D49">
        <w:tc>
          <w:tcPr>
            <w:tcW w:w="4672" w:type="dxa"/>
          </w:tcPr>
          <w:p w:rsidR="001104F6" w:rsidRPr="003013AA" w:rsidRDefault="001104F6" w:rsidP="001104F6">
            <w:pPr>
              <w:jc w:val="both"/>
              <w:rPr>
                <w:rFonts w:ascii="Times New Roman" w:hAnsi="Times New Roman" w:cs="Times New Roman"/>
                <w:highlight w:val="yellow"/>
                <w:lang w:val="uk-UA"/>
              </w:rPr>
            </w:pPr>
          </w:p>
        </w:tc>
        <w:tc>
          <w:tcPr>
            <w:tcW w:w="4673" w:type="dxa"/>
          </w:tcPr>
          <w:p w:rsidR="001104F6" w:rsidRPr="003013AA" w:rsidRDefault="001104F6" w:rsidP="001104F6">
            <w:pPr>
              <w:spacing w:line="228" w:lineRule="auto"/>
              <w:jc w:val="both"/>
              <w:rPr>
                <w:rFonts w:ascii="Times New Roman" w:hAnsi="Times New Roman" w:cs="Times New Roman"/>
                <w:lang w:val="uk-UA"/>
              </w:rPr>
            </w:pPr>
            <w:r w:rsidRPr="003013AA">
              <w:rPr>
                <w:rFonts w:ascii="Times New Roman" w:eastAsia="Calibri" w:hAnsi="Times New Roman" w:cs="Times New Roman"/>
                <w:lang w:val="uk-UA"/>
              </w:rPr>
              <w:t>- забезпечення роботи 2-х WIM-комплексів на території області</w:t>
            </w:r>
          </w:p>
        </w:tc>
      </w:tr>
      <w:tr w:rsidR="001104F6" w:rsidRPr="00E8012F" w:rsidTr="00C24D49">
        <w:tc>
          <w:tcPr>
            <w:tcW w:w="4672" w:type="dxa"/>
          </w:tcPr>
          <w:p w:rsidR="001104F6" w:rsidRPr="003013AA" w:rsidRDefault="001104F6" w:rsidP="001104F6">
            <w:pPr>
              <w:jc w:val="both"/>
              <w:rPr>
                <w:rFonts w:ascii="Times New Roman" w:hAnsi="Times New Roman" w:cs="Times New Roman"/>
                <w:highlight w:val="yellow"/>
                <w:lang w:val="uk-UA"/>
              </w:rPr>
            </w:pPr>
          </w:p>
        </w:tc>
        <w:tc>
          <w:tcPr>
            <w:tcW w:w="4673" w:type="dxa"/>
          </w:tcPr>
          <w:p w:rsidR="001104F6" w:rsidRPr="003013AA" w:rsidRDefault="001104F6" w:rsidP="001104F6">
            <w:pPr>
              <w:jc w:val="both"/>
              <w:rPr>
                <w:rFonts w:ascii="Times New Roman" w:hAnsi="Times New Roman" w:cs="Times New Roman"/>
                <w:highlight w:val="yellow"/>
                <w:lang w:val="uk-UA"/>
              </w:rPr>
            </w:pPr>
            <w:r w:rsidRPr="003013AA">
              <w:rPr>
                <w:rFonts w:ascii="Times New Roman" w:eastAsia="Calibri" w:hAnsi="Times New Roman" w:cs="Times New Roman"/>
                <w:lang w:val="uk-UA"/>
              </w:rPr>
              <w:t>- проведен</w:t>
            </w:r>
            <w:r w:rsidR="003013AA">
              <w:rPr>
                <w:rFonts w:ascii="Times New Roman" w:eastAsia="Calibri" w:hAnsi="Times New Roman" w:cs="Times New Roman"/>
                <w:lang w:val="uk-UA"/>
              </w:rPr>
              <w:t>ня</w:t>
            </w:r>
            <w:r w:rsidRPr="003013AA">
              <w:rPr>
                <w:rFonts w:ascii="Times New Roman" w:eastAsia="Calibri" w:hAnsi="Times New Roman" w:cs="Times New Roman"/>
                <w:lang w:val="uk-UA"/>
              </w:rPr>
              <w:t xml:space="preserve"> капітальний ремонт 22 км доріг, поточний середній ремонт (</w:t>
            </w:r>
            <w:proofErr w:type="spellStart"/>
            <w:r w:rsidRPr="003013AA">
              <w:rPr>
                <w:rFonts w:ascii="Times New Roman" w:eastAsia="Calibri" w:hAnsi="Times New Roman" w:cs="Times New Roman"/>
                <w:lang w:val="uk-UA"/>
              </w:rPr>
              <w:t>білощебеневе</w:t>
            </w:r>
            <w:proofErr w:type="spellEnd"/>
            <w:r w:rsidRPr="003013AA">
              <w:rPr>
                <w:rFonts w:ascii="Times New Roman" w:eastAsia="Calibri" w:hAnsi="Times New Roman" w:cs="Times New Roman"/>
                <w:lang w:val="uk-UA"/>
              </w:rPr>
              <w:t xml:space="preserve"> покриття) 50 км</w:t>
            </w:r>
          </w:p>
        </w:tc>
      </w:tr>
      <w:tr w:rsidR="001104F6" w:rsidRPr="00E8012F" w:rsidTr="00C24D49">
        <w:tc>
          <w:tcPr>
            <w:tcW w:w="4672" w:type="dxa"/>
          </w:tcPr>
          <w:p w:rsidR="001104F6" w:rsidRPr="003013AA" w:rsidRDefault="001104F6" w:rsidP="001104F6">
            <w:pPr>
              <w:jc w:val="both"/>
              <w:rPr>
                <w:rFonts w:ascii="Times New Roman" w:hAnsi="Times New Roman" w:cs="Times New Roman"/>
                <w:highlight w:val="yellow"/>
                <w:lang w:val="uk-UA"/>
              </w:rPr>
            </w:pPr>
          </w:p>
        </w:tc>
        <w:tc>
          <w:tcPr>
            <w:tcW w:w="4673" w:type="dxa"/>
          </w:tcPr>
          <w:p w:rsidR="001104F6" w:rsidRPr="00FE6504" w:rsidRDefault="003013AA" w:rsidP="003013AA">
            <w:pPr>
              <w:pStyle w:val="a4"/>
              <w:ind w:left="0"/>
              <w:jc w:val="both"/>
              <w:rPr>
                <w:rFonts w:ascii="Times New Roman" w:eastAsia="Calibri" w:hAnsi="Times New Roman" w:cs="Times New Roman"/>
                <w:lang w:val="uk-UA"/>
              </w:rPr>
            </w:pPr>
            <w:r w:rsidRPr="00FE6504">
              <w:rPr>
                <w:rFonts w:ascii="Times New Roman" w:hAnsi="Times New Roman" w:cs="Times New Roman"/>
                <w:color w:val="000000"/>
                <w:lang w:val="uk-UA"/>
              </w:rPr>
              <w:t xml:space="preserve">- </w:t>
            </w:r>
            <w:r w:rsidR="001104F6" w:rsidRPr="00FE6504">
              <w:rPr>
                <w:rFonts w:ascii="Times New Roman" w:hAnsi="Times New Roman" w:cs="Times New Roman"/>
                <w:color w:val="000000"/>
                <w:lang w:val="uk-UA"/>
              </w:rPr>
              <w:t>індекс споживчих цін (грудень до грудня попереднього року)</w:t>
            </w:r>
            <w:r w:rsidRPr="00FE6504">
              <w:rPr>
                <w:rFonts w:ascii="Times New Roman" w:hAnsi="Times New Roman" w:cs="Times New Roman"/>
                <w:color w:val="000000"/>
                <w:lang w:val="uk-UA"/>
              </w:rPr>
              <w:t>,%</w:t>
            </w:r>
          </w:p>
        </w:tc>
      </w:tr>
      <w:tr w:rsidR="001104F6" w:rsidRPr="00E8012F" w:rsidTr="00C24D49">
        <w:tc>
          <w:tcPr>
            <w:tcW w:w="4672" w:type="dxa"/>
          </w:tcPr>
          <w:p w:rsidR="001104F6" w:rsidRPr="003013AA" w:rsidRDefault="001104F6" w:rsidP="001104F6">
            <w:pPr>
              <w:jc w:val="both"/>
              <w:rPr>
                <w:rFonts w:ascii="Times New Roman" w:hAnsi="Times New Roman" w:cs="Times New Roman"/>
                <w:highlight w:val="yellow"/>
                <w:lang w:val="uk-UA"/>
              </w:rPr>
            </w:pPr>
          </w:p>
        </w:tc>
        <w:tc>
          <w:tcPr>
            <w:tcW w:w="4673" w:type="dxa"/>
          </w:tcPr>
          <w:p w:rsidR="001104F6" w:rsidRPr="00FE6504" w:rsidRDefault="001104F6" w:rsidP="001104F6">
            <w:pPr>
              <w:jc w:val="both"/>
              <w:rPr>
                <w:rFonts w:ascii="Times New Roman" w:hAnsi="Times New Roman" w:cs="Times New Roman"/>
                <w:lang w:val="uk-UA" w:eastAsia="uk-UA"/>
              </w:rPr>
            </w:pPr>
            <w:r w:rsidRPr="00FE6504">
              <w:rPr>
                <w:rFonts w:ascii="Times New Roman" w:hAnsi="Times New Roman" w:cs="Times New Roman"/>
                <w:lang w:val="uk-UA"/>
              </w:rPr>
              <w:t>- кількості малих та мікро- (з урахуванням фізичних осіб – підприємців) суб’єктів господарювання на 10,0 тис. осіб наявного населення</w:t>
            </w:r>
            <w:r w:rsidR="003013AA" w:rsidRPr="00FE6504">
              <w:rPr>
                <w:rFonts w:ascii="Times New Roman" w:hAnsi="Times New Roman" w:cs="Times New Roman"/>
                <w:lang w:val="uk-UA"/>
              </w:rPr>
              <w:t>, од.</w:t>
            </w:r>
          </w:p>
        </w:tc>
      </w:tr>
      <w:tr w:rsidR="001104F6" w:rsidRPr="00E8012F" w:rsidTr="00C24D49">
        <w:tc>
          <w:tcPr>
            <w:tcW w:w="9345" w:type="dxa"/>
            <w:gridSpan w:val="2"/>
            <w:shd w:val="clear" w:color="auto" w:fill="D9E2F3" w:themeFill="accent1" w:themeFillTint="33"/>
          </w:tcPr>
          <w:p w:rsidR="001104F6" w:rsidRPr="003013AA" w:rsidRDefault="001104F6" w:rsidP="001104F6">
            <w:pPr>
              <w:jc w:val="both"/>
              <w:rPr>
                <w:rFonts w:ascii="Times New Roman" w:hAnsi="Times New Roman" w:cs="Times New Roman"/>
                <w:i/>
                <w:iCs/>
                <w:highlight w:val="yellow"/>
                <w:lang w:val="uk-UA"/>
              </w:rPr>
            </w:pPr>
          </w:p>
        </w:tc>
      </w:tr>
      <w:tr w:rsidR="001104F6" w:rsidRPr="00E8012F" w:rsidTr="00C24D49">
        <w:tc>
          <w:tcPr>
            <w:tcW w:w="4672" w:type="dxa"/>
          </w:tcPr>
          <w:p w:rsidR="001104F6" w:rsidRPr="00FE6504" w:rsidRDefault="001104F6" w:rsidP="001104F6">
            <w:pPr>
              <w:jc w:val="both"/>
              <w:rPr>
                <w:rFonts w:ascii="Times New Roman" w:hAnsi="Times New Roman" w:cs="Times New Roman"/>
                <w:lang w:val="uk-UA"/>
              </w:rPr>
            </w:pPr>
            <w:r w:rsidRPr="00FE6504">
              <w:rPr>
                <w:rFonts w:ascii="Times New Roman" w:hAnsi="Times New Roman" w:cs="Times New Roman"/>
                <w:i/>
                <w:iCs/>
                <w:lang w:val="uk-UA"/>
              </w:rPr>
              <w:t>3. Охорона навколишнього середовища. Техногенна безпека та цивільний захист населення</w:t>
            </w:r>
          </w:p>
        </w:tc>
        <w:tc>
          <w:tcPr>
            <w:tcW w:w="4673" w:type="dxa"/>
          </w:tcPr>
          <w:p w:rsidR="001104F6" w:rsidRPr="00FE6504" w:rsidRDefault="001104F6" w:rsidP="001104F6">
            <w:pPr>
              <w:pStyle w:val="af2"/>
              <w:tabs>
                <w:tab w:val="left" w:pos="1090"/>
              </w:tabs>
              <w:suppressAutoHyphens/>
              <w:spacing w:after="0"/>
              <w:ind w:left="0"/>
              <w:jc w:val="both"/>
              <w:rPr>
                <w:sz w:val="22"/>
                <w:szCs w:val="22"/>
                <w:lang w:val="uk-UA"/>
              </w:rPr>
            </w:pPr>
            <w:r w:rsidRPr="00FE6504">
              <w:rPr>
                <w:color w:val="000000"/>
                <w:sz w:val="22"/>
                <w:szCs w:val="22"/>
                <w:lang w:val="uk-UA"/>
              </w:rPr>
              <w:t>- площа встановлених у натурі (на місцевості) меж територій та об’єктів природно-заповідного фонду області, % від загальної площі територій та об’єктів природно-заповідного фонду області</w:t>
            </w:r>
          </w:p>
        </w:tc>
      </w:tr>
      <w:tr w:rsidR="001104F6" w:rsidRPr="00E8012F" w:rsidTr="00C24D49">
        <w:tc>
          <w:tcPr>
            <w:tcW w:w="4672" w:type="dxa"/>
          </w:tcPr>
          <w:p w:rsidR="001104F6" w:rsidRPr="00FE6504" w:rsidRDefault="001104F6" w:rsidP="001104F6">
            <w:pPr>
              <w:jc w:val="both"/>
              <w:rPr>
                <w:rFonts w:ascii="Times New Roman" w:hAnsi="Times New Roman" w:cs="Times New Roman"/>
                <w:i/>
                <w:iCs/>
                <w:lang w:val="uk-UA"/>
              </w:rPr>
            </w:pPr>
          </w:p>
        </w:tc>
        <w:tc>
          <w:tcPr>
            <w:tcW w:w="4673" w:type="dxa"/>
          </w:tcPr>
          <w:p w:rsidR="001104F6" w:rsidRPr="00FE6504" w:rsidRDefault="001104F6" w:rsidP="001104F6">
            <w:pPr>
              <w:pStyle w:val="af2"/>
              <w:tabs>
                <w:tab w:val="left" w:pos="1090"/>
              </w:tabs>
              <w:suppressAutoHyphens/>
              <w:spacing w:after="0"/>
              <w:ind w:left="0"/>
              <w:jc w:val="both"/>
              <w:rPr>
                <w:color w:val="000000"/>
                <w:sz w:val="22"/>
                <w:szCs w:val="22"/>
                <w:lang w:val="uk-UA"/>
              </w:rPr>
            </w:pPr>
            <w:r w:rsidRPr="00FE6504">
              <w:rPr>
                <w:color w:val="000000"/>
                <w:sz w:val="22"/>
                <w:szCs w:val="22"/>
                <w:lang w:val="uk-UA"/>
              </w:rPr>
              <w:t>-</w:t>
            </w:r>
            <w:r w:rsidRPr="00FE6504">
              <w:rPr>
                <w:sz w:val="22"/>
                <w:szCs w:val="22"/>
              </w:rPr>
              <w:t xml:space="preserve"> </w:t>
            </w:r>
            <w:r w:rsidRPr="00FE6504">
              <w:rPr>
                <w:sz w:val="22"/>
                <w:szCs w:val="22"/>
                <w:lang w:val="uk-UA"/>
              </w:rPr>
              <w:t>площа земель природно-заповідного фонду, тис. га</w:t>
            </w:r>
          </w:p>
        </w:tc>
      </w:tr>
      <w:tr w:rsidR="001104F6" w:rsidRPr="00E8012F" w:rsidTr="00BC0230">
        <w:tc>
          <w:tcPr>
            <w:tcW w:w="4672" w:type="dxa"/>
            <w:tcBorders>
              <w:bottom w:val="single" w:sz="4" w:space="0" w:color="auto"/>
            </w:tcBorders>
          </w:tcPr>
          <w:p w:rsidR="001104F6" w:rsidRPr="00FE6504" w:rsidRDefault="001104F6" w:rsidP="001104F6">
            <w:pPr>
              <w:jc w:val="both"/>
              <w:rPr>
                <w:rFonts w:ascii="Times New Roman" w:hAnsi="Times New Roman" w:cs="Times New Roman"/>
                <w:i/>
                <w:iCs/>
                <w:lang w:val="uk-UA"/>
              </w:rPr>
            </w:pPr>
          </w:p>
        </w:tc>
        <w:tc>
          <w:tcPr>
            <w:tcW w:w="4673" w:type="dxa"/>
            <w:tcBorders>
              <w:bottom w:val="single" w:sz="4" w:space="0" w:color="auto"/>
            </w:tcBorders>
          </w:tcPr>
          <w:p w:rsidR="001104F6" w:rsidRPr="00FE6504" w:rsidRDefault="001104F6" w:rsidP="001104F6">
            <w:pPr>
              <w:jc w:val="both"/>
              <w:rPr>
                <w:rFonts w:ascii="Times New Roman" w:hAnsi="Times New Roman" w:cs="Times New Roman"/>
                <w:color w:val="000000"/>
                <w:lang w:val="uk-UA"/>
              </w:rPr>
            </w:pPr>
            <w:r w:rsidRPr="00FE6504">
              <w:rPr>
                <w:rFonts w:ascii="Times New Roman" w:hAnsi="Times New Roman" w:cs="Times New Roman"/>
                <w:lang w:val="uk-UA"/>
              </w:rPr>
              <w:t xml:space="preserve">- вивезення та знищення непридатних до використання хімічних засобів захисту                       рослин – </w:t>
            </w:r>
            <w:r w:rsidR="003013AA" w:rsidRPr="00FE6504">
              <w:rPr>
                <w:rFonts w:ascii="Times New Roman" w:hAnsi="Times New Roman" w:cs="Times New Roman"/>
                <w:lang w:val="uk-UA"/>
              </w:rPr>
              <w:t xml:space="preserve">1668,457 </w:t>
            </w:r>
            <w:r w:rsidRPr="00FE6504">
              <w:rPr>
                <w:rFonts w:ascii="Times New Roman" w:hAnsi="Times New Roman" w:cs="Times New Roman"/>
                <w:lang w:val="uk-UA"/>
              </w:rPr>
              <w:t xml:space="preserve">тонн </w:t>
            </w:r>
          </w:p>
        </w:tc>
      </w:tr>
      <w:tr w:rsidR="001104F6" w:rsidRPr="00E8012F" w:rsidTr="00BC0230">
        <w:tc>
          <w:tcPr>
            <w:tcW w:w="4672" w:type="dxa"/>
            <w:tcBorders>
              <w:bottom w:val="single" w:sz="4" w:space="0" w:color="auto"/>
            </w:tcBorders>
          </w:tcPr>
          <w:p w:rsidR="001104F6" w:rsidRPr="00FE6504" w:rsidRDefault="001104F6" w:rsidP="001104F6">
            <w:pPr>
              <w:jc w:val="both"/>
              <w:rPr>
                <w:rFonts w:ascii="Times New Roman" w:hAnsi="Times New Roman" w:cs="Times New Roman"/>
                <w:i/>
                <w:iCs/>
                <w:lang w:val="uk-UA"/>
              </w:rPr>
            </w:pPr>
          </w:p>
        </w:tc>
        <w:tc>
          <w:tcPr>
            <w:tcW w:w="4673" w:type="dxa"/>
            <w:tcBorders>
              <w:bottom w:val="single" w:sz="4" w:space="0" w:color="auto"/>
            </w:tcBorders>
          </w:tcPr>
          <w:p w:rsidR="001104F6" w:rsidRPr="00FE6504" w:rsidRDefault="001104F6" w:rsidP="001104F6">
            <w:pPr>
              <w:pStyle w:val="af2"/>
              <w:tabs>
                <w:tab w:val="left" w:pos="1090"/>
              </w:tabs>
              <w:suppressAutoHyphens/>
              <w:spacing w:after="0"/>
              <w:ind w:left="0"/>
              <w:jc w:val="both"/>
              <w:rPr>
                <w:color w:val="000000"/>
                <w:sz w:val="22"/>
                <w:szCs w:val="22"/>
                <w:lang w:val="uk-UA"/>
              </w:rPr>
            </w:pPr>
            <w:r w:rsidRPr="00FE6504">
              <w:rPr>
                <w:color w:val="000000"/>
                <w:sz w:val="22"/>
                <w:szCs w:val="22"/>
                <w:lang w:val="uk-UA"/>
              </w:rPr>
              <w:t>- забезпечення населення області достовірною інформацією щодо забруднення довкілля та прийняття відповідних рішень;</w:t>
            </w:r>
          </w:p>
          <w:p w:rsidR="001104F6" w:rsidRPr="00FE6504" w:rsidRDefault="001104F6" w:rsidP="001104F6">
            <w:pPr>
              <w:jc w:val="both"/>
              <w:rPr>
                <w:rFonts w:ascii="Times New Roman" w:hAnsi="Times New Roman" w:cs="Times New Roman"/>
                <w:color w:val="000000"/>
                <w:lang w:val="uk-UA"/>
              </w:rPr>
            </w:pPr>
            <w:r w:rsidRPr="00FE6504">
              <w:rPr>
                <w:rFonts w:ascii="Times New Roman" w:hAnsi="Times New Roman" w:cs="Times New Roman"/>
                <w:lang w:val="uk-UA"/>
              </w:rPr>
              <w:t>- забезпечення очищення стічних вод з метою зменшення забруднення природного середовища</w:t>
            </w:r>
          </w:p>
        </w:tc>
      </w:tr>
      <w:tr w:rsidR="001104F6" w:rsidRPr="00E8012F" w:rsidTr="00BC0230">
        <w:trPr>
          <w:trHeight w:val="577"/>
        </w:trPr>
        <w:tc>
          <w:tcPr>
            <w:tcW w:w="4672" w:type="dxa"/>
            <w:tcBorders>
              <w:top w:val="single" w:sz="4" w:space="0" w:color="auto"/>
            </w:tcBorders>
          </w:tcPr>
          <w:p w:rsidR="001104F6" w:rsidRPr="00FE6504" w:rsidRDefault="001104F6" w:rsidP="001104F6">
            <w:pPr>
              <w:jc w:val="both"/>
              <w:rPr>
                <w:rFonts w:ascii="Times New Roman" w:hAnsi="Times New Roman" w:cs="Times New Roman"/>
                <w:i/>
                <w:iCs/>
                <w:lang w:val="uk-UA"/>
              </w:rPr>
            </w:pPr>
          </w:p>
        </w:tc>
        <w:tc>
          <w:tcPr>
            <w:tcW w:w="4673" w:type="dxa"/>
            <w:tcBorders>
              <w:top w:val="single" w:sz="4" w:space="0" w:color="auto"/>
            </w:tcBorders>
          </w:tcPr>
          <w:p w:rsidR="001104F6" w:rsidRPr="00FE6504" w:rsidRDefault="001104F6" w:rsidP="001104F6">
            <w:pPr>
              <w:jc w:val="both"/>
              <w:rPr>
                <w:rFonts w:ascii="Times New Roman" w:hAnsi="Times New Roman" w:cs="Times New Roman"/>
                <w:color w:val="000000"/>
                <w:lang w:val="uk-UA"/>
              </w:rPr>
            </w:pPr>
            <w:r w:rsidRPr="00FE6504">
              <w:rPr>
                <w:rFonts w:ascii="Times New Roman" w:hAnsi="Times New Roman" w:cs="Times New Roman"/>
                <w:lang w:val="uk-UA"/>
              </w:rPr>
              <w:t>- поліпшення технічного стану каналізаційних очисних споруд</w:t>
            </w:r>
          </w:p>
        </w:tc>
      </w:tr>
      <w:tr w:rsidR="001104F6" w:rsidRPr="00E8012F" w:rsidTr="00C24D49">
        <w:tc>
          <w:tcPr>
            <w:tcW w:w="9345" w:type="dxa"/>
            <w:gridSpan w:val="2"/>
            <w:shd w:val="clear" w:color="auto" w:fill="D9E2F3" w:themeFill="accent1" w:themeFillTint="33"/>
          </w:tcPr>
          <w:p w:rsidR="001104F6" w:rsidRPr="003013AA" w:rsidRDefault="001104F6" w:rsidP="001104F6">
            <w:pPr>
              <w:jc w:val="both"/>
              <w:rPr>
                <w:rFonts w:ascii="Times New Roman" w:hAnsi="Times New Roman" w:cs="Times New Roman"/>
                <w:i/>
                <w:iCs/>
                <w:highlight w:val="yellow"/>
                <w:lang w:val="uk-UA"/>
              </w:rPr>
            </w:pPr>
          </w:p>
        </w:tc>
      </w:tr>
      <w:tr w:rsidR="001104F6" w:rsidRPr="00E8012F" w:rsidTr="00C24D49">
        <w:tc>
          <w:tcPr>
            <w:tcW w:w="4672" w:type="dxa"/>
          </w:tcPr>
          <w:p w:rsidR="001104F6" w:rsidRPr="00FE6504" w:rsidRDefault="001104F6" w:rsidP="001104F6">
            <w:pPr>
              <w:jc w:val="both"/>
              <w:rPr>
                <w:rFonts w:ascii="Times New Roman" w:hAnsi="Times New Roman" w:cs="Times New Roman"/>
                <w:lang w:val="uk-UA"/>
              </w:rPr>
            </w:pPr>
            <w:r w:rsidRPr="00FE6504">
              <w:rPr>
                <w:rFonts w:ascii="Times New Roman" w:hAnsi="Times New Roman" w:cs="Times New Roman"/>
                <w:i/>
                <w:iCs/>
                <w:lang w:val="uk-UA"/>
              </w:rPr>
              <w:t>4. Ефективне управління у сфері регіонального розвитку</w:t>
            </w:r>
          </w:p>
        </w:tc>
        <w:tc>
          <w:tcPr>
            <w:tcW w:w="4673" w:type="dxa"/>
          </w:tcPr>
          <w:p w:rsidR="001104F6" w:rsidRPr="00FE6504" w:rsidRDefault="00FE6504" w:rsidP="001104F6">
            <w:pPr>
              <w:jc w:val="both"/>
              <w:rPr>
                <w:rFonts w:ascii="Times New Roman" w:hAnsi="Times New Roman" w:cs="Times New Roman"/>
                <w:lang w:val="uk-UA"/>
              </w:rPr>
            </w:pPr>
            <w:r w:rsidRPr="00FE6504">
              <w:rPr>
                <w:rFonts w:ascii="Times New Roman" w:eastAsia="Calibri" w:hAnsi="Times New Roman" w:cs="Times New Roman"/>
                <w:lang w:val="uk-UA"/>
              </w:rPr>
              <w:t xml:space="preserve">- </w:t>
            </w:r>
            <w:r w:rsidR="003013AA" w:rsidRPr="00FE6504">
              <w:rPr>
                <w:rFonts w:ascii="Times New Roman" w:eastAsia="Calibri" w:hAnsi="Times New Roman" w:cs="Times New Roman"/>
                <w:lang w:val="uk-UA"/>
              </w:rPr>
              <w:t>підвищення доступності широкосмугового доступу до Інтернету в сільській місцевості</w:t>
            </w:r>
          </w:p>
        </w:tc>
      </w:tr>
      <w:tr w:rsidR="001104F6" w:rsidRPr="00E8012F" w:rsidTr="00C24D49">
        <w:tc>
          <w:tcPr>
            <w:tcW w:w="4672" w:type="dxa"/>
          </w:tcPr>
          <w:p w:rsidR="001104F6" w:rsidRPr="00FE6504" w:rsidRDefault="001104F6" w:rsidP="001104F6">
            <w:pPr>
              <w:jc w:val="both"/>
              <w:rPr>
                <w:rFonts w:ascii="Times New Roman" w:hAnsi="Times New Roman" w:cs="Times New Roman"/>
                <w:lang w:val="uk-UA"/>
              </w:rPr>
            </w:pPr>
          </w:p>
        </w:tc>
        <w:tc>
          <w:tcPr>
            <w:tcW w:w="4673" w:type="dxa"/>
          </w:tcPr>
          <w:p w:rsidR="001104F6" w:rsidRPr="00FE6504" w:rsidRDefault="00FE6504" w:rsidP="001104F6">
            <w:pPr>
              <w:spacing w:line="238" w:lineRule="auto"/>
              <w:jc w:val="both"/>
              <w:rPr>
                <w:rFonts w:ascii="Times New Roman" w:hAnsi="Times New Roman" w:cs="Times New Roman"/>
                <w:lang w:val="uk-UA"/>
              </w:rPr>
            </w:pPr>
            <w:r w:rsidRPr="00FE6504">
              <w:rPr>
                <w:rFonts w:ascii="Times New Roman" w:hAnsi="Times New Roman" w:cs="Times New Roman"/>
                <w:color w:val="000000"/>
                <w:lang w:val="uk-UA"/>
              </w:rPr>
              <w:t xml:space="preserve">- </w:t>
            </w:r>
            <w:r w:rsidR="001104F6" w:rsidRPr="00FE6504">
              <w:rPr>
                <w:rFonts w:ascii="Times New Roman" w:hAnsi="Times New Roman" w:cs="Times New Roman"/>
                <w:color w:val="000000"/>
                <w:lang w:val="uk-UA"/>
              </w:rPr>
              <w:t>темп зростання доходів місцевих бюджетів (без трансфертів) до попереднього року</w:t>
            </w:r>
            <w:r w:rsidRPr="00FE6504">
              <w:rPr>
                <w:rFonts w:ascii="Times New Roman" w:hAnsi="Times New Roman" w:cs="Times New Roman"/>
                <w:color w:val="000000"/>
                <w:lang w:val="uk-UA"/>
              </w:rPr>
              <w:t>, %</w:t>
            </w:r>
          </w:p>
        </w:tc>
      </w:tr>
    </w:tbl>
    <w:p w:rsidR="006B0136" w:rsidRPr="00E8012F" w:rsidRDefault="006B0136" w:rsidP="006B0136">
      <w:pPr>
        <w:spacing w:after="0" w:line="240" w:lineRule="auto"/>
        <w:ind w:firstLine="692"/>
        <w:jc w:val="center"/>
        <w:rPr>
          <w:rFonts w:ascii="Times New Roman" w:hAnsi="Times New Roman" w:cs="Times New Roman"/>
          <w:i/>
          <w:iCs/>
          <w:highlight w:val="yellow"/>
          <w:lang w:val="uk-UA"/>
        </w:rPr>
      </w:pPr>
    </w:p>
    <w:p w:rsidR="00D24219" w:rsidRPr="00E8012F" w:rsidRDefault="00D24219" w:rsidP="007D03A9">
      <w:pPr>
        <w:spacing w:after="0" w:line="240" w:lineRule="auto"/>
        <w:ind w:firstLine="720"/>
        <w:jc w:val="both"/>
        <w:rPr>
          <w:highlight w:val="yellow"/>
        </w:rPr>
      </w:pPr>
    </w:p>
    <w:p w:rsidR="00AE179C" w:rsidRPr="00B76EE6" w:rsidRDefault="00BF1B2C" w:rsidP="007D03A9">
      <w:pPr>
        <w:spacing w:after="0" w:line="240" w:lineRule="auto"/>
        <w:ind w:firstLine="720"/>
        <w:jc w:val="both"/>
        <w:rPr>
          <w:rFonts w:ascii="Times New Roman" w:hAnsi="Times New Roman" w:cs="Times New Roman"/>
          <w:sz w:val="28"/>
          <w:szCs w:val="28"/>
          <w:lang w:val="uk-UA"/>
        </w:rPr>
      </w:pPr>
      <w:r w:rsidRPr="00B76EE6">
        <w:rPr>
          <w:rFonts w:ascii="Times New Roman" w:hAnsi="Times New Roman" w:cs="Times New Roman"/>
          <w:sz w:val="28"/>
          <w:szCs w:val="28"/>
          <w:lang w:val="uk-UA"/>
        </w:rPr>
        <w:t>IX. Р</w:t>
      </w:r>
      <w:r w:rsidR="00AE179C" w:rsidRPr="00B76EE6">
        <w:rPr>
          <w:rFonts w:ascii="Times New Roman" w:hAnsi="Times New Roman" w:cs="Times New Roman"/>
          <w:sz w:val="28"/>
          <w:szCs w:val="28"/>
          <w:lang w:val="uk-UA"/>
        </w:rPr>
        <w:t xml:space="preserve">ЕЗЮМЕ НЕТЕХНІЧНОГО ХАРАКТЕРУ ІНФОРМАЦІЇ </w:t>
      </w:r>
    </w:p>
    <w:p w:rsidR="008A0011" w:rsidRPr="00B76EE6" w:rsidRDefault="008A0011" w:rsidP="007D03A9">
      <w:pPr>
        <w:spacing w:after="0" w:line="240" w:lineRule="auto"/>
        <w:ind w:firstLine="720"/>
        <w:jc w:val="both"/>
        <w:rPr>
          <w:rFonts w:ascii="Times New Roman" w:hAnsi="Times New Roman" w:cs="Times New Roman"/>
          <w:sz w:val="28"/>
          <w:szCs w:val="28"/>
          <w:lang w:val="uk-UA"/>
        </w:rPr>
      </w:pPr>
    </w:p>
    <w:p w:rsidR="00D24219" w:rsidRPr="00B76EE6" w:rsidRDefault="00BF1B2C" w:rsidP="00C25370">
      <w:pPr>
        <w:spacing w:after="0" w:line="240" w:lineRule="auto"/>
        <w:ind w:firstLine="720"/>
        <w:jc w:val="both"/>
        <w:rPr>
          <w:rFonts w:ascii="Times New Roman" w:hAnsi="Times New Roman" w:cs="Times New Roman"/>
          <w:sz w:val="28"/>
          <w:szCs w:val="28"/>
          <w:lang w:val="uk-UA"/>
        </w:rPr>
      </w:pPr>
      <w:r w:rsidRPr="00B76EE6">
        <w:rPr>
          <w:rFonts w:ascii="Times New Roman" w:hAnsi="Times New Roman" w:cs="Times New Roman"/>
          <w:sz w:val="28"/>
          <w:szCs w:val="28"/>
          <w:lang w:val="uk-UA"/>
        </w:rPr>
        <w:t xml:space="preserve">Головною метою Програми соціально-економічного та культурного розвитку </w:t>
      </w:r>
      <w:r w:rsidR="00AE179C" w:rsidRPr="00B76EE6">
        <w:rPr>
          <w:rFonts w:ascii="Times New Roman" w:hAnsi="Times New Roman" w:cs="Times New Roman"/>
          <w:sz w:val="28"/>
          <w:szCs w:val="28"/>
          <w:lang w:val="uk-UA"/>
        </w:rPr>
        <w:t xml:space="preserve">Херсонської </w:t>
      </w:r>
      <w:r w:rsidRPr="00B76EE6">
        <w:rPr>
          <w:rFonts w:ascii="Times New Roman" w:hAnsi="Times New Roman" w:cs="Times New Roman"/>
          <w:sz w:val="28"/>
          <w:szCs w:val="28"/>
          <w:lang w:val="uk-UA"/>
        </w:rPr>
        <w:t>області на 202</w:t>
      </w:r>
      <w:r w:rsidR="00B76EE6" w:rsidRPr="00B76EE6">
        <w:rPr>
          <w:rFonts w:ascii="Times New Roman" w:hAnsi="Times New Roman" w:cs="Times New Roman"/>
          <w:sz w:val="28"/>
          <w:szCs w:val="28"/>
          <w:lang w:val="uk-UA"/>
        </w:rPr>
        <w:t>2</w:t>
      </w:r>
      <w:r w:rsidRPr="00B76EE6">
        <w:rPr>
          <w:rFonts w:ascii="Times New Roman" w:hAnsi="Times New Roman" w:cs="Times New Roman"/>
          <w:sz w:val="28"/>
          <w:szCs w:val="28"/>
          <w:lang w:val="uk-UA"/>
        </w:rPr>
        <w:t xml:space="preserve"> рік є забезпечення гідних умов життя та добробуту населення </w:t>
      </w:r>
      <w:r w:rsidR="00AE179C" w:rsidRPr="00B76EE6">
        <w:rPr>
          <w:rFonts w:ascii="Times New Roman" w:hAnsi="Times New Roman" w:cs="Times New Roman"/>
          <w:sz w:val="28"/>
          <w:szCs w:val="28"/>
          <w:lang w:val="uk-UA"/>
        </w:rPr>
        <w:t>Херсонщини</w:t>
      </w:r>
      <w:r w:rsidRPr="00B76EE6">
        <w:rPr>
          <w:rFonts w:ascii="Times New Roman" w:hAnsi="Times New Roman" w:cs="Times New Roman"/>
          <w:sz w:val="28"/>
          <w:szCs w:val="28"/>
          <w:lang w:val="uk-UA"/>
        </w:rPr>
        <w:t xml:space="preserve"> за рахунок структурних зрушень в економіці (підвищення її конкурентоспроможності), модернізації соціальної сфери та забезпечення гармонійного розвитку всіх громад регіону. </w:t>
      </w:r>
    </w:p>
    <w:p w:rsidR="00AE179C" w:rsidRPr="00B76EE6" w:rsidRDefault="00BF1B2C" w:rsidP="00C25370">
      <w:pPr>
        <w:spacing w:after="0" w:line="240" w:lineRule="auto"/>
        <w:ind w:firstLine="720"/>
        <w:jc w:val="both"/>
        <w:rPr>
          <w:rFonts w:ascii="Times New Roman" w:hAnsi="Times New Roman" w:cs="Times New Roman"/>
          <w:sz w:val="28"/>
          <w:szCs w:val="28"/>
          <w:lang w:val="uk-UA"/>
        </w:rPr>
      </w:pPr>
      <w:r w:rsidRPr="00B76EE6">
        <w:rPr>
          <w:rFonts w:ascii="Times New Roman" w:hAnsi="Times New Roman" w:cs="Times New Roman"/>
          <w:sz w:val="28"/>
          <w:szCs w:val="28"/>
          <w:lang w:val="uk-UA"/>
        </w:rPr>
        <w:t xml:space="preserve">При аналізі та оцінці поточного стану навколишнього середовища були використані статистичні дані </w:t>
      </w:r>
      <w:r w:rsidR="008A0011" w:rsidRPr="00B76EE6">
        <w:rPr>
          <w:rFonts w:ascii="Times New Roman" w:hAnsi="Times New Roman" w:cs="Times New Roman"/>
          <w:sz w:val="28"/>
          <w:szCs w:val="28"/>
          <w:lang w:val="uk-UA"/>
        </w:rPr>
        <w:t>і</w:t>
      </w:r>
      <w:r w:rsidRPr="00B76EE6">
        <w:rPr>
          <w:rFonts w:ascii="Times New Roman" w:hAnsi="Times New Roman" w:cs="Times New Roman"/>
          <w:sz w:val="28"/>
          <w:szCs w:val="28"/>
          <w:lang w:val="uk-UA"/>
        </w:rPr>
        <w:t xml:space="preserve"> офіційні дані обласного та місцевих органів виконавчої влади, що реалізують державну політику </w:t>
      </w:r>
      <w:r w:rsidR="008A0011" w:rsidRPr="00B76EE6">
        <w:rPr>
          <w:rFonts w:ascii="Times New Roman" w:hAnsi="Times New Roman" w:cs="Times New Roman"/>
          <w:sz w:val="28"/>
          <w:szCs w:val="28"/>
          <w:lang w:val="uk-UA"/>
        </w:rPr>
        <w:t>в</w:t>
      </w:r>
      <w:r w:rsidRPr="00B76EE6">
        <w:rPr>
          <w:rFonts w:ascii="Times New Roman" w:hAnsi="Times New Roman" w:cs="Times New Roman"/>
          <w:sz w:val="28"/>
          <w:szCs w:val="28"/>
          <w:lang w:val="uk-UA"/>
        </w:rPr>
        <w:t xml:space="preserve"> сфері охорони здоров'я. </w:t>
      </w:r>
      <w:r w:rsidR="008A0011" w:rsidRPr="00B76EE6">
        <w:rPr>
          <w:rFonts w:ascii="Times New Roman" w:hAnsi="Times New Roman" w:cs="Times New Roman"/>
          <w:sz w:val="28"/>
          <w:szCs w:val="28"/>
          <w:lang w:val="uk-UA"/>
        </w:rPr>
        <w:t xml:space="preserve">                 </w:t>
      </w:r>
      <w:r w:rsidRPr="00B76EE6">
        <w:rPr>
          <w:rFonts w:ascii="Times New Roman" w:hAnsi="Times New Roman" w:cs="Times New Roman"/>
          <w:sz w:val="28"/>
          <w:szCs w:val="28"/>
          <w:lang w:val="uk-UA"/>
        </w:rPr>
        <w:t xml:space="preserve">У процесі роботи були проаналізовані доступні дані моніторингових спостережень, що здійснюються суб’єктами в рамках програм державного моніторингу навколишнього середовища на локальному та регіональному рівні. </w:t>
      </w:r>
    </w:p>
    <w:p w:rsidR="000617A2" w:rsidRPr="00B76EE6" w:rsidRDefault="000617A2" w:rsidP="00C25370">
      <w:pPr>
        <w:spacing w:after="0" w:line="240" w:lineRule="auto"/>
        <w:ind w:firstLine="708"/>
        <w:jc w:val="both"/>
        <w:rPr>
          <w:rFonts w:ascii="Times New Roman" w:hAnsi="Times New Roman" w:cs="Times New Roman"/>
          <w:sz w:val="28"/>
          <w:szCs w:val="28"/>
          <w:lang w:val="uk-UA"/>
        </w:rPr>
      </w:pPr>
      <w:r w:rsidRPr="00B76EE6">
        <w:rPr>
          <w:rFonts w:ascii="Times New Roman" w:hAnsi="Times New Roman" w:cs="Times New Roman"/>
          <w:sz w:val="28"/>
          <w:szCs w:val="28"/>
          <w:lang w:val="uk-UA"/>
        </w:rPr>
        <w:t xml:space="preserve">Основними екологічними проблемами області є забруднення басейну </w:t>
      </w:r>
      <w:proofErr w:type="spellStart"/>
      <w:r w:rsidRPr="00B76EE6">
        <w:rPr>
          <w:rFonts w:ascii="Times New Roman" w:hAnsi="Times New Roman" w:cs="Times New Roman"/>
          <w:sz w:val="28"/>
          <w:szCs w:val="28"/>
          <w:lang w:val="uk-UA"/>
        </w:rPr>
        <w:t>р.Дніпро</w:t>
      </w:r>
      <w:proofErr w:type="spellEnd"/>
      <w:r w:rsidRPr="00B76EE6">
        <w:rPr>
          <w:rFonts w:ascii="Times New Roman" w:hAnsi="Times New Roman" w:cs="Times New Roman"/>
          <w:sz w:val="28"/>
          <w:szCs w:val="28"/>
          <w:lang w:val="uk-UA"/>
        </w:rPr>
        <w:t>, акваторії Азовського, Чорного морів неочищеними стічними водами, проблема поводження з твердими побутовими відходами, н</w:t>
      </w:r>
      <w:r w:rsidRPr="00B76EE6">
        <w:rPr>
          <w:rFonts w:ascii="Times New Roman" w:hAnsi="Times New Roman"/>
          <w:sz w:val="28"/>
          <w:szCs w:val="28"/>
          <w:lang w:val="uk-UA"/>
        </w:rPr>
        <w:t xml:space="preserve">акопичення непридатних до використання хімічних засобів захисту рослин, руйнування берегової смуги Чорного моря, порушення </w:t>
      </w:r>
      <w:r w:rsidRPr="00B76EE6">
        <w:rPr>
          <w:rFonts w:ascii="Times New Roman" w:hAnsi="Times New Roman" w:cs="Times New Roman"/>
          <w:sz w:val="28"/>
          <w:szCs w:val="28"/>
          <w:lang w:val="uk-UA"/>
        </w:rPr>
        <w:t xml:space="preserve">гідрологічного режиму малих річок області, підтоплення земель і населених пунктів області, проблема природно-заповідного фонду, </w:t>
      </w:r>
      <w:r w:rsidRPr="00B76EE6">
        <w:rPr>
          <w:rFonts w:ascii="Times New Roman" w:eastAsia="Times New Roman" w:hAnsi="Times New Roman"/>
          <w:sz w:val="28"/>
          <w:szCs w:val="28"/>
          <w:lang w:val="uk-UA" w:eastAsia="ru-RU"/>
        </w:rPr>
        <w:t>забруднення навколишнього природного середовища викидами колишнього ПрАТ «Кримський Титан» в населених пунктах прилеглих до окупованої АР Крим.</w:t>
      </w:r>
    </w:p>
    <w:p w:rsidR="000A5400" w:rsidRDefault="00BF1B2C" w:rsidP="00C25370">
      <w:pPr>
        <w:spacing w:after="0" w:line="240" w:lineRule="auto"/>
        <w:ind w:firstLine="720"/>
        <w:jc w:val="both"/>
        <w:rPr>
          <w:rFonts w:ascii="Times New Roman" w:hAnsi="Times New Roman" w:cs="Times New Roman"/>
          <w:sz w:val="28"/>
          <w:szCs w:val="28"/>
          <w:lang w:val="uk-UA"/>
        </w:rPr>
      </w:pPr>
      <w:r w:rsidRPr="00B76EE6">
        <w:rPr>
          <w:rFonts w:ascii="Times New Roman" w:hAnsi="Times New Roman" w:cs="Times New Roman"/>
          <w:sz w:val="28"/>
          <w:szCs w:val="28"/>
          <w:lang w:val="uk-UA"/>
        </w:rPr>
        <w:t xml:space="preserve">Основні зобов’язання у сфері охорони довкілля області визначаються законами України «Про Основні засади (стратегію) державної екологічної політики України на період до 2030 року», «Про охорону навколишнього природного середовища», «Про охорону атмосферного повітря», </w:t>
      </w:r>
      <w:r w:rsidR="008E7368" w:rsidRPr="00B76EE6">
        <w:rPr>
          <w:rFonts w:ascii="Times New Roman" w:hAnsi="Times New Roman" w:cs="Times New Roman"/>
          <w:sz w:val="28"/>
          <w:szCs w:val="28"/>
          <w:lang w:val="uk-UA"/>
        </w:rPr>
        <w:t xml:space="preserve">                                       </w:t>
      </w:r>
      <w:r w:rsidRPr="00B76EE6">
        <w:rPr>
          <w:rFonts w:ascii="Times New Roman" w:hAnsi="Times New Roman" w:cs="Times New Roman"/>
          <w:sz w:val="28"/>
          <w:szCs w:val="28"/>
          <w:lang w:val="uk-UA"/>
        </w:rPr>
        <w:t>«Про стратегічну екологічну оцінку», «Про оцінку впливу на довкілля», «Про відходи», «Про інвестиційну діяльність», Водним кодексом України, Указом Президента України «Про Цілі сталого розвитку України на період до</w:t>
      </w:r>
      <w:r w:rsidR="003A5C9F" w:rsidRPr="00B76EE6">
        <w:rPr>
          <w:rFonts w:ascii="Times New Roman" w:hAnsi="Times New Roman" w:cs="Times New Roman"/>
          <w:sz w:val="28"/>
          <w:szCs w:val="28"/>
          <w:lang w:val="uk-UA"/>
        </w:rPr>
        <w:t xml:space="preserve">                                   </w:t>
      </w:r>
      <w:r w:rsidRPr="00B76EE6">
        <w:rPr>
          <w:rFonts w:ascii="Times New Roman" w:hAnsi="Times New Roman" w:cs="Times New Roman"/>
          <w:sz w:val="28"/>
          <w:szCs w:val="28"/>
          <w:lang w:val="uk-UA"/>
        </w:rPr>
        <w:t xml:space="preserve"> 2030 року». Реалізація Програми соціально-економічного та культурного розвитку </w:t>
      </w:r>
      <w:r w:rsidR="003A5C9F" w:rsidRPr="00B76EE6">
        <w:rPr>
          <w:rFonts w:ascii="Times New Roman" w:hAnsi="Times New Roman" w:cs="Times New Roman"/>
          <w:sz w:val="28"/>
          <w:szCs w:val="28"/>
          <w:lang w:val="uk-UA"/>
        </w:rPr>
        <w:t xml:space="preserve">Херсонської </w:t>
      </w:r>
      <w:r w:rsidRPr="00B76EE6">
        <w:rPr>
          <w:rFonts w:ascii="Times New Roman" w:hAnsi="Times New Roman" w:cs="Times New Roman"/>
          <w:sz w:val="28"/>
          <w:szCs w:val="28"/>
          <w:lang w:val="uk-UA"/>
        </w:rPr>
        <w:t>області на 202</w:t>
      </w:r>
      <w:r w:rsidR="00B76EE6" w:rsidRPr="00B76EE6">
        <w:rPr>
          <w:rFonts w:ascii="Times New Roman" w:hAnsi="Times New Roman" w:cs="Times New Roman"/>
          <w:sz w:val="28"/>
          <w:szCs w:val="28"/>
          <w:lang w:val="uk-UA"/>
        </w:rPr>
        <w:t>2</w:t>
      </w:r>
      <w:r w:rsidRPr="00B76EE6">
        <w:rPr>
          <w:rFonts w:ascii="Times New Roman" w:hAnsi="Times New Roman" w:cs="Times New Roman"/>
          <w:sz w:val="28"/>
          <w:szCs w:val="28"/>
          <w:lang w:val="uk-UA"/>
        </w:rPr>
        <w:t xml:space="preserve"> рік не повинна призвести до появи нових негативних наслідків для довкілля, якщо під час її реалізації будуть належним чином враховані природоохоронні вимоги.</w:t>
      </w:r>
    </w:p>
    <w:sectPr w:rsidR="000A5400" w:rsidSect="002479F0">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637E2" w:rsidRDefault="000637E2" w:rsidP="00665288">
      <w:pPr>
        <w:spacing w:after="0" w:line="240" w:lineRule="auto"/>
      </w:pPr>
      <w:r>
        <w:separator/>
      </w:r>
    </w:p>
  </w:endnote>
  <w:endnote w:type="continuationSeparator" w:id="0">
    <w:p w:rsidR="000637E2" w:rsidRDefault="000637E2" w:rsidP="00665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637E2" w:rsidRDefault="000637E2" w:rsidP="00665288">
      <w:pPr>
        <w:spacing w:after="0" w:line="240" w:lineRule="auto"/>
      </w:pPr>
      <w:r>
        <w:separator/>
      </w:r>
    </w:p>
  </w:footnote>
  <w:footnote w:type="continuationSeparator" w:id="0">
    <w:p w:rsidR="000637E2" w:rsidRDefault="000637E2" w:rsidP="00665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8348487"/>
      <w:docPartObj>
        <w:docPartGallery w:val="Page Numbers (Top of Page)"/>
        <w:docPartUnique/>
      </w:docPartObj>
    </w:sdtPr>
    <w:sdtEndPr/>
    <w:sdtContent>
      <w:p w:rsidR="00F070EF" w:rsidRDefault="00F070EF">
        <w:pPr>
          <w:pStyle w:val="ac"/>
          <w:jc w:val="center"/>
        </w:pPr>
        <w:r>
          <w:fldChar w:fldCharType="begin"/>
        </w:r>
        <w:r>
          <w:instrText>PAGE   \* MERGEFORMAT</w:instrText>
        </w:r>
        <w:r>
          <w:fldChar w:fldCharType="separate"/>
        </w:r>
        <w:r>
          <w:t>2</w:t>
        </w:r>
        <w:r>
          <w:fldChar w:fldCharType="end"/>
        </w:r>
      </w:p>
    </w:sdtContent>
  </w:sdt>
  <w:p w:rsidR="00F070EF" w:rsidRDefault="00F070E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53636"/>
    <w:multiLevelType w:val="hybridMultilevel"/>
    <w:tmpl w:val="08027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654C1E"/>
    <w:multiLevelType w:val="multilevel"/>
    <w:tmpl w:val="D94CD97C"/>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AEC2DFE"/>
    <w:multiLevelType w:val="hybridMultilevel"/>
    <w:tmpl w:val="E9B0C8B6"/>
    <w:lvl w:ilvl="0" w:tplc="C5D2C33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CC05C21"/>
    <w:multiLevelType w:val="multilevel"/>
    <w:tmpl w:val="3806A898"/>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D860C5F"/>
    <w:multiLevelType w:val="hybridMultilevel"/>
    <w:tmpl w:val="3DF2EB94"/>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04E4122"/>
    <w:multiLevelType w:val="hybridMultilevel"/>
    <w:tmpl w:val="32B46F94"/>
    <w:lvl w:ilvl="0" w:tplc="5100FB16">
      <w:start w:val="39"/>
      <w:numFmt w:val="bullet"/>
      <w:lvlText w:val="-"/>
      <w:lvlJc w:val="left"/>
      <w:pPr>
        <w:ind w:left="1068" w:hanging="360"/>
      </w:pPr>
      <w:rPr>
        <w:rFonts w:ascii="Times New Roman" w:eastAsia="Arial Unicode MS" w:hAnsi="Times New Roman" w:cs="Times New Roman" w:hint="default"/>
        <w:color w:val="00000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13705E64"/>
    <w:multiLevelType w:val="multilevel"/>
    <w:tmpl w:val="D93C4C6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A560892"/>
    <w:multiLevelType w:val="multilevel"/>
    <w:tmpl w:val="DE9ED9D4"/>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1CE235FC"/>
    <w:multiLevelType w:val="hybridMultilevel"/>
    <w:tmpl w:val="ABA0ADF4"/>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DE57F28"/>
    <w:multiLevelType w:val="hybridMultilevel"/>
    <w:tmpl w:val="DA80244C"/>
    <w:lvl w:ilvl="0" w:tplc="5F025616">
      <w:start w:val="1"/>
      <w:numFmt w:val="bullet"/>
      <w:lvlText w:val=""/>
      <w:lvlJc w:val="left"/>
      <w:pPr>
        <w:ind w:left="795" w:hanging="360"/>
      </w:pPr>
      <w:rPr>
        <w:rFonts w:ascii="Wingdings" w:hAnsi="Wingdings" w:hint="default"/>
        <w:sz w:val="28"/>
        <w:szCs w:val="28"/>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10" w15:restartNumberingAfterBreak="0">
    <w:nsid w:val="1FAB0AF5"/>
    <w:multiLevelType w:val="hybridMultilevel"/>
    <w:tmpl w:val="F95617DC"/>
    <w:lvl w:ilvl="0" w:tplc="15CE052A">
      <w:start w:val="1"/>
      <w:numFmt w:val="bullet"/>
      <w:lvlText w:val=""/>
      <w:lvlJc w:val="left"/>
      <w:pPr>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24561FC"/>
    <w:multiLevelType w:val="multilevel"/>
    <w:tmpl w:val="741CE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3437967"/>
    <w:multiLevelType w:val="multilevel"/>
    <w:tmpl w:val="5734FE90"/>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268D2D8D"/>
    <w:multiLevelType w:val="hybridMultilevel"/>
    <w:tmpl w:val="7DACBE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840742"/>
    <w:multiLevelType w:val="hybridMultilevel"/>
    <w:tmpl w:val="2A08EFD4"/>
    <w:lvl w:ilvl="0" w:tplc="3F867D68">
      <w:start w:val="3"/>
      <w:numFmt w:val="bullet"/>
      <w:lvlText w:val="-"/>
      <w:lvlJc w:val="left"/>
      <w:pPr>
        <w:ind w:left="1440" w:hanging="360"/>
      </w:pPr>
      <w:rPr>
        <w:rFonts w:ascii="Times New Roman" w:eastAsia="Calibr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5" w15:restartNumberingAfterBreak="0">
    <w:nsid w:val="32CA3748"/>
    <w:multiLevelType w:val="multilevel"/>
    <w:tmpl w:val="0A4C529E"/>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38764CFF"/>
    <w:multiLevelType w:val="multilevel"/>
    <w:tmpl w:val="0A828548"/>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3B502123"/>
    <w:multiLevelType w:val="hybridMultilevel"/>
    <w:tmpl w:val="67CA4438"/>
    <w:lvl w:ilvl="0" w:tplc="A5A886B2">
      <w:start w:val="1"/>
      <w:numFmt w:val="decimal"/>
      <w:lvlText w:val="%1."/>
      <w:lvlJc w:val="left"/>
      <w:pPr>
        <w:ind w:left="502" w:hanging="360"/>
      </w:pPr>
      <w:rPr>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D774210"/>
    <w:multiLevelType w:val="multilevel"/>
    <w:tmpl w:val="5AF4DDF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3E3360A9"/>
    <w:multiLevelType w:val="multilevel"/>
    <w:tmpl w:val="E3D020EC"/>
    <w:lvl w:ilvl="0">
      <w:start w:val="3"/>
      <w:numFmt w:val="decimal"/>
      <w:lvlText w:val="4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44716610"/>
    <w:multiLevelType w:val="hybridMultilevel"/>
    <w:tmpl w:val="73FAD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CA936DA"/>
    <w:multiLevelType w:val="hybridMultilevel"/>
    <w:tmpl w:val="5C42C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314402"/>
    <w:multiLevelType w:val="multilevel"/>
    <w:tmpl w:val="9EAA9154"/>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50EA6405"/>
    <w:multiLevelType w:val="hybridMultilevel"/>
    <w:tmpl w:val="0F688FAE"/>
    <w:lvl w:ilvl="0" w:tplc="8EAA9950">
      <w:start w:val="1"/>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14334BF"/>
    <w:multiLevelType w:val="multilevel"/>
    <w:tmpl w:val="644C11F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53B33DD0"/>
    <w:multiLevelType w:val="multilevel"/>
    <w:tmpl w:val="6E58994C"/>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58A87B09"/>
    <w:multiLevelType w:val="hybridMultilevel"/>
    <w:tmpl w:val="6616CE08"/>
    <w:lvl w:ilvl="0" w:tplc="F34403C8">
      <w:start w:val="1"/>
      <w:numFmt w:val="decimal"/>
      <w:lvlText w:val="%1."/>
      <w:lvlJc w:val="left"/>
      <w:pPr>
        <w:ind w:left="477" w:hanging="360"/>
      </w:pPr>
      <w:rPr>
        <w:rFonts w:hint="default"/>
        <w:color w:val="000000"/>
        <w:sz w:val="22"/>
      </w:rPr>
    </w:lvl>
    <w:lvl w:ilvl="1" w:tplc="04190019" w:tentative="1">
      <w:start w:val="1"/>
      <w:numFmt w:val="lowerLetter"/>
      <w:lvlText w:val="%2."/>
      <w:lvlJc w:val="left"/>
      <w:pPr>
        <w:ind w:left="1197" w:hanging="360"/>
      </w:pPr>
    </w:lvl>
    <w:lvl w:ilvl="2" w:tplc="0419001B" w:tentative="1">
      <w:start w:val="1"/>
      <w:numFmt w:val="lowerRoman"/>
      <w:lvlText w:val="%3."/>
      <w:lvlJc w:val="right"/>
      <w:pPr>
        <w:ind w:left="1917" w:hanging="180"/>
      </w:pPr>
    </w:lvl>
    <w:lvl w:ilvl="3" w:tplc="0419000F" w:tentative="1">
      <w:start w:val="1"/>
      <w:numFmt w:val="decimal"/>
      <w:lvlText w:val="%4."/>
      <w:lvlJc w:val="left"/>
      <w:pPr>
        <w:ind w:left="2637" w:hanging="360"/>
      </w:pPr>
    </w:lvl>
    <w:lvl w:ilvl="4" w:tplc="04190019" w:tentative="1">
      <w:start w:val="1"/>
      <w:numFmt w:val="lowerLetter"/>
      <w:lvlText w:val="%5."/>
      <w:lvlJc w:val="left"/>
      <w:pPr>
        <w:ind w:left="3357" w:hanging="360"/>
      </w:pPr>
    </w:lvl>
    <w:lvl w:ilvl="5" w:tplc="0419001B" w:tentative="1">
      <w:start w:val="1"/>
      <w:numFmt w:val="lowerRoman"/>
      <w:lvlText w:val="%6."/>
      <w:lvlJc w:val="right"/>
      <w:pPr>
        <w:ind w:left="4077" w:hanging="180"/>
      </w:pPr>
    </w:lvl>
    <w:lvl w:ilvl="6" w:tplc="0419000F" w:tentative="1">
      <w:start w:val="1"/>
      <w:numFmt w:val="decimal"/>
      <w:lvlText w:val="%7."/>
      <w:lvlJc w:val="left"/>
      <w:pPr>
        <w:ind w:left="4797" w:hanging="360"/>
      </w:pPr>
    </w:lvl>
    <w:lvl w:ilvl="7" w:tplc="04190019" w:tentative="1">
      <w:start w:val="1"/>
      <w:numFmt w:val="lowerLetter"/>
      <w:lvlText w:val="%8."/>
      <w:lvlJc w:val="left"/>
      <w:pPr>
        <w:ind w:left="5517" w:hanging="360"/>
      </w:pPr>
    </w:lvl>
    <w:lvl w:ilvl="8" w:tplc="0419001B" w:tentative="1">
      <w:start w:val="1"/>
      <w:numFmt w:val="lowerRoman"/>
      <w:lvlText w:val="%9."/>
      <w:lvlJc w:val="right"/>
      <w:pPr>
        <w:ind w:left="6237" w:hanging="180"/>
      </w:pPr>
    </w:lvl>
  </w:abstractNum>
  <w:abstractNum w:abstractNumId="27" w15:restartNumberingAfterBreak="0">
    <w:nsid w:val="5A803122"/>
    <w:multiLevelType w:val="multilevel"/>
    <w:tmpl w:val="638414DA"/>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5B84320D"/>
    <w:multiLevelType w:val="hybridMultilevel"/>
    <w:tmpl w:val="C2B093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B21913"/>
    <w:multiLevelType w:val="hybridMultilevel"/>
    <w:tmpl w:val="6414CC0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9582607"/>
    <w:multiLevelType w:val="multilevel"/>
    <w:tmpl w:val="03C2820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6BC93FA2"/>
    <w:multiLevelType w:val="multilevel"/>
    <w:tmpl w:val="BEF41AC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72921019"/>
    <w:multiLevelType w:val="multilevel"/>
    <w:tmpl w:val="6E58994C"/>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7B680A53"/>
    <w:multiLevelType w:val="multilevel"/>
    <w:tmpl w:val="85D4BFE4"/>
    <w:lvl w:ilvl="0">
      <w:start w:val="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7F577199"/>
    <w:multiLevelType w:val="multilevel"/>
    <w:tmpl w:val="825CA452"/>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31"/>
  </w:num>
  <w:num w:numId="3">
    <w:abstractNumId w:val="6"/>
  </w:num>
  <w:num w:numId="4">
    <w:abstractNumId w:val="32"/>
  </w:num>
  <w:num w:numId="5">
    <w:abstractNumId w:val="16"/>
  </w:num>
  <w:num w:numId="6">
    <w:abstractNumId w:val="24"/>
  </w:num>
  <w:num w:numId="7">
    <w:abstractNumId w:val="18"/>
  </w:num>
  <w:num w:numId="8">
    <w:abstractNumId w:val="34"/>
  </w:num>
  <w:num w:numId="9">
    <w:abstractNumId w:val="25"/>
  </w:num>
  <w:num w:numId="10">
    <w:abstractNumId w:val="15"/>
  </w:num>
  <w:num w:numId="11">
    <w:abstractNumId w:val="30"/>
  </w:num>
  <w:num w:numId="12">
    <w:abstractNumId w:val="3"/>
  </w:num>
  <w:num w:numId="13">
    <w:abstractNumId w:val="12"/>
  </w:num>
  <w:num w:numId="14">
    <w:abstractNumId w:val="22"/>
  </w:num>
  <w:num w:numId="15">
    <w:abstractNumId w:val="27"/>
  </w:num>
  <w:num w:numId="16">
    <w:abstractNumId w:val="19"/>
  </w:num>
  <w:num w:numId="17">
    <w:abstractNumId w:val="1"/>
  </w:num>
  <w:num w:numId="18">
    <w:abstractNumId w:val="7"/>
  </w:num>
  <w:num w:numId="19">
    <w:abstractNumId w:val="33"/>
  </w:num>
  <w:num w:numId="20">
    <w:abstractNumId w:val="11"/>
  </w:num>
  <w:num w:numId="21">
    <w:abstractNumId w:val="26"/>
  </w:num>
  <w:num w:numId="22">
    <w:abstractNumId w:val="14"/>
  </w:num>
  <w:num w:numId="23">
    <w:abstractNumId w:val="20"/>
  </w:num>
  <w:num w:numId="24">
    <w:abstractNumId w:val="8"/>
  </w:num>
  <w:num w:numId="25">
    <w:abstractNumId w:val="4"/>
  </w:num>
  <w:num w:numId="26">
    <w:abstractNumId w:val="28"/>
  </w:num>
  <w:num w:numId="27">
    <w:abstractNumId w:val="21"/>
  </w:num>
  <w:num w:numId="28">
    <w:abstractNumId w:val="17"/>
  </w:num>
  <w:num w:numId="29">
    <w:abstractNumId w:val="0"/>
  </w:num>
  <w:num w:numId="30">
    <w:abstractNumId w:val="13"/>
  </w:num>
  <w:num w:numId="31">
    <w:abstractNumId w:val="5"/>
  </w:num>
  <w:num w:numId="32">
    <w:abstractNumId w:val="10"/>
  </w:num>
  <w:num w:numId="33">
    <w:abstractNumId w:val="9"/>
  </w:num>
  <w:num w:numId="34">
    <w:abstractNumId w:val="29"/>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8A1"/>
    <w:rsid w:val="000012B6"/>
    <w:rsid w:val="00002130"/>
    <w:rsid w:val="00002426"/>
    <w:rsid w:val="000036F8"/>
    <w:rsid w:val="000060E6"/>
    <w:rsid w:val="00007437"/>
    <w:rsid w:val="00011AAA"/>
    <w:rsid w:val="00016B32"/>
    <w:rsid w:val="000358F1"/>
    <w:rsid w:val="0004197D"/>
    <w:rsid w:val="00045946"/>
    <w:rsid w:val="00047805"/>
    <w:rsid w:val="00056D22"/>
    <w:rsid w:val="0006024F"/>
    <w:rsid w:val="000617A2"/>
    <w:rsid w:val="000632FB"/>
    <w:rsid w:val="000637E2"/>
    <w:rsid w:val="00070ECD"/>
    <w:rsid w:val="00085255"/>
    <w:rsid w:val="0009775C"/>
    <w:rsid w:val="00097918"/>
    <w:rsid w:val="000A3497"/>
    <w:rsid w:val="000A5400"/>
    <w:rsid w:val="000B195E"/>
    <w:rsid w:val="000C1B1D"/>
    <w:rsid w:val="000C6724"/>
    <w:rsid w:val="000D555C"/>
    <w:rsid w:val="000D56C0"/>
    <w:rsid w:val="000E38A1"/>
    <w:rsid w:val="000E4CC2"/>
    <w:rsid w:val="000F1317"/>
    <w:rsid w:val="000F6E67"/>
    <w:rsid w:val="00106959"/>
    <w:rsid w:val="001104F6"/>
    <w:rsid w:val="00110BFA"/>
    <w:rsid w:val="00135506"/>
    <w:rsid w:val="001365FF"/>
    <w:rsid w:val="00160DE2"/>
    <w:rsid w:val="00162942"/>
    <w:rsid w:val="001667C3"/>
    <w:rsid w:val="00176045"/>
    <w:rsid w:val="00184D4F"/>
    <w:rsid w:val="001A1573"/>
    <w:rsid w:val="001A15DD"/>
    <w:rsid w:val="001B2AB5"/>
    <w:rsid w:val="001C6532"/>
    <w:rsid w:val="001D11C6"/>
    <w:rsid w:val="001D1534"/>
    <w:rsid w:val="001D3AA3"/>
    <w:rsid w:val="00202191"/>
    <w:rsid w:val="00203C59"/>
    <w:rsid w:val="00204A6B"/>
    <w:rsid w:val="00206EC2"/>
    <w:rsid w:val="00207B85"/>
    <w:rsid w:val="0022302E"/>
    <w:rsid w:val="002252C1"/>
    <w:rsid w:val="00232D72"/>
    <w:rsid w:val="002479F0"/>
    <w:rsid w:val="0025167E"/>
    <w:rsid w:val="00261CE0"/>
    <w:rsid w:val="00266E9C"/>
    <w:rsid w:val="002679C6"/>
    <w:rsid w:val="0027042A"/>
    <w:rsid w:val="00273992"/>
    <w:rsid w:val="00275D35"/>
    <w:rsid w:val="002766CF"/>
    <w:rsid w:val="00276EC3"/>
    <w:rsid w:val="002A698C"/>
    <w:rsid w:val="002C09B2"/>
    <w:rsid w:val="002C7EC7"/>
    <w:rsid w:val="002D54A8"/>
    <w:rsid w:val="002F39AB"/>
    <w:rsid w:val="002F7699"/>
    <w:rsid w:val="003013AA"/>
    <w:rsid w:val="00306DA1"/>
    <w:rsid w:val="00307689"/>
    <w:rsid w:val="003076B8"/>
    <w:rsid w:val="00325CD8"/>
    <w:rsid w:val="00343DA5"/>
    <w:rsid w:val="00344518"/>
    <w:rsid w:val="003723D9"/>
    <w:rsid w:val="00372E58"/>
    <w:rsid w:val="00374DF2"/>
    <w:rsid w:val="0037735D"/>
    <w:rsid w:val="0038704C"/>
    <w:rsid w:val="00387FC8"/>
    <w:rsid w:val="00390BA4"/>
    <w:rsid w:val="003A0E1E"/>
    <w:rsid w:val="003A2557"/>
    <w:rsid w:val="003A2E08"/>
    <w:rsid w:val="003A3EC2"/>
    <w:rsid w:val="003A5C9F"/>
    <w:rsid w:val="003C3A2C"/>
    <w:rsid w:val="003D24B6"/>
    <w:rsid w:val="003F2DC0"/>
    <w:rsid w:val="003F6099"/>
    <w:rsid w:val="004061D2"/>
    <w:rsid w:val="004121AB"/>
    <w:rsid w:val="00416365"/>
    <w:rsid w:val="00437754"/>
    <w:rsid w:val="00441964"/>
    <w:rsid w:val="00454A8A"/>
    <w:rsid w:val="0047219E"/>
    <w:rsid w:val="0047704E"/>
    <w:rsid w:val="00483E52"/>
    <w:rsid w:val="004868AE"/>
    <w:rsid w:val="004868F2"/>
    <w:rsid w:val="00494E24"/>
    <w:rsid w:val="004A2925"/>
    <w:rsid w:val="004A5809"/>
    <w:rsid w:val="004B28FC"/>
    <w:rsid w:val="004C6E2C"/>
    <w:rsid w:val="004E2FBB"/>
    <w:rsid w:val="004E4BEB"/>
    <w:rsid w:val="00503F64"/>
    <w:rsid w:val="00504147"/>
    <w:rsid w:val="005123B2"/>
    <w:rsid w:val="00514E9D"/>
    <w:rsid w:val="00531403"/>
    <w:rsid w:val="00531BA3"/>
    <w:rsid w:val="00534873"/>
    <w:rsid w:val="00536252"/>
    <w:rsid w:val="00542543"/>
    <w:rsid w:val="00552A64"/>
    <w:rsid w:val="00566484"/>
    <w:rsid w:val="00566ADD"/>
    <w:rsid w:val="00566E80"/>
    <w:rsid w:val="005742E1"/>
    <w:rsid w:val="00584CE3"/>
    <w:rsid w:val="005957BB"/>
    <w:rsid w:val="0059703F"/>
    <w:rsid w:val="005A01A5"/>
    <w:rsid w:val="005A2F05"/>
    <w:rsid w:val="005A5800"/>
    <w:rsid w:val="005A6EC3"/>
    <w:rsid w:val="005B03CF"/>
    <w:rsid w:val="005B7254"/>
    <w:rsid w:val="005C1A6D"/>
    <w:rsid w:val="005C7E3F"/>
    <w:rsid w:val="005E43A6"/>
    <w:rsid w:val="005E714B"/>
    <w:rsid w:val="005F2C8E"/>
    <w:rsid w:val="005F60B8"/>
    <w:rsid w:val="00620A1A"/>
    <w:rsid w:val="00623BED"/>
    <w:rsid w:val="0062444D"/>
    <w:rsid w:val="00631597"/>
    <w:rsid w:val="00642FB1"/>
    <w:rsid w:val="00662CE0"/>
    <w:rsid w:val="00665288"/>
    <w:rsid w:val="0067434F"/>
    <w:rsid w:val="006A0CB1"/>
    <w:rsid w:val="006B0136"/>
    <w:rsid w:val="006B4241"/>
    <w:rsid w:val="006C25CC"/>
    <w:rsid w:val="006C2C08"/>
    <w:rsid w:val="0070752C"/>
    <w:rsid w:val="007234AF"/>
    <w:rsid w:val="00737E9B"/>
    <w:rsid w:val="00743DB1"/>
    <w:rsid w:val="00746544"/>
    <w:rsid w:val="007514DB"/>
    <w:rsid w:val="00756229"/>
    <w:rsid w:val="00757372"/>
    <w:rsid w:val="00767F29"/>
    <w:rsid w:val="007905C0"/>
    <w:rsid w:val="007A48E3"/>
    <w:rsid w:val="007C083D"/>
    <w:rsid w:val="007C1B5D"/>
    <w:rsid w:val="007C3613"/>
    <w:rsid w:val="007D03A9"/>
    <w:rsid w:val="007E42C2"/>
    <w:rsid w:val="007E46CD"/>
    <w:rsid w:val="007F0961"/>
    <w:rsid w:val="007F0F1D"/>
    <w:rsid w:val="007F5116"/>
    <w:rsid w:val="007F651A"/>
    <w:rsid w:val="008028BB"/>
    <w:rsid w:val="00814DCD"/>
    <w:rsid w:val="008172A0"/>
    <w:rsid w:val="008176CB"/>
    <w:rsid w:val="00817924"/>
    <w:rsid w:val="00820DE2"/>
    <w:rsid w:val="00827BBB"/>
    <w:rsid w:val="00832303"/>
    <w:rsid w:val="008413F9"/>
    <w:rsid w:val="008467FC"/>
    <w:rsid w:val="0085036A"/>
    <w:rsid w:val="008511AA"/>
    <w:rsid w:val="00851225"/>
    <w:rsid w:val="0085193C"/>
    <w:rsid w:val="00853904"/>
    <w:rsid w:val="00880AF7"/>
    <w:rsid w:val="008871F2"/>
    <w:rsid w:val="008A0011"/>
    <w:rsid w:val="008A4846"/>
    <w:rsid w:val="008A495C"/>
    <w:rsid w:val="008B0A1E"/>
    <w:rsid w:val="008B289F"/>
    <w:rsid w:val="008C5DA8"/>
    <w:rsid w:val="008C5FE7"/>
    <w:rsid w:val="008C6403"/>
    <w:rsid w:val="008D3BBC"/>
    <w:rsid w:val="008D3C50"/>
    <w:rsid w:val="008E2AA6"/>
    <w:rsid w:val="008E7368"/>
    <w:rsid w:val="0090317E"/>
    <w:rsid w:val="00912AC3"/>
    <w:rsid w:val="00920FA2"/>
    <w:rsid w:val="00921B74"/>
    <w:rsid w:val="00925A65"/>
    <w:rsid w:val="0093507F"/>
    <w:rsid w:val="00936749"/>
    <w:rsid w:val="00936E5F"/>
    <w:rsid w:val="00955B34"/>
    <w:rsid w:val="009715C1"/>
    <w:rsid w:val="00973085"/>
    <w:rsid w:val="009755F2"/>
    <w:rsid w:val="00982F5D"/>
    <w:rsid w:val="009835F5"/>
    <w:rsid w:val="0098424C"/>
    <w:rsid w:val="0098541F"/>
    <w:rsid w:val="009900DB"/>
    <w:rsid w:val="0099102A"/>
    <w:rsid w:val="00993C6D"/>
    <w:rsid w:val="00994895"/>
    <w:rsid w:val="00994B86"/>
    <w:rsid w:val="009A14B4"/>
    <w:rsid w:val="009A2313"/>
    <w:rsid w:val="009A4FB3"/>
    <w:rsid w:val="009B36F9"/>
    <w:rsid w:val="009B541A"/>
    <w:rsid w:val="009C636B"/>
    <w:rsid w:val="009D15A9"/>
    <w:rsid w:val="009D2F74"/>
    <w:rsid w:val="009D43A5"/>
    <w:rsid w:val="009D4765"/>
    <w:rsid w:val="009D5B20"/>
    <w:rsid w:val="009D68C2"/>
    <w:rsid w:val="009E2655"/>
    <w:rsid w:val="009F2963"/>
    <w:rsid w:val="009F349C"/>
    <w:rsid w:val="009F5471"/>
    <w:rsid w:val="00A02B2E"/>
    <w:rsid w:val="00A0721C"/>
    <w:rsid w:val="00A10522"/>
    <w:rsid w:val="00A11CA2"/>
    <w:rsid w:val="00A12223"/>
    <w:rsid w:val="00A161C2"/>
    <w:rsid w:val="00A27736"/>
    <w:rsid w:val="00A31BF4"/>
    <w:rsid w:val="00A32686"/>
    <w:rsid w:val="00A33D6F"/>
    <w:rsid w:val="00A409EF"/>
    <w:rsid w:val="00A62C02"/>
    <w:rsid w:val="00A6361E"/>
    <w:rsid w:val="00A664EB"/>
    <w:rsid w:val="00A66C16"/>
    <w:rsid w:val="00A67374"/>
    <w:rsid w:val="00A7182A"/>
    <w:rsid w:val="00A745E4"/>
    <w:rsid w:val="00A76D86"/>
    <w:rsid w:val="00A80808"/>
    <w:rsid w:val="00A812AB"/>
    <w:rsid w:val="00A84EF1"/>
    <w:rsid w:val="00AA0D03"/>
    <w:rsid w:val="00AA1DEC"/>
    <w:rsid w:val="00AA63BF"/>
    <w:rsid w:val="00AA752A"/>
    <w:rsid w:val="00AB17D8"/>
    <w:rsid w:val="00AB38A7"/>
    <w:rsid w:val="00AB5518"/>
    <w:rsid w:val="00AB68AE"/>
    <w:rsid w:val="00AB7F10"/>
    <w:rsid w:val="00AC12FA"/>
    <w:rsid w:val="00AD37CF"/>
    <w:rsid w:val="00AE179C"/>
    <w:rsid w:val="00AE63BB"/>
    <w:rsid w:val="00AF2EF4"/>
    <w:rsid w:val="00AF7873"/>
    <w:rsid w:val="00B04F7C"/>
    <w:rsid w:val="00B06395"/>
    <w:rsid w:val="00B266C6"/>
    <w:rsid w:val="00B35094"/>
    <w:rsid w:val="00B36DA5"/>
    <w:rsid w:val="00B53A8F"/>
    <w:rsid w:val="00B76746"/>
    <w:rsid w:val="00B76EE6"/>
    <w:rsid w:val="00B84269"/>
    <w:rsid w:val="00B94D39"/>
    <w:rsid w:val="00B94D8E"/>
    <w:rsid w:val="00BA2F52"/>
    <w:rsid w:val="00BA654F"/>
    <w:rsid w:val="00BB2238"/>
    <w:rsid w:val="00BB43AD"/>
    <w:rsid w:val="00BC0230"/>
    <w:rsid w:val="00BD0536"/>
    <w:rsid w:val="00BD0E53"/>
    <w:rsid w:val="00BD19FE"/>
    <w:rsid w:val="00BE7109"/>
    <w:rsid w:val="00BF1B2C"/>
    <w:rsid w:val="00BF35FE"/>
    <w:rsid w:val="00C00C54"/>
    <w:rsid w:val="00C030EA"/>
    <w:rsid w:val="00C15D17"/>
    <w:rsid w:val="00C22E40"/>
    <w:rsid w:val="00C24D49"/>
    <w:rsid w:val="00C25370"/>
    <w:rsid w:val="00C35F74"/>
    <w:rsid w:val="00C42AF4"/>
    <w:rsid w:val="00C45943"/>
    <w:rsid w:val="00C52B46"/>
    <w:rsid w:val="00C61CBB"/>
    <w:rsid w:val="00C6302B"/>
    <w:rsid w:val="00C63149"/>
    <w:rsid w:val="00C65B55"/>
    <w:rsid w:val="00C70277"/>
    <w:rsid w:val="00C702DB"/>
    <w:rsid w:val="00C804D5"/>
    <w:rsid w:val="00C941EC"/>
    <w:rsid w:val="00C967D2"/>
    <w:rsid w:val="00CA7B90"/>
    <w:rsid w:val="00CB09CE"/>
    <w:rsid w:val="00CB5D4C"/>
    <w:rsid w:val="00CE184D"/>
    <w:rsid w:val="00CF39B2"/>
    <w:rsid w:val="00D0231A"/>
    <w:rsid w:val="00D025B9"/>
    <w:rsid w:val="00D074B4"/>
    <w:rsid w:val="00D12293"/>
    <w:rsid w:val="00D13E15"/>
    <w:rsid w:val="00D17DAF"/>
    <w:rsid w:val="00D20033"/>
    <w:rsid w:val="00D24219"/>
    <w:rsid w:val="00D30D88"/>
    <w:rsid w:val="00D3326E"/>
    <w:rsid w:val="00D33C54"/>
    <w:rsid w:val="00D37EBB"/>
    <w:rsid w:val="00D431B6"/>
    <w:rsid w:val="00D46C79"/>
    <w:rsid w:val="00D517D5"/>
    <w:rsid w:val="00D56327"/>
    <w:rsid w:val="00D668A1"/>
    <w:rsid w:val="00D75E4D"/>
    <w:rsid w:val="00D81A5F"/>
    <w:rsid w:val="00D86545"/>
    <w:rsid w:val="00D90E64"/>
    <w:rsid w:val="00D9716A"/>
    <w:rsid w:val="00DC668B"/>
    <w:rsid w:val="00DD0D61"/>
    <w:rsid w:val="00DD218F"/>
    <w:rsid w:val="00DD7E09"/>
    <w:rsid w:val="00DE6B60"/>
    <w:rsid w:val="00DF1A23"/>
    <w:rsid w:val="00DF384B"/>
    <w:rsid w:val="00DF504E"/>
    <w:rsid w:val="00DF5CB4"/>
    <w:rsid w:val="00E00362"/>
    <w:rsid w:val="00E07702"/>
    <w:rsid w:val="00E13A00"/>
    <w:rsid w:val="00E2570A"/>
    <w:rsid w:val="00E42757"/>
    <w:rsid w:val="00E474BC"/>
    <w:rsid w:val="00E554FD"/>
    <w:rsid w:val="00E5609D"/>
    <w:rsid w:val="00E5742B"/>
    <w:rsid w:val="00E7015F"/>
    <w:rsid w:val="00E8012F"/>
    <w:rsid w:val="00E84A1D"/>
    <w:rsid w:val="00E96656"/>
    <w:rsid w:val="00EA2449"/>
    <w:rsid w:val="00EB2636"/>
    <w:rsid w:val="00EB3B64"/>
    <w:rsid w:val="00ED5B57"/>
    <w:rsid w:val="00F0368B"/>
    <w:rsid w:val="00F0463A"/>
    <w:rsid w:val="00F0623B"/>
    <w:rsid w:val="00F070EF"/>
    <w:rsid w:val="00F12077"/>
    <w:rsid w:val="00F12B03"/>
    <w:rsid w:val="00F1537D"/>
    <w:rsid w:val="00F24710"/>
    <w:rsid w:val="00F33A7D"/>
    <w:rsid w:val="00F67033"/>
    <w:rsid w:val="00F722BF"/>
    <w:rsid w:val="00F87DCD"/>
    <w:rsid w:val="00F91086"/>
    <w:rsid w:val="00F95A46"/>
    <w:rsid w:val="00F96D76"/>
    <w:rsid w:val="00F96E56"/>
    <w:rsid w:val="00FA421F"/>
    <w:rsid w:val="00FA4612"/>
    <w:rsid w:val="00FB27FA"/>
    <w:rsid w:val="00FB7065"/>
    <w:rsid w:val="00FC363E"/>
    <w:rsid w:val="00FC4960"/>
    <w:rsid w:val="00FD3A6D"/>
    <w:rsid w:val="00FD45D9"/>
    <w:rsid w:val="00FD75EF"/>
    <w:rsid w:val="00FE6504"/>
    <w:rsid w:val="00FF23C3"/>
    <w:rsid w:val="00FF3956"/>
    <w:rsid w:val="00FF62B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98878E"/>
  <w15:chartTrackingRefBased/>
  <w15:docId w15:val="{AD1BD311-ED4E-4404-BEB5-5903EF197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2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1. Абзац списка"/>
    <w:basedOn w:val="a"/>
    <w:link w:val="a5"/>
    <w:uiPriority w:val="34"/>
    <w:qFormat/>
    <w:rsid w:val="005A01A5"/>
    <w:pPr>
      <w:ind w:left="720"/>
      <w:contextualSpacing/>
    </w:pPr>
  </w:style>
  <w:style w:type="character" w:customStyle="1" w:styleId="3">
    <w:name w:val="Основной текст (3)_"/>
    <w:link w:val="30"/>
    <w:locked/>
    <w:rsid w:val="007F651A"/>
    <w:rPr>
      <w:rFonts w:ascii="Times New Roman" w:hAnsi="Times New Roman" w:cs="Times New Roman"/>
      <w:b/>
      <w:bCs/>
      <w:sz w:val="26"/>
      <w:szCs w:val="26"/>
      <w:shd w:val="clear" w:color="auto" w:fill="FFFFFF"/>
    </w:rPr>
  </w:style>
  <w:style w:type="character" w:customStyle="1" w:styleId="4">
    <w:name w:val="Основной текст (4)_"/>
    <w:link w:val="40"/>
    <w:locked/>
    <w:rsid w:val="007F651A"/>
    <w:rPr>
      <w:rFonts w:ascii="Times New Roman" w:hAnsi="Times New Roman" w:cs="Times New Roman"/>
      <w:b/>
      <w:bCs/>
      <w:sz w:val="40"/>
      <w:szCs w:val="40"/>
      <w:shd w:val="clear" w:color="auto" w:fill="FFFFFF"/>
    </w:rPr>
  </w:style>
  <w:style w:type="paragraph" w:customStyle="1" w:styleId="30">
    <w:name w:val="Основной текст (3)"/>
    <w:basedOn w:val="a"/>
    <w:link w:val="3"/>
    <w:rsid w:val="007F651A"/>
    <w:pPr>
      <w:widowControl w:val="0"/>
      <w:shd w:val="clear" w:color="auto" w:fill="FFFFFF"/>
      <w:spacing w:after="0" w:line="240" w:lineRule="atLeast"/>
      <w:jc w:val="right"/>
    </w:pPr>
    <w:rPr>
      <w:rFonts w:ascii="Times New Roman" w:hAnsi="Times New Roman" w:cs="Times New Roman"/>
      <w:b/>
      <w:bCs/>
      <w:sz w:val="26"/>
      <w:szCs w:val="26"/>
    </w:rPr>
  </w:style>
  <w:style w:type="paragraph" w:customStyle="1" w:styleId="40">
    <w:name w:val="Основной текст (4)"/>
    <w:basedOn w:val="a"/>
    <w:link w:val="4"/>
    <w:rsid w:val="007F651A"/>
    <w:pPr>
      <w:widowControl w:val="0"/>
      <w:shd w:val="clear" w:color="auto" w:fill="FFFFFF"/>
      <w:spacing w:before="420" w:after="0" w:line="456" w:lineRule="exact"/>
      <w:jc w:val="center"/>
    </w:pPr>
    <w:rPr>
      <w:rFonts w:ascii="Times New Roman" w:hAnsi="Times New Roman" w:cs="Times New Roman"/>
      <w:b/>
      <w:bCs/>
      <w:sz w:val="40"/>
      <w:szCs w:val="40"/>
    </w:rPr>
  </w:style>
  <w:style w:type="paragraph" w:styleId="a6">
    <w:name w:val="Balloon Text"/>
    <w:basedOn w:val="a"/>
    <w:link w:val="a7"/>
    <w:uiPriority w:val="99"/>
    <w:semiHidden/>
    <w:unhideWhenUsed/>
    <w:rsid w:val="007F651A"/>
    <w:pPr>
      <w:widowControl w:val="0"/>
      <w:spacing w:after="0" w:line="240" w:lineRule="auto"/>
    </w:pPr>
    <w:rPr>
      <w:rFonts w:ascii="Tahoma" w:eastAsia="Arial Unicode MS" w:hAnsi="Tahoma" w:cs="Tahoma"/>
      <w:color w:val="000000"/>
      <w:sz w:val="16"/>
      <w:szCs w:val="16"/>
      <w:lang w:val="uk-UA" w:eastAsia="uk-UA"/>
    </w:rPr>
  </w:style>
  <w:style w:type="character" w:customStyle="1" w:styleId="a7">
    <w:name w:val="Текст у виносці Знак"/>
    <w:basedOn w:val="a0"/>
    <w:link w:val="a6"/>
    <w:uiPriority w:val="99"/>
    <w:semiHidden/>
    <w:rsid w:val="007F651A"/>
    <w:rPr>
      <w:rFonts w:ascii="Tahoma" w:eastAsia="Arial Unicode MS" w:hAnsi="Tahoma" w:cs="Tahoma"/>
      <w:color w:val="000000"/>
      <w:sz w:val="16"/>
      <w:szCs w:val="16"/>
      <w:lang w:val="uk-UA" w:eastAsia="uk-UA"/>
    </w:rPr>
  </w:style>
  <w:style w:type="character" w:customStyle="1" w:styleId="a8">
    <w:name w:val="Колонтитул_"/>
    <w:link w:val="1"/>
    <w:locked/>
    <w:rsid w:val="007F651A"/>
    <w:rPr>
      <w:rFonts w:ascii="MS Reference Sans Serif" w:eastAsia="Times New Roman" w:hAnsi="MS Reference Sans Serif" w:cs="MS Reference Sans Serif"/>
      <w:sz w:val="15"/>
      <w:szCs w:val="15"/>
      <w:shd w:val="clear" w:color="auto" w:fill="FFFFFF"/>
    </w:rPr>
  </w:style>
  <w:style w:type="character" w:customStyle="1" w:styleId="a9">
    <w:name w:val="Колонтитул"/>
    <w:rsid w:val="007F651A"/>
    <w:rPr>
      <w:rFonts w:ascii="MS Reference Sans Serif" w:eastAsia="Times New Roman" w:hAnsi="MS Reference Sans Serif" w:cs="MS Reference Sans Serif"/>
      <w:color w:val="000000"/>
      <w:spacing w:val="0"/>
      <w:w w:val="100"/>
      <w:position w:val="0"/>
      <w:sz w:val="15"/>
      <w:szCs w:val="15"/>
      <w:u w:val="none"/>
      <w:lang w:val="uk-UA" w:eastAsia="uk-UA"/>
    </w:rPr>
  </w:style>
  <w:style w:type="character" w:customStyle="1" w:styleId="aa">
    <w:name w:val="Оглавление_"/>
    <w:link w:val="ab"/>
    <w:locked/>
    <w:rsid w:val="007F651A"/>
    <w:rPr>
      <w:rFonts w:ascii="Times New Roman" w:hAnsi="Times New Roman" w:cs="Times New Roman"/>
      <w:sz w:val="28"/>
      <w:szCs w:val="28"/>
      <w:shd w:val="clear" w:color="auto" w:fill="FFFFFF"/>
    </w:rPr>
  </w:style>
  <w:style w:type="paragraph" w:customStyle="1" w:styleId="1">
    <w:name w:val="Колонтитул1"/>
    <w:basedOn w:val="a"/>
    <w:link w:val="a8"/>
    <w:rsid w:val="007F651A"/>
    <w:pPr>
      <w:widowControl w:val="0"/>
      <w:shd w:val="clear" w:color="auto" w:fill="FFFFFF"/>
      <w:spacing w:after="0" w:line="240" w:lineRule="atLeast"/>
    </w:pPr>
    <w:rPr>
      <w:rFonts w:ascii="MS Reference Sans Serif" w:eastAsia="Times New Roman" w:hAnsi="MS Reference Sans Serif" w:cs="MS Reference Sans Serif"/>
      <w:sz w:val="15"/>
      <w:szCs w:val="15"/>
    </w:rPr>
  </w:style>
  <w:style w:type="paragraph" w:customStyle="1" w:styleId="ab">
    <w:name w:val="Оглавление"/>
    <w:basedOn w:val="a"/>
    <w:link w:val="aa"/>
    <w:rsid w:val="007F651A"/>
    <w:pPr>
      <w:widowControl w:val="0"/>
      <w:shd w:val="clear" w:color="auto" w:fill="FFFFFF"/>
      <w:spacing w:before="300" w:after="300" w:line="240" w:lineRule="atLeast"/>
      <w:jc w:val="both"/>
    </w:pPr>
    <w:rPr>
      <w:rFonts w:ascii="Times New Roman" w:hAnsi="Times New Roman" w:cs="Times New Roman"/>
      <w:sz w:val="28"/>
      <w:szCs w:val="28"/>
    </w:rPr>
  </w:style>
  <w:style w:type="character" w:customStyle="1" w:styleId="2">
    <w:name w:val="Основной текст (2)_"/>
    <w:link w:val="21"/>
    <w:locked/>
    <w:rsid w:val="007F651A"/>
    <w:rPr>
      <w:rFonts w:ascii="Times New Roman" w:hAnsi="Times New Roman" w:cs="Times New Roman"/>
      <w:sz w:val="28"/>
      <w:szCs w:val="28"/>
      <w:shd w:val="clear" w:color="auto" w:fill="FFFFFF"/>
    </w:rPr>
  </w:style>
  <w:style w:type="character" w:customStyle="1" w:styleId="211pt">
    <w:name w:val="Основной текст (2) + 11 pt.Полужирный.Курсив"/>
    <w:rsid w:val="007F651A"/>
    <w:rPr>
      <w:rFonts w:ascii="Times New Roman" w:hAnsi="Times New Roman" w:cs="Times New Roman"/>
      <w:b/>
      <w:bCs/>
      <w:i/>
      <w:iCs/>
      <w:color w:val="000000"/>
      <w:spacing w:val="0"/>
      <w:w w:val="100"/>
      <w:position w:val="0"/>
      <w:sz w:val="22"/>
      <w:szCs w:val="22"/>
      <w:u w:val="none"/>
      <w:lang w:val="uk-UA" w:eastAsia="uk-UA"/>
    </w:rPr>
  </w:style>
  <w:style w:type="character" w:customStyle="1" w:styleId="211pt0">
    <w:name w:val="Основной текст (2) + 11 pt"/>
    <w:rsid w:val="007F651A"/>
    <w:rPr>
      <w:rFonts w:ascii="Times New Roman" w:hAnsi="Times New Roman" w:cs="Times New Roman"/>
      <w:color w:val="000000"/>
      <w:spacing w:val="0"/>
      <w:w w:val="100"/>
      <w:position w:val="0"/>
      <w:sz w:val="22"/>
      <w:szCs w:val="22"/>
      <w:u w:val="none"/>
      <w:lang w:val="uk-UA" w:eastAsia="uk-UA"/>
    </w:rPr>
  </w:style>
  <w:style w:type="paragraph" w:customStyle="1" w:styleId="21">
    <w:name w:val="Основной текст (2)1"/>
    <w:basedOn w:val="a"/>
    <w:link w:val="2"/>
    <w:rsid w:val="007F651A"/>
    <w:pPr>
      <w:widowControl w:val="0"/>
      <w:shd w:val="clear" w:color="auto" w:fill="FFFFFF"/>
      <w:spacing w:before="420" w:after="0" w:line="322" w:lineRule="exact"/>
      <w:jc w:val="both"/>
    </w:pPr>
    <w:rPr>
      <w:rFonts w:ascii="Times New Roman" w:hAnsi="Times New Roman" w:cs="Times New Roman"/>
      <w:sz w:val="28"/>
      <w:szCs w:val="28"/>
    </w:rPr>
  </w:style>
  <w:style w:type="character" w:customStyle="1" w:styleId="211pt1">
    <w:name w:val="Основной текст (2) + 11 pt.Полужирный1"/>
    <w:rsid w:val="007F651A"/>
    <w:rPr>
      <w:rFonts w:ascii="Times New Roman" w:hAnsi="Times New Roman" w:cs="Times New Roman"/>
      <w:b/>
      <w:bCs/>
      <w:color w:val="000000"/>
      <w:spacing w:val="0"/>
      <w:w w:val="100"/>
      <w:position w:val="0"/>
      <w:sz w:val="22"/>
      <w:szCs w:val="22"/>
      <w:u w:val="none"/>
      <w:lang w:val="uk-UA" w:eastAsia="uk-UA"/>
    </w:rPr>
  </w:style>
  <w:style w:type="character" w:customStyle="1" w:styleId="211pt10">
    <w:name w:val="Основной текст (2) + 11 pt1"/>
    <w:rsid w:val="007F651A"/>
    <w:rPr>
      <w:rFonts w:ascii="Times New Roman" w:hAnsi="Times New Roman" w:cs="Times New Roman"/>
      <w:color w:val="000000"/>
      <w:spacing w:val="0"/>
      <w:w w:val="100"/>
      <w:position w:val="0"/>
      <w:sz w:val="22"/>
      <w:szCs w:val="22"/>
      <w:u w:val="none"/>
      <w:lang w:val="uk-UA" w:eastAsia="uk-UA"/>
    </w:rPr>
  </w:style>
  <w:style w:type="paragraph" w:styleId="ac">
    <w:name w:val="header"/>
    <w:basedOn w:val="a"/>
    <w:link w:val="ad"/>
    <w:uiPriority w:val="99"/>
    <w:unhideWhenUsed/>
    <w:rsid w:val="007F651A"/>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val="uk-UA" w:eastAsia="uk-UA"/>
    </w:rPr>
  </w:style>
  <w:style w:type="character" w:customStyle="1" w:styleId="ad">
    <w:name w:val="Верхній колонтитул Знак"/>
    <w:basedOn w:val="a0"/>
    <w:link w:val="ac"/>
    <w:uiPriority w:val="99"/>
    <w:rsid w:val="007F651A"/>
    <w:rPr>
      <w:rFonts w:ascii="Arial Unicode MS" w:eastAsia="Arial Unicode MS" w:hAnsi="Arial Unicode MS" w:cs="Arial Unicode MS"/>
      <w:color w:val="000000"/>
      <w:sz w:val="24"/>
      <w:szCs w:val="24"/>
      <w:lang w:val="uk-UA" w:eastAsia="uk-UA"/>
    </w:rPr>
  </w:style>
  <w:style w:type="paragraph" w:styleId="ae">
    <w:name w:val="footer"/>
    <w:aliases w:val=" Знак"/>
    <w:basedOn w:val="a"/>
    <w:link w:val="af"/>
    <w:unhideWhenUsed/>
    <w:rsid w:val="007F651A"/>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val="uk-UA" w:eastAsia="uk-UA"/>
    </w:rPr>
  </w:style>
  <w:style w:type="character" w:customStyle="1" w:styleId="af">
    <w:name w:val="Нижній колонтитул Знак"/>
    <w:aliases w:val=" Знак Знак"/>
    <w:basedOn w:val="a0"/>
    <w:link w:val="ae"/>
    <w:rsid w:val="007F651A"/>
    <w:rPr>
      <w:rFonts w:ascii="Arial Unicode MS" w:eastAsia="Arial Unicode MS" w:hAnsi="Arial Unicode MS" w:cs="Arial Unicode MS"/>
      <w:color w:val="000000"/>
      <w:sz w:val="24"/>
      <w:szCs w:val="24"/>
      <w:lang w:val="uk-UA" w:eastAsia="uk-UA"/>
    </w:rPr>
  </w:style>
  <w:style w:type="paragraph" w:customStyle="1" w:styleId="ListParagraph1">
    <w:name w:val="List Paragraph1"/>
    <w:basedOn w:val="a"/>
    <w:rsid w:val="007F651A"/>
    <w:pPr>
      <w:spacing w:after="0" w:line="240" w:lineRule="auto"/>
      <w:ind w:left="720" w:firstLine="680"/>
      <w:jc w:val="both"/>
    </w:pPr>
    <w:rPr>
      <w:rFonts w:ascii="Calibri" w:eastAsia="Times New Roman" w:hAnsi="Calibri" w:cs="Calibri"/>
      <w:lang w:val="ru-RU"/>
    </w:rPr>
  </w:style>
  <w:style w:type="character" w:customStyle="1" w:styleId="rvts0">
    <w:name w:val="rvts0"/>
    <w:rsid w:val="007F651A"/>
  </w:style>
  <w:style w:type="paragraph" w:customStyle="1" w:styleId="10">
    <w:name w:val="Абзац списка1"/>
    <w:basedOn w:val="a"/>
    <w:rsid w:val="007F651A"/>
    <w:pPr>
      <w:spacing w:after="200" w:line="276" w:lineRule="auto"/>
      <w:ind w:left="720"/>
      <w:contextualSpacing/>
    </w:pPr>
    <w:rPr>
      <w:rFonts w:ascii="Calibri" w:eastAsia="Times New Roman" w:hAnsi="Calibri" w:cs="Times New Roman"/>
      <w:lang w:val="ru-RU"/>
    </w:rPr>
  </w:style>
  <w:style w:type="character" w:customStyle="1" w:styleId="apple-converted-space">
    <w:name w:val="apple-converted-space"/>
    <w:basedOn w:val="a0"/>
    <w:rsid w:val="007F651A"/>
    <w:rPr>
      <w:rFonts w:cs="Times New Roman"/>
    </w:rPr>
  </w:style>
  <w:style w:type="paragraph" w:customStyle="1" w:styleId="31">
    <w:name w:val="Абзац списка3"/>
    <w:basedOn w:val="a"/>
    <w:rsid w:val="007F651A"/>
    <w:pPr>
      <w:spacing w:after="200" w:line="276" w:lineRule="auto"/>
      <w:ind w:left="720"/>
      <w:contextualSpacing/>
    </w:pPr>
    <w:rPr>
      <w:rFonts w:ascii="Calibri" w:eastAsia="Times New Roman" w:hAnsi="Calibri" w:cs="Times New Roman"/>
      <w:lang w:val="ru-RU"/>
    </w:rPr>
  </w:style>
  <w:style w:type="paragraph" w:customStyle="1" w:styleId="11">
    <w:name w:val="Обычный1"/>
    <w:rsid w:val="007F651A"/>
    <w:pPr>
      <w:spacing w:before="100" w:after="100" w:line="240" w:lineRule="auto"/>
    </w:pPr>
    <w:rPr>
      <w:rFonts w:ascii="Times New Roman" w:eastAsia="Times New Roman" w:hAnsi="Times New Roman" w:cs="Times New Roman"/>
      <w:snapToGrid w:val="0"/>
      <w:sz w:val="24"/>
      <w:szCs w:val="20"/>
      <w:lang w:val="uk-UA" w:eastAsia="ru-RU"/>
    </w:rPr>
  </w:style>
  <w:style w:type="character" w:customStyle="1" w:styleId="fontstyle01">
    <w:name w:val="fontstyle01"/>
    <w:basedOn w:val="a0"/>
    <w:rsid w:val="007F651A"/>
    <w:rPr>
      <w:rFonts w:ascii="Times New Roman" w:hAnsi="Times New Roman" w:cs="Times New Roman" w:hint="default"/>
      <w:b w:val="0"/>
      <w:bCs w:val="0"/>
      <w:i w:val="0"/>
      <w:iCs w:val="0"/>
      <w:color w:val="000000"/>
      <w:sz w:val="28"/>
      <w:szCs w:val="28"/>
    </w:rPr>
  </w:style>
  <w:style w:type="paragraph" w:styleId="af0">
    <w:name w:val="Normal (Web)"/>
    <w:aliases w:val="Обычный (Web),Знак1,Знак1 Знак Знак Знак Знак Знак Знак Знак,Знак1 Знак Знак Знак,Обычный (Web) Знак Знак Знак Знак Знак Знак,Обычный (веб) Знак2"/>
    <w:basedOn w:val="a"/>
    <w:link w:val="af1"/>
    <w:uiPriority w:val="99"/>
    <w:rsid w:val="007F651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f1">
    <w:name w:val="Звичайний (веб) Знак"/>
    <w:aliases w:val="Обычный (Web) Знак,Знак1 Знак,Знак1 Знак Знак Знак Знак Знак Знак Знак Знак,Знак1 Знак Знак Знак Знак,Обычный (Web) Знак Знак Знак Знак Знак Знак Знак,Обычный (веб) Знак2 Знак"/>
    <w:link w:val="af0"/>
    <w:locked/>
    <w:rsid w:val="007F651A"/>
    <w:rPr>
      <w:rFonts w:ascii="Times New Roman" w:eastAsia="Times New Roman" w:hAnsi="Times New Roman" w:cs="Times New Roman"/>
      <w:sz w:val="24"/>
      <w:szCs w:val="24"/>
      <w:lang w:val="uk-UA" w:eastAsia="uk-UA"/>
    </w:rPr>
  </w:style>
  <w:style w:type="paragraph" w:styleId="af2">
    <w:name w:val="Body Text Indent"/>
    <w:aliases w:val="Текст 1,Oaeno 1"/>
    <w:basedOn w:val="a"/>
    <w:link w:val="af3"/>
    <w:rsid w:val="007F651A"/>
    <w:pPr>
      <w:spacing w:after="120" w:line="240" w:lineRule="auto"/>
      <w:ind w:left="283"/>
    </w:pPr>
    <w:rPr>
      <w:rFonts w:ascii="Times New Roman" w:eastAsia="Times New Roman" w:hAnsi="Times New Roman" w:cs="Times New Roman"/>
      <w:sz w:val="20"/>
      <w:szCs w:val="20"/>
      <w:lang w:val="ru-RU" w:eastAsia="ru-RU"/>
    </w:rPr>
  </w:style>
  <w:style w:type="character" w:customStyle="1" w:styleId="af3">
    <w:name w:val="Основний текст з відступом Знак"/>
    <w:aliases w:val="Текст 1 Знак,Oaeno 1 Знак"/>
    <w:basedOn w:val="a0"/>
    <w:link w:val="af2"/>
    <w:rsid w:val="007F651A"/>
    <w:rPr>
      <w:rFonts w:ascii="Times New Roman" w:eastAsia="Times New Roman" w:hAnsi="Times New Roman" w:cs="Times New Roman"/>
      <w:sz w:val="20"/>
      <w:szCs w:val="20"/>
      <w:lang w:val="ru-RU" w:eastAsia="ru-RU"/>
    </w:rPr>
  </w:style>
  <w:style w:type="paragraph" w:customStyle="1" w:styleId="Default">
    <w:name w:val="Default"/>
    <w:rsid w:val="007F651A"/>
    <w:pPr>
      <w:autoSpaceDE w:val="0"/>
      <w:autoSpaceDN w:val="0"/>
      <w:adjustRightInd w:val="0"/>
      <w:spacing w:after="0" w:line="240" w:lineRule="auto"/>
    </w:pPr>
    <w:rPr>
      <w:rFonts w:ascii="Arial" w:eastAsia="Calibri" w:hAnsi="Arial" w:cs="Arial"/>
      <w:color w:val="000000"/>
      <w:sz w:val="24"/>
      <w:szCs w:val="24"/>
      <w:lang w:val="ru-RU"/>
    </w:rPr>
  </w:style>
  <w:style w:type="paragraph" w:customStyle="1" w:styleId="20">
    <w:name w:val="Обычный2"/>
    <w:rsid w:val="007F651A"/>
    <w:pPr>
      <w:spacing w:before="100" w:after="100" w:line="240" w:lineRule="auto"/>
    </w:pPr>
    <w:rPr>
      <w:rFonts w:ascii="Times New Roman" w:eastAsia="Times New Roman" w:hAnsi="Times New Roman" w:cs="Times New Roman"/>
      <w:snapToGrid w:val="0"/>
      <w:sz w:val="24"/>
      <w:szCs w:val="20"/>
      <w:lang w:val="uk-UA" w:eastAsia="ru-RU"/>
    </w:rPr>
  </w:style>
  <w:style w:type="paragraph" w:customStyle="1" w:styleId="51">
    <w:name w:val="Знак Знак5 Знак Знак1 Знак Знак"/>
    <w:basedOn w:val="a"/>
    <w:rsid w:val="007F651A"/>
    <w:pPr>
      <w:spacing w:after="0" w:line="240" w:lineRule="auto"/>
    </w:pPr>
    <w:rPr>
      <w:rFonts w:ascii="Verdana" w:eastAsia="Times New Roman" w:hAnsi="Verdana" w:cs="Verdana"/>
      <w:sz w:val="20"/>
      <w:szCs w:val="20"/>
      <w:lang w:val="en-US"/>
    </w:rPr>
  </w:style>
  <w:style w:type="character" w:customStyle="1" w:styleId="shorttext">
    <w:name w:val="short_text"/>
    <w:rsid w:val="007F651A"/>
    <w:rPr>
      <w:rFonts w:cs="Times New Roman"/>
    </w:rPr>
  </w:style>
  <w:style w:type="character" w:styleId="af4">
    <w:name w:val="Hyperlink"/>
    <w:uiPriority w:val="99"/>
    <w:rsid w:val="007F651A"/>
    <w:rPr>
      <w:rFonts w:cs="Times New Roman"/>
      <w:color w:val="0000FF"/>
      <w:u w:val="single"/>
    </w:rPr>
  </w:style>
  <w:style w:type="paragraph" w:customStyle="1" w:styleId="22">
    <w:name w:val="Основной текст (2)"/>
    <w:basedOn w:val="a"/>
    <w:rsid w:val="007F651A"/>
    <w:pPr>
      <w:widowControl w:val="0"/>
      <w:shd w:val="clear" w:color="auto" w:fill="FFFFFF"/>
      <w:spacing w:before="300" w:after="0" w:line="307" w:lineRule="exact"/>
      <w:ind w:firstLine="760"/>
      <w:jc w:val="both"/>
    </w:pPr>
    <w:rPr>
      <w:rFonts w:ascii="Times New Roman" w:eastAsia="Calibri" w:hAnsi="Times New Roman" w:cs="Times New Roman"/>
      <w:sz w:val="26"/>
      <w:szCs w:val="26"/>
      <w:lang w:val="ru-RU" w:eastAsia="ru-RU"/>
    </w:rPr>
  </w:style>
  <w:style w:type="paragraph" w:customStyle="1" w:styleId="tjbmf">
    <w:name w:val="tj bmf"/>
    <w:basedOn w:val="a"/>
    <w:rsid w:val="0066528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5">
    <w:name w:val="No Spacing"/>
    <w:uiPriority w:val="1"/>
    <w:qFormat/>
    <w:rsid w:val="00665288"/>
    <w:pPr>
      <w:spacing w:after="0" w:line="240" w:lineRule="auto"/>
    </w:pPr>
    <w:rPr>
      <w:rFonts w:ascii="Calibri" w:eastAsia="Times New Roman" w:hAnsi="Calibri" w:cs="Times New Roman"/>
      <w:lang w:val="ru-RU" w:eastAsia="ru-RU"/>
    </w:rPr>
  </w:style>
  <w:style w:type="paragraph" w:customStyle="1" w:styleId="210">
    <w:name w:val="Основний текст 21"/>
    <w:basedOn w:val="a"/>
    <w:rsid w:val="00665288"/>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12">
    <w:name w:val="Абзац списку1"/>
    <w:basedOn w:val="a"/>
    <w:rsid w:val="00665288"/>
    <w:pPr>
      <w:spacing w:after="0" w:line="240" w:lineRule="auto"/>
      <w:ind w:left="708"/>
    </w:pPr>
    <w:rPr>
      <w:rFonts w:ascii="Times New Roman" w:eastAsia="Times New Roman" w:hAnsi="Times New Roman" w:cs="Times New Roman"/>
      <w:sz w:val="28"/>
      <w:lang w:val="ru-RU"/>
    </w:rPr>
  </w:style>
  <w:style w:type="character" w:styleId="af6">
    <w:name w:val="Strong"/>
    <w:basedOn w:val="a0"/>
    <w:uiPriority w:val="22"/>
    <w:qFormat/>
    <w:rsid w:val="00EB3B64"/>
    <w:rPr>
      <w:b/>
      <w:bCs/>
    </w:rPr>
  </w:style>
  <w:style w:type="paragraph" w:customStyle="1" w:styleId="13">
    <w:name w:val="Без інтервалів1"/>
    <w:qFormat/>
    <w:rsid w:val="003A0E1E"/>
    <w:pPr>
      <w:suppressAutoHyphens/>
      <w:spacing w:after="0" w:line="240" w:lineRule="auto"/>
    </w:pPr>
    <w:rPr>
      <w:rFonts w:ascii="Calibri" w:eastAsia="Calibri" w:hAnsi="Calibri" w:cs="Calibri"/>
      <w:lang w:val="uk-UA" w:eastAsia="zh-CN"/>
    </w:rPr>
  </w:style>
  <w:style w:type="character" w:customStyle="1" w:styleId="a5">
    <w:name w:val="Абзац списку Знак"/>
    <w:aliases w:val="1. Абзац списка Знак"/>
    <w:link w:val="a4"/>
    <w:uiPriority w:val="34"/>
    <w:locked/>
    <w:rsid w:val="00A11CA2"/>
  </w:style>
  <w:style w:type="paragraph" w:styleId="23">
    <w:name w:val="Body Text Indent 2"/>
    <w:basedOn w:val="a"/>
    <w:link w:val="24"/>
    <w:uiPriority w:val="99"/>
    <w:semiHidden/>
    <w:unhideWhenUsed/>
    <w:rsid w:val="00827BBB"/>
    <w:pPr>
      <w:spacing w:after="120" w:line="480" w:lineRule="auto"/>
      <w:ind w:left="283"/>
    </w:pPr>
  </w:style>
  <w:style w:type="character" w:customStyle="1" w:styleId="24">
    <w:name w:val="Основний текст з відступом 2 Знак"/>
    <w:basedOn w:val="a0"/>
    <w:link w:val="23"/>
    <w:uiPriority w:val="99"/>
    <w:semiHidden/>
    <w:rsid w:val="00827BBB"/>
  </w:style>
  <w:style w:type="paragraph" w:customStyle="1" w:styleId="14">
    <w:name w:val="Стиль1"/>
    <w:basedOn w:val="a"/>
    <w:autoRedefine/>
    <w:rsid w:val="00827BBB"/>
    <w:pPr>
      <w:widowControl w:val="0"/>
      <w:autoSpaceDE w:val="0"/>
      <w:autoSpaceDN w:val="0"/>
      <w:spacing w:after="0" w:line="240" w:lineRule="auto"/>
      <w:ind w:firstLine="709"/>
      <w:jc w:val="both"/>
    </w:pPr>
    <w:rPr>
      <w:rFonts w:ascii="Times New Roman" w:eastAsia="MS Mincho" w:hAnsi="Times New Roman" w:cs="Times New Roman"/>
      <w:bCs/>
      <w:sz w:val="28"/>
      <w:szCs w:val="28"/>
      <w:lang w:val="uk-UA" w:eastAsia="ru-RU"/>
    </w:rPr>
  </w:style>
  <w:style w:type="paragraph" w:styleId="32">
    <w:name w:val="Body Text Indent 3"/>
    <w:basedOn w:val="a"/>
    <w:link w:val="33"/>
    <w:uiPriority w:val="99"/>
    <w:semiHidden/>
    <w:unhideWhenUsed/>
    <w:rsid w:val="00AB5518"/>
    <w:pPr>
      <w:spacing w:after="120"/>
      <w:ind w:left="283"/>
    </w:pPr>
    <w:rPr>
      <w:sz w:val="16"/>
      <w:szCs w:val="16"/>
    </w:rPr>
  </w:style>
  <w:style w:type="character" w:customStyle="1" w:styleId="33">
    <w:name w:val="Основний текст з відступом 3 Знак"/>
    <w:basedOn w:val="a0"/>
    <w:link w:val="32"/>
    <w:uiPriority w:val="99"/>
    <w:semiHidden/>
    <w:rsid w:val="00AB5518"/>
    <w:rPr>
      <w:sz w:val="16"/>
      <w:szCs w:val="16"/>
    </w:rPr>
  </w:style>
  <w:style w:type="paragraph" w:customStyle="1" w:styleId="15">
    <w:name w:val="Основной текст1"/>
    <w:basedOn w:val="11"/>
    <w:link w:val="af7"/>
    <w:uiPriority w:val="99"/>
    <w:rsid w:val="00AB5518"/>
    <w:pPr>
      <w:spacing w:before="0" w:after="0"/>
      <w:ind w:firstLine="709"/>
      <w:jc w:val="both"/>
    </w:pPr>
    <w:rPr>
      <w:snapToGrid/>
      <w:sz w:val="28"/>
      <w:szCs w:val="28"/>
    </w:rPr>
  </w:style>
  <w:style w:type="character" w:customStyle="1" w:styleId="af7">
    <w:name w:val="Основной текст_"/>
    <w:link w:val="15"/>
    <w:uiPriority w:val="99"/>
    <w:locked/>
    <w:rsid w:val="00AB5518"/>
    <w:rPr>
      <w:rFonts w:ascii="Times New Roman" w:eastAsia="Times New Roman" w:hAnsi="Times New Roman" w:cs="Times New Roman"/>
      <w:sz w:val="28"/>
      <w:szCs w:val="28"/>
      <w:lang w:val="uk-UA" w:eastAsia="ru-RU"/>
    </w:rPr>
  </w:style>
  <w:style w:type="paragraph" w:customStyle="1" w:styleId="af8">
    <w:name w:val="Знак Знак Знак Знак Знак Знак"/>
    <w:basedOn w:val="a"/>
    <w:rsid w:val="00D9716A"/>
    <w:pPr>
      <w:spacing w:after="0" w:line="240" w:lineRule="auto"/>
    </w:pPr>
    <w:rPr>
      <w:rFonts w:ascii="Verdana" w:eastAsia="Times New Roman" w:hAnsi="Verdana" w:cs="Verdana"/>
      <w:sz w:val="20"/>
      <w:szCs w:val="20"/>
      <w:lang w:val="en-US"/>
    </w:rPr>
  </w:style>
  <w:style w:type="paragraph" w:styleId="25">
    <w:name w:val="Body Text 2"/>
    <w:basedOn w:val="a"/>
    <w:link w:val="26"/>
    <w:uiPriority w:val="99"/>
    <w:semiHidden/>
    <w:unhideWhenUsed/>
    <w:rsid w:val="00184D4F"/>
    <w:pPr>
      <w:spacing w:after="120" w:line="480" w:lineRule="auto"/>
    </w:pPr>
  </w:style>
  <w:style w:type="character" w:customStyle="1" w:styleId="26">
    <w:name w:val="Основний текст 2 Знак"/>
    <w:basedOn w:val="a0"/>
    <w:link w:val="25"/>
    <w:uiPriority w:val="99"/>
    <w:semiHidden/>
    <w:rsid w:val="00184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920852">
      <w:bodyDiv w:val="1"/>
      <w:marLeft w:val="0"/>
      <w:marRight w:val="0"/>
      <w:marTop w:val="0"/>
      <w:marBottom w:val="0"/>
      <w:divBdr>
        <w:top w:val="none" w:sz="0" w:space="0" w:color="auto"/>
        <w:left w:val="none" w:sz="0" w:space="0" w:color="auto"/>
        <w:bottom w:val="none" w:sz="0" w:space="0" w:color="auto"/>
        <w:right w:val="none" w:sz="0" w:space="0" w:color="auto"/>
      </w:divBdr>
    </w:div>
    <w:div w:id="1975410024">
      <w:bodyDiv w:val="1"/>
      <w:marLeft w:val="0"/>
      <w:marRight w:val="0"/>
      <w:marTop w:val="0"/>
      <w:marBottom w:val="0"/>
      <w:divBdr>
        <w:top w:val="none" w:sz="0" w:space="0" w:color="auto"/>
        <w:left w:val="none" w:sz="0" w:space="0" w:color="auto"/>
        <w:bottom w:val="none" w:sz="0" w:space="0" w:color="auto"/>
        <w:right w:val="none" w:sz="0" w:space="0" w:color="auto"/>
      </w:divBdr>
    </w:div>
    <w:div w:id="204617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D0%A2%D0%B8%D1%82%D0%B0%D0%BD_(%D1%85%D1%96%D0%BC%D1%96%D1%87%D0%BD%D0%B8%D0%B9_%D0%B5%D0%BB%D0%B5%D0%BC%D0%B5%D0%BD%D1%82)" TargetMode="Externa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s://uk.wikipedia.org/wiki/%D0%A2%D0%B8%D1%82%D0%B0%D0%BD_(%D1%85%D1%96%D0%BC%D1%96%D1%87%D0%BD%D0%B8%D0%B9_%D0%B5%D0%BB%D0%B5%D0%BC%D0%B5%D0%BD%D1%82)"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193639545056868"/>
          <c:y val="6.1314679415073119E-2"/>
          <c:w val="0.66717270341207346"/>
          <c:h val="0.50785597112860892"/>
        </c:manualLayout>
      </c:layout>
      <c:pie3DChart>
        <c:varyColors val="1"/>
        <c:ser>
          <c:idx val="0"/>
          <c:order val="0"/>
          <c:tx>
            <c:strRef>
              <c:f>Аркуш1!$B$1</c:f>
              <c:strCache>
                <c:ptCount val="1"/>
                <c:pt idx="0">
                  <c:v>Стовпець1</c:v>
                </c:pt>
              </c:strCache>
            </c:strRef>
          </c:tx>
          <c:explosion val="11"/>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347-451A-A6B0-46924E24DEB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347-451A-A6B0-46924E24DEB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347-451A-A6B0-46924E24DEBD}"/>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7347-451A-A6B0-46924E24DEBD}"/>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7347-451A-A6B0-46924E24DEBD}"/>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7347-451A-A6B0-46924E24DEBD}"/>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7347-451A-A6B0-46924E24DEBD}"/>
              </c:ext>
            </c:extLst>
          </c:dPt>
          <c:cat>
            <c:strRef>
              <c:f>Аркуш1!$A$2:$A$8</c:f>
              <c:strCache>
                <c:ptCount val="7"/>
                <c:pt idx="0">
                  <c:v>метан 82,6%</c:v>
                </c:pt>
                <c:pt idx="1">
                  <c:v>речовини у вигляді твердих суспендованих частинок 5,3%</c:v>
                </c:pt>
                <c:pt idx="2">
                  <c:v>оксид вуглецю 4,3%</c:v>
                </c:pt>
                <c:pt idx="3">
                  <c:v>діоксид та інші сполуки сірки 3,3%</c:v>
                </c:pt>
                <c:pt idx="4">
                  <c:v>НМЛОС 1,7%</c:v>
                </c:pt>
                <c:pt idx="5">
                  <c:v>сполуки азоту 2,7%</c:v>
                </c:pt>
                <c:pt idx="6">
                  <c:v>інші речовини 0,01%</c:v>
                </c:pt>
              </c:strCache>
            </c:strRef>
          </c:cat>
          <c:val>
            <c:numRef>
              <c:f>Аркуш1!$B$2:$B$8</c:f>
              <c:numCache>
                <c:formatCode>0.00%</c:formatCode>
                <c:ptCount val="7"/>
                <c:pt idx="0">
                  <c:v>0.82599999999999996</c:v>
                </c:pt>
                <c:pt idx="1">
                  <c:v>5.2999999999999999E-2</c:v>
                </c:pt>
                <c:pt idx="2">
                  <c:v>4.2999999999999997E-2</c:v>
                </c:pt>
                <c:pt idx="3">
                  <c:v>3.3000000000000002E-2</c:v>
                </c:pt>
                <c:pt idx="4">
                  <c:v>1.7000000000000001E-2</c:v>
                </c:pt>
                <c:pt idx="5">
                  <c:v>2.7E-2</c:v>
                </c:pt>
                <c:pt idx="6">
                  <c:v>1E-4</c:v>
                </c:pt>
              </c:numCache>
            </c:numRef>
          </c:val>
          <c:extLst>
            <c:ext xmlns:c16="http://schemas.microsoft.com/office/drawing/2014/chart" uri="{C3380CC4-5D6E-409C-BE32-E72D297353CC}">
              <c16:uniqueId val="{0000000E-7347-451A-A6B0-46924E24DEBD}"/>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a:softEdge rad="0"/>
        </a:effectLst>
      </c:spPr>
      <c:txPr>
        <a:bodyPr rot="0" spcFirstLastPara="1" vertOverflow="ellipsis" vert="horz" wrap="square" anchor="ctr" anchorCtr="1"/>
        <a:lstStyle/>
        <a:p>
          <a:pPr>
            <a:defRPr sz="1197" b="0" i="0" u="none" strike="noStrike" kern="100" spc="0" baseline="0">
              <a:solidFill>
                <a:schemeClr val="tx1">
                  <a:lumMod val="65000"/>
                  <a:lumOff val="3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5"/>
      <c:rotY val="20"/>
      <c:depthPercent val="100"/>
      <c:rAngAx val="1"/>
    </c:view3D>
    <c:floor>
      <c:thickness val="0"/>
      <c:spPr>
        <a:solidFill>
          <a:srgbClr val="C0C0C0"/>
        </a:solidFill>
        <a:ln w="3175">
          <a:solidFill>
            <a:srgbClr val="000000"/>
          </a:solidFill>
          <a:prstDash val="solid"/>
        </a:ln>
      </c:spPr>
    </c:floor>
    <c:sideWall>
      <c:thickness val="0"/>
      <c:spPr>
        <a:solidFill>
          <a:schemeClr val="bg1">
            <a:lumMod val="95000"/>
          </a:schemeClr>
        </a:solidFill>
        <a:ln w="12700">
          <a:solidFill>
            <a:srgbClr val="FFFFFF"/>
          </a:solidFill>
          <a:prstDash val="solid"/>
        </a:ln>
      </c:spPr>
    </c:sideWall>
    <c:backWall>
      <c:thickness val="0"/>
      <c:spPr>
        <a:solidFill>
          <a:schemeClr val="bg1">
            <a:lumMod val="95000"/>
          </a:schemeClr>
        </a:solidFill>
        <a:ln w="12700">
          <a:solidFill>
            <a:srgbClr val="FFFFFF"/>
          </a:solidFill>
          <a:prstDash val="solid"/>
        </a:ln>
      </c:spPr>
    </c:backWall>
    <c:plotArea>
      <c:layout>
        <c:manualLayout>
          <c:layoutTarget val="inner"/>
          <c:xMode val="edge"/>
          <c:yMode val="edge"/>
          <c:x val="4.7393364928909949E-2"/>
          <c:y val="3.6231884057971016E-2"/>
          <c:w val="0.9434358420491068"/>
          <c:h val="0.88405797101449279"/>
        </c:manualLayout>
      </c:layout>
      <c:bar3DChart>
        <c:barDir val="col"/>
        <c:grouping val="clustered"/>
        <c:varyColors val="0"/>
        <c:ser>
          <c:idx val="0"/>
          <c:order val="0"/>
          <c:tx>
            <c:strRef>
              <c:f>Sheet1!$A$2</c:f>
              <c:strCache>
                <c:ptCount val="1"/>
                <c:pt idx="0">
                  <c:v>стаціонарні джерела забруднення, тис.т</c:v>
                </c:pt>
              </c:strCache>
            </c:strRef>
          </c:tx>
          <c:spPr>
            <a:solidFill>
              <a:srgbClr val="9999FF"/>
            </a:solidFill>
            <a:ln w="12720">
              <a:solidFill>
                <a:srgbClr val="000000"/>
              </a:solidFill>
              <a:prstDash val="solid"/>
            </a:ln>
          </c:spPr>
          <c:invertIfNegative val="0"/>
          <c:dLbls>
            <c:dLbl>
              <c:idx val="0"/>
              <c:layout>
                <c:manualLayout>
                  <c:x val="6.1450174693545578E-3"/>
                  <c:y val="-1.5912219156748675E-2"/>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ru-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212-44D3-BA4F-AA9DD865F4FC}"/>
                </c:ext>
              </c:extLst>
            </c:dLbl>
            <c:dLbl>
              <c:idx val="1"/>
              <c:layout>
                <c:manualLayout>
                  <c:x val="9.4685176510364566E-3"/>
                  <c:y val="-1.9417157254320194E-2"/>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ru-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212-44D3-BA4F-AA9DD865F4FC}"/>
                </c:ext>
              </c:extLst>
            </c:dLbl>
            <c:dLbl>
              <c:idx val="2"/>
              <c:layout>
                <c:manualLayout>
                  <c:x val="-3.9920532805849118E-3"/>
                  <c:y val="-9.4149903896283971E-3"/>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ru-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212-44D3-BA4F-AA9DD865F4FC}"/>
                </c:ext>
              </c:extLst>
            </c:dLbl>
            <c:dLbl>
              <c:idx val="3"/>
              <c:layout>
                <c:manualLayout>
                  <c:x val="3.6778335945179819E-3"/>
                  <c:y val="-9.0290020652789571E-3"/>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ru-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212-44D3-BA4F-AA9DD865F4FC}"/>
                </c:ext>
              </c:extLst>
            </c:dLbl>
            <c:dLbl>
              <c:idx val="4"/>
              <c:layout>
                <c:manualLayout>
                  <c:x val="5.4217179683365702E-3"/>
                  <c:y val="-1.5157060098945463E-2"/>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ru-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212-44D3-BA4F-AA9DD865F4FC}"/>
                </c:ext>
              </c:extLst>
            </c:dLbl>
            <c:dLbl>
              <c:idx val="5"/>
              <c:layout>
                <c:manualLayout>
                  <c:x val="8.3522683505485307E-3"/>
                  <c:y val="-1.8690837814071215E-2"/>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ru-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212-44D3-BA4F-AA9DD865F4FC}"/>
                </c:ext>
              </c:extLst>
            </c:dLbl>
            <c:dLbl>
              <c:idx val="6"/>
              <c:layout>
                <c:manualLayout>
                  <c:x val="5.9501492356727748E-3"/>
                  <c:y val="-1.4148582833795387E-2"/>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ru-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212-44D3-BA4F-AA9DD865F4FC}"/>
                </c:ext>
              </c:extLst>
            </c:dLbl>
            <c:dLbl>
              <c:idx val="7"/>
              <c:layout>
                <c:manualLayout>
                  <c:x val="5.1278089517606817E-3"/>
                  <c:y val="-9.5769941800752934E-3"/>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ru-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212-44D3-BA4F-AA9DD865F4FC}"/>
                </c:ext>
              </c:extLst>
            </c:dLbl>
            <c:dLbl>
              <c:idx val="8"/>
              <c:layout>
                <c:manualLayout>
                  <c:x val="1.1459110059213184E-3"/>
                  <c:y val="-1.7134615462069847E-2"/>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ru-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212-44D3-BA4F-AA9DD865F4FC}"/>
                </c:ext>
              </c:extLst>
            </c:dLbl>
            <c:dLbl>
              <c:idx val="9"/>
              <c:layout>
                <c:manualLayout>
                  <c:x val="8.3199665980346893E-3"/>
                  <c:y val="-1.9342660428316005E-2"/>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ru-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212-44D3-BA4F-AA9DD865F4FC}"/>
                </c:ext>
              </c:extLst>
            </c:dLbl>
            <c:dLbl>
              <c:idx val="10"/>
              <c:layout>
                <c:manualLayout>
                  <c:x val="2.6607881000244582E-3"/>
                  <c:y val="-7.8878546831262497E-3"/>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ru-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212-44D3-BA4F-AA9DD865F4FC}"/>
                </c:ext>
              </c:extLst>
            </c:dLbl>
            <c:dLbl>
              <c:idx val="11"/>
              <c:layout>
                <c:manualLayout>
                  <c:x val="8.1575631399670723E-3"/>
                  <c:y val="3.3076218413874425E-3"/>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ru-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212-44D3-BA4F-AA9DD865F4FC}"/>
                </c:ext>
              </c:extLst>
            </c:dLbl>
            <c:dLbl>
              <c:idx val="12"/>
              <c:layout>
                <c:manualLayout>
                  <c:x val="1.0161075322002722E-3"/>
                  <c:y val="-2.367750143763997E-2"/>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ru-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212-44D3-BA4F-AA9DD865F4FC}"/>
                </c:ext>
              </c:extLst>
            </c:dLbl>
            <c:dLbl>
              <c:idx val="13"/>
              <c:layout>
                <c:manualLayout>
                  <c:x val="1.7735460792519531E-3"/>
                  <c:y val="-3.3287421936708084E-2"/>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ru-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212-44D3-BA4F-AA9DD865F4FC}"/>
                </c:ext>
              </c:extLst>
            </c:dLbl>
            <c:dLbl>
              <c:idx val="14"/>
              <c:layout>
                <c:manualLayout>
                  <c:x val="6.6769881149979504E-3"/>
                  <c:y val="-1.058547144522537E-2"/>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ru-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212-44D3-BA4F-AA9DD865F4FC}"/>
                </c:ext>
              </c:extLst>
            </c:dLbl>
            <c:dLbl>
              <c:idx val="15"/>
              <c:layout>
                <c:manualLayout>
                  <c:x val="4.2748690001221945E-3"/>
                  <c:y val="-1.3093769928375354E-3"/>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ru-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212-44D3-BA4F-AA9DD865F4FC}"/>
                </c:ext>
              </c:extLst>
            </c:dLbl>
            <c:dLbl>
              <c:idx val="16"/>
              <c:layout>
                <c:manualLayout>
                  <c:x val="1.8727498852464386E-3"/>
                  <c:y val="-3.7248359300355999E-3"/>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ru-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212-44D3-BA4F-AA9DD865F4FC}"/>
                </c:ext>
              </c:extLst>
            </c:dLbl>
            <c:spPr>
              <a:noFill/>
              <a:ln w="25439">
                <a:noFill/>
              </a:ln>
            </c:spPr>
            <c:txPr>
              <a:bodyPr wrap="square" lIns="38100" tIns="19050" rIns="38100" bIns="19050" anchor="ctr">
                <a:spAutoFit/>
              </a:bodyPr>
              <a:lstStyle/>
              <a:p>
                <a:pPr>
                  <a:defRPr sz="801" b="1" i="0" u="none" strike="noStrike" baseline="0">
                    <a:solidFill>
                      <a:srgbClr val="000000"/>
                    </a:solidFill>
                    <a:latin typeface="Times New Roman"/>
                    <a:ea typeface="Times New Roman"/>
                    <a:cs typeface="Times New Roman"/>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Sheet1!$B$1:$R$1</c:f>
              <c:numCache>
                <c:formatCode>General</c:formatCode>
                <c:ptCount val="17"/>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2019</c:v>
                </c:pt>
                <c:pt idx="15">
                  <c:v>2019</c:v>
                </c:pt>
                <c:pt idx="16">
                  <c:v>2020</c:v>
                </c:pt>
              </c:numCache>
            </c:numRef>
          </c:cat>
          <c:val>
            <c:numRef>
              <c:f>Sheet1!$B$2:$R$2</c:f>
              <c:numCache>
                <c:formatCode>General</c:formatCode>
                <c:ptCount val="17"/>
                <c:pt idx="0">
                  <c:v>8.6999999999999993</c:v>
                </c:pt>
                <c:pt idx="1">
                  <c:v>10.8</c:v>
                </c:pt>
                <c:pt idx="2">
                  <c:v>14.8</c:v>
                </c:pt>
                <c:pt idx="3">
                  <c:v>9.4</c:v>
                </c:pt>
                <c:pt idx="4">
                  <c:v>11.9</c:v>
                </c:pt>
                <c:pt idx="5">
                  <c:v>9.4</c:v>
                </c:pt>
                <c:pt idx="6">
                  <c:v>5.3</c:v>
                </c:pt>
                <c:pt idx="7">
                  <c:v>5.8</c:v>
                </c:pt>
                <c:pt idx="8">
                  <c:v>6.4</c:v>
                </c:pt>
                <c:pt idx="9">
                  <c:v>6</c:v>
                </c:pt>
                <c:pt idx="10">
                  <c:v>7.2</c:v>
                </c:pt>
                <c:pt idx="11">
                  <c:v>8.9</c:v>
                </c:pt>
                <c:pt idx="12">
                  <c:v>9.6999999999999993</c:v>
                </c:pt>
                <c:pt idx="13">
                  <c:v>9.6</c:v>
                </c:pt>
                <c:pt idx="14">
                  <c:v>12.4</c:v>
                </c:pt>
                <c:pt idx="15">
                  <c:v>17.8</c:v>
                </c:pt>
                <c:pt idx="16">
                  <c:v>17.8</c:v>
                </c:pt>
              </c:numCache>
            </c:numRef>
          </c:val>
          <c:extLst>
            <c:ext xmlns:c16="http://schemas.microsoft.com/office/drawing/2014/chart" uri="{C3380CC4-5D6E-409C-BE32-E72D297353CC}">
              <c16:uniqueId val="{00000011-E212-44D3-BA4F-AA9DD865F4FC}"/>
            </c:ext>
          </c:extLst>
        </c:ser>
        <c:dLbls>
          <c:showLegendKey val="0"/>
          <c:showVal val="0"/>
          <c:showCatName val="0"/>
          <c:showSerName val="0"/>
          <c:showPercent val="0"/>
          <c:showBubbleSize val="0"/>
        </c:dLbls>
        <c:gapWidth val="150"/>
        <c:gapDepth val="0"/>
        <c:shape val="box"/>
        <c:axId val="218653455"/>
        <c:axId val="1"/>
        <c:axId val="0"/>
      </c:bar3DChart>
      <c:catAx>
        <c:axId val="218653455"/>
        <c:scaling>
          <c:orientation val="minMax"/>
        </c:scaling>
        <c:delete val="0"/>
        <c:axPos val="b"/>
        <c:numFmt formatCode="General" sourceLinked="1"/>
        <c:majorTickMark val="out"/>
        <c:minorTickMark val="none"/>
        <c:tickLblPos val="low"/>
        <c:spPr>
          <a:ln w="3180">
            <a:solidFill>
              <a:srgbClr val="000000"/>
            </a:solidFill>
            <a:prstDash val="solid"/>
          </a:ln>
        </c:spPr>
        <c:txPr>
          <a:bodyPr rot="0" vert="horz"/>
          <a:lstStyle/>
          <a:p>
            <a:pPr>
              <a:defRPr sz="801" b="1" i="0" u="none" strike="noStrike" baseline="0">
                <a:solidFill>
                  <a:srgbClr val="000000"/>
                </a:solidFill>
                <a:latin typeface="Times New Roman"/>
                <a:ea typeface="Times New Roman"/>
                <a:cs typeface="Times New Roman"/>
              </a:defRPr>
            </a:pPr>
            <a:endParaRPr lang="ru-UA"/>
          </a:p>
        </c:txPr>
        <c:crossAx val="1"/>
        <c:crosses val="autoZero"/>
        <c:auto val="1"/>
        <c:lblAlgn val="ctr"/>
        <c:lblOffset val="100"/>
        <c:tickLblSkip val="1"/>
        <c:tickMarkSkip val="1"/>
        <c:noMultiLvlLbl val="0"/>
      </c:catAx>
      <c:valAx>
        <c:axId val="1"/>
        <c:scaling>
          <c:orientation val="minMax"/>
        </c:scaling>
        <c:delete val="0"/>
        <c:axPos val="l"/>
        <c:majorGridlines>
          <c:spPr>
            <a:ln w="3180">
              <a:solidFill>
                <a:srgbClr val="000000"/>
              </a:solidFill>
              <a:prstDash val="solid"/>
            </a:ln>
          </c:spPr>
        </c:majorGridlines>
        <c:numFmt formatCode="General" sourceLinked="1"/>
        <c:majorTickMark val="out"/>
        <c:minorTickMark val="none"/>
        <c:tickLblPos val="nextTo"/>
        <c:spPr>
          <a:ln w="3180">
            <a:solidFill>
              <a:srgbClr val="000000"/>
            </a:solidFill>
            <a:prstDash val="solid"/>
          </a:ln>
        </c:spPr>
        <c:txPr>
          <a:bodyPr rot="0" vert="horz"/>
          <a:lstStyle/>
          <a:p>
            <a:pPr>
              <a:defRPr sz="801" b="1" i="0" u="none" strike="noStrike" baseline="0">
                <a:solidFill>
                  <a:srgbClr val="000000"/>
                </a:solidFill>
                <a:latin typeface="Times New Roman"/>
                <a:ea typeface="Times New Roman"/>
                <a:cs typeface="Times New Roman"/>
              </a:defRPr>
            </a:pPr>
            <a:endParaRPr lang="ru-UA"/>
          </a:p>
        </c:txPr>
        <c:crossAx val="218653455"/>
        <c:crosses val="autoZero"/>
        <c:crossBetween val="between"/>
      </c:valAx>
      <c:spPr>
        <a:noFill/>
        <a:ln w="25439">
          <a:noFill/>
        </a:ln>
      </c:spPr>
    </c:plotArea>
    <c:legend>
      <c:legendPos val="r"/>
      <c:layout>
        <c:manualLayout>
          <c:xMode val="edge"/>
          <c:yMode val="edge"/>
          <c:x val="0.38234547305367694"/>
          <c:y val="5.9839548358342015E-2"/>
          <c:w val="0.31753554502369669"/>
          <c:h val="7.2463768115942032E-2"/>
        </c:manualLayout>
      </c:layout>
      <c:overlay val="0"/>
      <c:spPr>
        <a:noFill/>
        <a:ln w="3180">
          <a:solidFill>
            <a:srgbClr val="000000"/>
          </a:solidFill>
          <a:prstDash val="solid"/>
        </a:ln>
      </c:spPr>
      <c:txPr>
        <a:bodyPr/>
        <a:lstStyle/>
        <a:p>
          <a:pPr>
            <a:defRPr sz="1000" b="1" i="0" u="none" strike="noStrike" baseline="0">
              <a:solidFill>
                <a:srgbClr val="000000"/>
              </a:solidFill>
              <a:latin typeface="Times New Roman"/>
              <a:ea typeface="Times New Roman"/>
              <a:cs typeface="Times New Roman"/>
            </a:defRPr>
          </a:pPr>
          <a:endParaRPr lang="ru-UA"/>
        </a:p>
      </c:txPr>
    </c:legend>
    <c:plotVisOnly val="1"/>
    <c:dispBlanksAs val="gap"/>
    <c:showDLblsOverMax val="0"/>
  </c:chart>
  <c:spPr>
    <a:noFill/>
    <a:ln>
      <a:noFill/>
    </a:ln>
  </c:spPr>
  <c:txPr>
    <a:bodyPr/>
    <a:lstStyle/>
    <a:p>
      <a:pPr>
        <a:defRPr sz="1828" b="1" i="0" u="none" strike="noStrike" baseline="0">
          <a:solidFill>
            <a:srgbClr val="000000"/>
          </a:solidFill>
          <a:latin typeface="Arial Cyr"/>
          <a:ea typeface="Arial Cyr"/>
          <a:cs typeface="Arial Cyr"/>
        </a:defRPr>
      </a:pPr>
      <a:endParaRPr lang="ru-UA"/>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19DDA-2636-4617-AFC3-738E10D00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17873</Words>
  <Characters>101878</Characters>
  <Application>Microsoft Office Word</Application>
  <DocSecurity>0</DocSecurity>
  <Lines>848</Lines>
  <Paragraphs>239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МАРТИНЕНКО Світлана</dc:creator>
  <cp:keywords/>
  <dc:description/>
  <cp:lastModifiedBy>МАРТИНЕНКО Світлана</cp:lastModifiedBy>
  <cp:revision>2</cp:revision>
  <dcterms:created xsi:type="dcterms:W3CDTF">2021-12-03T11:07:00Z</dcterms:created>
  <dcterms:modified xsi:type="dcterms:W3CDTF">2021-12-03T11:07:00Z</dcterms:modified>
</cp:coreProperties>
</file>