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A6" w:rsidRPr="006822BB" w:rsidRDefault="00FE1E30"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1340"/>
          <w:tab w:val="left" w:pos="12049"/>
        </w:tabs>
        <w:spacing w:after="0" w:line="240" w:lineRule="auto"/>
        <w:ind w:left="709" w:hanging="426"/>
        <w:rPr>
          <w:rFonts w:ascii="Times New Roman" w:eastAsia="Times New Roman" w:hAnsi="Times New Roman"/>
          <w:b/>
          <w:bCs/>
          <w:color w:val="000000"/>
          <w:sz w:val="28"/>
          <w:szCs w:val="28"/>
          <w:lang w:val="uk-UA"/>
        </w:rPr>
      </w:pPr>
      <w:bookmarkStart w:id="0" w:name="n87"/>
      <w:bookmarkEnd w:id="0"/>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sidRPr="006822BB">
        <w:rPr>
          <w:rFonts w:ascii="Times New Roman" w:eastAsia="Times New Roman" w:hAnsi="Times New Roman"/>
          <w:b/>
          <w:bCs/>
          <w:color w:val="000000"/>
          <w:sz w:val="28"/>
          <w:szCs w:val="28"/>
          <w:lang w:val="uk-UA"/>
        </w:rPr>
        <w:t>С Х В А Л Е Н О</w:t>
      </w:r>
    </w:p>
    <w:p w:rsidR="00FE1E30" w:rsidRDefault="00FE1E30"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1340"/>
          <w:tab w:val="left" w:pos="12049"/>
        </w:tabs>
        <w:spacing w:after="0" w:line="240" w:lineRule="auto"/>
        <w:ind w:left="709" w:hanging="426"/>
        <w:rPr>
          <w:rFonts w:ascii="Times New Roman" w:eastAsia="Times New Roman" w:hAnsi="Times New Roman"/>
          <w:bCs/>
          <w:color w:val="000000"/>
          <w:sz w:val="26"/>
          <w:szCs w:val="26"/>
          <w:lang w:val="uk-UA"/>
        </w:rPr>
      </w:pP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sidR="006822BB" w:rsidRPr="006822BB">
        <w:rPr>
          <w:rFonts w:ascii="Times New Roman" w:eastAsia="Times New Roman" w:hAnsi="Times New Roman"/>
          <w:bCs/>
          <w:color w:val="000000"/>
          <w:sz w:val="28"/>
          <w:szCs w:val="28"/>
          <w:lang w:val="uk-UA"/>
        </w:rPr>
        <w:t>Р</w:t>
      </w:r>
      <w:r w:rsidRPr="00FE1E30">
        <w:rPr>
          <w:rFonts w:ascii="Times New Roman" w:eastAsia="Times New Roman" w:hAnsi="Times New Roman"/>
          <w:bCs/>
          <w:color w:val="000000"/>
          <w:sz w:val="26"/>
          <w:szCs w:val="26"/>
          <w:lang w:val="uk-UA"/>
        </w:rPr>
        <w:t>озпорядженням голови</w:t>
      </w:r>
    </w:p>
    <w:p w:rsidR="00FE1E30" w:rsidRPr="00FE1E30" w:rsidRDefault="00FE1E30"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1340"/>
          <w:tab w:val="left" w:pos="12049"/>
        </w:tabs>
        <w:spacing w:after="0" w:line="240" w:lineRule="auto"/>
        <w:ind w:left="709" w:hanging="426"/>
        <w:rPr>
          <w:rFonts w:ascii="Times New Roman" w:eastAsia="Times New Roman" w:hAnsi="Times New Roman"/>
          <w:bCs/>
          <w:color w:val="000000"/>
          <w:sz w:val="26"/>
          <w:szCs w:val="26"/>
          <w:lang w:val="uk-UA"/>
        </w:rPr>
      </w:pP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t>обласної державної адміністрації</w:t>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Pr>
          <w:rFonts w:ascii="Times New Roman" w:eastAsia="Times New Roman" w:hAnsi="Times New Roman"/>
          <w:bCs/>
          <w:color w:val="000000"/>
          <w:sz w:val="26"/>
          <w:szCs w:val="26"/>
          <w:lang w:val="uk-UA"/>
        </w:rPr>
        <w:tab/>
      </w:r>
      <w:r w:rsidR="002E60F7">
        <w:rPr>
          <w:rFonts w:ascii="Times New Roman" w:eastAsia="Times New Roman" w:hAnsi="Times New Roman"/>
          <w:bCs/>
          <w:color w:val="000000"/>
          <w:sz w:val="26"/>
          <w:szCs w:val="26"/>
          <w:lang w:val="uk-UA"/>
        </w:rPr>
        <w:t xml:space="preserve"> ____________№________</w:t>
      </w:r>
      <w:r w:rsidR="006822BB">
        <w:rPr>
          <w:rFonts w:ascii="Times New Roman" w:eastAsia="Times New Roman" w:hAnsi="Times New Roman"/>
          <w:bCs/>
          <w:color w:val="000000"/>
          <w:sz w:val="26"/>
          <w:szCs w:val="26"/>
          <w:lang w:val="uk-UA"/>
        </w:rPr>
        <w:t>_____</w:t>
      </w:r>
      <w:r w:rsidR="002E60F7">
        <w:rPr>
          <w:rFonts w:ascii="Times New Roman" w:eastAsia="Times New Roman" w:hAnsi="Times New Roman"/>
          <w:bCs/>
          <w:color w:val="000000"/>
          <w:sz w:val="26"/>
          <w:szCs w:val="26"/>
          <w:lang w:val="uk-UA"/>
        </w:rPr>
        <w:t>_</w:t>
      </w:r>
    </w:p>
    <w:p w:rsidR="00FE1E30" w:rsidRDefault="00FE1E30"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30"/>
        </w:tabs>
        <w:spacing w:after="0" w:line="240" w:lineRule="auto"/>
        <w:ind w:left="709" w:hanging="426"/>
        <w:jc w:val="right"/>
        <w:rPr>
          <w:rFonts w:ascii="Times New Roman" w:eastAsia="Times New Roman" w:hAnsi="Times New Roman"/>
          <w:b/>
          <w:bCs/>
          <w:color w:val="000000"/>
          <w:sz w:val="28"/>
          <w:szCs w:val="28"/>
          <w:lang w:val="uk-UA"/>
        </w:rPr>
      </w:pPr>
    </w:p>
    <w:p w:rsidR="0039667D" w:rsidRDefault="0039667D"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30"/>
        </w:tabs>
        <w:spacing w:after="0" w:line="240" w:lineRule="auto"/>
        <w:ind w:left="709" w:hanging="426"/>
        <w:jc w:val="right"/>
        <w:rPr>
          <w:rFonts w:ascii="Times New Roman" w:eastAsia="Times New Roman" w:hAnsi="Times New Roman"/>
          <w:bCs/>
          <w:color w:val="000000"/>
          <w:sz w:val="24"/>
          <w:szCs w:val="24"/>
          <w:lang w:val="uk-UA"/>
        </w:rPr>
      </w:pPr>
      <w:r w:rsidRPr="00E045AD">
        <w:rPr>
          <w:rFonts w:ascii="Times New Roman" w:eastAsia="Times New Roman" w:hAnsi="Times New Roman"/>
          <w:bCs/>
          <w:color w:val="000000"/>
          <w:sz w:val="24"/>
          <w:szCs w:val="24"/>
          <w:lang w:val="uk-UA"/>
        </w:rPr>
        <w:t>Додаток</w:t>
      </w:r>
      <w:r w:rsidR="00C64F14" w:rsidRPr="00E045AD">
        <w:rPr>
          <w:rFonts w:ascii="Times New Roman" w:eastAsia="Times New Roman" w:hAnsi="Times New Roman"/>
          <w:bCs/>
          <w:color w:val="000000"/>
          <w:sz w:val="24"/>
          <w:szCs w:val="24"/>
          <w:lang w:val="uk-UA"/>
        </w:rPr>
        <w:t xml:space="preserve"> 2</w:t>
      </w:r>
      <w:r w:rsidRPr="00E045AD">
        <w:rPr>
          <w:rFonts w:ascii="Times New Roman" w:eastAsia="Times New Roman" w:hAnsi="Times New Roman"/>
          <w:bCs/>
          <w:color w:val="000000"/>
          <w:sz w:val="24"/>
          <w:szCs w:val="24"/>
          <w:lang w:val="uk-UA"/>
        </w:rPr>
        <w:t xml:space="preserve"> до Програми </w:t>
      </w:r>
    </w:p>
    <w:p w:rsidR="00E045AD" w:rsidRDefault="002E60F7" w:rsidP="00E045AD">
      <w:pPr>
        <w:tabs>
          <w:tab w:val="left" w:pos="13467"/>
        </w:tabs>
        <w:spacing w:after="0" w:line="240" w:lineRule="auto"/>
        <w:ind w:left="13467" w:hanging="1560"/>
        <w:rPr>
          <w:rFonts w:ascii="Times New Roman" w:eastAsia="Times New Roman" w:hAnsi="Times New Roman"/>
          <w:bCs/>
          <w:color w:val="000000"/>
          <w:sz w:val="24"/>
          <w:szCs w:val="24"/>
          <w:lang w:val="uk-UA"/>
        </w:rPr>
      </w:pPr>
      <w:r>
        <w:rPr>
          <w:rFonts w:ascii="Times New Roman" w:eastAsia="Times New Roman" w:hAnsi="Times New Roman"/>
          <w:bCs/>
          <w:color w:val="000000"/>
          <w:sz w:val="24"/>
          <w:szCs w:val="24"/>
          <w:lang w:val="uk-UA"/>
        </w:rPr>
        <w:tab/>
        <w:t>(проєкт)</w:t>
      </w:r>
    </w:p>
    <w:p w:rsidR="002E60F7" w:rsidRPr="00E045AD" w:rsidRDefault="002E60F7" w:rsidP="006822BB">
      <w:pPr>
        <w:tabs>
          <w:tab w:val="left" w:pos="851"/>
          <w:tab w:val="left" w:pos="13467"/>
        </w:tabs>
        <w:spacing w:after="0" w:line="240" w:lineRule="auto"/>
        <w:ind w:left="13467" w:hanging="1560"/>
        <w:rPr>
          <w:rFonts w:ascii="Times New Roman" w:eastAsia="Times New Roman" w:hAnsi="Times New Roman"/>
          <w:bCs/>
          <w:color w:val="000000"/>
          <w:sz w:val="24"/>
          <w:szCs w:val="24"/>
          <w:lang w:val="uk-UA"/>
        </w:rPr>
      </w:pPr>
    </w:p>
    <w:p w:rsidR="0039667D" w:rsidRPr="007226E8" w:rsidRDefault="0039667D" w:rsidP="005B76CA">
      <w:pPr>
        <w:spacing w:after="0" w:line="240" w:lineRule="auto"/>
        <w:ind w:left="13183"/>
        <w:rPr>
          <w:rFonts w:ascii="Times New Roman" w:eastAsia="Times New Roman" w:hAnsi="Times New Roman"/>
          <w:bCs/>
          <w:color w:val="000000"/>
          <w:sz w:val="10"/>
          <w:szCs w:val="10"/>
          <w:lang w:val="uk-UA"/>
        </w:rPr>
      </w:pPr>
    </w:p>
    <w:p w:rsidR="007066A6" w:rsidRPr="002E60F7" w:rsidRDefault="002E60F7" w:rsidP="005B76CA">
      <w:pPr>
        <w:spacing w:after="0" w:line="240" w:lineRule="auto"/>
        <w:jc w:val="center"/>
        <w:rPr>
          <w:rFonts w:ascii="Times New Roman" w:hAnsi="Times New Roman"/>
          <w:b/>
          <w:bCs/>
          <w:color w:val="000000"/>
          <w:sz w:val="28"/>
          <w:szCs w:val="28"/>
          <w:lang w:val="uk-UA"/>
        </w:rPr>
      </w:pPr>
      <w:r w:rsidRPr="002E60F7">
        <w:rPr>
          <w:rFonts w:ascii="Times New Roman" w:hAnsi="Times New Roman"/>
          <w:b/>
          <w:bCs/>
          <w:color w:val="000000"/>
          <w:sz w:val="28"/>
          <w:szCs w:val="28"/>
          <w:lang w:val="uk-UA"/>
        </w:rPr>
        <w:t>З</w:t>
      </w:r>
      <w:r>
        <w:rPr>
          <w:rFonts w:ascii="Times New Roman" w:hAnsi="Times New Roman"/>
          <w:b/>
          <w:bCs/>
          <w:color w:val="000000"/>
          <w:sz w:val="28"/>
          <w:szCs w:val="28"/>
          <w:lang w:val="uk-UA"/>
        </w:rPr>
        <w:t xml:space="preserve"> </w:t>
      </w:r>
      <w:r w:rsidRPr="002E60F7">
        <w:rPr>
          <w:rFonts w:ascii="Times New Roman" w:hAnsi="Times New Roman"/>
          <w:b/>
          <w:bCs/>
          <w:color w:val="000000"/>
          <w:sz w:val="28"/>
          <w:szCs w:val="28"/>
          <w:lang w:val="uk-UA"/>
        </w:rPr>
        <w:t>М</w:t>
      </w:r>
      <w:r>
        <w:rPr>
          <w:rFonts w:ascii="Times New Roman" w:hAnsi="Times New Roman"/>
          <w:b/>
          <w:bCs/>
          <w:color w:val="000000"/>
          <w:sz w:val="28"/>
          <w:szCs w:val="28"/>
          <w:lang w:val="uk-UA"/>
        </w:rPr>
        <w:t xml:space="preserve"> </w:t>
      </w:r>
      <w:r w:rsidRPr="002E60F7">
        <w:rPr>
          <w:rFonts w:ascii="Times New Roman" w:hAnsi="Times New Roman"/>
          <w:b/>
          <w:bCs/>
          <w:color w:val="000000"/>
          <w:sz w:val="28"/>
          <w:szCs w:val="28"/>
          <w:lang w:val="uk-UA"/>
        </w:rPr>
        <w:t>І</w:t>
      </w:r>
      <w:r>
        <w:rPr>
          <w:rFonts w:ascii="Times New Roman" w:hAnsi="Times New Roman"/>
          <w:b/>
          <w:bCs/>
          <w:color w:val="000000"/>
          <w:sz w:val="28"/>
          <w:szCs w:val="28"/>
          <w:lang w:val="uk-UA"/>
        </w:rPr>
        <w:t xml:space="preserve"> </w:t>
      </w:r>
      <w:r w:rsidRPr="002E60F7">
        <w:rPr>
          <w:rFonts w:ascii="Times New Roman" w:hAnsi="Times New Roman"/>
          <w:b/>
          <w:bCs/>
          <w:color w:val="000000"/>
          <w:sz w:val="28"/>
          <w:szCs w:val="28"/>
          <w:lang w:val="uk-UA"/>
        </w:rPr>
        <w:t>Н</w:t>
      </w:r>
      <w:r>
        <w:rPr>
          <w:rFonts w:ascii="Times New Roman" w:hAnsi="Times New Roman"/>
          <w:b/>
          <w:bCs/>
          <w:color w:val="000000"/>
          <w:sz w:val="28"/>
          <w:szCs w:val="28"/>
          <w:lang w:val="uk-UA"/>
        </w:rPr>
        <w:t xml:space="preserve"> </w:t>
      </w:r>
      <w:r w:rsidRPr="002E60F7">
        <w:rPr>
          <w:rFonts w:ascii="Times New Roman" w:hAnsi="Times New Roman"/>
          <w:b/>
          <w:bCs/>
          <w:color w:val="000000"/>
          <w:sz w:val="28"/>
          <w:szCs w:val="28"/>
          <w:lang w:val="uk-UA"/>
        </w:rPr>
        <w:t>И</w:t>
      </w:r>
    </w:p>
    <w:p w:rsidR="00D51910" w:rsidRPr="00283A59" w:rsidRDefault="002E60F7" w:rsidP="005B76CA">
      <w:pPr>
        <w:spacing w:after="0" w:line="240" w:lineRule="auto"/>
        <w:ind w:right="-2"/>
        <w:jc w:val="center"/>
        <w:rPr>
          <w:rFonts w:ascii="Times New Roman" w:hAnsi="Times New Roman"/>
          <w:b/>
          <w:sz w:val="26"/>
          <w:szCs w:val="26"/>
          <w:lang w:val="uk-UA"/>
        </w:rPr>
      </w:pPr>
      <w:r>
        <w:rPr>
          <w:rFonts w:ascii="Times New Roman" w:hAnsi="Times New Roman"/>
          <w:b/>
          <w:bCs/>
          <w:color w:val="000000"/>
          <w:sz w:val="26"/>
          <w:szCs w:val="26"/>
          <w:lang w:val="uk-UA"/>
        </w:rPr>
        <w:t xml:space="preserve">до </w:t>
      </w:r>
      <w:r w:rsidR="007066A6" w:rsidRPr="00283A59">
        <w:rPr>
          <w:rFonts w:ascii="Times New Roman" w:hAnsi="Times New Roman"/>
          <w:b/>
          <w:bCs/>
          <w:color w:val="000000"/>
          <w:sz w:val="26"/>
          <w:szCs w:val="26"/>
          <w:lang w:val="uk-UA"/>
        </w:rPr>
        <w:t xml:space="preserve">програми </w:t>
      </w:r>
      <w:r w:rsidR="007066A6" w:rsidRPr="00283A59">
        <w:rPr>
          <w:rFonts w:ascii="Times New Roman" w:hAnsi="Times New Roman"/>
          <w:b/>
          <w:sz w:val="26"/>
          <w:szCs w:val="26"/>
          <w:lang w:val="uk-UA"/>
        </w:rPr>
        <w:t xml:space="preserve">запобігання виникненню та ліквідації надзвичайних ситуацій (аварій) і оперативного реагування </w:t>
      </w:r>
    </w:p>
    <w:p w:rsidR="007066A6" w:rsidRPr="00283A59" w:rsidRDefault="007066A6" w:rsidP="005B76CA">
      <w:pPr>
        <w:spacing w:after="0" w:line="240" w:lineRule="auto"/>
        <w:ind w:right="-2"/>
        <w:jc w:val="center"/>
        <w:rPr>
          <w:rFonts w:ascii="Times New Roman" w:hAnsi="Times New Roman"/>
          <w:b/>
          <w:sz w:val="26"/>
          <w:szCs w:val="26"/>
          <w:lang w:val="uk-UA"/>
        </w:rPr>
      </w:pPr>
      <w:r w:rsidRPr="00283A59">
        <w:rPr>
          <w:rFonts w:ascii="Times New Roman" w:hAnsi="Times New Roman"/>
          <w:b/>
          <w:sz w:val="26"/>
          <w:szCs w:val="26"/>
          <w:lang w:val="uk-UA"/>
        </w:rPr>
        <w:t>на них у Херсонській області на 20</w:t>
      </w:r>
      <w:r w:rsidR="002F279B" w:rsidRPr="00283A59">
        <w:rPr>
          <w:rFonts w:ascii="Times New Roman" w:hAnsi="Times New Roman"/>
          <w:b/>
          <w:sz w:val="26"/>
          <w:szCs w:val="26"/>
          <w:lang w:val="uk-UA"/>
        </w:rPr>
        <w:t>21</w:t>
      </w:r>
      <w:r w:rsidRPr="00283A59">
        <w:rPr>
          <w:rFonts w:ascii="Times New Roman" w:hAnsi="Times New Roman"/>
          <w:b/>
          <w:sz w:val="26"/>
          <w:szCs w:val="26"/>
          <w:lang w:val="uk-UA"/>
        </w:rPr>
        <w:t xml:space="preserve"> – 202</w:t>
      </w:r>
      <w:r w:rsidR="002F279B" w:rsidRPr="00283A59">
        <w:rPr>
          <w:rFonts w:ascii="Times New Roman" w:hAnsi="Times New Roman"/>
          <w:b/>
          <w:sz w:val="26"/>
          <w:szCs w:val="26"/>
          <w:lang w:val="uk-UA"/>
        </w:rPr>
        <w:t>5</w:t>
      </w:r>
      <w:r w:rsidRPr="00283A59">
        <w:rPr>
          <w:rFonts w:ascii="Times New Roman" w:hAnsi="Times New Roman"/>
          <w:b/>
          <w:sz w:val="26"/>
          <w:szCs w:val="26"/>
          <w:lang w:val="uk-UA"/>
        </w:rPr>
        <w:t xml:space="preserve"> роки</w:t>
      </w:r>
    </w:p>
    <w:p w:rsidR="006341E6" w:rsidRPr="006341E6" w:rsidRDefault="006341E6" w:rsidP="005B76CA">
      <w:pPr>
        <w:spacing w:after="0" w:line="240" w:lineRule="auto"/>
        <w:ind w:right="-2"/>
        <w:jc w:val="center"/>
        <w:rPr>
          <w:rFonts w:ascii="Times New Roman" w:hAnsi="Times New Roman"/>
          <w:sz w:val="10"/>
          <w:szCs w:val="10"/>
          <w:lang w:val="uk-UA"/>
        </w:rPr>
      </w:pPr>
    </w:p>
    <w:tbl>
      <w:tblPr>
        <w:tblStyle w:val="a3"/>
        <w:tblW w:w="15593" w:type="dxa"/>
        <w:tblInd w:w="108" w:type="dxa"/>
        <w:tblLayout w:type="fixed"/>
        <w:tblLook w:val="04A0" w:firstRow="1" w:lastRow="0" w:firstColumn="1" w:lastColumn="0" w:noHBand="0" w:noVBand="1"/>
      </w:tblPr>
      <w:tblGrid>
        <w:gridCol w:w="453"/>
        <w:gridCol w:w="1673"/>
        <w:gridCol w:w="2410"/>
        <w:gridCol w:w="851"/>
        <w:gridCol w:w="1276"/>
        <w:gridCol w:w="1134"/>
        <w:gridCol w:w="992"/>
        <w:gridCol w:w="992"/>
        <w:gridCol w:w="851"/>
        <w:gridCol w:w="850"/>
        <w:gridCol w:w="851"/>
        <w:gridCol w:w="850"/>
        <w:gridCol w:w="2410"/>
      </w:tblGrid>
      <w:tr w:rsidR="00F127A9" w:rsidRPr="00FE1E30" w:rsidTr="006D30CC">
        <w:trPr>
          <w:trHeight w:val="1096"/>
        </w:trPr>
        <w:tc>
          <w:tcPr>
            <w:tcW w:w="453" w:type="dxa"/>
            <w:vMerge w:val="restart"/>
            <w:vAlign w:val="center"/>
          </w:tcPr>
          <w:p w:rsidR="00F127A9" w:rsidRPr="006822BB" w:rsidRDefault="00F127A9" w:rsidP="005B76CA">
            <w:pPr>
              <w:jc w:val="center"/>
              <w:rPr>
                <w:rFonts w:ascii="Times New Roman" w:hAnsi="Times New Roman"/>
                <w:color w:val="000000"/>
                <w:sz w:val="18"/>
                <w:szCs w:val="18"/>
                <w:lang w:val="uk-UA"/>
              </w:rPr>
            </w:pPr>
            <w:r w:rsidRPr="006822BB">
              <w:rPr>
                <w:rFonts w:ascii="Times New Roman" w:hAnsi="Times New Roman"/>
                <w:sz w:val="18"/>
                <w:szCs w:val="18"/>
                <w:lang w:val="uk-UA"/>
              </w:rPr>
              <w:t>№ з/п </w:t>
            </w:r>
          </w:p>
        </w:tc>
        <w:tc>
          <w:tcPr>
            <w:tcW w:w="1673" w:type="dxa"/>
            <w:vMerge w:val="restart"/>
            <w:vAlign w:val="center"/>
          </w:tcPr>
          <w:p w:rsidR="00F127A9" w:rsidRPr="00A577E6" w:rsidRDefault="00F127A9" w:rsidP="005B76CA">
            <w:pPr>
              <w:jc w:val="center"/>
              <w:rPr>
                <w:rFonts w:ascii="Times New Roman" w:hAnsi="Times New Roman"/>
                <w:color w:val="000000"/>
                <w:sz w:val="20"/>
                <w:szCs w:val="20"/>
                <w:lang w:val="uk-UA"/>
              </w:rPr>
            </w:pPr>
            <w:r w:rsidRPr="00A577E6">
              <w:rPr>
                <w:rFonts w:ascii="Times New Roman" w:hAnsi="Times New Roman"/>
                <w:sz w:val="20"/>
                <w:szCs w:val="20"/>
                <w:lang w:val="uk-UA"/>
              </w:rPr>
              <w:t>Назва напряму діяльності (пріоритетні завдання) </w:t>
            </w:r>
          </w:p>
        </w:tc>
        <w:tc>
          <w:tcPr>
            <w:tcW w:w="2410" w:type="dxa"/>
            <w:vMerge w:val="restart"/>
            <w:vAlign w:val="center"/>
          </w:tcPr>
          <w:p w:rsidR="00F127A9" w:rsidRPr="00A577E6" w:rsidRDefault="00F127A9" w:rsidP="005B76CA">
            <w:pPr>
              <w:spacing w:before="100" w:beforeAutospacing="1" w:after="100" w:afterAutospacing="1"/>
              <w:jc w:val="center"/>
              <w:rPr>
                <w:rFonts w:ascii="Times New Roman" w:hAnsi="Times New Roman"/>
                <w:sz w:val="20"/>
                <w:szCs w:val="20"/>
                <w:lang w:val="uk-UA"/>
              </w:rPr>
            </w:pPr>
            <w:r w:rsidRPr="00A577E6">
              <w:rPr>
                <w:rFonts w:ascii="Times New Roman" w:hAnsi="Times New Roman"/>
                <w:sz w:val="20"/>
                <w:szCs w:val="20"/>
                <w:lang w:val="uk-UA"/>
              </w:rPr>
              <w:t>Перелік заходів Програми </w:t>
            </w:r>
          </w:p>
          <w:p w:rsidR="00F127A9" w:rsidRPr="00A577E6" w:rsidRDefault="00F127A9" w:rsidP="005B76CA">
            <w:pPr>
              <w:jc w:val="center"/>
              <w:rPr>
                <w:rFonts w:ascii="Times New Roman" w:hAnsi="Times New Roman"/>
                <w:color w:val="000000"/>
                <w:sz w:val="20"/>
                <w:szCs w:val="20"/>
                <w:lang w:val="uk-UA"/>
              </w:rPr>
            </w:pPr>
          </w:p>
        </w:tc>
        <w:tc>
          <w:tcPr>
            <w:tcW w:w="851" w:type="dxa"/>
            <w:vMerge w:val="restart"/>
            <w:vAlign w:val="center"/>
          </w:tcPr>
          <w:p w:rsidR="00F127A9" w:rsidRPr="00A577E6" w:rsidRDefault="00F127A9" w:rsidP="00DE3187">
            <w:pPr>
              <w:ind w:left="-108"/>
              <w:jc w:val="center"/>
              <w:rPr>
                <w:rFonts w:ascii="Times New Roman" w:hAnsi="Times New Roman"/>
                <w:color w:val="000000"/>
                <w:sz w:val="20"/>
                <w:szCs w:val="20"/>
                <w:lang w:val="uk-UA"/>
              </w:rPr>
            </w:pPr>
            <w:r w:rsidRPr="00A577E6">
              <w:rPr>
                <w:rFonts w:ascii="Times New Roman" w:hAnsi="Times New Roman"/>
                <w:sz w:val="20"/>
                <w:szCs w:val="20"/>
                <w:lang w:val="uk-UA"/>
              </w:rPr>
              <w:t>Строк виконання заходу </w:t>
            </w:r>
          </w:p>
        </w:tc>
        <w:tc>
          <w:tcPr>
            <w:tcW w:w="1276" w:type="dxa"/>
            <w:vMerge w:val="restart"/>
            <w:vAlign w:val="center"/>
          </w:tcPr>
          <w:p w:rsidR="00F127A9" w:rsidRPr="00A577E6" w:rsidRDefault="00F127A9" w:rsidP="005B76CA">
            <w:pPr>
              <w:jc w:val="center"/>
              <w:rPr>
                <w:rFonts w:ascii="Times New Roman" w:hAnsi="Times New Roman"/>
                <w:color w:val="000000"/>
                <w:sz w:val="20"/>
                <w:szCs w:val="20"/>
                <w:lang w:val="uk-UA"/>
              </w:rPr>
            </w:pPr>
            <w:r w:rsidRPr="00A577E6">
              <w:rPr>
                <w:rFonts w:ascii="Times New Roman" w:hAnsi="Times New Roman"/>
                <w:sz w:val="20"/>
                <w:szCs w:val="20"/>
                <w:lang w:val="uk-UA"/>
              </w:rPr>
              <w:t>Виконавці </w:t>
            </w:r>
          </w:p>
        </w:tc>
        <w:tc>
          <w:tcPr>
            <w:tcW w:w="1134" w:type="dxa"/>
            <w:vMerge w:val="restart"/>
            <w:vAlign w:val="center"/>
          </w:tcPr>
          <w:p w:rsidR="00F127A9" w:rsidRPr="00A577E6" w:rsidRDefault="00F127A9" w:rsidP="00DE3187">
            <w:pPr>
              <w:ind w:left="-108" w:right="-108"/>
              <w:jc w:val="center"/>
              <w:rPr>
                <w:rFonts w:ascii="Times New Roman" w:hAnsi="Times New Roman"/>
                <w:color w:val="000000"/>
                <w:sz w:val="20"/>
                <w:szCs w:val="20"/>
                <w:lang w:val="uk-UA"/>
              </w:rPr>
            </w:pPr>
            <w:r w:rsidRPr="00A577E6">
              <w:rPr>
                <w:rFonts w:ascii="Times New Roman" w:hAnsi="Times New Roman"/>
                <w:sz w:val="20"/>
                <w:szCs w:val="20"/>
                <w:lang w:val="uk-UA"/>
              </w:rPr>
              <w:t>Джерела фінан</w:t>
            </w:r>
            <w:r w:rsidR="00360212">
              <w:rPr>
                <w:rFonts w:ascii="Times New Roman" w:hAnsi="Times New Roman"/>
                <w:sz w:val="20"/>
                <w:szCs w:val="20"/>
                <w:lang w:val="uk-UA"/>
              </w:rPr>
              <w:t>су</w:t>
            </w:r>
            <w:r w:rsidRPr="00A577E6">
              <w:rPr>
                <w:rFonts w:ascii="Times New Roman" w:hAnsi="Times New Roman"/>
                <w:sz w:val="20"/>
                <w:szCs w:val="20"/>
                <w:lang w:val="uk-UA"/>
              </w:rPr>
              <w:t>вання </w:t>
            </w:r>
          </w:p>
        </w:tc>
        <w:tc>
          <w:tcPr>
            <w:tcW w:w="992" w:type="dxa"/>
            <w:vMerge w:val="restart"/>
            <w:vAlign w:val="center"/>
          </w:tcPr>
          <w:p w:rsidR="00F127A9" w:rsidRPr="00A577E6" w:rsidRDefault="00F127A9" w:rsidP="005B76CA">
            <w:pPr>
              <w:ind w:left="-108" w:right="-108"/>
              <w:jc w:val="center"/>
              <w:rPr>
                <w:rFonts w:ascii="Times New Roman" w:hAnsi="Times New Roman"/>
                <w:color w:val="000000"/>
                <w:sz w:val="20"/>
                <w:szCs w:val="20"/>
                <w:lang w:val="uk-UA"/>
              </w:rPr>
            </w:pPr>
            <w:r w:rsidRPr="00A577E6">
              <w:rPr>
                <w:rFonts w:ascii="Times New Roman" w:hAnsi="Times New Roman"/>
                <w:sz w:val="20"/>
                <w:szCs w:val="20"/>
                <w:lang w:val="uk-UA"/>
              </w:rPr>
              <w:t xml:space="preserve">Орієнтовні обсяги </w:t>
            </w:r>
            <w:r w:rsidR="00DE3187" w:rsidRPr="00A577E6">
              <w:rPr>
                <w:rFonts w:ascii="Times New Roman" w:hAnsi="Times New Roman"/>
                <w:sz w:val="20"/>
                <w:szCs w:val="20"/>
                <w:lang w:val="uk-UA"/>
              </w:rPr>
              <w:t>фінансу</w:t>
            </w:r>
            <w:r w:rsidR="00DE3187">
              <w:rPr>
                <w:rFonts w:ascii="Times New Roman" w:hAnsi="Times New Roman"/>
                <w:sz w:val="20"/>
                <w:szCs w:val="20"/>
                <w:lang w:val="uk-UA"/>
              </w:rPr>
              <w:t>вання</w:t>
            </w:r>
            <w:r w:rsidR="00F7738A">
              <w:rPr>
                <w:rFonts w:ascii="Times New Roman" w:hAnsi="Times New Roman"/>
                <w:sz w:val="20"/>
                <w:szCs w:val="20"/>
                <w:lang w:val="uk-UA"/>
              </w:rPr>
              <w:t xml:space="preserve"> (вартість)</w:t>
            </w:r>
            <w:r w:rsidR="00065FF5">
              <w:rPr>
                <w:rFonts w:ascii="Times New Roman" w:hAnsi="Times New Roman"/>
                <w:sz w:val="20"/>
                <w:szCs w:val="20"/>
                <w:lang w:val="uk-UA"/>
              </w:rPr>
              <w:t xml:space="preserve"> </w:t>
            </w:r>
            <w:proofErr w:type="spellStart"/>
            <w:r w:rsidR="006A5A46">
              <w:rPr>
                <w:rFonts w:ascii="Times New Roman" w:hAnsi="Times New Roman"/>
                <w:sz w:val="20"/>
                <w:szCs w:val="20"/>
                <w:lang w:val="uk-UA"/>
              </w:rPr>
              <w:t>тис.</w:t>
            </w:r>
            <w:r w:rsidRPr="00A577E6">
              <w:rPr>
                <w:rFonts w:ascii="Times New Roman" w:hAnsi="Times New Roman"/>
                <w:sz w:val="20"/>
                <w:szCs w:val="20"/>
                <w:lang w:val="uk-UA"/>
              </w:rPr>
              <w:t>грн</w:t>
            </w:r>
            <w:proofErr w:type="spellEnd"/>
            <w:r w:rsidRPr="00A577E6">
              <w:rPr>
                <w:rFonts w:ascii="Times New Roman" w:hAnsi="Times New Roman"/>
                <w:sz w:val="20"/>
                <w:szCs w:val="20"/>
                <w:lang w:val="uk-UA"/>
              </w:rPr>
              <w:t xml:space="preserve"> </w:t>
            </w:r>
          </w:p>
        </w:tc>
        <w:tc>
          <w:tcPr>
            <w:tcW w:w="4394" w:type="dxa"/>
            <w:gridSpan w:val="5"/>
            <w:vAlign w:val="center"/>
          </w:tcPr>
          <w:p w:rsidR="00F127A9" w:rsidRPr="00A577E6" w:rsidRDefault="00F127A9" w:rsidP="005B76CA">
            <w:pPr>
              <w:jc w:val="center"/>
              <w:rPr>
                <w:rFonts w:ascii="Times New Roman" w:hAnsi="Times New Roman"/>
                <w:sz w:val="20"/>
                <w:szCs w:val="20"/>
                <w:lang w:val="uk-UA"/>
              </w:rPr>
            </w:pPr>
            <w:r w:rsidRPr="00A577E6">
              <w:rPr>
                <w:rFonts w:ascii="Times New Roman" w:hAnsi="Times New Roman"/>
                <w:sz w:val="20"/>
                <w:szCs w:val="20"/>
                <w:lang w:val="uk-UA"/>
              </w:rPr>
              <w:t>у тому числі за роками</w:t>
            </w:r>
            <w:r w:rsidR="00F40001">
              <w:rPr>
                <w:rFonts w:ascii="Times New Roman" w:hAnsi="Times New Roman"/>
                <w:sz w:val="20"/>
                <w:szCs w:val="20"/>
                <w:lang w:val="uk-UA"/>
              </w:rPr>
              <w:t>,</w:t>
            </w:r>
            <w:r w:rsidRPr="00A577E6">
              <w:rPr>
                <w:rFonts w:ascii="Times New Roman" w:hAnsi="Times New Roman"/>
                <w:sz w:val="20"/>
                <w:szCs w:val="20"/>
                <w:lang w:val="uk-UA"/>
              </w:rPr>
              <w:t xml:space="preserve"> </w:t>
            </w:r>
          </w:p>
          <w:p w:rsidR="00F127A9" w:rsidRPr="00A577E6" w:rsidRDefault="00F127A9" w:rsidP="005B76CA">
            <w:pPr>
              <w:jc w:val="center"/>
              <w:rPr>
                <w:rFonts w:ascii="Times New Roman" w:hAnsi="Times New Roman"/>
                <w:sz w:val="20"/>
                <w:szCs w:val="20"/>
                <w:lang w:val="uk-UA"/>
              </w:rPr>
            </w:pPr>
            <w:r w:rsidRPr="00A577E6">
              <w:rPr>
                <w:rFonts w:ascii="Times New Roman" w:hAnsi="Times New Roman"/>
                <w:sz w:val="20"/>
                <w:szCs w:val="20"/>
                <w:lang w:val="uk-UA"/>
              </w:rPr>
              <w:t>тис. грн</w:t>
            </w:r>
          </w:p>
        </w:tc>
        <w:tc>
          <w:tcPr>
            <w:tcW w:w="2410" w:type="dxa"/>
            <w:vMerge w:val="restart"/>
            <w:vAlign w:val="center"/>
          </w:tcPr>
          <w:p w:rsidR="00F127A9" w:rsidRPr="00A577E6" w:rsidRDefault="00F127A9" w:rsidP="005B76CA">
            <w:pPr>
              <w:jc w:val="center"/>
              <w:rPr>
                <w:rFonts w:ascii="Times New Roman" w:hAnsi="Times New Roman"/>
                <w:sz w:val="20"/>
                <w:szCs w:val="20"/>
                <w:lang w:val="uk-UA"/>
              </w:rPr>
            </w:pPr>
            <w:r w:rsidRPr="00A577E6">
              <w:rPr>
                <w:rFonts w:ascii="Times New Roman" w:hAnsi="Times New Roman"/>
                <w:sz w:val="20"/>
                <w:szCs w:val="20"/>
                <w:lang w:val="uk-UA"/>
              </w:rPr>
              <w:t>Очікуваний результат </w:t>
            </w:r>
          </w:p>
          <w:p w:rsidR="00F127A9" w:rsidRPr="00A577E6" w:rsidRDefault="00A577E6" w:rsidP="005B76CA">
            <w:pPr>
              <w:jc w:val="center"/>
              <w:rPr>
                <w:rFonts w:ascii="Times New Roman" w:hAnsi="Times New Roman"/>
                <w:color w:val="000000"/>
                <w:sz w:val="20"/>
                <w:szCs w:val="20"/>
                <w:lang w:val="uk-UA"/>
              </w:rPr>
            </w:pPr>
            <w:r w:rsidRPr="00A577E6">
              <w:rPr>
                <w:rFonts w:ascii="Times New Roman" w:hAnsi="Times New Roman"/>
                <w:sz w:val="20"/>
                <w:szCs w:val="20"/>
                <w:lang w:val="uk-UA"/>
              </w:rPr>
              <w:t>(у</w:t>
            </w:r>
            <w:r w:rsidR="00F127A9" w:rsidRPr="00A577E6">
              <w:rPr>
                <w:rFonts w:ascii="Times New Roman" w:hAnsi="Times New Roman"/>
                <w:sz w:val="20"/>
                <w:szCs w:val="20"/>
                <w:lang w:val="uk-UA"/>
              </w:rPr>
              <w:t xml:space="preserve"> натуральних вимірниках)</w:t>
            </w:r>
          </w:p>
        </w:tc>
      </w:tr>
      <w:tr w:rsidR="008D632B" w:rsidRPr="00A577E6" w:rsidTr="006822BB">
        <w:trPr>
          <w:trHeight w:val="381"/>
        </w:trPr>
        <w:tc>
          <w:tcPr>
            <w:tcW w:w="453" w:type="dxa"/>
            <w:vMerge/>
          </w:tcPr>
          <w:p w:rsidR="007A358D" w:rsidRPr="00A577E6" w:rsidRDefault="007A358D" w:rsidP="005B76CA">
            <w:pPr>
              <w:jc w:val="center"/>
              <w:rPr>
                <w:rFonts w:ascii="Times New Roman" w:hAnsi="Times New Roman"/>
                <w:sz w:val="18"/>
                <w:szCs w:val="18"/>
                <w:lang w:val="uk-UA"/>
              </w:rPr>
            </w:pPr>
          </w:p>
        </w:tc>
        <w:tc>
          <w:tcPr>
            <w:tcW w:w="1673" w:type="dxa"/>
            <w:vMerge/>
          </w:tcPr>
          <w:p w:rsidR="007A358D" w:rsidRPr="00A577E6" w:rsidRDefault="007A358D" w:rsidP="005B76CA">
            <w:pPr>
              <w:jc w:val="center"/>
              <w:rPr>
                <w:rFonts w:ascii="Times New Roman" w:hAnsi="Times New Roman"/>
                <w:sz w:val="18"/>
                <w:szCs w:val="18"/>
                <w:lang w:val="uk-UA"/>
              </w:rPr>
            </w:pPr>
          </w:p>
        </w:tc>
        <w:tc>
          <w:tcPr>
            <w:tcW w:w="2410" w:type="dxa"/>
            <w:vMerge/>
          </w:tcPr>
          <w:p w:rsidR="007A358D" w:rsidRPr="00A577E6" w:rsidRDefault="007A358D" w:rsidP="005B76CA">
            <w:pPr>
              <w:spacing w:before="100" w:beforeAutospacing="1" w:after="100" w:afterAutospacing="1"/>
              <w:jc w:val="center"/>
              <w:rPr>
                <w:rFonts w:ascii="Times New Roman" w:hAnsi="Times New Roman"/>
                <w:sz w:val="18"/>
                <w:szCs w:val="18"/>
                <w:lang w:val="uk-UA"/>
              </w:rPr>
            </w:pPr>
          </w:p>
        </w:tc>
        <w:tc>
          <w:tcPr>
            <w:tcW w:w="851" w:type="dxa"/>
            <w:vMerge/>
          </w:tcPr>
          <w:p w:rsidR="007A358D" w:rsidRPr="00A577E6" w:rsidRDefault="007A358D" w:rsidP="005B76CA">
            <w:pPr>
              <w:jc w:val="center"/>
              <w:rPr>
                <w:rFonts w:ascii="Times New Roman" w:hAnsi="Times New Roman"/>
                <w:sz w:val="18"/>
                <w:szCs w:val="18"/>
                <w:lang w:val="uk-UA"/>
              </w:rPr>
            </w:pPr>
          </w:p>
        </w:tc>
        <w:tc>
          <w:tcPr>
            <w:tcW w:w="1276" w:type="dxa"/>
            <w:vMerge/>
          </w:tcPr>
          <w:p w:rsidR="007A358D" w:rsidRPr="00A577E6" w:rsidRDefault="007A358D" w:rsidP="005B76CA">
            <w:pPr>
              <w:jc w:val="center"/>
              <w:rPr>
                <w:rFonts w:ascii="Times New Roman" w:hAnsi="Times New Roman"/>
                <w:sz w:val="18"/>
                <w:szCs w:val="18"/>
                <w:lang w:val="uk-UA"/>
              </w:rPr>
            </w:pPr>
          </w:p>
        </w:tc>
        <w:tc>
          <w:tcPr>
            <w:tcW w:w="1134" w:type="dxa"/>
            <w:vMerge/>
          </w:tcPr>
          <w:p w:rsidR="007A358D" w:rsidRPr="00A577E6" w:rsidRDefault="007A358D" w:rsidP="005B76CA">
            <w:pPr>
              <w:jc w:val="center"/>
              <w:rPr>
                <w:rFonts w:ascii="Times New Roman" w:hAnsi="Times New Roman"/>
                <w:sz w:val="18"/>
                <w:szCs w:val="18"/>
                <w:lang w:val="uk-UA"/>
              </w:rPr>
            </w:pPr>
          </w:p>
        </w:tc>
        <w:tc>
          <w:tcPr>
            <w:tcW w:w="992" w:type="dxa"/>
            <w:vMerge/>
          </w:tcPr>
          <w:p w:rsidR="007A358D" w:rsidRPr="00A577E6" w:rsidRDefault="007A358D" w:rsidP="005B76CA">
            <w:pPr>
              <w:jc w:val="center"/>
              <w:rPr>
                <w:rFonts w:ascii="Times New Roman" w:hAnsi="Times New Roman"/>
                <w:sz w:val="18"/>
                <w:szCs w:val="18"/>
                <w:lang w:val="uk-UA"/>
              </w:rPr>
            </w:pPr>
          </w:p>
        </w:tc>
        <w:tc>
          <w:tcPr>
            <w:tcW w:w="992" w:type="dxa"/>
            <w:vAlign w:val="center"/>
          </w:tcPr>
          <w:p w:rsidR="007A358D" w:rsidRPr="00A577E6" w:rsidRDefault="007A358D" w:rsidP="005B76CA">
            <w:pPr>
              <w:spacing w:before="100" w:beforeAutospacing="1" w:after="100" w:afterAutospacing="1"/>
              <w:ind w:left="-108"/>
              <w:jc w:val="center"/>
              <w:rPr>
                <w:rFonts w:ascii="Times New Roman" w:hAnsi="Times New Roman"/>
                <w:b/>
                <w:sz w:val="18"/>
                <w:szCs w:val="18"/>
                <w:lang w:val="uk-UA"/>
              </w:rPr>
            </w:pPr>
            <w:r w:rsidRPr="00A577E6">
              <w:rPr>
                <w:rFonts w:ascii="Times New Roman" w:hAnsi="Times New Roman"/>
                <w:b/>
                <w:sz w:val="18"/>
                <w:szCs w:val="18"/>
                <w:lang w:val="uk-UA"/>
              </w:rPr>
              <w:t>2021</w:t>
            </w:r>
          </w:p>
        </w:tc>
        <w:tc>
          <w:tcPr>
            <w:tcW w:w="851" w:type="dxa"/>
            <w:vAlign w:val="center"/>
          </w:tcPr>
          <w:p w:rsidR="007A358D" w:rsidRPr="00A577E6" w:rsidRDefault="007A358D" w:rsidP="005B76CA">
            <w:pPr>
              <w:spacing w:before="100" w:beforeAutospacing="1" w:after="100" w:afterAutospacing="1"/>
              <w:jc w:val="center"/>
              <w:rPr>
                <w:rFonts w:ascii="Times New Roman" w:hAnsi="Times New Roman"/>
                <w:b/>
                <w:sz w:val="18"/>
                <w:szCs w:val="18"/>
                <w:lang w:val="uk-UA"/>
              </w:rPr>
            </w:pPr>
            <w:r w:rsidRPr="00A577E6">
              <w:rPr>
                <w:rFonts w:ascii="Times New Roman" w:hAnsi="Times New Roman"/>
                <w:b/>
                <w:sz w:val="18"/>
                <w:szCs w:val="18"/>
                <w:lang w:val="uk-UA"/>
              </w:rPr>
              <w:t>2022</w:t>
            </w:r>
          </w:p>
        </w:tc>
        <w:tc>
          <w:tcPr>
            <w:tcW w:w="850" w:type="dxa"/>
            <w:vAlign w:val="center"/>
          </w:tcPr>
          <w:p w:rsidR="007A358D" w:rsidRPr="00A577E6" w:rsidRDefault="007A358D" w:rsidP="005B76CA">
            <w:pPr>
              <w:spacing w:before="100" w:beforeAutospacing="1" w:after="100" w:afterAutospacing="1"/>
              <w:jc w:val="center"/>
              <w:rPr>
                <w:rFonts w:ascii="Times New Roman" w:hAnsi="Times New Roman"/>
                <w:b/>
                <w:sz w:val="18"/>
                <w:szCs w:val="18"/>
                <w:lang w:val="uk-UA"/>
              </w:rPr>
            </w:pPr>
            <w:r w:rsidRPr="00A577E6">
              <w:rPr>
                <w:rFonts w:ascii="Times New Roman" w:hAnsi="Times New Roman"/>
                <w:b/>
                <w:sz w:val="18"/>
                <w:szCs w:val="18"/>
                <w:lang w:val="uk-UA"/>
              </w:rPr>
              <w:t>2023</w:t>
            </w:r>
          </w:p>
        </w:tc>
        <w:tc>
          <w:tcPr>
            <w:tcW w:w="851" w:type="dxa"/>
            <w:vAlign w:val="center"/>
          </w:tcPr>
          <w:p w:rsidR="007A358D" w:rsidRPr="00A577E6" w:rsidRDefault="007A358D" w:rsidP="005B76CA">
            <w:pPr>
              <w:spacing w:before="100" w:beforeAutospacing="1" w:after="100" w:afterAutospacing="1"/>
              <w:jc w:val="center"/>
              <w:rPr>
                <w:rFonts w:ascii="Times New Roman" w:hAnsi="Times New Roman"/>
                <w:b/>
                <w:sz w:val="18"/>
                <w:szCs w:val="18"/>
                <w:lang w:val="uk-UA"/>
              </w:rPr>
            </w:pPr>
            <w:r w:rsidRPr="00A577E6">
              <w:rPr>
                <w:rFonts w:ascii="Times New Roman" w:hAnsi="Times New Roman"/>
                <w:b/>
                <w:sz w:val="18"/>
                <w:szCs w:val="18"/>
                <w:lang w:val="uk-UA"/>
              </w:rPr>
              <w:t>2024</w:t>
            </w:r>
          </w:p>
        </w:tc>
        <w:tc>
          <w:tcPr>
            <w:tcW w:w="850" w:type="dxa"/>
            <w:vAlign w:val="center"/>
          </w:tcPr>
          <w:p w:rsidR="007A358D" w:rsidRPr="00A577E6" w:rsidRDefault="007A358D" w:rsidP="005B76CA">
            <w:pPr>
              <w:spacing w:before="100" w:beforeAutospacing="1" w:after="100" w:afterAutospacing="1"/>
              <w:jc w:val="center"/>
              <w:rPr>
                <w:rFonts w:ascii="Times New Roman" w:hAnsi="Times New Roman"/>
                <w:b/>
                <w:sz w:val="18"/>
                <w:szCs w:val="18"/>
                <w:lang w:val="uk-UA"/>
              </w:rPr>
            </w:pPr>
            <w:r w:rsidRPr="00A577E6">
              <w:rPr>
                <w:rFonts w:ascii="Times New Roman" w:hAnsi="Times New Roman"/>
                <w:b/>
                <w:sz w:val="18"/>
                <w:szCs w:val="18"/>
                <w:lang w:val="uk-UA"/>
              </w:rPr>
              <w:t>2025</w:t>
            </w:r>
          </w:p>
        </w:tc>
        <w:tc>
          <w:tcPr>
            <w:tcW w:w="2410" w:type="dxa"/>
            <w:vMerge/>
          </w:tcPr>
          <w:p w:rsidR="007A358D" w:rsidRPr="00A577E6" w:rsidRDefault="007A358D" w:rsidP="005B76CA">
            <w:pPr>
              <w:spacing w:before="100" w:beforeAutospacing="1" w:after="100" w:afterAutospacing="1"/>
              <w:jc w:val="center"/>
              <w:rPr>
                <w:rFonts w:ascii="Times New Roman" w:hAnsi="Times New Roman"/>
                <w:sz w:val="18"/>
                <w:szCs w:val="18"/>
                <w:lang w:val="uk-UA"/>
              </w:rPr>
            </w:pPr>
          </w:p>
        </w:tc>
      </w:tr>
    </w:tbl>
    <w:p w:rsidR="00FE1E30" w:rsidRPr="00FE1E30" w:rsidRDefault="00FE1E30" w:rsidP="00FE1E30">
      <w:pPr>
        <w:spacing w:after="0"/>
        <w:rPr>
          <w:sz w:val="2"/>
          <w:szCs w:val="2"/>
        </w:rPr>
      </w:pPr>
    </w:p>
    <w:tbl>
      <w:tblPr>
        <w:tblStyle w:val="a3"/>
        <w:tblW w:w="15593" w:type="dxa"/>
        <w:tblInd w:w="108" w:type="dxa"/>
        <w:tblLayout w:type="fixed"/>
        <w:tblLook w:val="04A0" w:firstRow="1" w:lastRow="0" w:firstColumn="1" w:lastColumn="0" w:noHBand="0" w:noVBand="1"/>
      </w:tblPr>
      <w:tblGrid>
        <w:gridCol w:w="453"/>
        <w:gridCol w:w="1673"/>
        <w:gridCol w:w="2410"/>
        <w:gridCol w:w="851"/>
        <w:gridCol w:w="1276"/>
        <w:gridCol w:w="1134"/>
        <w:gridCol w:w="992"/>
        <w:gridCol w:w="992"/>
        <w:gridCol w:w="851"/>
        <w:gridCol w:w="850"/>
        <w:gridCol w:w="851"/>
        <w:gridCol w:w="850"/>
        <w:gridCol w:w="2410"/>
      </w:tblGrid>
      <w:tr w:rsidR="00360212" w:rsidRPr="00A577E6" w:rsidTr="006D30CC">
        <w:trPr>
          <w:trHeight w:val="219"/>
          <w:tblHeader/>
        </w:trPr>
        <w:tc>
          <w:tcPr>
            <w:tcW w:w="453" w:type="dxa"/>
            <w:vAlign w:val="center"/>
          </w:tcPr>
          <w:p w:rsidR="007A358D" w:rsidRPr="00A577E6" w:rsidRDefault="007A358D" w:rsidP="005B76CA">
            <w:pPr>
              <w:jc w:val="center"/>
              <w:rPr>
                <w:rFonts w:ascii="Times New Roman" w:hAnsi="Times New Roman"/>
                <w:sz w:val="18"/>
                <w:szCs w:val="18"/>
                <w:lang w:val="uk-UA"/>
              </w:rPr>
            </w:pPr>
            <w:r w:rsidRPr="00A577E6">
              <w:rPr>
                <w:rFonts w:ascii="Times New Roman" w:hAnsi="Times New Roman"/>
                <w:sz w:val="18"/>
                <w:szCs w:val="18"/>
                <w:lang w:val="uk-UA"/>
              </w:rPr>
              <w:t>1</w:t>
            </w:r>
          </w:p>
        </w:tc>
        <w:tc>
          <w:tcPr>
            <w:tcW w:w="1673" w:type="dxa"/>
            <w:vAlign w:val="center"/>
          </w:tcPr>
          <w:p w:rsidR="007A358D" w:rsidRPr="00A577E6" w:rsidRDefault="007A358D" w:rsidP="005B76CA">
            <w:pPr>
              <w:jc w:val="center"/>
              <w:rPr>
                <w:rFonts w:ascii="Times New Roman" w:hAnsi="Times New Roman"/>
                <w:sz w:val="18"/>
                <w:szCs w:val="18"/>
                <w:lang w:val="uk-UA"/>
              </w:rPr>
            </w:pPr>
            <w:r w:rsidRPr="00A577E6">
              <w:rPr>
                <w:rFonts w:ascii="Times New Roman" w:hAnsi="Times New Roman"/>
                <w:sz w:val="18"/>
                <w:szCs w:val="18"/>
                <w:lang w:val="uk-UA"/>
              </w:rPr>
              <w:t>2</w:t>
            </w:r>
          </w:p>
        </w:tc>
        <w:tc>
          <w:tcPr>
            <w:tcW w:w="2410" w:type="dxa"/>
            <w:vAlign w:val="center"/>
          </w:tcPr>
          <w:p w:rsidR="007A358D" w:rsidRPr="00A577E6" w:rsidRDefault="007A358D" w:rsidP="005B76CA">
            <w:pPr>
              <w:spacing w:before="100" w:beforeAutospacing="1" w:after="100" w:afterAutospacing="1"/>
              <w:jc w:val="center"/>
              <w:rPr>
                <w:rFonts w:ascii="Times New Roman" w:hAnsi="Times New Roman"/>
                <w:sz w:val="18"/>
                <w:szCs w:val="18"/>
                <w:lang w:val="uk-UA"/>
              </w:rPr>
            </w:pPr>
            <w:r w:rsidRPr="00A577E6">
              <w:rPr>
                <w:rFonts w:ascii="Times New Roman" w:hAnsi="Times New Roman"/>
                <w:sz w:val="18"/>
                <w:szCs w:val="18"/>
                <w:lang w:val="uk-UA"/>
              </w:rPr>
              <w:t>3</w:t>
            </w:r>
          </w:p>
        </w:tc>
        <w:tc>
          <w:tcPr>
            <w:tcW w:w="851" w:type="dxa"/>
            <w:vAlign w:val="center"/>
          </w:tcPr>
          <w:p w:rsidR="007A358D" w:rsidRPr="00A577E6" w:rsidRDefault="007A358D" w:rsidP="005B76CA">
            <w:pPr>
              <w:jc w:val="center"/>
              <w:rPr>
                <w:rFonts w:ascii="Times New Roman" w:hAnsi="Times New Roman"/>
                <w:sz w:val="18"/>
                <w:szCs w:val="18"/>
                <w:lang w:val="uk-UA"/>
              </w:rPr>
            </w:pPr>
            <w:r w:rsidRPr="00A577E6">
              <w:rPr>
                <w:rFonts w:ascii="Times New Roman" w:hAnsi="Times New Roman"/>
                <w:sz w:val="18"/>
                <w:szCs w:val="18"/>
                <w:lang w:val="uk-UA"/>
              </w:rPr>
              <w:t>4</w:t>
            </w:r>
          </w:p>
        </w:tc>
        <w:tc>
          <w:tcPr>
            <w:tcW w:w="1276" w:type="dxa"/>
            <w:vAlign w:val="center"/>
          </w:tcPr>
          <w:p w:rsidR="007A358D" w:rsidRPr="00A577E6" w:rsidRDefault="007A358D" w:rsidP="005B76CA">
            <w:pPr>
              <w:jc w:val="center"/>
              <w:rPr>
                <w:rFonts w:ascii="Times New Roman" w:hAnsi="Times New Roman"/>
                <w:sz w:val="18"/>
                <w:szCs w:val="18"/>
                <w:lang w:val="uk-UA"/>
              </w:rPr>
            </w:pPr>
            <w:r w:rsidRPr="00A577E6">
              <w:rPr>
                <w:rFonts w:ascii="Times New Roman" w:hAnsi="Times New Roman"/>
                <w:sz w:val="18"/>
                <w:szCs w:val="18"/>
                <w:lang w:val="uk-UA"/>
              </w:rPr>
              <w:t>5</w:t>
            </w:r>
          </w:p>
        </w:tc>
        <w:tc>
          <w:tcPr>
            <w:tcW w:w="1134" w:type="dxa"/>
            <w:vAlign w:val="center"/>
          </w:tcPr>
          <w:p w:rsidR="007A358D" w:rsidRPr="00A577E6" w:rsidRDefault="007A358D" w:rsidP="005B76CA">
            <w:pPr>
              <w:jc w:val="center"/>
              <w:rPr>
                <w:rFonts w:ascii="Times New Roman" w:hAnsi="Times New Roman"/>
                <w:sz w:val="18"/>
                <w:szCs w:val="18"/>
                <w:lang w:val="uk-UA"/>
              </w:rPr>
            </w:pPr>
            <w:r w:rsidRPr="00A577E6">
              <w:rPr>
                <w:rFonts w:ascii="Times New Roman" w:hAnsi="Times New Roman"/>
                <w:sz w:val="18"/>
                <w:szCs w:val="18"/>
                <w:lang w:val="uk-UA"/>
              </w:rPr>
              <w:t>6</w:t>
            </w:r>
          </w:p>
        </w:tc>
        <w:tc>
          <w:tcPr>
            <w:tcW w:w="992" w:type="dxa"/>
            <w:vAlign w:val="center"/>
          </w:tcPr>
          <w:p w:rsidR="007A358D" w:rsidRPr="00A577E6" w:rsidRDefault="007A358D" w:rsidP="005B76CA">
            <w:pPr>
              <w:jc w:val="center"/>
              <w:rPr>
                <w:rFonts w:ascii="Times New Roman" w:hAnsi="Times New Roman"/>
                <w:sz w:val="18"/>
                <w:szCs w:val="18"/>
                <w:lang w:val="uk-UA"/>
              </w:rPr>
            </w:pPr>
            <w:r w:rsidRPr="00A577E6">
              <w:rPr>
                <w:rFonts w:ascii="Times New Roman" w:hAnsi="Times New Roman"/>
                <w:sz w:val="18"/>
                <w:szCs w:val="18"/>
                <w:lang w:val="uk-UA"/>
              </w:rPr>
              <w:t>7</w:t>
            </w:r>
          </w:p>
        </w:tc>
        <w:tc>
          <w:tcPr>
            <w:tcW w:w="992" w:type="dxa"/>
            <w:vAlign w:val="center"/>
          </w:tcPr>
          <w:p w:rsidR="007A358D" w:rsidRPr="00A577E6" w:rsidRDefault="007A358D" w:rsidP="005B76CA">
            <w:pPr>
              <w:spacing w:before="100" w:beforeAutospacing="1" w:after="100" w:afterAutospacing="1"/>
              <w:jc w:val="center"/>
              <w:rPr>
                <w:rFonts w:ascii="Times New Roman" w:hAnsi="Times New Roman"/>
                <w:sz w:val="18"/>
                <w:szCs w:val="18"/>
                <w:lang w:val="uk-UA"/>
              </w:rPr>
            </w:pPr>
            <w:r w:rsidRPr="00A577E6">
              <w:rPr>
                <w:rFonts w:ascii="Times New Roman" w:hAnsi="Times New Roman"/>
                <w:sz w:val="18"/>
                <w:szCs w:val="18"/>
                <w:lang w:val="uk-UA"/>
              </w:rPr>
              <w:t>8</w:t>
            </w:r>
          </w:p>
        </w:tc>
        <w:tc>
          <w:tcPr>
            <w:tcW w:w="851" w:type="dxa"/>
            <w:vAlign w:val="center"/>
          </w:tcPr>
          <w:p w:rsidR="007A358D" w:rsidRPr="00A577E6" w:rsidRDefault="007A358D" w:rsidP="005B76CA">
            <w:pPr>
              <w:spacing w:before="100" w:beforeAutospacing="1" w:after="100" w:afterAutospacing="1"/>
              <w:jc w:val="center"/>
              <w:rPr>
                <w:rFonts w:ascii="Times New Roman" w:hAnsi="Times New Roman"/>
                <w:sz w:val="18"/>
                <w:szCs w:val="18"/>
                <w:lang w:val="uk-UA"/>
              </w:rPr>
            </w:pPr>
            <w:r w:rsidRPr="00A577E6">
              <w:rPr>
                <w:rFonts w:ascii="Times New Roman" w:hAnsi="Times New Roman"/>
                <w:sz w:val="18"/>
                <w:szCs w:val="18"/>
                <w:lang w:val="uk-UA"/>
              </w:rPr>
              <w:t>9</w:t>
            </w:r>
          </w:p>
        </w:tc>
        <w:tc>
          <w:tcPr>
            <w:tcW w:w="850" w:type="dxa"/>
            <w:vAlign w:val="center"/>
          </w:tcPr>
          <w:p w:rsidR="007A358D" w:rsidRPr="00A577E6" w:rsidRDefault="007A358D" w:rsidP="005B76CA">
            <w:pPr>
              <w:spacing w:before="100" w:beforeAutospacing="1" w:after="100" w:afterAutospacing="1"/>
              <w:jc w:val="center"/>
              <w:rPr>
                <w:rFonts w:ascii="Times New Roman" w:hAnsi="Times New Roman"/>
                <w:sz w:val="18"/>
                <w:szCs w:val="18"/>
                <w:lang w:val="uk-UA"/>
              </w:rPr>
            </w:pPr>
            <w:r w:rsidRPr="00A577E6">
              <w:rPr>
                <w:rFonts w:ascii="Times New Roman" w:hAnsi="Times New Roman"/>
                <w:sz w:val="18"/>
                <w:szCs w:val="18"/>
                <w:lang w:val="uk-UA"/>
              </w:rPr>
              <w:t>10</w:t>
            </w:r>
          </w:p>
        </w:tc>
        <w:tc>
          <w:tcPr>
            <w:tcW w:w="851" w:type="dxa"/>
            <w:vAlign w:val="center"/>
          </w:tcPr>
          <w:p w:rsidR="007A358D" w:rsidRPr="00A577E6" w:rsidRDefault="00C943F3" w:rsidP="005B76CA">
            <w:pPr>
              <w:spacing w:before="100" w:beforeAutospacing="1" w:after="100" w:afterAutospacing="1"/>
              <w:jc w:val="center"/>
              <w:rPr>
                <w:rFonts w:ascii="Times New Roman" w:hAnsi="Times New Roman"/>
                <w:sz w:val="18"/>
                <w:szCs w:val="18"/>
                <w:lang w:val="uk-UA"/>
              </w:rPr>
            </w:pPr>
            <w:r w:rsidRPr="00A577E6">
              <w:rPr>
                <w:rFonts w:ascii="Times New Roman" w:hAnsi="Times New Roman"/>
                <w:sz w:val="18"/>
                <w:szCs w:val="18"/>
                <w:lang w:val="uk-UA"/>
              </w:rPr>
              <w:t>11</w:t>
            </w:r>
          </w:p>
        </w:tc>
        <w:tc>
          <w:tcPr>
            <w:tcW w:w="850" w:type="dxa"/>
            <w:vAlign w:val="center"/>
          </w:tcPr>
          <w:p w:rsidR="007A358D" w:rsidRPr="00A577E6" w:rsidRDefault="00C943F3" w:rsidP="005B76CA">
            <w:pPr>
              <w:spacing w:before="100" w:beforeAutospacing="1" w:after="100" w:afterAutospacing="1"/>
              <w:jc w:val="center"/>
              <w:rPr>
                <w:rFonts w:ascii="Times New Roman" w:hAnsi="Times New Roman"/>
                <w:sz w:val="18"/>
                <w:szCs w:val="18"/>
                <w:lang w:val="uk-UA"/>
              </w:rPr>
            </w:pPr>
            <w:r w:rsidRPr="00A577E6">
              <w:rPr>
                <w:rFonts w:ascii="Times New Roman" w:hAnsi="Times New Roman"/>
                <w:sz w:val="18"/>
                <w:szCs w:val="18"/>
                <w:lang w:val="uk-UA"/>
              </w:rPr>
              <w:t>12</w:t>
            </w:r>
          </w:p>
        </w:tc>
        <w:tc>
          <w:tcPr>
            <w:tcW w:w="2410" w:type="dxa"/>
            <w:vAlign w:val="center"/>
          </w:tcPr>
          <w:p w:rsidR="007A358D" w:rsidRPr="00A577E6" w:rsidRDefault="00C943F3" w:rsidP="005B76CA">
            <w:pPr>
              <w:spacing w:before="100" w:beforeAutospacing="1" w:after="100" w:afterAutospacing="1"/>
              <w:jc w:val="center"/>
              <w:rPr>
                <w:rFonts w:ascii="Times New Roman" w:hAnsi="Times New Roman"/>
                <w:sz w:val="18"/>
                <w:szCs w:val="18"/>
                <w:lang w:val="uk-UA"/>
              </w:rPr>
            </w:pPr>
            <w:r w:rsidRPr="00A577E6">
              <w:rPr>
                <w:rFonts w:ascii="Times New Roman" w:hAnsi="Times New Roman"/>
                <w:sz w:val="18"/>
                <w:szCs w:val="18"/>
                <w:lang w:val="uk-UA"/>
              </w:rPr>
              <w:t>13</w:t>
            </w:r>
          </w:p>
        </w:tc>
      </w:tr>
      <w:tr w:rsidR="00360212" w:rsidRPr="00A577E6" w:rsidTr="006D30CC">
        <w:trPr>
          <w:trHeight w:val="2070"/>
        </w:trPr>
        <w:tc>
          <w:tcPr>
            <w:tcW w:w="453" w:type="dxa"/>
            <w:vMerge w:val="restart"/>
          </w:tcPr>
          <w:p w:rsidR="00E96841" w:rsidRPr="00A107EA" w:rsidRDefault="00E96841" w:rsidP="005B76CA">
            <w:pPr>
              <w:jc w:val="center"/>
              <w:rPr>
                <w:rFonts w:ascii="Times New Roman" w:hAnsi="Times New Roman"/>
                <w:sz w:val="18"/>
                <w:szCs w:val="18"/>
                <w:lang w:val="uk-UA"/>
              </w:rPr>
            </w:pPr>
            <w:r w:rsidRPr="009447BE">
              <w:rPr>
                <w:rFonts w:ascii="Times New Roman" w:hAnsi="Times New Roman"/>
                <w:b/>
                <w:sz w:val="18"/>
                <w:szCs w:val="18"/>
                <w:lang w:val="uk-UA"/>
              </w:rPr>
              <w:t>1</w:t>
            </w:r>
            <w:r w:rsidRPr="00A107EA">
              <w:rPr>
                <w:rFonts w:ascii="Times New Roman" w:hAnsi="Times New Roman"/>
                <w:sz w:val="18"/>
                <w:szCs w:val="18"/>
                <w:lang w:val="uk-UA"/>
              </w:rPr>
              <w:t>.</w:t>
            </w:r>
          </w:p>
        </w:tc>
        <w:tc>
          <w:tcPr>
            <w:tcW w:w="1673" w:type="dxa"/>
            <w:vMerge w:val="restart"/>
          </w:tcPr>
          <w:p w:rsidR="00E96841" w:rsidRPr="006822BB" w:rsidRDefault="00E96841" w:rsidP="006822BB">
            <w:pPr>
              <w:ind w:right="-108"/>
              <w:jc w:val="center"/>
              <w:rPr>
                <w:rFonts w:ascii="Times New Roman" w:hAnsi="Times New Roman" w:cs="Times New Roman"/>
                <w:color w:val="000000" w:themeColor="text1"/>
                <w:sz w:val="18"/>
                <w:szCs w:val="18"/>
                <w:lang w:val="uk-UA"/>
              </w:rPr>
            </w:pPr>
            <w:r w:rsidRPr="006822BB">
              <w:rPr>
                <w:rFonts w:ascii="Times New Roman" w:hAnsi="Times New Roman" w:cs="Times New Roman"/>
                <w:color w:val="000000" w:themeColor="text1"/>
                <w:sz w:val="18"/>
                <w:szCs w:val="18"/>
                <w:lang w:val="uk-UA"/>
              </w:rPr>
              <w:t>Забезпечення постійної готовності  сил і засобів обласного підпорядкування до виконання комплексу попереджувальних та аварійно-відновлювальних робіт при виникненні надзвичайних ситуацій (аварій) у регіоні в мирний час і в умовах особливого періоду</w:t>
            </w:r>
          </w:p>
          <w:p w:rsidR="00E96841" w:rsidRPr="006822BB" w:rsidRDefault="00E96841" w:rsidP="006822BB">
            <w:pPr>
              <w:ind w:right="-108"/>
              <w:jc w:val="center"/>
              <w:rPr>
                <w:rFonts w:ascii="Times New Roman" w:hAnsi="Times New Roman"/>
                <w:sz w:val="18"/>
                <w:szCs w:val="18"/>
                <w:lang w:val="uk-UA"/>
              </w:rPr>
            </w:pPr>
          </w:p>
        </w:tc>
        <w:tc>
          <w:tcPr>
            <w:tcW w:w="2410" w:type="dxa"/>
          </w:tcPr>
          <w:p w:rsidR="00E96841" w:rsidRPr="00A577E6" w:rsidRDefault="00E96841" w:rsidP="00507471">
            <w:pPr>
              <w:ind w:right="-79"/>
              <w:jc w:val="center"/>
              <w:rPr>
                <w:rFonts w:ascii="Times New Roman" w:hAnsi="Times New Roman" w:cs="Times New Roman"/>
                <w:color w:val="000000" w:themeColor="text1"/>
                <w:sz w:val="20"/>
                <w:szCs w:val="20"/>
                <w:lang w:val="uk-UA"/>
              </w:rPr>
            </w:pPr>
            <w:r w:rsidRPr="00A577E6">
              <w:rPr>
                <w:rFonts w:ascii="Times New Roman" w:hAnsi="Times New Roman" w:cs="Times New Roman"/>
                <w:color w:val="000000" w:themeColor="text1"/>
                <w:sz w:val="20"/>
                <w:szCs w:val="20"/>
                <w:lang w:val="uk-UA" w:eastAsia="en-US"/>
              </w:rPr>
              <w:t>1.</w:t>
            </w:r>
            <w:r w:rsidRPr="00A577E6">
              <w:rPr>
                <w:rFonts w:ascii="Times New Roman" w:hAnsi="Times New Roman" w:cs="Times New Roman"/>
                <w:color w:val="000000" w:themeColor="text1"/>
                <w:sz w:val="20"/>
                <w:szCs w:val="20"/>
                <w:lang w:val="uk-UA"/>
              </w:rPr>
              <w:t> Функціонування аварійно-рятувальної служби обласного підпорядкування (кількість служб).</w:t>
            </w:r>
          </w:p>
          <w:p w:rsidR="00DB2C67" w:rsidRPr="00A577E6" w:rsidRDefault="00E96841" w:rsidP="00507471">
            <w:pPr>
              <w:ind w:right="-79"/>
              <w:jc w:val="center"/>
              <w:rPr>
                <w:rFonts w:ascii="Times New Roman" w:hAnsi="Times New Roman"/>
                <w:sz w:val="20"/>
                <w:szCs w:val="20"/>
                <w:lang w:val="uk-UA"/>
              </w:rPr>
            </w:pPr>
            <w:r w:rsidRPr="00A577E6">
              <w:rPr>
                <w:rFonts w:ascii="Times New Roman" w:hAnsi="Times New Roman" w:cs="Times New Roman"/>
                <w:color w:val="000000" w:themeColor="text1"/>
                <w:sz w:val="20"/>
                <w:szCs w:val="20"/>
                <w:lang w:val="uk-UA"/>
              </w:rPr>
              <w:t>У</w:t>
            </w:r>
            <w:r w:rsidRPr="00A577E6">
              <w:rPr>
                <w:rFonts w:ascii="Times New Roman" w:eastAsia="Times New Roman" w:hAnsi="Times New Roman" w:cs="Times New Roman"/>
                <w:color w:val="000000" w:themeColor="text1"/>
                <w:sz w:val="20"/>
                <w:szCs w:val="20"/>
                <w:lang w:val="uk-UA"/>
              </w:rPr>
              <w:t>тримання в постійній цілодобовій готовності необхідної кількості сил і засобів ХОКАРС для виконання робіт за призначенням</w:t>
            </w:r>
          </w:p>
        </w:tc>
        <w:tc>
          <w:tcPr>
            <w:tcW w:w="851" w:type="dxa"/>
          </w:tcPr>
          <w:p w:rsidR="00E96841" w:rsidRPr="00A577E6" w:rsidRDefault="00E96841" w:rsidP="006822BB">
            <w:pPr>
              <w:ind w:left="-108" w:right="-108"/>
              <w:jc w:val="center"/>
              <w:rPr>
                <w:rFonts w:ascii="Times New Roman" w:hAnsi="Times New Roman"/>
                <w:sz w:val="20"/>
                <w:szCs w:val="20"/>
                <w:lang w:val="uk-UA"/>
              </w:rPr>
            </w:pPr>
            <w:r w:rsidRPr="00A577E6">
              <w:rPr>
                <w:rFonts w:ascii="Times New Roman" w:hAnsi="Times New Roman"/>
                <w:sz w:val="20"/>
                <w:szCs w:val="20"/>
                <w:lang w:val="uk-UA"/>
              </w:rPr>
              <w:t>Протягом 2021</w:t>
            </w:r>
            <w:r w:rsidR="006822BB">
              <w:rPr>
                <w:rFonts w:ascii="Times New Roman" w:hAnsi="Times New Roman"/>
                <w:sz w:val="20"/>
                <w:szCs w:val="20"/>
                <w:lang w:val="uk-UA"/>
              </w:rPr>
              <w:t xml:space="preserve"> –</w:t>
            </w:r>
            <w:r w:rsidRPr="00A577E6">
              <w:rPr>
                <w:rFonts w:ascii="Times New Roman" w:hAnsi="Times New Roman"/>
                <w:sz w:val="20"/>
                <w:szCs w:val="20"/>
                <w:lang w:val="uk-UA"/>
              </w:rPr>
              <w:t>2025 років</w:t>
            </w:r>
          </w:p>
        </w:tc>
        <w:tc>
          <w:tcPr>
            <w:tcW w:w="1276" w:type="dxa"/>
          </w:tcPr>
          <w:p w:rsidR="00C357A0" w:rsidRDefault="00E539F6" w:rsidP="005B76CA">
            <w:pPr>
              <w:ind w:left="-108" w:right="-108"/>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 xml:space="preserve">Департамент </w:t>
            </w:r>
          </w:p>
          <w:p w:rsidR="00E96841" w:rsidRPr="00A577E6" w:rsidRDefault="00E539F6" w:rsidP="005B76CA">
            <w:pPr>
              <w:ind w:left="-108" w:right="-108"/>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 xml:space="preserve">з питань цивільного захисту та оборонної роботи </w:t>
            </w:r>
            <w:r w:rsidR="00DE3187" w:rsidRPr="00A577E6">
              <w:rPr>
                <w:rFonts w:ascii="Times New Roman" w:hAnsi="Times New Roman"/>
                <w:color w:val="000000" w:themeColor="text1"/>
                <w:sz w:val="20"/>
                <w:szCs w:val="20"/>
                <w:lang w:val="uk-UA"/>
              </w:rPr>
              <w:t>облдержадмі</w:t>
            </w:r>
            <w:r w:rsidR="00DE3187">
              <w:rPr>
                <w:rFonts w:ascii="Times New Roman" w:hAnsi="Times New Roman"/>
                <w:color w:val="000000" w:themeColor="text1"/>
                <w:sz w:val="20"/>
                <w:szCs w:val="20"/>
                <w:lang w:val="uk-UA"/>
              </w:rPr>
              <w:t>н</w:t>
            </w:r>
            <w:r w:rsidR="00DE3187" w:rsidRPr="00A577E6">
              <w:rPr>
                <w:rFonts w:ascii="Times New Roman" w:hAnsi="Times New Roman"/>
                <w:color w:val="000000" w:themeColor="text1"/>
                <w:sz w:val="20"/>
                <w:szCs w:val="20"/>
                <w:lang w:val="uk-UA"/>
              </w:rPr>
              <w:t>істрації</w:t>
            </w:r>
          </w:p>
        </w:tc>
        <w:tc>
          <w:tcPr>
            <w:tcW w:w="1134" w:type="dxa"/>
          </w:tcPr>
          <w:p w:rsidR="00E96841" w:rsidRPr="00A577E6" w:rsidRDefault="00E96841" w:rsidP="00FE1E30">
            <w:pPr>
              <w:ind w:left="-57" w:right="-108"/>
              <w:jc w:val="center"/>
              <w:rPr>
                <w:rFonts w:ascii="Times New Roman" w:hAnsi="Times New Roman" w:cs="Times New Roman"/>
                <w:color w:val="000000" w:themeColor="text1"/>
                <w:sz w:val="20"/>
                <w:szCs w:val="20"/>
                <w:lang w:val="uk-UA"/>
              </w:rPr>
            </w:pPr>
            <w:r w:rsidRPr="00A577E6">
              <w:rPr>
                <w:rFonts w:ascii="Times New Roman" w:hAnsi="Times New Roman" w:cs="Times New Roman"/>
                <w:color w:val="000000" w:themeColor="text1"/>
                <w:sz w:val="20"/>
                <w:szCs w:val="20"/>
                <w:lang w:val="uk-UA" w:eastAsia="en-US"/>
              </w:rPr>
              <w:t>Обла</w:t>
            </w:r>
            <w:r w:rsidR="00F7738A">
              <w:rPr>
                <w:rFonts w:ascii="Times New Roman" w:hAnsi="Times New Roman" w:cs="Times New Roman"/>
                <w:color w:val="000000" w:themeColor="text1"/>
                <w:sz w:val="20"/>
                <w:szCs w:val="20"/>
                <w:lang w:val="uk-UA" w:eastAsia="en-US"/>
              </w:rPr>
              <w:t>с</w:t>
            </w:r>
            <w:r w:rsidRPr="00A577E6">
              <w:rPr>
                <w:rFonts w:ascii="Times New Roman" w:hAnsi="Times New Roman" w:cs="Times New Roman"/>
                <w:color w:val="000000" w:themeColor="text1"/>
                <w:sz w:val="20"/>
                <w:szCs w:val="20"/>
                <w:lang w:val="uk-UA" w:eastAsia="en-US"/>
              </w:rPr>
              <w:t>ний бюджет</w:t>
            </w:r>
          </w:p>
        </w:tc>
        <w:tc>
          <w:tcPr>
            <w:tcW w:w="992" w:type="dxa"/>
          </w:tcPr>
          <w:p w:rsidR="00E96841" w:rsidRPr="00A57D57" w:rsidRDefault="00E96841" w:rsidP="005B76CA">
            <w:pPr>
              <w:ind w:left="-108" w:right="-108"/>
              <w:jc w:val="center"/>
              <w:rPr>
                <w:rFonts w:ascii="Times New Roman" w:hAnsi="Times New Roman" w:cs="Times New Roman"/>
                <w:color w:val="000000" w:themeColor="text1"/>
                <w:sz w:val="20"/>
                <w:szCs w:val="20"/>
                <w:lang w:val="uk-UA" w:eastAsia="en-US"/>
              </w:rPr>
            </w:pPr>
            <w:r w:rsidRPr="00A57D57">
              <w:rPr>
                <w:rFonts w:ascii="Times New Roman" w:hAnsi="Times New Roman"/>
                <w:color w:val="000000" w:themeColor="text1"/>
                <w:sz w:val="20"/>
                <w:szCs w:val="20"/>
                <w:lang w:val="uk-UA"/>
              </w:rPr>
              <w:t>25 312,985</w:t>
            </w:r>
          </w:p>
          <w:p w:rsidR="00E96841" w:rsidRPr="00A57D57" w:rsidRDefault="00E96841" w:rsidP="005B76CA">
            <w:pPr>
              <w:ind w:left="-108" w:right="-108"/>
              <w:jc w:val="center"/>
              <w:rPr>
                <w:rFonts w:ascii="Times New Roman" w:hAnsi="Times New Roman" w:cs="Times New Roman"/>
                <w:color w:val="000000" w:themeColor="text1"/>
                <w:sz w:val="20"/>
                <w:szCs w:val="20"/>
                <w:lang w:val="uk-UA"/>
              </w:rPr>
            </w:pPr>
          </w:p>
        </w:tc>
        <w:tc>
          <w:tcPr>
            <w:tcW w:w="992" w:type="dxa"/>
          </w:tcPr>
          <w:p w:rsidR="00E96841" w:rsidRPr="00A57D57" w:rsidRDefault="00E96841" w:rsidP="005B76CA">
            <w:pPr>
              <w:ind w:left="-108" w:right="-108"/>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5 062, 597</w:t>
            </w:r>
          </w:p>
        </w:tc>
        <w:tc>
          <w:tcPr>
            <w:tcW w:w="851" w:type="dxa"/>
          </w:tcPr>
          <w:p w:rsidR="00E96841" w:rsidRPr="00A57D57" w:rsidRDefault="00E96841" w:rsidP="005B76CA">
            <w:pPr>
              <w:ind w:left="-108" w:right="-108"/>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5 062, 597</w:t>
            </w:r>
          </w:p>
        </w:tc>
        <w:tc>
          <w:tcPr>
            <w:tcW w:w="850" w:type="dxa"/>
          </w:tcPr>
          <w:p w:rsidR="00E96841" w:rsidRPr="00A57D57" w:rsidRDefault="00E96841" w:rsidP="005B76CA">
            <w:pPr>
              <w:ind w:left="-108" w:right="-108"/>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5 062,597</w:t>
            </w:r>
          </w:p>
        </w:tc>
        <w:tc>
          <w:tcPr>
            <w:tcW w:w="851" w:type="dxa"/>
          </w:tcPr>
          <w:p w:rsidR="00E96841" w:rsidRPr="00A57D57" w:rsidRDefault="00E96841" w:rsidP="005B76CA">
            <w:pPr>
              <w:ind w:left="-108" w:right="-108"/>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5 062,597</w:t>
            </w:r>
          </w:p>
        </w:tc>
        <w:tc>
          <w:tcPr>
            <w:tcW w:w="850" w:type="dxa"/>
          </w:tcPr>
          <w:p w:rsidR="00E96841" w:rsidRPr="00A57D57" w:rsidRDefault="00E96841" w:rsidP="005B76CA">
            <w:pPr>
              <w:ind w:left="-108" w:right="-108"/>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5 062,597</w:t>
            </w:r>
          </w:p>
        </w:tc>
        <w:tc>
          <w:tcPr>
            <w:tcW w:w="2410" w:type="dxa"/>
          </w:tcPr>
          <w:p w:rsidR="00E96841" w:rsidRPr="00A577E6" w:rsidRDefault="00E96841" w:rsidP="006822BB">
            <w:pPr>
              <w:spacing w:before="100" w:beforeAutospacing="1" w:after="100" w:afterAutospacing="1"/>
              <w:jc w:val="center"/>
              <w:rPr>
                <w:rFonts w:ascii="Times New Roman" w:hAnsi="Times New Roman" w:cs="Times New Roman"/>
                <w:sz w:val="20"/>
                <w:szCs w:val="20"/>
                <w:lang w:val="uk-UA"/>
              </w:rPr>
            </w:pPr>
            <w:r w:rsidRPr="00A577E6">
              <w:rPr>
                <w:rFonts w:ascii="Times New Roman" w:hAnsi="Times New Roman" w:cs="Times New Roman"/>
                <w:sz w:val="20"/>
                <w:szCs w:val="20"/>
                <w:lang w:val="uk-UA"/>
              </w:rPr>
              <w:t>Забезпечення належного рівня безпеки населення та захисту території області від загроз надзвичайних ситуацій техногенного і природного характеру</w:t>
            </w:r>
          </w:p>
        </w:tc>
      </w:tr>
      <w:tr w:rsidR="006822BB" w:rsidRPr="00FE1E30" w:rsidTr="006D30CC">
        <w:trPr>
          <w:trHeight w:val="227"/>
        </w:trPr>
        <w:tc>
          <w:tcPr>
            <w:tcW w:w="453" w:type="dxa"/>
            <w:vMerge/>
            <w:vAlign w:val="center"/>
          </w:tcPr>
          <w:p w:rsidR="006822BB" w:rsidRPr="00A577E6" w:rsidRDefault="006822BB" w:rsidP="005B76CA">
            <w:pPr>
              <w:jc w:val="center"/>
              <w:rPr>
                <w:rFonts w:ascii="Times New Roman" w:hAnsi="Times New Roman"/>
                <w:sz w:val="18"/>
                <w:szCs w:val="18"/>
                <w:lang w:val="uk-UA"/>
              </w:rPr>
            </w:pPr>
          </w:p>
        </w:tc>
        <w:tc>
          <w:tcPr>
            <w:tcW w:w="1673" w:type="dxa"/>
            <w:vMerge/>
            <w:vAlign w:val="center"/>
          </w:tcPr>
          <w:p w:rsidR="006822BB" w:rsidRPr="00A577E6" w:rsidRDefault="006822BB" w:rsidP="005B76CA">
            <w:pPr>
              <w:ind w:right="-108"/>
              <w:jc w:val="both"/>
              <w:rPr>
                <w:rFonts w:ascii="Times New Roman" w:hAnsi="Times New Roman" w:cs="Times New Roman"/>
                <w:color w:val="000000" w:themeColor="text1"/>
                <w:sz w:val="20"/>
                <w:szCs w:val="20"/>
                <w:lang w:val="uk-UA"/>
              </w:rPr>
            </w:pPr>
          </w:p>
        </w:tc>
        <w:tc>
          <w:tcPr>
            <w:tcW w:w="2410" w:type="dxa"/>
          </w:tcPr>
          <w:p w:rsidR="006822BB" w:rsidRPr="00A577E6" w:rsidRDefault="006822BB" w:rsidP="00507471">
            <w:pPr>
              <w:ind w:right="-79"/>
              <w:jc w:val="center"/>
              <w:rPr>
                <w:rFonts w:ascii="Times New Roman" w:hAnsi="Times New Roman" w:cs="Times New Roman"/>
                <w:color w:val="000000" w:themeColor="text1"/>
                <w:sz w:val="20"/>
                <w:szCs w:val="20"/>
                <w:lang w:val="uk-UA" w:eastAsia="en-US"/>
              </w:rPr>
            </w:pPr>
            <w:r w:rsidRPr="00A577E6">
              <w:rPr>
                <w:rFonts w:ascii="Times New Roman" w:hAnsi="Times New Roman" w:cs="Times New Roman"/>
                <w:color w:val="000000" w:themeColor="text1"/>
                <w:sz w:val="20"/>
                <w:szCs w:val="20"/>
                <w:lang w:val="uk-UA" w:eastAsia="en-US"/>
              </w:rPr>
              <w:t>2.</w:t>
            </w:r>
            <w:r w:rsidRPr="00A577E6">
              <w:rPr>
                <w:rFonts w:ascii="Times New Roman" w:eastAsia="Times New Roman" w:hAnsi="Times New Roman" w:cs="Times New Roman"/>
                <w:color w:val="000000" w:themeColor="text1"/>
                <w:sz w:val="20"/>
                <w:szCs w:val="20"/>
                <w:lang w:val="uk-UA"/>
              </w:rPr>
              <w:t xml:space="preserve"> Забезпечення готовності ХОКАРС до запобігання та ліквідації надзвичайних ситуацій природного та техногенного характеру за допомогою спеціальних засобів, призначених для розвідки, спо</w:t>
            </w:r>
            <w:r>
              <w:rPr>
                <w:rFonts w:ascii="Times New Roman" w:eastAsia="Times New Roman" w:hAnsi="Times New Roman" w:cs="Times New Roman"/>
                <w:color w:val="000000" w:themeColor="text1"/>
                <w:sz w:val="20"/>
                <w:szCs w:val="20"/>
                <w:lang w:val="uk-UA"/>
              </w:rPr>
              <w:t>стереження, та локалізації НС, у</w:t>
            </w:r>
            <w:r w:rsidRPr="00A577E6">
              <w:rPr>
                <w:rFonts w:ascii="Times New Roman" w:eastAsia="Times New Roman" w:hAnsi="Times New Roman" w:cs="Times New Roman"/>
                <w:color w:val="000000" w:themeColor="text1"/>
                <w:sz w:val="20"/>
                <w:szCs w:val="20"/>
                <w:lang w:val="uk-UA"/>
              </w:rPr>
              <w:t xml:space="preserve"> тому </w:t>
            </w:r>
            <w:r w:rsidRPr="00A577E6">
              <w:rPr>
                <w:rFonts w:ascii="Times New Roman" w:eastAsia="Times New Roman" w:hAnsi="Times New Roman" w:cs="Times New Roman"/>
                <w:color w:val="000000" w:themeColor="text1"/>
                <w:sz w:val="20"/>
                <w:szCs w:val="20"/>
                <w:lang w:val="uk-UA"/>
              </w:rPr>
              <w:lastRenderedPageBreak/>
              <w:t>числі:</w:t>
            </w:r>
          </w:p>
        </w:tc>
        <w:tc>
          <w:tcPr>
            <w:tcW w:w="851" w:type="dxa"/>
          </w:tcPr>
          <w:p w:rsidR="006822BB" w:rsidRPr="00A577E6" w:rsidRDefault="006822BB" w:rsidP="00612F56">
            <w:pPr>
              <w:ind w:left="-108" w:right="-108"/>
              <w:jc w:val="center"/>
              <w:rPr>
                <w:rFonts w:ascii="Times New Roman" w:hAnsi="Times New Roman"/>
                <w:sz w:val="20"/>
                <w:szCs w:val="20"/>
                <w:lang w:val="uk-UA"/>
              </w:rPr>
            </w:pPr>
            <w:r w:rsidRPr="00A577E6">
              <w:rPr>
                <w:rFonts w:ascii="Times New Roman" w:hAnsi="Times New Roman"/>
                <w:sz w:val="20"/>
                <w:szCs w:val="20"/>
                <w:lang w:val="uk-UA"/>
              </w:rPr>
              <w:lastRenderedPageBreak/>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tcPr>
          <w:p w:rsidR="006822BB" w:rsidRDefault="006822BB" w:rsidP="005B76CA">
            <w:pPr>
              <w:ind w:left="-108" w:right="-108"/>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 xml:space="preserve">Департамент </w:t>
            </w:r>
          </w:p>
          <w:p w:rsidR="006822BB" w:rsidRPr="00A577E6" w:rsidRDefault="006822BB" w:rsidP="005B76CA">
            <w:pPr>
              <w:ind w:left="-108" w:right="-108"/>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з питань цивільного захисту та оборонної роботи обл</w:t>
            </w:r>
            <w:r>
              <w:rPr>
                <w:rFonts w:ascii="Times New Roman" w:hAnsi="Times New Roman"/>
                <w:color w:val="000000" w:themeColor="text1"/>
                <w:sz w:val="20"/>
                <w:szCs w:val="20"/>
                <w:lang w:val="uk-UA"/>
              </w:rPr>
              <w:t>д</w:t>
            </w:r>
            <w:r w:rsidRPr="00A577E6">
              <w:rPr>
                <w:rFonts w:ascii="Times New Roman" w:hAnsi="Times New Roman"/>
                <w:color w:val="000000" w:themeColor="text1"/>
                <w:sz w:val="20"/>
                <w:szCs w:val="20"/>
                <w:lang w:val="uk-UA"/>
              </w:rPr>
              <w:t>ержадмі</w:t>
            </w:r>
            <w:r>
              <w:rPr>
                <w:rFonts w:ascii="Times New Roman" w:hAnsi="Times New Roman"/>
                <w:color w:val="000000" w:themeColor="text1"/>
                <w:sz w:val="20"/>
                <w:szCs w:val="20"/>
                <w:lang w:val="uk-UA"/>
              </w:rPr>
              <w:t>н</w:t>
            </w:r>
            <w:r w:rsidRPr="00A577E6">
              <w:rPr>
                <w:rFonts w:ascii="Times New Roman" w:hAnsi="Times New Roman"/>
                <w:color w:val="000000" w:themeColor="text1"/>
                <w:sz w:val="20"/>
                <w:szCs w:val="20"/>
                <w:lang w:val="uk-UA"/>
              </w:rPr>
              <w:t>істрації</w:t>
            </w:r>
          </w:p>
        </w:tc>
        <w:tc>
          <w:tcPr>
            <w:tcW w:w="1134" w:type="dxa"/>
          </w:tcPr>
          <w:p w:rsidR="006822BB" w:rsidRPr="00A577E6" w:rsidRDefault="006822BB" w:rsidP="00F7738A">
            <w:pPr>
              <w:ind w:left="-108" w:right="-108"/>
              <w:jc w:val="center"/>
              <w:rPr>
                <w:rFonts w:ascii="Times New Roman" w:hAnsi="Times New Roman" w:cs="Times New Roman"/>
                <w:color w:val="000000" w:themeColor="text1"/>
                <w:sz w:val="20"/>
                <w:szCs w:val="20"/>
                <w:lang w:val="uk-UA" w:eastAsia="en-US"/>
              </w:rPr>
            </w:pPr>
            <w:r w:rsidRPr="00A577E6">
              <w:rPr>
                <w:rFonts w:ascii="Times New Roman" w:hAnsi="Times New Roman" w:cs="Times New Roman"/>
                <w:color w:val="000000" w:themeColor="text1"/>
                <w:sz w:val="20"/>
                <w:szCs w:val="20"/>
                <w:lang w:val="uk-UA" w:eastAsia="en-US"/>
              </w:rPr>
              <w:t>Обла</w:t>
            </w:r>
            <w:r>
              <w:rPr>
                <w:rFonts w:ascii="Times New Roman" w:hAnsi="Times New Roman" w:cs="Times New Roman"/>
                <w:color w:val="000000" w:themeColor="text1"/>
                <w:sz w:val="20"/>
                <w:szCs w:val="20"/>
                <w:lang w:val="uk-UA" w:eastAsia="en-US"/>
              </w:rPr>
              <w:t>с</w:t>
            </w:r>
            <w:r w:rsidRPr="00A577E6">
              <w:rPr>
                <w:rFonts w:ascii="Times New Roman" w:hAnsi="Times New Roman" w:cs="Times New Roman"/>
                <w:color w:val="000000" w:themeColor="text1"/>
                <w:sz w:val="20"/>
                <w:szCs w:val="20"/>
                <w:lang w:val="uk-UA" w:eastAsia="en-US"/>
              </w:rPr>
              <w:t>ний бюджет</w:t>
            </w:r>
          </w:p>
        </w:tc>
        <w:tc>
          <w:tcPr>
            <w:tcW w:w="992" w:type="dxa"/>
          </w:tcPr>
          <w:p w:rsidR="006822BB" w:rsidRPr="00571CEF" w:rsidRDefault="006822BB" w:rsidP="005B76CA">
            <w:pPr>
              <w:ind w:left="-108" w:right="-108"/>
              <w:jc w:val="center"/>
              <w:rPr>
                <w:rFonts w:ascii="Times New Roman" w:hAnsi="Times New Roman" w:cs="Times New Roman"/>
                <w:b/>
                <w:sz w:val="20"/>
                <w:szCs w:val="20"/>
                <w:lang w:val="uk-UA"/>
              </w:rPr>
            </w:pPr>
            <w:r>
              <w:rPr>
                <w:rFonts w:ascii="Times New Roman" w:hAnsi="Times New Roman" w:cs="Times New Roman"/>
                <w:b/>
                <w:sz w:val="20"/>
                <w:szCs w:val="20"/>
                <w:lang w:val="uk-UA"/>
              </w:rPr>
              <w:t>700</w:t>
            </w:r>
            <w:r w:rsidRPr="00571CEF">
              <w:rPr>
                <w:rFonts w:ascii="Times New Roman" w:hAnsi="Times New Roman" w:cs="Times New Roman"/>
                <w:b/>
                <w:sz w:val="20"/>
                <w:szCs w:val="20"/>
                <w:lang w:val="uk-UA"/>
              </w:rPr>
              <w:t>,000</w:t>
            </w:r>
          </w:p>
          <w:p w:rsidR="006822BB" w:rsidRPr="00571CEF" w:rsidRDefault="006822BB" w:rsidP="005B76CA">
            <w:pPr>
              <w:ind w:left="-108" w:right="-108"/>
              <w:jc w:val="center"/>
              <w:rPr>
                <w:rFonts w:ascii="Times New Roman" w:hAnsi="Times New Roman" w:cs="Times New Roman"/>
                <w:b/>
                <w:sz w:val="20"/>
                <w:szCs w:val="20"/>
                <w:lang w:val="uk-UA"/>
              </w:rPr>
            </w:pPr>
          </w:p>
        </w:tc>
        <w:tc>
          <w:tcPr>
            <w:tcW w:w="992" w:type="dxa"/>
          </w:tcPr>
          <w:p w:rsidR="006822BB" w:rsidRPr="00FE5229" w:rsidRDefault="006822BB" w:rsidP="005B76CA">
            <w:pPr>
              <w:ind w:left="-108"/>
              <w:jc w:val="center"/>
              <w:rPr>
                <w:rFonts w:ascii="Times New Roman" w:hAnsi="Times New Roman" w:cs="Times New Roman"/>
                <w:b/>
                <w:sz w:val="20"/>
                <w:szCs w:val="20"/>
                <w:lang w:val="uk-UA"/>
              </w:rPr>
            </w:pPr>
            <w:r w:rsidRPr="00FE5229">
              <w:rPr>
                <w:rFonts w:ascii="Times New Roman" w:hAnsi="Times New Roman" w:cs="Times New Roman"/>
                <w:b/>
                <w:sz w:val="20"/>
                <w:szCs w:val="20"/>
                <w:lang w:val="uk-UA"/>
              </w:rPr>
              <w:t>260, 000</w:t>
            </w:r>
          </w:p>
        </w:tc>
        <w:tc>
          <w:tcPr>
            <w:tcW w:w="851" w:type="dxa"/>
          </w:tcPr>
          <w:p w:rsidR="006822BB" w:rsidRPr="00FE5229" w:rsidRDefault="006822BB" w:rsidP="005B76CA">
            <w:pPr>
              <w:ind w:left="-108" w:right="-108"/>
              <w:jc w:val="center"/>
              <w:rPr>
                <w:rFonts w:ascii="Times New Roman" w:hAnsi="Times New Roman" w:cs="Times New Roman"/>
                <w:b/>
                <w:sz w:val="20"/>
                <w:szCs w:val="20"/>
              </w:rPr>
            </w:pPr>
            <w:r w:rsidRPr="00FE5229">
              <w:rPr>
                <w:rFonts w:ascii="Times New Roman" w:hAnsi="Times New Roman" w:cs="Times New Roman"/>
                <w:b/>
                <w:sz w:val="20"/>
                <w:szCs w:val="20"/>
                <w:lang w:val="uk-UA" w:eastAsia="en-US"/>
              </w:rPr>
              <w:t>110, 000</w:t>
            </w:r>
          </w:p>
        </w:tc>
        <w:tc>
          <w:tcPr>
            <w:tcW w:w="850" w:type="dxa"/>
          </w:tcPr>
          <w:p w:rsidR="006822BB" w:rsidRPr="00FE5229" w:rsidRDefault="006822BB" w:rsidP="005B76CA">
            <w:pPr>
              <w:ind w:left="-108" w:right="-108"/>
              <w:jc w:val="center"/>
              <w:rPr>
                <w:rFonts w:ascii="Times New Roman" w:hAnsi="Times New Roman" w:cs="Times New Roman"/>
                <w:b/>
                <w:sz w:val="20"/>
                <w:szCs w:val="20"/>
              </w:rPr>
            </w:pPr>
            <w:r w:rsidRPr="00FE5229">
              <w:rPr>
                <w:rFonts w:ascii="Times New Roman" w:hAnsi="Times New Roman" w:cs="Times New Roman"/>
                <w:b/>
                <w:sz w:val="20"/>
                <w:szCs w:val="20"/>
                <w:lang w:val="uk-UA" w:eastAsia="en-US"/>
              </w:rPr>
              <w:t>110, 000</w:t>
            </w:r>
          </w:p>
        </w:tc>
        <w:tc>
          <w:tcPr>
            <w:tcW w:w="851" w:type="dxa"/>
          </w:tcPr>
          <w:p w:rsidR="006822BB" w:rsidRPr="00FE5229" w:rsidRDefault="006822BB" w:rsidP="005B76CA">
            <w:pPr>
              <w:ind w:left="-108" w:right="-108"/>
              <w:jc w:val="center"/>
              <w:rPr>
                <w:rFonts w:ascii="Times New Roman" w:hAnsi="Times New Roman" w:cs="Times New Roman"/>
                <w:b/>
                <w:sz w:val="20"/>
                <w:szCs w:val="20"/>
                <w:lang w:val="uk-UA"/>
              </w:rPr>
            </w:pPr>
            <w:r w:rsidRPr="00FE5229">
              <w:rPr>
                <w:rFonts w:ascii="Times New Roman" w:hAnsi="Times New Roman" w:cs="Times New Roman"/>
                <w:b/>
                <w:sz w:val="20"/>
                <w:szCs w:val="20"/>
                <w:lang w:val="uk-UA" w:eastAsia="en-US"/>
              </w:rPr>
              <w:t>110, 000</w:t>
            </w:r>
          </w:p>
        </w:tc>
        <w:tc>
          <w:tcPr>
            <w:tcW w:w="850" w:type="dxa"/>
          </w:tcPr>
          <w:p w:rsidR="006822BB" w:rsidRPr="00FE5229" w:rsidRDefault="006822BB" w:rsidP="005B76CA">
            <w:pPr>
              <w:ind w:left="-108" w:right="-108"/>
              <w:jc w:val="center"/>
              <w:rPr>
                <w:rFonts w:ascii="Times New Roman" w:hAnsi="Times New Roman" w:cs="Times New Roman"/>
                <w:b/>
                <w:sz w:val="20"/>
                <w:szCs w:val="20"/>
                <w:lang w:val="uk-UA"/>
              </w:rPr>
            </w:pPr>
            <w:r w:rsidRPr="00FE5229">
              <w:rPr>
                <w:rFonts w:ascii="Times New Roman" w:hAnsi="Times New Roman" w:cs="Times New Roman"/>
                <w:b/>
                <w:sz w:val="20"/>
                <w:szCs w:val="20"/>
                <w:lang w:val="uk-UA" w:eastAsia="en-US"/>
              </w:rPr>
              <w:t>110, 000</w:t>
            </w:r>
          </w:p>
        </w:tc>
        <w:tc>
          <w:tcPr>
            <w:tcW w:w="2410" w:type="dxa"/>
          </w:tcPr>
          <w:p w:rsidR="006822BB" w:rsidRPr="00A577E6" w:rsidRDefault="006822BB" w:rsidP="006822BB">
            <w:pPr>
              <w:spacing w:before="100" w:beforeAutospacing="1"/>
              <w:jc w:val="center"/>
              <w:rPr>
                <w:rFonts w:ascii="Times New Roman" w:hAnsi="Times New Roman" w:cs="Times New Roman"/>
                <w:sz w:val="20"/>
                <w:szCs w:val="20"/>
                <w:lang w:val="uk-UA"/>
              </w:rPr>
            </w:pPr>
            <w:r w:rsidRPr="00A577E6">
              <w:rPr>
                <w:rFonts w:ascii="Times New Roman" w:hAnsi="Times New Roman" w:cs="Times New Roman"/>
                <w:sz w:val="20"/>
                <w:szCs w:val="20"/>
                <w:lang w:val="uk-UA"/>
              </w:rPr>
              <w:t xml:space="preserve">Утримання у постійній готовності ХОКАРС  знизить ризик виникнення аварій (НС), в тому числі із загибеллю та травмуванням людей, та створить сприятливі соціальні умови життєдіяльності населення, зменшить </w:t>
            </w:r>
            <w:r w:rsidRPr="00A577E6">
              <w:rPr>
                <w:rFonts w:ascii="Times New Roman" w:hAnsi="Times New Roman" w:cs="Times New Roman"/>
                <w:sz w:val="20"/>
                <w:szCs w:val="20"/>
                <w:lang w:val="uk-UA"/>
              </w:rPr>
              <w:lastRenderedPageBreak/>
              <w:t>вплив негативних факторів аварій (НС) на навколишнє природне середовище</w:t>
            </w:r>
          </w:p>
        </w:tc>
      </w:tr>
      <w:tr w:rsidR="006822BB" w:rsidRPr="008C05CF" w:rsidTr="006D30CC">
        <w:trPr>
          <w:trHeight w:val="1412"/>
        </w:trPr>
        <w:tc>
          <w:tcPr>
            <w:tcW w:w="453" w:type="dxa"/>
            <w:vMerge/>
            <w:vAlign w:val="center"/>
          </w:tcPr>
          <w:p w:rsidR="006822BB" w:rsidRPr="000543C2" w:rsidRDefault="006822BB" w:rsidP="005B76CA">
            <w:pPr>
              <w:jc w:val="center"/>
              <w:rPr>
                <w:rFonts w:ascii="Times New Roman" w:hAnsi="Times New Roman"/>
                <w:sz w:val="18"/>
                <w:szCs w:val="18"/>
                <w:lang w:val="uk-UA"/>
              </w:rPr>
            </w:pPr>
          </w:p>
        </w:tc>
        <w:tc>
          <w:tcPr>
            <w:tcW w:w="1673" w:type="dxa"/>
            <w:vMerge/>
            <w:vAlign w:val="center"/>
          </w:tcPr>
          <w:p w:rsidR="006822BB" w:rsidRPr="000543C2" w:rsidRDefault="006822BB" w:rsidP="005B76CA">
            <w:pPr>
              <w:ind w:right="-108"/>
              <w:jc w:val="both"/>
              <w:rPr>
                <w:rFonts w:ascii="Times New Roman" w:hAnsi="Times New Roman" w:cs="Times New Roman"/>
                <w:color w:val="000000" w:themeColor="text1"/>
                <w:sz w:val="18"/>
                <w:szCs w:val="18"/>
                <w:lang w:val="uk-UA"/>
              </w:rPr>
            </w:pPr>
          </w:p>
        </w:tc>
        <w:tc>
          <w:tcPr>
            <w:tcW w:w="2410" w:type="dxa"/>
          </w:tcPr>
          <w:p w:rsidR="006822BB" w:rsidRPr="00C357A0" w:rsidRDefault="006822BB" w:rsidP="00507471">
            <w:pPr>
              <w:spacing w:before="100" w:beforeAutospacing="1" w:after="100" w:afterAutospacing="1"/>
              <w:jc w:val="center"/>
              <w:rPr>
                <w:rFonts w:ascii="Times New Roman" w:hAnsi="Times New Roman" w:cs="Times New Roman"/>
                <w:color w:val="000000" w:themeColor="text1"/>
                <w:sz w:val="20"/>
                <w:szCs w:val="20"/>
                <w:lang w:val="uk-UA" w:eastAsia="en-US"/>
              </w:rPr>
            </w:pPr>
            <w:r w:rsidRPr="00C357A0">
              <w:rPr>
                <w:rFonts w:ascii="Times New Roman" w:eastAsia="Times New Roman" w:hAnsi="Times New Roman"/>
                <w:color w:val="000000" w:themeColor="text1"/>
                <w:sz w:val="20"/>
                <w:szCs w:val="20"/>
                <w:lang w:val="uk-UA" w:eastAsia="en-US"/>
              </w:rPr>
              <w:t>- забезпечення утримання та використання без</w:t>
            </w:r>
            <w:r>
              <w:rPr>
                <w:rFonts w:ascii="Times New Roman" w:eastAsia="Times New Roman" w:hAnsi="Times New Roman"/>
                <w:color w:val="000000" w:themeColor="text1"/>
                <w:sz w:val="20"/>
                <w:szCs w:val="20"/>
                <w:lang w:val="uk-UA" w:eastAsia="en-US"/>
              </w:rPr>
              <w:t>пілотного авіаційного комплексу</w:t>
            </w:r>
          </w:p>
        </w:tc>
        <w:tc>
          <w:tcPr>
            <w:tcW w:w="851" w:type="dxa"/>
          </w:tcPr>
          <w:p w:rsidR="006822BB" w:rsidRPr="00A577E6" w:rsidRDefault="006822BB" w:rsidP="00612F56">
            <w:pPr>
              <w:ind w:left="-108" w:right="-108"/>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vMerge w:val="restart"/>
          </w:tcPr>
          <w:p w:rsidR="006822BB" w:rsidRDefault="006822BB" w:rsidP="005B76CA">
            <w:pPr>
              <w:ind w:left="-108" w:right="-108"/>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Департамент</w:t>
            </w:r>
          </w:p>
          <w:p w:rsidR="006822BB" w:rsidRPr="00C357A0" w:rsidRDefault="006822BB" w:rsidP="005B76CA">
            <w:pPr>
              <w:ind w:left="-108" w:right="-108"/>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 xml:space="preserve"> з питань цивільного захисту та оборонної роботи облдержадмі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6822BB" w:rsidRPr="00C357A0" w:rsidRDefault="006822BB" w:rsidP="005B76CA">
            <w:pPr>
              <w:ind w:left="-108" w:right="-108"/>
              <w:jc w:val="center"/>
              <w:rPr>
                <w:sz w:val="20"/>
                <w:szCs w:val="20"/>
              </w:rPr>
            </w:pPr>
            <w:r>
              <w:rPr>
                <w:rFonts w:ascii="Times New Roman" w:hAnsi="Times New Roman" w:cs="Times New Roman"/>
                <w:color w:val="000000" w:themeColor="text1"/>
                <w:sz w:val="20"/>
                <w:szCs w:val="20"/>
                <w:lang w:val="uk-UA" w:eastAsia="en-US"/>
              </w:rPr>
              <w:t>Облас</w:t>
            </w:r>
            <w:r w:rsidRPr="00C357A0">
              <w:rPr>
                <w:rFonts w:ascii="Times New Roman" w:hAnsi="Times New Roman" w:cs="Times New Roman"/>
                <w:color w:val="000000" w:themeColor="text1"/>
                <w:sz w:val="20"/>
                <w:szCs w:val="20"/>
                <w:lang w:val="uk-UA" w:eastAsia="en-US"/>
              </w:rPr>
              <w:t>ний бюджет</w:t>
            </w:r>
          </w:p>
        </w:tc>
        <w:tc>
          <w:tcPr>
            <w:tcW w:w="992" w:type="dxa"/>
          </w:tcPr>
          <w:p w:rsidR="006822BB" w:rsidRPr="00C357A0" w:rsidRDefault="006822BB" w:rsidP="005B76CA">
            <w:pPr>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550,000</w:t>
            </w:r>
          </w:p>
          <w:p w:rsidR="006822BB" w:rsidRPr="00C357A0" w:rsidRDefault="006822BB" w:rsidP="005B76CA">
            <w:pPr>
              <w:jc w:val="center"/>
              <w:rPr>
                <w:rFonts w:ascii="Times New Roman" w:hAnsi="Times New Roman" w:cs="Times New Roman"/>
                <w:color w:val="000000" w:themeColor="text1"/>
                <w:sz w:val="20"/>
                <w:szCs w:val="20"/>
                <w:lang w:val="uk-UA"/>
              </w:rPr>
            </w:pPr>
          </w:p>
          <w:p w:rsidR="006822BB" w:rsidRPr="00C357A0" w:rsidRDefault="006822BB" w:rsidP="005B76CA">
            <w:pPr>
              <w:jc w:val="center"/>
              <w:rPr>
                <w:rFonts w:ascii="Times New Roman" w:hAnsi="Times New Roman" w:cs="Times New Roman"/>
                <w:color w:val="000000" w:themeColor="text1"/>
                <w:sz w:val="20"/>
                <w:szCs w:val="20"/>
                <w:lang w:val="uk-UA"/>
              </w:rPr>
            </w:pPr>
          </w:p>
        </w:tc>
        <w:tc>
          <w:tcPr>
            <w:tcW w:w="992" w:type="dxa"/>
          </w:tcPr>
          <w:p w:rsidR="006822BB" w:rsidRPr="00C357A0" w:rsidRDefault="006822BB" w:rsidP="005B76CA">
            <w:pPr>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110, 000</w:t>
            </w:r>
          </w:p>
        </w:tc>
        <w:tc>
          <w:tcPr>
            <w:tcW w:w="851" w:type="dxa"/>
          </w:tcPr>
          <w:p w:rsidR="006822BB" w:rsidRPr="00C357A0" w:rsidRDefault="006822BB" w:rsidP="005B76CA">
            <w:pPr>
              <w:ind w:left="-108" w:right="-108"/>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B76CA">
            <w:pPr>
              <w:ind w:left="-108" w:right="-108"/>
              <w:jc w:val="center"/>
              <w:rPr>
                <w:rFonts w:ascii="Times New Roman" w:hAnsi="Times New Roman" w:cs="Times New Roman"/>
                <w:color w:val="000000" w:themeColor="text1"/>
                <w:sz w:val="20"/>
                <w:szCs w:val="20"/>
                <w:lang w:val="uk-UA"/>
              </w:rPr>
            </w:pPr>
          </w:p>
        </w:tc>
        <w:tc>
          <w:tcPr>
            <w:tcW w:w="850" w:type="dxa"/>
          </w:tcPr>
          <w:p w:rsidR="006822BB" w:rsidRPr="00C357A0" w:rsidRDefault="006822BB" w:rsidP="005B76CA">
            <w:pPr>
              <w:ind w:left="-108" w:right="-108"/>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B76CA">
            <w:pPr>
              <w:ind w:left="-108" w:right="-108"/>
              <w:jc w:val="center"/>
              <w:rPr>
                <w:rFonts w:ascii="Times New Roman" w:hAnsi="Times New Roman" w:cs="Times New Roman"/>
                <w:color w:val="000000" w:themeColor="text1"/>
                <w:sz w:val="20"/>
                <w:szCs w:val="20"/>
                <w:lang w:val="uk-UA"/>
              </w:rPr>
            </w:pPr>
          </w:p>
        </w:tc>
        <w:tc>
          <w:tcPr>
            <w:tcW w:w="851" w:type="dxa"/>
          </w:tcPr>
          <w:p w:rsidR="006822BB" w:rsidRPr="00C357A0" w:rsidRDefault="006822BB" w:rsidP="005B76CA">
            <w:pPr>
              <w:ind w:left="-108" w:right="-108"/>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B76CA">
            <w:pPr>
              <w:ind w:left="-108" w:right="-108"/>
              <w:jc w:val="center"/>
              <w:rPr>
                <w:rFonts w:ascii="Times New Roman" w:hAnsi="Times New Roman" w:cs="Times New Roman"/>
                <w:color w:val="000000" w:themeColor="text1"/>
                <w:sz w:val="20"/>
                <w:szCs w:val="20"/>
                <w:lang w:val="uk-UA"/>
              </w:rPr>
            </w:pPr>
          </w:p>
        </w:tc>
        <w:tc>
          <w:tcPr>
            <w:tcW w:w="850" w:type="dxa"/>
          </w:tcPr>
          <w:p w:rsidR="006822BB" w:rsidRPr="00C357A0" w:rsidRDefault="006822BB" w:rsidP="005B76CA">
            <w:pPr>
              <w:ind w:left="-108" w:right="-108"/>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B76CA">
            <w:pPr>
              <w:ind w:left="-108" w:right="-108"/>
              <w:jc w:val="center"/>
              <w:rPr>
                <w:rFonts w:ascii="Times New Roman" w:hAnsi="Times New Roman" w:cs="Times New Roman"/>
                <w:color w:val="000000" w:themeColor="text1"/>
                <w:sz w:val="20"/>
                <w:szCs w:val="20"/>
                <w:lang w:val="uk-UA"/>
              </w:rPr>
            </w:pPr>
          </w:p>
        </w:tc>
        <w:tc>
          <w:tcPr>
            <w:tcW w:w="2410" w:type="dxa"/>
          </w:tcPr>
          <w:p w:rsidR="006822BB" w:rsidRPr="00C357A0" w:rsidRDefault="006822BB" w:rsidP="00964474">
            <w:pPr>
              <w:jc w:val="center"/>
              <w:rPr>
                <w:rFonts w:ascii="Times New Roman" w:hAnsi="Times New Roman" w:cs="Times New Roman"/>
                <w:sz w:val="20"/>
                <w:szCs w:val="20"/>
                <w:lang w:val="uk-UA"/>
              </w:rPr>
            </w:pPr>
            <w:r>
              <w:rPr>
                <w:rFonts w:ascii="Times New Roman" w:eastAsia="Times New Roman" w:hAnsi="Times New Roman"/>
                <w:color w:val="000000" w:themeColor="text1"/>
                <w:sz w:val="20"/>
                <w:szCs w:val="20"/>
                <w:lang w:val="uk-UA" w:eastAsia="en-US"/>
              </w:rPr>
              <w:t>В</w:t>
            </w:r>
            <w:r w:rsidRPr="00C357A0">
              <w:rPr>
                <w:rFonts w:ascii="Times New Roman" w:eastAsia="Times New Roman" w:hAnsi="Times New Roman"/>
                <w:color w:val="000000" w:themeColor="text1"/>
                <w:sz w:val="20"/>
                <w:szCs w:val="20"/>
                <w:lang w:val="uk-UA" w:eastAsia="en-US"/>
              </w:rPr>
              <w:t>икористання безпілотного авіаційного комплексу</w:t>
            </w:r>
            <w:r w:rsidRPr="00C357A0">
              <w:rPr>
                <w:rFonts w:ascii="Times New Roman" w:hAnsi="Times New Roman" w:cs="Times New Roman"/>
                <w:sz w:val="20"/>
                <w:szCs w:val="20"/>
                <w:lang w:val="uk-UA"/>
              </w:rPr>
              <w:t xml:space="preserve"> </w:t>
            </w:r>
            <w:r>
              <w:rPr>
                <w:rFonts w:ascii="Times New Roman" w:hAnsi="Times New Roman" w:cs="Times New Roman"/>
                <w:sz w:val="20"/>
                <w:szCs w:val="20"/>
                <w:lang w:val="uk-UA"/>
              </w:rPr>
              <w:t>д</w:t>
            </w:r>
            <w:r w:rsidRPr="00C357A0">
              <w:rPr>
                <w:rFonts w:ascii="Times New Roman" w:hAnsi="Times New Roman" w:cs="Times New Roman"/>
                <w:sz w:val="20"/>
                <w:szCs w:val="20"/>
                <w:lang w:val="uk-UA"/>
              </w:rPr>
              <w:t>асть можливість здійснювати превентивні заходи з попередження виникнення НС та проведення постійного моніторингу стану екосистем області</w:t>
            </w:r>
          </w:p>
        </w:tc>
      </w:tr>
      <w:tr w:rsidR="009632E7" w:rsidRPr="000543C2" w:rsidTr="006D30CC">
        <w:trPr>
          <w:trHeight w:val="944"/>
        </w:trPr>
        <w:tc>
          <w:tcPr>
            <w:tcW w:w="453" w:type="dxa"/>
            <w:vMerge/>
            <w:vAlign w:val="center"/>
          </w:tcPr>
          <w:p w:rsidR="009632E7" w:rsidRPr="000543C2" w:rsidRDefault="009632E7" w:rsidP="005B76CA">
            <w:pPr>
              <w:jc w:val="center"/>
              <w:rPr>
                <w:rFonts w:ascii="Times New Roman" w:hAnsi="Times New Roman"/>
                <w:sz w:val="18"/>
                <w:szCs w:val="18"/>
                <w:lang w:val="uk-UA"/>
              </w:rPr>
            </w:pPr>
          </w:p>
        </w:tc>
        <w:tc>
          <w:tcPr>
            <w:tcW w:w="1673" w:type="dxa"/>
            <w:vMerge/>
            <w:vAlign w:val="center"/>
          </w:tcPr>
          <w:p w:rsidR="009632E7" w:rsidRPr="000543C2" w:rsidRDefault="009632E7" w:rsidP="005B76CA">
            <w:pPr>
              <w:jc w:val="center"/>
              <w:rPr>
                <w:rFonts w:ascii="Times New Roman" w:hAnsi="Times New Roman"/>
                <w:sz w:val="18"/>
                <w:szCs w:val="18"/>
                <w:lang w:val="uk-UA"/>
              </w:rPr>
            </w:pPr>
          </w:p>
        </w:tc>
        <w:tc>
          <w:tcPr>
            <w:tcW w:w="2410" w:type="dxa"/>
          </w:tcPr>
          <w:p w:rsidR="009632E7" w:rsidRPr="00C357A0" w:rsidRDefault="009632E7" w:rsidP="00507471">
            <w:pPr>
              <w:spacing w:before="100" w:beforeAutospacing="1" w:after="100" w:afterAutospacing="1"/>
              <w:jc w:val="center"/>
              <w:rPr>
                <w:rFonts w:ascii="Times New Roman" w:hAnsi="Times New Roman"/>
                <w:sz w:val="20"/>
                <w:szCs w:val="20"/>
                <w:lang w:val="uk-UA"/>
              </w:rPr>
            </w:pPr>
            <w:r w:rsidRPr="00C357A0">
              <w:rPr>
                <w:rFonts w:ascii="Times New Roman" w:eastAsia="Times New Roman" w:hAnsi="Times New Roman"/>
                <w:color w:val="000000" w:themeColor="text1"/>
                <w:sz w:val="20"/>
                <w:szCs w:val="20"/>
                <w:lang w:val="uk-UA" w:eastAsia="en-US"/>
              </w:rPr>
              <w:t>- придбання компресора для наповнення балонів стислим повітрям</w:t>
            </w:r>
          </w:p>
        </w:tc>
        <w:tc>
          <w:tcPr>
            <w:tcW w:w="851" w:type="dxa"/>
          </w:tcPr>
          <w:p w:rsidR="009632E7" w:rsidRDefault="009632E7" w:rsidP="005B76CA">
            <w:pPr>
              <w:ind w:left="-108" w:right="-108"/>
              <w:jc w:val="center"/>
              <w:rPr>
                <w:rFonts w:ascii="Times New Roman" w:hAnsi="Times New Roman"/>
                <w:sz w:val="20"/>
                <w:szCs w:val="20"/>
                <w:lang w:val="uk-UA"/>
              </w:rPr>
            </w:pPr>
            <w:r>
              <w:rPr>
                <w:rFonts w:ascii="Times New Roman" w:hAnsi="Times New Roman"/>
                <w:sz w:val="20"/>
                <w:szCs w:val="20"/>
                <w:lang w:val="uk-UA"/>
              </w:rPr>
              <w:t xml:space="preserve">Протягом 2021 </w:t>
            </w:r>
          </w:p>
          <w:p w:rsidR="009632E7" w:rsidRPr="00456886" w:rsidRDefault="009632E7" w:rsidP="005B76CA">
            <w:pPr>
              <w:ind w:left="-108" w:right="-108"/>
              <w:jc w:val="center"/>
              <w:rPr>
                <w:rFonts w:ascii="Times New Roman" w:hAnsi="Times New Roman"/>
                <w:sz w:val="20"/>
                <w:szCs w:val="20"/>
                <w:lang w:val="uk-UA"/>
              </w:rPr>
            </w:pPr>
            <w:r>
              <w:rPr>
                <w:rFonts w:ascii="Times New Roman" w:hAnsi="Times New Roman"/>
                <w:sz w:val="20"/>
                <w:szCs w:val="20"/>
                <w:lang w:val="uk-UA"/>
              </w:rPr>
              <w:t>року</w:t>
            </w:r>
          </w:p>
        </w:tc>
        <w:tc>
          <w:tcPr>
            <w:tcW w:w="1276" w:type="dxa"/>
            <w:vMerge/>
          </w:tcPr>
          <w:p w:rsidR="009632E7" w:rsidRPr="00C357A0" w:rsidRDefault="009632E7" w:rsidP="005B76CA">
            <w:pPr>
              <w:ind w:left="-108" w:right="-108"/>
              <w:jc w:val="center"/>
              <w:rPr>
                <w:rFonts w:ascii="Times New Roman" w:hAnsi="Times New Roman"/>
                <w:color w:val="000000" w:themeColor="text1"/>
                <w:sz w:val="20"/>
                <w:szCs w:val="20"/>
                <w:lang w:val="uk-UA"/>
              </w:rPr>
            </w:pPr>
          </w:p>
        </w:tc>
        <w:tc>
          <w:tcPr>
            <w:tcW w:w="1134" w:type="dxa"/>
          </w:tcPr>
          <w:p w:rsidR="009632E7" w:rsidRPr="00C357A0" w:rsidRDefault="008D632B" w:rsidP="005B76CA">
            <w:pPr>
              <w:ind w:left="-108" w:right="-108"/>
              <w:jc w:val="center"/>
              <w:rPr>
                <w:sz w:val="20"/>
                <w:szCs w:val="20"/>
              </w:rPr>
            </w:pPr>
            <w:r>
              <w:rPr>
                <w:rFonts w:ascii="Times New Roman" w:hAnsi="Times New Roman" w:cs="Times New Roman"/>
                <w:color w:val="000000" w:themeColor="text1"/>
                <w:sz w:val="20"/>
                <w:szCs w:val="20"/>
                <w:lang w:val="uk-UA" w:eastAsia="en-US"/>
              </w:rPr>
              <w:t>Облас</w:t>
            </w:r>
            <w:r w:rsidR="009632E7" w:rsidRPr="00C357A0">
              <w:rPr>
                <w:rFonts w:ascii="Times New Roman" w:hAnsi="Times New Roman" w:cs="Times New Roman"/>
                <w:color w:val="000000" w:themeColor="text1"/>
                <w:sz w:val="20"/>
                <w:szCs w:val="20"/>
                <w:lang w:val="uk-UA" w:eastAsia="en-US"/>
              </w:rPr>
              <w:t>ний бюджет</w:t>
            </w:r>
          </w:p>
        </w:tc>
        <w:tc>
          <w:tcPr>
            <w:tcW w:w="992" w:type="dxa"/>
          </w:tcPr>
          <w:p w:rsidR="009632E7" w:rsidRPr="00C357A0" w:rsidRDefault="009632E7" w:rsidP="005B76CA">
            <w:pPr>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150,000</w:t>
            </w:r>
          </w:p>
        </w:tc>
        <w:tc>
          <w:tcPr>
            <w:tcW w:w="992" w:type="dxa"/>
          </w:tcPr>
          <w:p w:rsidR="009632E7" w:rsidRPr="00C357A0" w:rsidRDefault="009632E7" w:rsidP="005B76CA">
            <w:pPr>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150, 000</w:t>
            </w:r>
          </w:p>
        </w:tc>
        <w:tc>
          <w:tcPr>
            <w:tcW w:w="851" w:type="dxa"/>
          </w:tcPr>
          <w:p w:rsidR="009632E7" w:rsidRPr="00C357A0" w:rsidRDefault="009632E7" w:rsidP="005B76CA">
            <w:pPr>
              <w:jc w:val="center"/>
              <w:rPr>
                <w:rFonts w:ascii="Times New Roman" w:hAnsi="Times New Roman" w:cs="Times New Roman"/>
                <w:color w:val="000000" w:themeColor="text1"/>
                <w:sz w:val="20"/>
                <w:szCs w:val="20"/>
              </w:rPr>
            </w:pPr>
            <w:r w:rsidRPr="00C357A0">
              <w:rPr>
                <w:rFonts w:ascii="Times New Roman" w:hAnsi="Times New Roman" w:cs="Times New Roman"/>
                <w:color w:val="000000" w:themeColor="text1"/>
                <w:sz w:val="20"/>
                <w:szCs w:val="20"/>
                <w:lang w:val="uk-UA"/>
              </w:rPr>
              <w:t>-</w:t>
            </w:r>
          </w:p>
          <w:p w:rsidR="009632E7" w:rsidRPr="00C357A0" w:rsidRDefault="009632E7" w:rsidP="005B76CA">
            <w:pPr>
              <w:jc w:val="center"/>
              <w:rPr>
                <w:rFonts w:ascii="Times New Roman" w:hAnsi="Times New Roman" w:cs="Times New Roman"/>
                <w:color w:val="000000" w:themeColor="text1"/>
                <w:sz w:val="20"/>
                <w:szCs w:val="20"/>
              </w:rPr>
            </w:pPr>
          </w:p>
        </w:tc>
        <w:tc>
          <w:tcPr>
            <w:tcW w:w="850" w:type="dxa"/>
          </w:tcPr>
          <w:p w:rsidR="009632E7" w:rsidRPr="00C357A0" w:rsidRDefault="009632E7" w:rsidP="005B76CA">
            <w:pPr>
              <w:jc w:val="center"/>
              <w:rPr>
                <w:rFonts w:ascii="Times New Roman" w:hAnsi="Times New Roman" w:cs="Times New Roman"/>
                <w:color w:val="000000" w:themeColor="text1"/>
                <w:sz w:val="20"/>
                <w:szCs w:val="20"/>
              </w:rPr>
            </w:pPr>
            <w:r w:rsidRPr="00C357A0">
              <w:rPr>
                <w:rFonts w:ascii="Times New Roman" w:hAnsi="Times New Roman" w:cs="Times New Roman"/>
                <w:color w:val="000000" w:themeColor="text1"/>
                <w:sz w:val="20"/>
                <w:szCs w:val="20"/>
                <w:lang w:val="uk-UA"/>
              </w:rPr>
              <w:t>-</w:t>
            </w:r>
          </w:p>
          <w:p w:rsidR="009632E7" w:rsidRPr="00C357A0" w:rsidRDefault="009632E7" w:rsidP="005B76CA">
            <w:pPr>
              <w:jc w:val="center"/>
              <w:rPr>
                <w:rFonts w:ascii="Times New Roman" w:hAnsi="Times New Roman" w:cs="Times New Roman"/>
                <w:color w:val="000000" w:themeColor="text1"/>
                <w:sz w:val="20"/>
                <w:szCs w:val="20"/>
              </w:rPr>
            </w:pPr>
          </w:p>
        </w:tc>
        <w:tc>
          <w:tcPr>
            <w:tcW w:w="851" w:type="dxa"/>
          </w:tcPr>
          <w:p w:rsidR="009632E7" w:rsidRPr="00C357A0" w:rsidRDefault="009632E7" w:rsidP="005B76CA">
            <w:pPr>
              <w:jc w:val="center"/>
              <w:rPr>
                <w:rFonts w:ascii="Times New Roman" w:hAnsi="Times New Roman" w:cs="Times New Roman"/>
                <w:b/>
                <w:color w:val="000000" w:themeColor="text1"/>
                <w:sz w:val="20"/>
                <w:szCs w:val="20"/>
                <w:lang w:val="uk-UA"/>
              </w:rPr>
            </w:pPr>
            <w:r w:rsidRPr="00C357A0">
              <w:rPr>
                <w:rFonts w:ascii="Times New Roman" w:hAnsi="Times New Roman" w:cs="Times New Roman"/>
                <w:color w:val="000000" w:themeColor="text1"/>
                <w:sz w:val="20"/>
                <w:szCs w:val="20"/>
                <w:lang w:val="uk-UA"/>
              </w:rPr>
              <w:t>-</w:t>
            </w:r>
          </w:p>
          <w:p w:rsidR="009632E7" w:rsidRPr="00C357A0" w:rsidRDefault="009632E7" w:rsidP="005B76CA">
            <w:pPr>
              <w:jc w:val="center"/>
              <w:rPr>
                <w:rFonts w:ascii="Times New Roman" w:hAnsi="Times New Roman" w:cs="Times New Roman"/>
                <w:b/>
                <w:color w:val="000000" w:themeColor="text1"/>
                <w:sz w:val="20"/>
                <w:szCs w:val="20"/>
                <w:lang w:val="uk-UA"/>
              </w:rPr>
            </w:pPr>
          </w:p>
        </w:tc>
        <w:tc>
          <w:tcPr>
            <w:tcW w:w="850" w:type="dxa"/>
          </w:tcPr>
          <w:p w:rsidR="009632E7" w:rsidRPr="00C357A0" w:rsidRDefault="009632E7" w:rsidP="005B76CA">
            <w:pPr>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w:t>
            </w:r>
          </w:p>
          <w:p w:rsidR="009632E7" w:rsidRPr="00C357A0" w:rsidRDefault="009632E7" w:rsidP="005B76CA">
            <w:pPr>
              <w:jc w:val="center"/>
              <w:rPr>
                <w:rFonts w:ascii="Times New Roman" w:hAnsi="Times New Roman" w:cs="Times New Roman"/>
                <w:color w:val="000000" w:themeColor="text1"/>
                <w:sz w:val="20"/>
                <w:szCs w:val="20"/>
                <w:lang w:val="uk-UA"/>
              </w:rPr>
            </w:pPr>
          </w:p>
        </w:tc>
        <w:tc>
          <w:tcPr>
            <w:tcW w:w="2410" w:type="dxa"/>
          </w:tcPr>
          <w:p w:rsidR="009632E7" w:rsidRPr="00C357A0" w:rsidRDefault="009632E7" w:rsidP="00964474">
            <w:pPr>
              <w:jc w:val="center"/>
              <w:rPr>
                <w:rFonts w:ascii="Times New Roman" w:hAnsi="Times New Roman" w:cs="Times New Roman"/>
                <w:sz w:val="20"/>
                <w:szCs w:val="20"/>
                <w:lang w:val="uk-UA"/>
              </w:rPr>
            </w:pPr>
            <w:r w:rsidRPr="00C357A0">
              <w:rPr>
                <w:rFonts w:ascii="Times New Roman" w:hAnsi="Times New Roman" w:cs="Times New Roman"/>
                <w:sz w:val="20"/>
                <w:szCs w:val="20"/>
                <w:lang w:val="uk-UA"/>
              </w:rPr>
              <w:t>Проведення безпечних заходів з організації масового дозвілля населення на  воді</w:t>
            </w:r>
          </w:p>
        </w:tc>
      </w:tr>
      <w:tr w:rsidR="006822BB" w:rsidRPr="000543C2" w:rsidTr="006D30CC">
        <w:trPr>
          <w:trHeight w:val="1710"/>
        </w:trPr>
        <w:tc>
          <w:tcPr>
            <w:tcW w:w="453" w:type="dxa"/>
            <w:vMerge/>
            <w:vAlign w:val="center"/>
          </w:tcPr>
          <w:p w:rsidR="006822BB" w:rsidRPr="000543C2" w:rsidRDefault="006822BB" w:rsidP="005B76CA">
            <w:pPr>
              <w:jc w:val="center"/>
              <w:rPr>
                <w:rFonts w:ascii="Times New Roman" w:hAnsi="Times New Roman"/>
                <w:sz w:val="18"/>
                <w:szCs w:val="18"/>
                <w:lang w:val="uk-UA"/>
              </w:rPr>
            </w:pPr>
          </w:p>
        </w:tc>
        <w:tc>
          <w:tcPr>
            <w:tcW w:w="1673" w:type="dxa"/>
            <w:vMerge/>
            <w:vAlign w:val="center"/>
          </w:tcPr>
          <w:p w:rsidR="006822BB" w:rsidRPr="000543C2" w:rsidRDefault="006822BB" w:rsidP="005B76CA">
            <w:pPr>
              <w:jc w:val="center"/>
              <w:rPr>
                <w:rFonts w:ascii="Times New Roman" w:hAnsi="Times New Roman"/>
                <w:sz w:val="18"/>
                <w:szCs w:val="18"/>
                <w:lang w:val="uk-UA"/>
              </w:rPr>
            </w:pPr>
          </w:p>
        </w:tc>
        <w:tc>
          <w:tcPr>
            <w:tcW w:w="2410" w:type="dxa"/>
          </w:tcPr>
          <w:p w:rsidR="006822BB" w:rsidRPr="00C357A0" w:rsidRDefault="006822BB" w:rsidP="00507471">
            <w:pPr>
              <w:spacing w:before="100" w:beforeAutospacing="1" w:after="100" w:afterAutospacing="1"/>
              <w:jc w:val="center"/>
              <w:rPr>
                <w:rFonts w:ascii="Times New Roman" w:eastAsia="Times New Roman" w:hAnsi="Times New Roman"/>
                <w:color w:val="000000" w:themeColor="text1"/>
                <w:sz w:val="20"/>
                <w:szCs w:val="20"/>
                <w:lang w:val="uk-UA" w:eastAsia="en-US"/>
              </w:rPr>
            </w:pPr>
            <w:r w:rsidRPr="008E2EE4">
              <w:rPr>
                <w:rFonts w:ascii="Times New Roman" w:eastAsia="Times New Roman" w:hAnsi="Times New Roman"/>
                <w:color w:val="000000" w:themeColor="text1"/>
                <w:sz w:val="20"/>
                <w:szCs w:val="20"/>
                <w:lang w:val="uk-UA" w:eastAsia="en-US"/>
              </w:rPr>
              <w:t>3</w:t>
            </w:r>
            <w:r w:rsidRPr="00C357A0">
              <w:rPr>
                <w:rFonts w:ascii="Times New Roman" w:eastAsia="Times New Roman" w:hAnsi="Times New Roman"/>
                <w:b/>
                <w:color w:val="000000" w:themeColor="text1"/>
                <w:sz w:val="20"/>
                <w:szCs w:val="20"/>
                <w:lang w:val="uk-UA" w:eastAsia="en-US"/>
              </w:rPr>
              <w:t>.</w:t>
            </w:r>
            <w:r w:rsidRPr="00C357A0">
              <w:rPr>
                <w:rFonts w:ascii="Times New Roman" w:eastAsia="Times New Roman" w:hAnsi="Times New Roman"/>
                <w:color w:val="000000" w:themeColor="text1"/>
                <w:sz w:val="20"/>
                <w:szCs w:val="20"/>
                <w:lang w:val="uk-UA" w:eastAsia="en-US"/>
              </w:rPr>
              <w:t xml:space="preserve"> Формування та утримання регіонального матеріального резерву пально-мастильних матеріалів (придбання пально-мастильних матеріалів), а саме:</w:t>
            </w:r>
          </w:p>
        </w:tc>
        <w:tc>
          <w:tcPr>
            <w:tcW w:w="851" w:type="dxa"/>
          </w:tcPr>
          <w:p w:rsidR="006822BB" w:rsidRPr="00A577E6" w:rsidRDefault="006822BB" w:rsidP="00612F56">
            <w:pPr>
              <w:ind w:left="-108" w:right="-108"/>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tcPr>
          <w:p w:rsidR="006822BB" w:rsidRDefault="006822BB" w:rsidP="005B76CA">
            <w:pPr>
              <w:ind w:left="-108" w:right="-108"/>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Департамент</w:t>
            </w:r>
          </w:p>
          <w:p w:rsidR="006822BB" w:rsidRPr="00C357A0" w:rsidRDefault="006822BB" w:rsidP="009632E7">
            <w:pPr>
              <w:ind w:left="-108" w:right="-108"/>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з питань цивільного захисту та оборонної роботи обл</w:t>
            </w:r>
            <w:r>
              <w:rPr>
                <w:rFonts w:ascii="Times New Roman" w:hAnsi="Times New Roman"/>
                <w:color w:val="000000" w:themeColor="text1"/>
                <w:sz w:val="20"/>
                <w:szCs w:val="20"/>
                <w:lang w:val="uk-UA"/>
              </w:rPr>
              <w:t>д</w:t>
            </w:r>
            <w:r w:rsidRPr="00C357A0">
              <w:rPr>
                <w:rFonts w:ascii="Times New Roman" w:hAnsi="Times New Roman"/>
                <w:color w:val="000000" w:themeColor="text1"/>
                <w:sz w:val="20"/>
                <w:szCs w:val="20"/>
                <w:lang w:val="uk-UA"/>
              </w:rPr>
              <w:t>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6822BB" w:rsidRPr="00C357A0" w:rsidRDefault="006822BB" w:rsidP="005B76CA">
            <w:pPr>
              <w:ind w:left="-108" w:right="-108"/>
              <w:jc w:val="center"/>
              <w:rPr>
                <w:sz w:val="20"/>
                <w:szCs w:val="20"/>
              </w:rPr>
            </w:pPr>
            <w:r w:rsidRPr="00C357A0">
              <w:rPr>
                <w:rFonts w:ascii="Times New Roman" w:hAnsi="Times New Roman" w:cs="Times New Roman"/>
                <w:color w:val="000000" w:themeColor="text1"/>
                <w:sz w:val="20"/>
                <w:szCs w:val="20"/>
                <w:lang w:val="uk-UA" w:eastAsia="en-US"/>
              </w:rPr>
              <w:t>О</w:t>
            </w:r>
            <w:r>
              <w:rPr>
                <w:rFonts w:ascii="Times New Roman" w:hAnsi="Times New Roman" w:cs="Times New Roman"/>
                <w:color w:val="000000" w:themeColor="text1"/>
                <w:sz w:val="20"/>
                <w:szCs w:val="20"/>
                <w:lang w:val="uk-UA" w:eastAsia="en-US"/>
              </w:rPr>
              <w:t>блас</w:t>
            </w:r>
            <w:r w:rsidRPr="00C357A0">
              <w:rPr>
                <w:rFonts w:ascii="Times New Roman" w:hAnsi="Times New Roman" w:cs="Times New Roman"/>
                <w:color w:val="000000" w:themeColor="text1"/>
                <w:sz w:val="20"/>
                <w:szCs w:val="20"/>
                <w:lang w:val="uk-UA" w:eastAsia="en-US"/>
              </w:rPr>
              <w:t>ний бюджет</w:t>
            </w:r>
          </w:p>
        </w:tc>
        <w:tc>
          <w:tcPr>
            <w:tcW w:w="992" w:type="dxa"/>
          </w:tcPr>
          <w:p w:rsidR="006822BB" w:rsidRPr="00C357A0" w:rsidRDefault="006822BB" w:rsidP="005B76CA">
            <w:pPr>
              <w:ind w:left="-6" w:right="-108"/>
              <w:jc w:val="center"/>
              <w:rPr>
                <w:rFonts w:ascii="Times New Roman" w:hAnsi="Times New Roman" w:cs="Times New Roman"/>
                <w:b/>
                <w:color w:val="FF0000"/>
                <w:sz w:val="20"/>
                <w:szCs w:val="20"/>
                <w:lang w:val="uk-UA"/>
              </w:rPr>
            </w:pPr>
            <w:r w:rsidRPr="00C357A0">
              <w:rPr>
                <w:rFonts w:ascii="Times New Roman" w:hAnsi="Times New Roman" w:cs="Times New Roman"/>
                <w:b/>
                <w:color w:val="000000" w:themeColor="text1"/>
                <w:sz w:val="20"/>
                <w:szCs w:val="20"/>
                <w:lang w:val="uk-UA"/>
              </w:rPr>
              <w:t>1 500,000</w:t>
            </w:r>
          </w:p>
        </w:tc>
        <w:tc>
          <w:tcPr>
            <w:tcW w:w="992" w:type="dxa"/>
          </w:tcPr>
          <w:p w:rsidR="006822BB" w:rsidRPr="00C357A0" w:rsidRDefault="006822BB" w:rsidP="005B76CA">
            <w:pPr>
              <w:jc w:val="center"/>
              <w:rPr>
                <w:rFonts w:ascii="Times New Roman" w:hAnsi="Times New Roman" w:cs="Times New Roman"/>
                <w:b/>
                <w:color w:val="000000" w:themeColor="text1"/>
                <w:sz w:val="20"/>
                <w:szCs w:val="20"/>
                <w:lang w:val="uk-UA"/>
              </w:rPr>
            </w:pPr>
            <w:r w:rsidRPr="00C357A0">
              <w:rPr>
                <w:rFonts w:ascii="Times New Roman" w:hAnsi="Times New Roman" w:cs="Times New Roman"/>
                <w:b/>
                <w:color w:val="000000" w:themeColor="text1"/>
                <w:sz w:val="20"/>
                <w:szCs w:val="20"/>
                <w:lang w:val="uk-UA"/>
              </w:rPr>
              <w:t>300,000</w:t>
            </w:r>
          </w:p>
        </w:tc>
        <w:tc>
          <w:tcPr>
            <w:tcW w:w="851" w:type="dxa"/>
          </w:tcPr>
          <w:p w:rsidR="006822BB" w:rsidRPr="00C357A0" w:rsidRDefault="006822BB" w:rsidP="005B76CA">
            <w:pPr>
              <w:ind w:left="-108" w:right="-108"/>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850" w:type="dxa"/>
          </w:tcPr>
          <w:p w:rsidR="006822BB" w:rsidRPr="00C357A0" w:rsidRDefault="006822BB" w:rsidP="005B76CA">
            <w:pPr>
              <w:ind w:left="-108" w:right="-108"/>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851" w:type="dxa"/>
          </w:tcPr>
          <w:p w:rsidR="006822BB" w:rsidRPr="00C357A0" w:rsidRDefault="006822BB" w:rsidP="005B76CA">
            <w:pPr>
              <w:ind w:left="-108" w:right="-108"/>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850" w:type="dxa"/>
          </w:tcPr>
          <w:p w:rsidR="006822BB" w:rsidRPr="00C357A0" w:rsidRDefault="006822BB" w:rsidP="005B76CA">
            <w:pPr>
              <w:ind w:left="-108" w:right="-108"/>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2410" w:type="dxa"/>
            <w:vMerge w:val="restart"/>
          </w:tcPr>
          <w:p w:rsidR="006822BB" w:rsidRPr="00C357A0" w:rsidRDefault="006822BB" w:rsidP="00964474">
            <w:pPr>
              <w:jc w:val="center"/>
              <w:rPr>
                <w:rFonts w:ascii="Times New Roman" w:hAnsi="Times New Roman"/>
                <w:sz w:val="20"/>
                <w:szCs w:val="20"/>
                <w:lang w:val="uk-UA"/>
              </w:rPr>
            </w:pPr>
            <w:r w:rsidRPr="00C357A0">
              <w:rPr>
                <w:rFonts w:ascii="Times New Roman" w:hAnsi="Times New Roman"/>
                <w:sz w:val="20"/>
                <w:szCs w:val="20"/>
                <w:lang w:val="uk-UA"/>
              </w:rPr>
              <w:t>Придбан</w:t>
            </w:r>
            <w:r>
              <w:rPr>
                <w:rFonts w:ascii="Times New Roman" w:hAnsi="Times New Roman"/>
                <w:sz w:val="20"/>
                <w:szCs w:val="20"/>
                <w:lang w:val="uk-UA"/>
              </w:rPr>
              <w:t>ня пально-мастильних матеріалів</w:t>
            </w:r>
            <w:r w:rsidRPr="00C357A0">
              <w:rPr>
                <w:rFonts w:ascii="Times New Roman" w:hAnsi="Times New Roman"/>
                <w:sz w:val="20"/>
                <w:szCs w:val="20"/>
                <w:lang w:val="uk-UA"/>
              </w:rPr>
              <w:t xml:space="preserve"> дасть можливість здійснювати оперативне реагування на НС та </w:t>
            </w:r>
            <w:r w:rsidRPr="00C357A0">
              <w:rPr>
                <w:rFonts w:ascii="Times New Roman" w:hAnsi="Times New Roman" w:cs="Times New Roman"/>
                <w:sz w:val="20"/>
                <w:szCs w:val="20"/>
                <w:lang w:val="uk-UA"/>
              </w:rPr>
              <w:t>виконувати заходи з попередження та ліквідації наслідків надзвичайних ситуацій (аварій)</w:t>
            </w:r>
          </w:p>
        </w:tc>
      </w:tr>
      <w:tr w:rsidR="006822BB" w:rsidRPr="000543C2" w:rsidTr="006D30CC">
        <w:trPr>
          <w:trHeight w:val="138"/>
        </w:trPr>
        <w:tc>
          <w:tcPr>
            <w:tcW w:w="453" w:type="dxa"/>
            <w:vMerge/>
            <w:vAlign w:val="center"/>
          </w:tcPr>
          <w:p w:rsidR="006822BB" w:rsidRPr="000543C2" w:rsidRDefault="006822BB" w:rsidP="005B76CA">
            <w:pPr>
              <w:jc w:val="center"/>
              <w:rPr>
                <w:rFonts w:ascii="Times New Roman" w:hAnsi="Times New Roman"/>
                <w:sz w:val="18"/>
                <w:szCs w:val="18"/>
                <w:lang w:val="uk-UA"/>
              </w:rPr>
            </w:pPr>
          </w:p>
        </w:tc>
        <w:tc>
          <w:tcPr>
            <w:tcW w:w="1673" w:type="dxa"/>
            <w:vMerge/>
            <w:vAlign w:val="center"/>
          </w:tcPr>
          <w:p w:rsidR="006822BB" w:rsidRPr="000543C2" w:rsidRDefault="006822BB" w:rsidP="005B76CA">
            <w:pPr>
              <w:jc w:val="center"/>
              <w:rPr>
                <w:rFonts w:ascii="Times New Roman" w:hAnsi="Times New Roman"/>
                <w:sz w:val="18"/>
                <w:szCs w:val="18"/>
                <w:lang w:val="uk-UA"/>
              </w:rPr>
            </w:pPr>
          </w:p>
        </w:tc>
        <w:tc>
          <w:tcPr>
            <w:tcW w:w="2410" w:type="dxa"/>
          </w:tcPr>
          <w:p w:rsidR="006822BB" w:rsidRPr="00B333ED" w:rsidRDefault="006822BB" w:rsidP="00507471">
            <w:pPr>
              <w:spacing w:before="100" w:beforeAutospacing="1" w:after="100" w:afterAutospacing="1"/>
              <w:jc w:val="center"/>
              <w:rPr>
                <w:rFonts w:ascii="Times New Roman" w:eastAsia="Times New Roman" w:hAnsi="Times New Roman"/>
                <w:color w:val="000000" w:themeColor="text1"/>
                <w:sz w:val="18"/>
                <w:szCs w:val="18"/>
                <w:lang w:val="uk-UA" w:eastAsia="en-US"/>
              </w:rPr>
            </w:pPr>
            <w:r>
              <w:rPr>
                <w:rFonts w:ascii="Times New Roman" w:eastAsia="Times New Roman" w:hAnsi="Times New Roman"/>
                <w:color w:val="000000" w:themeColor="text1"/>
                <w:sz w:val="18"/>
                <w:szCs w:val="18"/>
                <w:lang w:val="uk-UA" w:eastAsia="en-US"/>
              </w:rPr>
              <w:t>3</w:t>
            </w:r>
            <w:r w:rsidRPr="008E2EE4">
              <w:rPr>
                <w:rFonts w:ascii="Times New Roman" w:eastAsia="Times New Roman" w:hAnsi="Times New Roman"/>
                <w:color w:val="000000" w:themeColor="text1"/>
                <w:sz w:val="18"/>
                <w:szCs w:val="18"/>
                <w:lang w:val="uk-UA" w:eastAsia="en-US"/>
              </w:rPr>
              <w:t>.1.</w:t>
            </w:r>
            <w:r>
              <w:rPr>
                <w:rFonts w:ascii="Times New Roman" w:eastAsia="Times New Roman" w:hAnsi="Times New Roman"/>
                <w:color w:val="000000" w:themeColor="text1"/>
                <w:sz w:val="18"/>
                <w:szCs w:val="18"/>
                <w:lang w:val="uk-UA" w:eastAsia="en-US"/>
              </w:rPr>
              <w:t xml:space="preserve"> </w:t>
            </w:r>
            <w:r w:rsidRPr="00B333ED">
              <w:rPr>
                <w:rFonts w:ascii="Times New Roman" w:eastAsia="Times New Roman" w:hAnsi="Times New Roman"/>
                <w:color w:val="000000" w:themeColor="text1"/>
                <w:sz w:val="18"/>
                <w:szCs w:val="18"/>
                <w:lang w:val="uk-UA" w:eastAsia="en-US"/>
              </w:rPr>
              <w:t>Дизпаливо</w:t>
            </w:r>
          </w:p>
        </w:tc>
        <w:tc>
          <w:tcPr>
            <w:tcW w:w="851" w:type="dxa"/>
          </w:tcPr>
          <w:p w:rsidR="006822BB" w:rsidRPr="00A577E6" w:rsidRDefault="006822BB" w:rsidP="00612F56">
            <w:pPr>
              <w:ind w:left="-108" w:right="-108"/>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vMerge w:val="restart"/>
          </w:tcPr>
          <w:p w:rsidR="006822BB" w:rsidRPr="00317452" w:rsidRDefault="006822BB" w:rsidP="005B76CA">
            <w:pPr>
              <w:ind w:left="-108" w:right="-108"/>
              <w:jc w:val="center"/>
              <w:rPr>
                <w:rFonts w:ascii="Times New Roman" w:hAnsi="Times New Roman" w:cs="Times New Roman"/>
                <w:color w:val="000000" w:themeColor="text1"/>
                <w:sz w:val="20"/>
                <w:szCs w:val="20"/>
                <w:lang w:val="uk-UA"/>
              </w:rPr>
            </w:pPr>
            <w:r w:rsidRPr="00317452">
              <w:rPr>
                <w:rFonts w:ascii="Times New Roman" w:hAnsi="Times New Roman" w:cs="Times New Roman"/>
                <w:color w:val="000000" w:themeColor="text1"/>
                <w:sz w:val="20"/>
                <w:szCs w:val="20"/>
                <w:lang w:val="uk-UA"/>
              </w:rPr>
              <w:t>Департамент</w:t>
            </w:r>
          </w:p>
          <w:p w:rsidR="006822BB" w:rsidRPr="00C357A0" w:rsidRDefault="006822BB" w:rsidP="009632E7">
            <w:pPr>
              <w:ind w:left="-108" w:right="-108"/>
              <w:jc w:val="center"/>
              <w:rPr>
                <w:rFonts w:ascii="Times New Roman" w:hAnsi="Times New Roman"/>
                <w:color w:val="000000" w:themeColor="text1"/>
                <w:sz w:val="20"/>
                <w:szCs w:val="20"/>
                <w:lang w:val="uk-UA"/>
              </w:rPr>
            </w:pPr>
            <w:r w:rsidRPr="00317452">
              <w:rPr>
                <w:rFonts w:ascii="Times New Roman" w:hAnsi="Times New Roman" w:cs="Times New Roman"/>
                <w:color w:val="000000" w:themeColor="text1"/>
                <w:sz w:val="20"/>
                <w:szCs w:val="20"/>
                <w:lang w:val="uk-UA"/>
              </w:rPr>
              <w:t xml:space="preserve"> з питань цивільного захисту та оборонної роботи</w:t>
            </w:r>
            <w:r w:rsidRPr="00C357A0">
              <w:rPr>
                <w:rFonts w:ascii="Times New Roman" w:hAnsi="Times New Roman"/>
                <w:color w:val="000000" w:themeColor="text1"/>
                <w:sz w:val="20"/>
                <w:szCs w:val="20"/>
                <w:lang w:val="uk-UA"/>
              </w:rPr>
              <w:t xml:space="preserve"> облдержадмі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6822BB" w:rsidRPr="00E07BFE" w:rsidRDefault="006822BB" w:rsidP="008D632B">
            <w:pPr>
              <w:ind w:left="-108" w:right="-108"/>
              <w:jc w:val="center"/>
              <w:rPr>
                <w:rFonts w:ascii="Times New Roman" w:hAnsi="Times New Roman" w:cs="Times New Roman"/>
                <w:color w:val="000000" w:themeColor="text1"/>
                <w:sz w:val="20"/>
                <w:szCs w:val="20"/>
                <w:lang w:val="uk-UA"/>
              </w:rPr>
            </w:pPr>
            <w:r w:rsidRPr="00E07BFE">
              <w:rPr>
                <w:rFonts w:ascii="Times New Roman" w:hAnsi="Times New Roman" w:cs="Times New Roman"/>
                <w:color w:val="000000" w:themeColor="text1"/>
                <w:sz w:val="20"/>
                <w:szCs w:val="20"/>
                <w:lang w:val="uk-UA" w:eastAsia="en-US"/>
              </w:rPr>
              <w:t>Обласний бюджет</w:t>
            </w:r>
          </w:p>
        </w:tc>
        <w:tc>
          <w:tcPr>
            <w:tcW w:w="992" w:type="dxa"/>
          </w:tcPr>
          <w:p w:rsidR="006822BB" w:rsidRPr="00FA5649" w:rsidRDefault="006822BB" w:rsidP="005B76CA">
            <w:pPr>
              <w:jc w:val="center"/>
              <w:rPr>
                <w:rFonts w:ascii="Times New Roman" w:hAnsi="Times New Roman" w:cs="Times New Roman"/>
                <w:color w:val="000000" w:themeColor="text1"/>
                <w:sz w:val="18"/>
                <w:szCs w:val="18"/>
                <w:lang w:val="uk-UA"/>
              </w:rPr>
            </w:pPr>
            <w:r w:rsidRPr="00FA5649">
              <w:rPr>
                <w:rFonts w:ascii="Times New Roman" w:hAnsi="Times New Roman" w:cs="Times New Roman"/>
                <w:color w:val="000000" w:themeColor="text1"/>
                <w:sz w:val="18"/>
                <w:szCs w:val="18"/>
                <w:lang w:val="uk-UA"/>
              </w:rPr>
              <w:t>1 000,000</w:t>
            </w:r>
          </w:p>
        </w:tc>
        <w:tc>
          <w:tcPr>
            <w:tcW w:w="992" w:type="dxa"/>
          </w:tcPr>
          <w:p w:rsidR="006822BB" w:rsidRPr="000543C2" w:rsidRDefault="006822BB" w:rsidP="005B76CA">
            <w:pPr>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851" w:type="dxa"/>
          </w:tcPr>
          <w:p w:rsidR="006822BB" w:rsidRPr="000543C2" w:rsidRDefault="006822BB"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200,0 00</w:t>
            </w:r>
          </w:p>
        </w:tc>
        <w:tc>
          <w:tcPr>
            <w:tcW w:w="850" w:type="dxa"/>
          </w:tcPr>
          <w:p w:rsidR="006822BB" w:rsidRPr="000543C2" w:rsidRDefault="006822BB"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851" w:type="dxa"/>
          </w:tcPr>
          <w:p w:rsidR="006822BB" w:rsidRPr="000543C2" w:rsidRDefault="006822BB"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850" w:type="dxa"/>
          </w:tcPr>
          <w:p w:rsidR="006822BB" w:rsidRPr="000543C2" w:rsidRDefault="006822BB"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2410" w:type="dxa"/>
            <w:vMerge/>
          </w:tcPr>
          <w:p w:rsidR="006822BB" w:rsidRDefault="006822BB" w:rsidP="005B76CA">
            <w:pPr>
              <w:rPr>
                <w:rFonts w:ascii="Times New Roman" w:hAnsi="Times New Roman"/>
                <w:sz w:val="18"/>
                <w:szCs w:val="18"/>
                <w:lang w:val="uk-UA"/>
              </w:rPr>
            </w:pPr>
          </w:p>
        </w:tc>
      </w:tr>
      <w:tr w:rsidR="006822BB" w:rsidRPr="000543C2" w:rsidTr="006D30CC">
        <w:trPr>
          <w:trHeight w:val="228"/>
        </w:trPr>
        <w:tc>
          <w:tcPr>
            <w:tcW w:w="453" w:type="dxa"/>
            <w:vMerge/>
            <w:tcBorders>
              <w:bottom w:val="nil"/>
            </w:tcBorders>
            <w:vAlign w:val="center"/>
          </w:tcPr>
          <w:p w:rsidR="006822BB" w:rsidRPr="000543C2" w:rsidRDefault="006822BB" w:rsidP="005B76CA">
            <w:pPr>
              <w:jc w:val="center"/>
              <w:rPr>
                <w:rFonts w:ascii="Times New Roman" w:hAnsi="Times New Roman"/>
                <w:sz w:val="18"/>
                <w:szCs w:val="18"/>
                <w:lang w:val="uk-UA"/>
              </w:rPr>
            </w:pPr>
          </w:p>
        </w:tc>
        <w:tc>
          <w:tcPr>
            <w:tcW w:w="1673" w:type="dxa"/>
            <w:vMerge/>
            <w:tcBorders>
              <w:bottom w:val="nil"/>
            </w:tcBorders>
            <w:vAlign w:val="center"/>
          </w:tcPr>
          <w:p w:rsidR="006822BB" w:rsidRPr="000543C2" w:rsidRDefault="006822BB" w:rsidP="005B76CA">
            <w:pPr>
              <w:jc w:val="center"/>
              <w:rPr>
                <w:rFonts w:ascii="Times New Roman" w:hAnsi="Times New Roman"/>
                <w:sz w:val="18"/>
                <w:szCs w:val="18"/>
                <w:lang w:val="uk-UA"/>
              </w:rPr>
            </w:pPr>
          </w:p>
        </w:tc>
        <w:tc>
          <w:tcPr>
            <w:tcW w:w="2410" w:type="dxa"/>
          </w:tcPr>
          <w:p w:rsidR="006822BB" w:rsidRPr="00B333ED" w:rsidRDefault="006822BB" w:rsidP="00507471">
            <w:pPr>
              <w:spacing w:before="100" w:beforeAutospacing="1" w:after="100" w:afterAutospacing="1"/>
              <w:jc w:val="center"/>
              <w:rPr>
                <w:rFonts w:ascii="Times New Roman" w:eastAsia="Times New Roman" w:hAnsi="Times New Roman"/>
                <w:color w:val="000000" w:themeColor="text1"/>
                <w:sz w:val="18"/>
                <w:szCs w:val="18"/>
                <w:lang w:val="uk-UA" w:eastAsia="en-US"/>
              </w:rPr>
            </w:pPr>
            <w:r>
              <w:rPr>
                <w:rFonts w:ascii="Times New Roman" w:eastAsia="Times New Roman" w:hAnsi="Times New Roman"/>
                <w:color w:val="000000" w:themeColor="text1"/>
                <w:sz w:val="18"/>
                <w:szCs w:val="18"/>
                <w:lang w:val="uk-UA" w:eastAsia="en-US"/>
              </w:rPr>
              <w:t>3</w:t>
            </w:r>
            <w:r w:rsidRPr="008E2EE4">
              <w:rPr>
                <w:rFonts w:ascii="Times New Roman" w:eastAsia="Times New Roman" w:hAnsi="Times New Roman"/>
                <w:color w:val="000000" w:themeColor="text1"/>
                <w:sz w:val="18"/>
                <w:szCs w:val="18"/>
                <w:lang w:val="uk-UA" w:eastAsia="en-US"/>
              </w:rPr>
              <w:t>.2</w:t>
            </w:r>
            <w:r w:rsidRPr="00EA60DE">
              <w:rPr>
                <w:rFonts w:ascii="Times New Roman" w:eastAsia="Times New Roman" w:hAnsi="Times New Roman"/>
                <w:b/>
                <w:color w:val="000000" w:themeColor="text1"/>
                <w:sz w:val="18"/>
                <w:szCs w:val="18"/>
                <w:lang w:val="uk-UA" w:eastAsia="en-US"/>
              </w:rPr>
              <w:t>.</w:t>
            </w:r>
            <w:r>
              <w:rPr>
                <w:rFonts w:ascii="Times New Roman" w:eastAsia="Times New Roman" w:hAnsi="Times New Roman"/>
                <w:color w:val="000000" w:themeColor="text1"/>
                <w:sz w:val="18"/>
                <w:szCs w:val="18"/>
                <w:lang w:val="uk-UA" w:eastAsia="en-US"/>
              </w:rPr>
              <w:t xml:space="preserve"> Бензин А-92</w:t>
            </w:r>
          </w:p>
        </w:tc>
        <w:tc>
          <w:tcPr>
            <w:tcW w:w="851" w:type="dxa"/>
          </w:tcPr>
          <w:p w:rsidR="006822BB" w:rsidRPr="00A577E6" w:rsidRDefault="006822BB" w:rsidP="00612F56">
            <w:pPr>
              <w:ind w:left="-108" w:right="-108"/>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vMerge/>
          </w:tcPr>
          <w:p w:rsidR="006822BB" w:rsidRPr="00C357A0" w:rsidRDefault="006822BB" w:rsidP="005B76CA">
            <w:pPr>
              <w:ind w:left="-108" w:right="-108"/>
              <w:jc w:val="center"/>
              <w:rPr>
                <w:rFonts w:ascii="Times New Roman" w:hAnsi="Times New Roman"/>
                <w:color w:val="000000" w:themeColor="text1"/>
                <w:sz w:val="20"/>
                <w:szCs w:val="20"/>
                <w:lang w:val="uk-UA"/>
              </w:rPr>
            </w:pPr>
          </w:p>
        </w:tc>
        <w:tc>
          <w:tcPr>
            <w:tcW w:w="1134" w:type="dxa"/>
          </w:tcPr>
          <w:p w:rsidR="006822BB" w:rsidRPr="00E07BFE" w:rsidRDefault="006822BB" w:rsidP="008D632B">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eastAsia="en-US"/>
              </w:rPr>
              <w:t>Облас</w:t>
            </w:r>
            <w:r w:rsidRPr="00E07BFE">
              <w:rPr>
                <w:rFonts w:ascii="Times New Roman" w:hAnsi="Times New Roman" w:cs="Times New Roman"/>
                <w:color w:val="000000" w:themeColor="text1"/>
                <w:sz w:val="20"/>
                <w:szCs w:val="20"/>
                <w:lang w:val="uk-UA" w:eastAsia="en-US"/>
              </w:rPr>
              <w:t>ний бюджет</w:t>
            </w:r>
          </w:p>
        </w:tc>
        <w:tc>
          <w:tcPr>
            <w:tcW w:w="992" w:type="dxa"/>
          </w:tcPr>
          <w:p w:rsidR="006822BB" w:rsidRPr="000543C2" w:rsidRDefault="006822BB" w:rsidP="005B76CA">
            <w:pPr>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500,000</w:t>
            </w:r>
          </w:p>
        </w:tc>
        <w:tc>
          <w:tcPr>
            <w:tcW w:w="992" w:type="dxa"/>
          </w:tcPr>
          <w:p w:rsidR="006822BB" w:rsidRPr="000543C2" w:rsidRDefault="006822BB" w:rsidP="005B76CA">
            <w:pPr>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100,000</w:t>
            </w:r>
          </w:p>
        </w:tc>
        <w:tc>
          <w:tcPr>
            <w:tcW w:w="851" w:type="dxa"/>
          </w:tcPr>
          <w:p w:rsidR="006822BB" w:rsidRDefault="006822BB" w:rsidP="005B76CA">
            <w:pPr>
              <w:ind w:left="-108" w:right="-108"/>
              <w:jc w:val="center"/>
            </w:pPr>
            <w:r w:rsidRPr="000520C2">
              <w:rPr>
                <w:rFonts w:ascii="Times New Roman" w:hAnsi="Times New Roman" w:cs="Times New Roman"/>
                <w:color w:val="000000" w:themeColor="text1"/>
                <w:sz w:val="18"/>
                <w:szCs w:val="18"/>
                <w:lang w:val="uk-UA"/>
              </w:rPr>
              <w:t>100,000</w:t>
            </w:r>
          </w:p>
        </w:tc>
        <w:tc>
          <w:tcPr>
            <w:tcW w:w="850" w:type="dxa"/>
          </w:tcPr>
          <w:p w:rsidR="006822BB" w:rsidRDefault="006822BB" w:rsidP="005B76CA">
            <w:pPr>
              <w:ind w:left="-108" w:right="-108"/>
              <w:jc w:val="center"/>
            </w:pPr>
            <w:r w:rsidRPr="000520C2">
              <w:rPr>
                <w:rFonts w:ascii="Times New Roman" w:hAnsi="Times New Roman" w:cs="Times New Roman"/>
                <w:color w:val="000000" w:themeColor="text1"/>
                <w:sz w:val="18"/>
                <w:szCs w:val="18"/>
                <w:lang w:val="uk-UA"/>
              </w:rPr>
              <w:t>100,000</w:t>
            </w:r>
          </w:p>
        </w:tc>
        <w:tc>
          <w:tcPr>
            <w:tcW w:w="851" w:type="dxa"/>
          </w:tcPr>
          <w:p w:rsidR="006822BB" w:rsidRDefault="006822BB" w:rsidP="005B76CA">
            <w:pPr>
              <w:ind w:left="-108" w:right="-108"/>
              <w:jc w:val="center"/>
            </w:pPr>
            <w:r w:rsidRPr="000520C2">
              <w:rPr>
                <w:rFonts w:ascii="Times New Roman" w:hAnsi="Times New Roman" w:cs="Times New Roman"/>
                <w:color w:val="000000" w:themeColor="text1"/>
                <w:sz w:val="18"/>
                <w:szCs w:val="18"/>
                <w:lang w:val="uk-UA"/>
              </w:rPr>
              <w:t>100,000</w:t>
            </w:r>
          </w:p>
        </w:tc>
        <w:tc>
          <w:tcPr>
            <w:tcW w:w="850" w:type="dxa"/>
          </w:tcPr>
          <w:p w:rsidR="006822BB" w:rsidRDefault="006822BB" w:rsidP="005B76CA">
            <w:pPr>
              <w:ind w:left="-108" w:right="-108"/>
              <w:jc w:val="center"/>
            </w:pPr>
            <w:r w:rsidRPr="000520C2">
              <w:rPr>
                <w:rFonts w:ascii="Times New Roman" w:hAnsi="Times New Roman" w:cs="Times New Roman"/>
                <w:color w:val="000000" w:themeColor="text1"/>
                <w:sz w:val="18"/>
                <w:szCs w:val="18"/>
                <w:lang w:val="uk-UA"/>
              </w:rPr>
              <w:t>100,000</w:t>
            </w:r>
          </w:p>
        </w:tc>
        <w:tc>
          <w:tcPr>
            <w:tcW w:w="2410" w:type="dxa"/>
            <w:vMerge/>
          </w:tcPr>
          <w:p w:rsidR="006822BB" w:rsidRDefault="006822BB" w:rsidP="005B76CA">
            <w:pPr>
              <w:spacing w:before="100" w:beforeAutospacing="1" w:after="100" w:afterAutospacing="1"/>
              <w:rPr>
                <w:rFonts w:ascii="Times New Roman" w:hAnsi="Times New Roman"/>
                <w:sz w:val="18"/>
                <w:szCs w:val="18"/>
                <w:lang w:val="uk-UA"/>
              </w:rPr>
            </w:pPr>
          </w:p>
        </w:tc>
      </w:tr>
      <w:tr w:rsidR="002125A3" w:rsidRPr="00FE1E30" w:rsidTr="006D30CC">
        <w:trPr>
          <w:trHeight w:val="228"/>
        </w:trPr>
        <w:tc>
          <w:tcPr>
            <w:tcW w:w="453" w:type="dxa"/>
            <w:vMerge w:val="restart"/>
            <w:tcBorders>
              <w:top w:val="nil"/>
            </w:tcBorders>
            <w:vAlign w:val="center"/>
          </w:tcPr>
          <w:p w:rsidR="002125A3" w:rsidRPr="000543C2" w:rsidRDefault="002125A3" w:rsidP="005B76CA">
            <w:pPr>
              <w:jc w:val="center"/>
              <w:rPr>
                <w:rFonts w:ascii="Times New Roman" w:hAnsi="Times New Roman"/>
                <w:sz w:val="18"/>
                <w:szCs w:val="18"/>
                <w:lang w:val="uk-UA"/>
              </w:rPr>
            </w:pPr>
          </w:p>
        </w:tc>
        <w:tc>
          <w:tcPr>
            <w:tcW w:w="1673" w:type="dxa"/>
            <w:vMerge w:val="restart"/>
            <w:tcBorders>
              <w:top w:val="nil"/>
            </w:tcBorders>
            <w:vAlign w:val="center"/>
          </w:tcPr>
          <w:p w:rsidR="002125A3" w:rsidRPr="000543C2" w:rsidRDefault="002125A3" w:rsidP="005B76CA">
            <w:pPr>
              <w:jc w:val="center"/>
              <w:rPr>
                <w:rFonts w:ascii="Times New Roman" w:hAnsi="Times New Roman"/>
                <w:sz w:val="18"/>
                <w:szCs w:val="18"/>
                <w:lang w:val="uk-UA"/>
              </w:rPr>
            </w:pPr>
          </w:p>
        </w:tc>
        <w:tc>
          <w:tcPr>
            <w:tcW w:w="2410" w:type="dxa"/>
          </w:tcPr>
          <w:p w:rsidR="002125A3" w:rsidRDefault="002125A3" w:rsidP="00507471">
            <w:pPr>
              <w:spacing w:before="100" w:beforeAutospacing="1" w:after="100" w:afterAutospacing="1"/>
              <w:ind w:right="-107"/>
              <w:jc w:val="center"/>
              <w:rPr>
                <w:rFonts w:ascii="Times New Roman" w:eastAsia="Times New Roman" w:hAnsi="Times New Roman"/>
                <w:color w:val="000000" w:themeColor="text1"/>
                <w:sz w:val="18"/>
                <w:szCs w:val="18"/>
                <w:lang w:val="uk-UA" w:eastAsia="en-US"/>
              </w:rPr>
            </w:pPr>
            <w:r>
              <w:rPr>
                <w:rFonts w:ascii="Times New Roman" w:eastAsia="Times New Roman" w:hAnsi="Times New Roman"/>
                <w:color w:val="000000" w:themeColor="text1"/>
                <w:sz w:val="18"/>
                <w:szCs w:val="18"/>
                <w:lang w:val="uk-UA" w:eastAsia="en-US"/>
              </w:rPr>
              <w:t xml:space="preserve">4. </w:t>
            </w:r>
            <w:r>
              <w:rPr>
                <w:rFonts w:ascii="Times New Roman" w:eastAsia="Times New Roman" w:hAnsi="Times New Roman"/>
                <w:sz w:val="20"/>
                <w:szCs w:val="20"/>
                <w:lang w:val="uk-UA" w:eastAsia="en-US"/>
              </w:rPr>
              <w:t>П</w:t>
            </w:r>
            <w:r w:rsidRPr="00571CEF">
              <w:rPr>
                <w:rFonts w:ascii="Times New Roman" w:eastAsia="Times New Roman" w:hAnsi="Times New Roman"/>
                <w:sz w:val="20"/>
                <w:szCs w:val="20"/>
                <w:lang w:val="uk-UA" w:eastAsia="en-US"/>
              </w:rPr>
              <w:t xml:space="preserve">ридбання спеціального штабного оперативно-рятувального автомобіля, призначеного для доставки особового складу чергової зміни оперативно-координаційного центру, </w:t>
            </w:r>
            <w:r w:rsidRPr="00571CEF">
              <w:rPr>
                <w:rFonts w:ascii="Times New Roman" w:eastAsia="Times New Roman" w:hAnsi="Times New Roman"/>
                <w:sz w:val="20"/>
                <w:szCs w:val="20"/>
                <w:lang w:val="uk-UA" w:eastAsia="en-US"/>
              </w:rPr>
              <w:lastRenderedPageBreak/>
              <w:t>керівного складу ГУ ДСНС в Херсонській області, а також додаткового спеціального обладнання до місця виникнення надзвичайної ситуації, небезпечної події, в тому числі пожежі</w:t>
            </w:r>
            <w:r>
              <w:rPr>
                <w:rFonts w:ascii="Times New Roman" w:eastAsia="Times New Roman" w:hAnsi="Times New Roman"/>
                <w:sz w:val="20"/>
                <w:szCs w:val="20"/>
                <w:lang w:val="uk-UA" w:eastAsia="en-US"/>
              </w:rPr>
              <w:t>,</w:t>
            </w:r>
            <w:r w:rsidRPr="00571CEF">
              <w:rPr>
                <w:rFonts w:ascii="Times New Roman" w:eastAsia="Times New Roman" w:hAnsi="Times New Roman"/>
                <w:sz w:val="20"/>
                <w:szCs w:val="20"/>
                <w:lang w:val="uk-UA" w:eastAsia="en-US"/>
              </w:rPr>
              <w:t xml:space="preserve"> та для організації і координації дій пожежно-рятувальних підрозділів служб цивільного захисту</w:t>
            </w:r>
          </w:p>
        </w:tc>
        <w:tc>
          <w:tcPr>
            <w:tcW w:w="851" w:type="dxa"/>
          </w:tcPr>
          <w:p w:rsidR="002125A3" w:rsidRDefault="002125A3" w:rsidP="00B34860">
            <w:pPr>
              <w:ind w:left="-108" w:right="-108"/>
              <w:jc w:val="center"/>
              <w:rPr>
                <w:rFonts w:ascii="Times New Roman" w:hAnsi="Times New Roman"/>
                <w:sz w:val="20"/>
                <w:szCs w:val="20"/>
                <w:lang w:val="uk-UA"/>
              </w:rPr>
            </w:pPr>
            <w:r>
              <w:rPr>
                <w:rFonts w:ascii="Times New Roman" w:hAnsi="Times New Roman"/>
                <w:sz w:val="20"/>
                <w:szCs w:val="20"/>
                <w:lang w:val="uk-UA"/>
              </w:rPr>
              <w:lastRenderedPageBreak/>
              <w:t xml:space="preserve">Протягом 2021 </w:t>
            </w:r>
          </w:p>
          <w:p w:rsidR="002125A3" w:rsidRPr="00456886" w:rsidRDefault="002125A3" w:rsidP="00B34860">
            <w:pPr>
              <w:ind w:left="-108" w:right="-108"/>
              <w:jc w:val="center"/>
              <w:rPr>
                <w:rFonts w:ascii="Times New Roman" w:hAnsi="Times New Roman"/>
                <w:sz w:val="20"/>
                <w:szCs w:val="20"/>
                <w:lang w:val="uk-UA"/>
              </w:rPr>
            </w:pPr>
            <w:r>
              <w:rPr>
                <w:rFonts w:ascii="Times New Roman" w:hAnsi="Times New Roman"/>
                <w:sz w:val="20"/>
                <w:szCs w:val="20"/>
                <w:lang w:val="uk-UA"/>
              </w:rPr>
              <w:t>року</w:t>
            </w:r>
          </w:p>
        </w:tc>
        <w:tc>
          <w:tcPr>
            <w:tcW w:w="1276" w:type="dxa"/>
          </w:tcPr>
          <w:p w:rsidR="002125A3" w:rsidRPr="00C357A0" w:rsidRDefault="002125A3" w:rsidP="005B76CA">
            <w:pPr>
              <w:ind w:left="-108" w:right="-108"/>
              <w:jc w:val="center"/>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Головне управління ДСНС України в Херсонській області</w:t>
            </w:r>
          </w:p>
        </w:tc>
        <w:tc>
          <w:tcPr>
            <w:tcW w:w="1134" w:type="dxa"/>
          </w:tcPr>
          <w:p w:rsidR="002125A3" w:rsidRPr="00E07BFE" w:rsidRDefault="002125A3" w:rsidP="005B76CA">
            <w:pPr>
              <w:ind w:left="-108" w:right="-108"/>
              <w:jc w:val="center"/>
              <w:rPr>
                <w:rFonts w:ascii="Times New Roman" w:hAnsi="Times New Roman" w:cs="Times New Roman"/>
                <w:color w:val="000000" w:themeColor="text1"/>
                <w:sz w:val="20"/>
                <w:szCs w:val="20"/>
                <w:lang w:val="uk-UA" w:eastAsia="en-US"/>
              </w:rPr>
            </w:pPr>
            <w:r>
              <w:rPr>
                <w:rFonts w:ascii="Times New Roman" w:hAnsi="Times New Roman" w:cs="Times New Roman"/>
                <w:color w:val="000000" w:themeColor="text1"/>
                <w:sz w:val="20"/>
                <w:szCs w:val="20"/>
                <w:lang w:val="uk-UA" w:eastAsia="en-US"/>
              </w:rPr>
              <w:t>Облас</w:t>
            </w:r>
            <w:r w:rsidRPr="00C357A0">
              <w:rPr>
                <w:rFonts w:ascii="Times New Roman" w:hAnsi="Times New Roman" w:cs="Times New Roman"/>
                <w:color w:val="000000" w:themeColor="text1"/>
                <w:sz w:val="20"/>
                <w:szCs w:val="20"/>
                <w:lang w:val="uk-UA" w:eastAsia="en-US"/>
              </w:rPr>
              <w:t>ний бюджет</w:t>
            </w:r>
          </w:p>
        </w:tc>
        <w:tc>
          <w:tcPr>
            <w:tcW w:w="992" w:type="dxa"/>
          </w:tcPr>
          <w:p w:rsidR="002125A3" w:rsidRPr="00FE5229" w:rsidRDefault="002125A3" w:rsidP="005B76CA">
            <w:pPr>
              <w:jc w:val="center"/>
              <w:rPr>
                <w:rFonts w:ascii="Times New Roman" w:hAnsi="Times New Roman" w:cs="Times New Roman"/>
                <w:b/>
                <w:color w:val="000000" w:themeColor="text1"/>
                <w:sz w:val="18"/>
                <w:szCs w:val="18"/>
                <w:lang w:val="uk-UA"/>
              </w:rPr>
            </w:pPr>
            <w:r w:rsidRPr="00FE5229">
              <w:rPr>
                <w:rFonts w:ascii="Times New Roman" w:hAnsi="Times New Roman" w:cs="Times New Roman"/>
                <w:b/>
                <w:sz w:val="20"/>
                <w:szCs w:val="20"/>
                <w:lang w:val="uk-UA"/>
              </w:rPr>
              <w:t>4500,000</w:t>
            </w:r>
          </w:p>
        </w:tc>
        <w:tc>
          <w:tcPr>
            <w:tcW w:w="992" w:type="dxa"/>
          </w:tcPr>
          <w:p w:rsidR="002125A3" w:rsidRPr="00FE5229" w:rsidRDefault="002125A3" w:rsidP="005B76CA">
            <w:pPr>
              <w:jc w:val="center"/>
              <w:rPr>
                <w:rFonts w:ascii="Times New Roman" w:hAnsi="Times New Roman" w:cs="Times New Roman"/>
                <w:b/>
                <w:color w:val="000000" w:themeColor="text1"/>
                <w:sz w:val="18"/>
                <w:szCs w:val="18"/>
                <w:lang w:val="uk-UA"/>
              </w:rPr>
            </w:pPr>
            <w:r w:rsidRPr="00FE5229">
              <w:rPr>
                <w:rFonts w:ascii="Times New Roman" w:hAnsi="Times New Roman" w:cs="Times New Roman"/>
                <w:b/>
                <w:sz w:val="20"/>
                <w:szCs w:val="20"/>
                <w:lang w:val="uk-UA"/>
              </w:rPr>
              <w:t>4500,000</w:t>
            </w:r>
          </w:p>
        </w:tc>
        <w:tc>
          <w:tcPr>
            <w:tcW w:w="851" w:type="dxa"/>
          </w:tcPr>
          <w:p w:rsidR="002125A3" w:rsidRPr="000520C2" w:rsidRDefault="002125A3"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850" w:type="dxa"/>
          </w:tcPr>
          <w:p w:rsidR="002125A3" w:rsidRPr="000520C2" w:rsidRDefault="002125A3"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851" w:type="dxa"/>
          </w:tcPr>
          <w:p w:rsidR="002125A3" w:rsidRPr="000520C2" w:rsidRDefault="002125A3"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850" w:type="dxa"/>
          </w:tcPr>
          <w:p w:rsidR="002125A3" w:rsidRPr="000520C2" w:rsidRDefault="002125A3" w:rsidP="005B76CA">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2410" w:type="dxa"/>
          </w:tcPr>
          <w:p w:rsidR="002125A3" w:rsidRDefault="002125A3" w:rsidP="00964474">
            <w:pPr>
              <w:spacing w:before="100" w:beforeAutospacing="1" w:after="100" w:afterAutospacing="1"/>
              <w:jc w:val="center"/>
              <w:rPr>
                <w:rFonts w:ascii="Times New Roman" w:hAnsi="Times New Roman"/>
                <w:sz w:val="18"/>
                <w:szCs w:val="18"/>
                <w:lang w:val="uk-UA"/>
              </w:rPr>
            </w:pPr>
            <w:r>
              <w:rPr>
                <w:rFonts w:ascii="Times New Roman" w:hAnsi="Times New Roman" w:cs="Times New Roman"/>
                <w:sz w:val="20"/>
                <w:szCs w:val="20"/>
                <w:lang w:val="uk-UA"/>
              </w:rPr>
              <w:t xml:space="preserve">Проведення розвідки в зоні надзвичайної ситуації, оперативної оцінки обстановки, прийняття рішень, координації діяльності органів управління єдиної системи </w:t>
            </w:r>
            <w:r>
              <w:rPr>
                <w:rFonts w:ascii="Times New Roman" w:hAnsi="Times New Roman" w:cs="Times New Roman"/>
                <w:sz w:val="20"/>
                <w:szCs w:val="20"/>
                <w:lang w:val="uk-UA"/>
              </w:rPr>
              <w:lastRenderedPageBreak/>
              <w:t>цивільного захисту, сил та засобів щодо виконання рятувальних та інших невідкладних робіт, мінімізації та ліквідації наслідків надзвичайних ситуацій різних рівнів, здійснення постійного моніторингу обстановки, оперативного інформування, аналізу ситуації (збір даних про характер і масштаби НС)</w:t>
            </w:r>
          </w:p>
        </w:tc>
      </w:tr>
      <w:tr w:rsidR="006822BB" w:rsidRPr="00FE1E30" w:rsidTr="006D30CC">
        <w:trPr>
          <w:trHeight w:val="228"/>
        </w:trPr>
        <w:tc>
          <w:tcPr>
            <w:tcW w:w="453" w:type="dxa"/>
            <w:vMerge/>
            <w:vAlign w:val="center"/>
          </w:tcPr>
          <w:p w:rsidR="006822BB" w:rsidRPr="000543C2" w:rsidRDefault="006822BB" w:rsidP="005B76CA">
            <w:pPr>
              <w:jc w:val="center"/>
              <w:rPr>
                <w:rFonts w:ascii="Times New Roman" w:hAnsi="Times New Roman"/>
                <w:sz w:val="18"/>
                <w:szCs w:val="18"/>
                <w:lang w:val="uk-UA"/>
              </w:rPr>
            </w:pPr>
          </w:p>
        </w:tc>
        <w:tc>
          <w:tcPr>
            <w:tcW w:w="1673" w:type="dxa"/>
            <w:vMerge/>
            <w:vAlign w:val="center"/>
          </w:tcPr>
          <w:p w:rsidR="006822BB" w:rsidRPr="000543C2" w:rsidRDefault="006822BB" w:rsidP="005B76CA">
            <w:pPr>
              <w:jc w:val="center"/>
              <w:rPr>
                <w:rFonts w:ascii="Times New Roman" w:hAnsi="Times New Roman"/>
                <w:sz w:val="18"/>
                <w:szCs w:val="18"/>
                <w:lang w:val="uk-UA"/>
              </w:rPr>
            </w:pPr>
          </w:p>
        </w:tc>
        <w:tc>
          <w:tcPr>
            <w:tcW w:w="2410" w:type="dxa"/>
          </w:tcPr>
          <w:p w:rsidR="006822BB" w:rsidRPr="00F7738A" w:rsidRDefault="006822BB" w:rsidP="00507471">
            <w:pPr>
              <w:spacing w:before="100" w:beforeAutospacing="1" w:after="100" w:afterAutospacing="1"/>
              <w:jc w:val="center"/>
              <w:rPr>
                <w:rFonts w:ascii="Times New Roman" w:eastAsia="Times New Roman" w:hAnsi="Times New Roman"/>
                <w:color w:val="000000" w:themeColor="text1"/>
                <w:sz w:val="20"/>
                <w:szCs w:val="20"/>
                <w:lang w:val="uk-UA" w:eastAsia="en-US"/>
              </w:rPr>
            </w:pPr>
            <w:r w:rsidRPr="00F7738A">
              <w:rPr>
                <w:rFonts w:ascii="Times New Roman" w:eastAsia="Times New Roman" w:hAnsi="Times New Roman"/>
                <w:color w:val="000000" w:themeColor="text1"/>
                <w:sz w:val="20"/>
                <w:szCs w:val="20"/>
                <w:lang w:val="uk-UA" w:eastAsia="en-US"/>
              </w:rPr>
              <w:t>5. Заходи щодо своєчасного реагування та виконання аварійно-рятувальних робіт</w:t>
            </w:r>
            <w:r>
              <w:rPr>
                <w:rFonts w:ascii="Times New Roman" w:eastAsia="Times New Roman" w:hAnsi="Times New Roman"/>
                <w:color w:val="000000" w:themeColor="text1"/>
                <w:sz w:val="20"/>
                <w:szCs w:val="20"/>
                <w:lang w:val="uk-UA" w:eastAsia="en-US"/>
              </w:rPr>
              <w:t xml:space="preserve"> Херсонською обласною комунальною аварійно-рятувальною службою</w:t>
            </w:r>
            <w:r w:rsidRPr="00F7738A">
              <w:rPr>
                <w:rFonts w:ascii="Times New Roman" w:eastAsia="Times New Roman" w:hAnsi="Times New Roman"/>
                <w:color w:val="000000" w:themeColor="text1"/>
                <w:sz w:val="20"/>
                <w:szCs w:val="20"/>
                <w:lang w:val="uk-UA" w:eastAsia="en-US"/>
              </w:rPr>
              <w:t xml:space="preserve"> при виникненні надзвичайних ситуацій техногенного та природного характеру на території Херсонської міської територіальної громади</w:t>
            </w:r>
          </w:p>
        </w:tc>
        <w:tc>
          <w:tcPr>
            <w:tcW w:w="851" w:type="dxa"/>
          </w:tcPr>
          <w:p w:rsidR="006822BB" w:rsidRPr="00A577E6" w:rsidRDefault="006822BB" w:rsidP="00612F56">
            <w:pPr>
              <w:ind w:left="-108" w:right="-108"/>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tcPr>
          <w:p w:rsidR="006822BB" w:rsidRDefault="006822BB" w:rsidP="00F7738A">
            <w:pPr>
              <w:ind w:left="-108" w:right="-108"/>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Департамент</w:t>
            </w:r>
          </w:p>
          <w:p w:rsidR="006822BB" w:rsidRDefault="006822BB" w:rsidP="00F7738A">
            <w:pPr>
              <w:ind w:left="-108" w:right="-108"/>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з питань цивільного захисту та оборонної роботи обл</w:t>
            </w:r>
            <w:r>
              <w:rPr>
                <w:rFonts w:ascii="Times New Roman" w:hAnsi="Times New Roman"/>
                <w:color w:val="000000" w:themeColor="text1"/>
                <w:sz w:val="20"/>
                <w:szCs w:val="20"/>
                <w:lang w:val="uk-UA"/>
              </w:rPr>
              <w:t>д</w:t>
            </w:r>
            <w:r w:rsidRPr="00C357A0">
              <w:rPr>
                <w:rFonts w:ascii="Times New Roman" w:hAnsi="Times New Roman"/>
                <w:color w:val="000000" w:themeColor="text1"/>
                <w:sz w:val="20"/>
                <w:szCs w:val="20"/>
                <w:lang w:val="uk-UA"/>
              </w:rPr>
              <w:t>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6822BB" w:rsidRPr="00C357A0" w:rsidRDefault="006822BB" w:rsidP="005B76CA">
            <w:pPr>
              <w:ind w:left="-108" w:right="-108"/>
              <w:jc w:val="center"/>
              <w:rPr>
                <w:rFonts w:ascii="Times New Roman" w:hAnsi="Times New Roman" w:cs="Times New Roman"/>
                <w:color w:val="000000" w:themeColor="text1"/>
                <w:sz w:val="20"/>
                <w:szCs w:val="20"/>
                <w:lang w:val="uk-UA" w:eastAsia="en-US"/>
              </w:rPr>
            </w:pPr>
            <w:r>
              <w:rPr>
                <w:rFonts w:ascii="Times New Roman" w:hAnsi="Times New Roman" w:cs="Times New Roman"/>
                <w:color w:val="000000" w:themeColor="text1"/>
                <w:sz w:val="20"/>
                <w:szCs w:val="20"/>
                <w:lang w:val="uk-UA" w:eastAsia="en-US"/>
              </w:rPr>
              <w:t>Міський бюджет (шляхом надання субвенції з міського бюджету обласному бюджету відповідно до рішень сесії Херсонської міської ради)</w:t>
            </w:r>
          </w:p>
        </w:tc>
        <w:tc>
          <w:tcPr>
            <w:tcW w:w="992" w:type="dxa"/>
          </w:tcPr>
          <w:p w:rsidR="006822BB" w:rsidRPr="00964474" w:rsidRDefault="006822BB" w:rsidP="002A2EC5">
            <w:pPr>
              <w:jc w:val="center"/>
              <w:rPr>
                <w:rFonts w:ascii="Times New Roman" w:hAnsi="Times New Roman" w:cs="Times New Roman"/>
                <w:sz w:val="18"/>
                <w:szCs w:val="18"/>
                <w:lang w:val="uk-UA"/>
              </w:rPr>
            </w:pPr>
            <w:r w:rsidRPr="00964474">
              <w:rPr>
                <w:rFonts w:ascii="Times New Roman" w:hAnsi="Times New Roman" w:cs="Times New Roman"/>
                <w:sz w:val="18"/>
                <w:szCs w:val="18"/>
                <w:lang w:val="uk-UA"/>
              </w:rPr>
              <w:t>Згідно з розміром наданої субвенції</w:t>
            </w:r>
          </w:p>
        </w:tc>
        <w:tc>
          <w:tcPr>
            <w:tcW w:w="992" w:type="dxa"/>
          </w:tcPr>
          <w:p w:rsidR="006822BB" w:rsidRPr="00964474" w:rsidRDefault="006822BB" w:rsidP="002A2EC5">
            <w:pPr>
              <w:jc w:val="center"/>
              <w:rPr>
                <w:rFonts w:ascii="Times New Roman" w:hAnsi="Times New Roman" w:cs="Times New Roman"/>
                <w:sz w:val="18"/>
                <w:szCs w:val="18"/>
                <w:lang w:val="uk-UA"/>
              </w:rPr>
            </w:pPr>
            <w:r w:rsidRPr="00964474">
              <w:rPr>
                <w:rFonts w:ascii="Times New Roman" w:hAnsi="Times New Roman" w:cs="Times New Roman"/>
                <w:sz w:val="18"/>
                <w:szCs w:val="18"/>
                <w:lang w:val="uk-UA"/>
              </w:rPr>
              <w:t>Згідно з розміром наданої субвенції</w:t>
            </w:r>
          </w:p>
        </w:tc>
        <w:tc>
          <w:tcPr>
            <w:tcW w:w="851" w:type="dxa"/>
          </w:tcPr>
          <w:p w:rsidR="006822BB" w:rsidRDefault="006822BB" w:rsidP="002A2EC5">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850" w:type="dxa"/>
          </w:tcPr>
          <w:p w:rsidR="006822BB" w:rsidRDefault="006822BB" w:rsidP="002A2EC5">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851" w:type="dxa"/>
          </w:tcPr>
          <w:p w:rsidR="006822BB" w:rsidRDefault="006822BB" w:rsidP="002A2EC5">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850" w:type="dxa"/>
          </w:tcPr>
          <w:p w:rsidR="006822BB" w:rsidRDefault="006822BB" w:rsidP="002A2EC5">
            <w:pPr>
              <w:ind w:left="-108" w:right="-108"/>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2410" w:type="dxa"/>
          </w:tcPr>
          <w:p w:rsidR="006822BB" w:rsidRDefault="006822BB" w:rsidP="00964474">
            <w:pPr>
              <w:spacing w:before="100" w:beforeAutospacing="1" w:after="100" w:afterAutospacing="1"/>
              <w:jc w:val="center"/>
              <w:rPr>
                <w:rFonts w:ascii="Times New Roman" w:hAnsi="Times New Roman" w:cs="Times New Roman"/>
                <w:sz w:val="20"/>
                <w:szCs w:val="20"/>
                <w:lang w:val="uk-UA"/>
              </w:rPr>
            </w:pPr>
            <w:r>
              <w:rPr>
                <w:rFonts w:ascii="Times New Roman" w:hAnsi="Times New Roman" w:cs="Times New Roman"/>
                <w:sz w:val="20"/>
                <w:szCs w:val="20"/>
                <w:lang w:val="uk-UA"/>
              </w:rPr>
              <w:t>В</w:t>
            </w:r>
            <w:r w:rsidRPr="00F7738A">
              <w:rPr>
                <w:rFonts w:ascii="Times New Roman" w:eastAsia="Times New Roman" w:hAnsi="Times New Roman"/>
                <w:color w:val="000000" w:themeColor="text1"/>
                <w:sz w:val="20"/>
                <w:szCs w:val="20"/>
                <w:lang w:val="uk-UA" w:eastAsia="en-US"/>
              </w:rPr>
              <w:t>иконання заходів, спрямованих на поліпшення техногенної безпеки об’єктів (територій), підвищення рівня готовності до рятування людей та ліквідації надзвичайних ситуацій</w:t>
            </w:r>
          </w:p>
        </w:tc>
      </w:tr>
      <w:tr w:rsidR="00E727D3" w:rsidRPr="00FE1E30" w:rsidTr="006D30CC">
        <w:trPr>
          <w:trHeight w:val="466"/>
        </w:trPr>
        <w:tc>
          <w:tcPr>
            <w:tcW w:w="453" w:type="dxa"/>
            <w:vMerge w:val="restart"/>
          </w:tcPr>
          <w:p w:rsidR="00E727D3" w:rsidRPr="009447BE" w:rsidRDefault="00E727D3" w:rsidP="005B76CA">
            <w:pPr>
              <w:jc w:val="center"/>
              <w:rPr>
                <w:rFonts w:ascii="Times New Roman" w:hAnsi="Times New Roman"/>
                <w:b/>
                <w:sz w:val="20"/>
                <w:szCs w:val="20"/>
                <w:lang w:val="uk-UA"/>
              </w:rPr>
            </w:pPr>
            <w:r w:rsidRPr="009447BE">
              <w:rPr>
                <w:rFonts w:ascii="Times New Roman" w:hAnsi="Times New Roman"/>
                <w:b/>
                <w:sz w:val="20"/>
                <w:szCs w:val="20"/>
                <w:lang w:val="uk-UA"/>
              </w:rPr>
              <w:t>2.</w:t>
            </w:r>
          </w:p>
        </w:tc>
        <w:tc>
          <w:tcPr>
            <w:tcW w:w="1673" w:type="dxa"/>
            <w:vMerge w:val="restart"/>
          </w:tcPr>
          <w:p w:rsidR="00E727D3" w:rsidRPr="00A107EA" w:rsidRDefault="00E727D3" w:rsidP="00964474">
            <w:pPr>
              <w:ind w:left="5" w:right="-108"/>
              <w:jc w:val="center"/>
              <w:rPr>
                <w:rFonts w:ascii="Times New Roman" w:hAnsi="Times New Roman"/>
                <w:sz w:val="20"/>
                <w:szCs w:val="20"/>
                <w:lang w:val="uk-UA"/>
              </w:rPr>
            </w:pPr>
            <w:r w:rsidRPr="00A107EA">
              <w:rPr>
                <w:rFonts w:ascii="Times New Roman" w:hAnsi="Times New Roman"/>
                <w:sz w:val="20"/>
                <w:szCs w:val="20"/>
                <w:lang w:val="uk-UA"/>
              </w:rPr>
              <w:t xml:space="preserve">Утримання у постійній готовності  до застосування територіальної автоматизованої системи централізованого оповіщення в мирний час і в умовах особливого періоду (організація та проведення </w:t>
            </w:r>
            <w:r w:rsidRPr="00A107EA">
              <w:rPr>
                <w:rFonts w:ascii="Times New Roman" w:hAnsi="Times New Roman"/>
                <w:sz w:val="20"/>
                <w:szCs w:val="20"/>
                <w:lang w:val="uk-UA"/>
              </w:rPr>
              <w:lastRenderedPageBreak/>
              <w:t>експлуатаційно-технічного обслуговування апаратури регіональної системи оповіщення)</w:t>
            </w:r>
          </w:p>
        </w:tc>
        <w:tc>
          <w:tcPr>
            <w:tcW w:w="2410" w:type="dxa"/>
          </w:tcPr>
          <w:p w:rsidR="00E727D3" w:rsidRPr="00456886" w:rsidRDefault="00E727D3" w:rsidP="00507471">
            <w:pPr>
              <w:spacing w:before="100" w:beforeAutospacing="1" w:after="100" w:afterAutospacing="1"/>
              <w:ind w:right="-108"/>
              <w:jc w:val="center"/>
              <w:rPr>
                <w:rFonts w:ascii="Times New Roman" w:eastAsia="Times New Roman" w:hAnsi="Times New Roman"/>
                <w:color w:val="000000" w:themeColor="text1"/>
                <w:sz w:val="20"/>
                <w:szCs w:val="20"/>
                <w:lang w:val="uk-UA" w:eastAsia="en-US"/>
              </w:rPr>
            </w:pPr>
            <w:r w:rsidRPr="00456886">
              <w:rPr>
                <w:rFonts w:ascii="Times New Roman" w:eastAsia="Times New Roman" w:hAnsi="Times New Roman"/>
                <w:color w:val="000000" w:themeColor="text1"/>
                <w:sz w:val="20"/>
                <w:szCs w:val="20"/>
                <w:lang w:val="uk-UA" w:eastAsia="en-US"/>
              </w:rPr>
              <w:lastRenderedPageBreak/>
              <w:t>Укладання договорів на утримання та експлуатаційно-технічне обслуговування апаратури  територіальної системи оповіщення:</w:t>
            </w:r>
          </w:p>
        </w:tc>
        <w:tc>
          <w:tcPr>
            <w:tcW w:w="851" w:type="dxa"/>
            <w:vMerge w:val="restart"/>
          </w:tcPr>
          <w:p w:rsidR="00E727D3" w:rsidRPr="00456886" w:rsidRDefault="00E727D3" w:rsidP="006822BB">
            <w:pPr>
              <w:ind w:left="-108" w:right="-108"/>
              <w:jc w:val="center"/>
              <w:rPr>
                <w:rFonts w:ascii="Times New Roman" w:hAnsi="Times New Roman"/>
                <w:sz w:val="20"/>
                <w:szCs w:val="20"/>
                <w:lang w:val="uk-UA"/>
              </w:rPr>
            </w:pPr>
            <w:r w:rsidRPr="00456886">
              <w:rPr>
                <w:rFonts w:ascii="Times New Roman" w:hAnsi="Times New Roman"/>
                <w:sz w:val="20"/>
                <w:szCs w:val="20"/>
                <w:lang w:val="uk-UA"/>
              </w:rPr>
              <w:t>Протягом 2021-2022 років</w:t>
            </w:r>
          </w:p>
        </w:tc>
        <w:tc>
          <w:tcPr>
            <w:tcW w:w="1276" w:type="dxa"/>
          </w:tcPr>
          <w:p w:rsidR="00E727D3" w:rsidRPr="00456886" w:rsidRDefault="00E727D3" w:rsidP="005B76CA">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E727D3" w:rsidRPr="00456886" w:rsidRDefault="00E727D3" w:rsidP="008B5FAF">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w:t>
            </w:r>
            <w:r w:rsidR="00DE3187" w:rsidRPr="00456886">
              <w:rPr>
                <w:rFonts w:ascii="Times New Roman" w:hAnsi="Times New Roman"/>
                <w:color w:val="000000" w:themeColor="text1"/>
                <w:sz w:val="20"/>
                <w:szCs w:val="20"/>
                <w:lang w:val="uk-UA"/>
              </w:rPr>
              <w:t>облдержадмі</w:t>
            </w:r>
            <w:r w:rsidR="00DE3187">
              <w:rPr>
                <w:rFonts w:ascii="Times New Roman" w:hAnsi="Times New Roman"/>
                <w:color w:val="000000" w:themeColor="text1"/>
                <w:sz w:val="20"/>
                <w:szCs w:val="20"/>
                <w:lang w:val="uk-UA"/>
              </w:rPr>
              <w:t>н</w:t>
            </w:r>
            <w:r w:rsidR="00DE3187" w:rsidRPr="00456886">
              <w:rPr>
                <w:rFonts w:ascii="Times New Roman" w:hAnsi="Times New Roman"/>
                <w:color w:val="000000" w:themeColor="text1"/>
                <w:sz w:val="20"/>
                <w:szCs w:val="20"/>
                <w:lang w:val="uk-UA"/>
              </w:rPr>
              <w:t>істрації</w:t>
            </w:r>
          </w:p>
        </w:tc>
        <w:tc>
          <w:tcPr>
            <w:tcW w:w="1134" w:type="dxa"/>
          </w:tcPr>
          <w:p w:rsidR="00E727D3" w:rsidRPr="00456886" w:rsidRDefault="00E727D3" w:rsidP="005B76CA">
            <w:pPr>
              <w:ind w:left="-108" w:right="-108"/>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t>Обласний бюджет</w:t>
            </w:r>
          </w:p>
        </w:tc>
        <w:tc>
          <w:tcPr>
            <w:tcW w:w="992" w:type="dxa"/>
          </w:tcPr>
          <w:p w:rsidR="00E727D3" w:rsidRPr="00456886" w:rsidRDefault="00E727D3" w:rsidP="005B76CA">
            <w:pPr>
              <w:ind w:left="-108" w:right="-108"/>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2 364,746 </w:t>
            </w:r>
          </w:p>
        </w:tc>
        <w:tc>
          <w:tcPr>
            <w:tcW w:w="992" w:type="dxa"/>
          </w:tcPr>
          <w:p w:rsidR="00E727D3" w:rsidRPr="00456886" w:rsidRDefault="00E727D3" w:rsidP="005B76CA">
            <w:pPr>
              <w:ind w:left="-108" w:right="-108"/>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1 182,</w:t>
            </w:r>
            <w:r w:rsidRPr="00456886">
              <w:rPr>
                <w:rFonts w:ascii="Times New Roman" w:hAnsi="Times New Roman" w:cs="Times New Roman"/>
                <w:b/>
                <w:color w:val="000000" w:themeColor="text1"/>
                <w:sz w:val="20"/>
                <w:szCs w:val="20"/>
                <w:lang w:val="uk-UA"/>
              </w:rPr>
              <w:t>373</w:t>
            </w:r>
          </w:p>
        </w:tc>
        <w:tc>
          <w:tcPr>
            <w:tcW w:w="851" w:type="dxa"/>
          </w:tcPr>
          <w:p w:rsidR="00E727D3" w:rsidRPr="00456886" w:rsidRDefault="00E727D3" w:rsidP="005B5632">
            <w:pPr>
              <w:ind w:left="-108" w:right="-108"/>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1 182,373</w:t>
            </w:r>
          </w:p>
        </w:tc>
        <w:tc>
          <w:tcPr>
            <w:tcW w:w="850" w:type="dxa"/>
          </w:tcPr>
          <w:p w:rsidR="00E727D3" w:rsidRPr="00456886" w:rsidRDefault="00E727D3" w:rsidP="005B76CA">
            <w:pPr>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w:t>
            </w:r>
          </w:p>
        </w:tc>
        <w:tc>
          <w:tcPr>
            <w:tcW w:w="851" w:type="dxa"/>
          </w:tcPr>
          <w:p w:rsidR="00E727D3" w:rsidRPr="00456886" w:rsidRDefault="00E727D3" w:rsidP="005B76CA">
            <w:pPr>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w:t>
            </w:r>
          </w:p>
        </w:tc>
        <w:tc>
          <w:tcPr>
            <w:tcW w:w="850" w:type="dxa"/>
          </w:tcPr>
          <w:p w:rsidR="00E727D3" w:rsidRPr="00456886" w:rsidRDefault="00E727D3" w:rsidP="005B76CA">
            <w:pPr>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w:t>
            </w:r>
          </w:p>
        </w:tc>
        <w:tc>
          <w:tcPr>
            <w:tcW w:w="2410" w:type="dxa"/>
          </w:tcPr>
          <w:p w:rsidR="00E727D3" w:rsidRPr="00456886" w:rsidRDefault="00E727D3" w:rsidP="00964474">
            <w:pPr>
              <w:spacing w:before="100" w:beforeAutospacing="1" w:after="100" w:afterAutospacing="1"/>
              <w:ind w:right="-108"/>
              <w:jc w:val="center"/>
              <w:rPr>
                <w:rFonts w:ascii="Times New Roman" w:hAnsi="Times New Roman" w:cs="Times New Roman"/>
                <w:sz w:val="20"/>
                <w:szCs w:val="20"/>
                <w:lang w:val="uk-UA"/>
              </w:rPr>
            </w:pPr>
            <w:r w:rsidRPr="00456886">
              <w:rPr>
                <w:rFonts w:ascii="Times New Roman" w:hAnsi="Times New Roman" w:cs="Times New Roman"/>
                <w:color w:val="000000"/>
                <w:sz w:val="20"/>
                <w:szCs w:val="20"/>
                <w:lang w:val="uk-UA"/>
              </w:rPr>
              <w:t>Забезпечення своєчасного оповіщення та інформування органів управління, сил цивільного захисту і населення області про загрозу або виникнення надзвичайних ситуацій</w:t>
            </w:r>
          </w:p>
        </w:tc>
      </w:tr>
      <w:tr w:rsidR="00E727D3" w:rsidRPr="00974C81" w:rsidTr="006D30CC">
        <w:trPr>
          <w:trHeight w:val="120"/>
        </w:trPr>
        <w:tc>
          <w:tcPr>
            <w:tcW w:w="453" w:type="dxa"/>
            <w:vMerge/>
            <w:vAlign w:val="center"/>
          </w:tcPr>
          <w:p w:rsidR="00E727D3" w:rsidRPr="00456886" w:rsidRDefault="00E727D3" w:rsidP="005B76CA">
            <w:pPr>
              <w:jc w:val="center"/>
              <w:rPr>
                <w:rFonts w:ascii="Times New Roman" w:hAnsi="Times New Roman"/>
                <w:sz w:val="20"/>
                <w:szCs w:val="20"/>
                <w:lang w:val="uk-UA"/>
              </w:rPr>
            </w:pPr>
          </w:p>
        </w:tc>
        <w:tc>
          <w:tcPr>
            <w:tcW w:w="1673" w:type="dxa"/>
            <w:vMerge/>
            <w:vAlign w:val="center"/>
          </w:tcPr>
          <w:p w:rsidR="00E727D3" w:rsidRPr="00456886" w:rsidRDefault="00E727D3" w:rsidP="005B76CA">
            <w:pPr>
              <w:jc w:val="center"/>
              <w:rPr>
                <w:rFonts w:ascii="Times New Roman" w:hAnsi="Times New Roman"/>
                <w:sz w:val="20"/>
                <w:szCs w:val="20"/>
                <w:lang w:val="uk-UA"/>
              </w:rPr>
            </w:pPr>
          </w:p>
        </w:tc>
        <w:tc>
          <w:tcPr>
            <w:tcW w:w="2410" w:type="dxa"/>
          </w:tcPr>
          <w:p w:rsidR="00E727D3" w:rsidRPr="00456886" w:rsidRDefault="00E727D3" w:rsidP="00507471">
            <w:pPr>
              <w:spacing w:before="100" w:beforeAutospacing="1" w:after="100" w:afterAutospacing="1"/>
              <w:ind w:right="-108"/>
              <w:jc w:val="center"/>
              <w:rPr>
                <w:rFonts w:ascii="Times New Roman" w:eastAsia="Times New Roman" w:hAnsi="Times New Roman"/>
                <w:color w:val="000000" w:themeColor="text1"/>
                <w:sz w:val="20"/>
                <w:szCs w:val="20"/>
                <w:lang w:val="uk-UA" w:eastAsia="en-US"/>
              </w:rPr>
            </w:pPr>
            <w:r w:rsidRPr="00456886">
              <w:rPr>
                <w:rFonts w:ascii="Times New Roman" w:eastAsia="Times New Roman" w:hAnsi="Times New Roman"/>
                <w:color w:val="000000" w:themeColor="text1"/>
                <w:sz w:val="20"/>
                <w:szCs w:val="20"/>
                <w:lang w:val="uk-UA" w:eastAsia="en-US"/>
              </w:rPr>
              <w:t>- експлуатаційно-технічне обслуговування те</w:t>
            </w:r>
            <w:r>
              <w:rPr>
                <w:rFonts w:ascii="Times New Roman" w:eastAsia="Times New Roman" w:hAnsi="Times New Roman"/>
                <w:color w:val="000000" w:themeColor="text1"/>
                <w:sz w:val="20"/>
                <w:szCs w:val="20"/>
                <w:lang w:val="uk-UA" w:eastAsia="en-US"/>
              </w:rPr>
              <w:t>риторіальної системи оповіщення</w:t>
            </w:r>
          </w:p>
        </w:tc>
        <w:tc>
          <w:tcPr>
            <w:tcW w:w="851" w:type="dxa"/>
            <w:vMerge/>
          </w:tcPr>
          <w:p w:rsidR="00E727D3" w:rsidRPr="00456886" w:rsidRDefault="00E727D3" w:rsidP="005B76CA">
            <w:pPr>
              <w:ind w:left="-108" w:right="-108"/>
              <w:jc w:val="center"/>
              <w:rPr>
                <w:sz w:val="20"/>
                <w:szCs w:val="20"/>
              </w:rPr>
            </w:pPr>
          </w:p>
        </w:tc>
        <w:tc>
          <w:tcPr>
            <w:tcW w:w="1276" w:type="dxa"/>
          </w:tcPr>
          <w:p w:rsidR="00E727D3" w:rsidRPr="00456886" w:rsidRDefault="00E727D3" w:rsidP="005B76CA">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E727D3" w:rsidRPr="00456886" w:rsidRDefault="00E727D3" w:rsidP="00951369">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w:t>
            </w:r>
            <w:r w:rsidR="00DE3187" w:rsidRPr="00456886">
              <w:rPr>
                <w:rFonts w:ascii="Times New Roman" w:hAnsi="Times New Roman"/>
                <w:color w:val="000000" w:themeColor="text1"/>
                <w:sz w:val="20"/>
                <w:szCs w:val="20"/>
                <w:lang w:val="uk-UA"/>
              </w:rPr>
              <w:t>облдержадмі</w:t>
            </w:r>
            <w:r w:rsidR="00DE3187">
              <w:rPr>
                <w:rFonts w:ascii="Times New Roman" w:hAnsi="Times New Roman"/>
                <w:color w:val="000000" w:themeColor="text1"/>
                <w:sz w:val="20"/>
                <w:szCs w:val="20"/>
                <w:lang w:val="uk-UA"/>
              </w:rPr>
              <w:t>н</w:t>
            </w:r>
            <w:r w:rsidR="00DE3187" w:rsidRPr="00456886">
              <w:rPr>
                <w:rFonts w:ascii="Times New Roman" w:hAnsi="Times New Roman"/>
                <w:color w:val="000000" w:themeColor="text1"/>
                <w:sz w:val="20"/>
                <w:szCs w:val="20"/>
                <w:lang w:val="uk-UA"/>
              </w:rPr>
              <w:t>і</w:t>
            </w:r>
            <w:r w:rsidR="00DE3187" w:rsidRPr="00456886">
              <w:rPr>
                <w:rFonts w:ascii="Times New Roman" w:hAnsi="Times New Roman"/>
                <w:color w:val="000000" w:themeColor="text1"/>
                <w:sz w:val="20"/>
                <w:szCs w:val="20"/>
                <w:lang w:val="uk-UA"/>
              </w:rPr>
              <w:lastRenderedPageBreak/>
              <w:t>страції</w:t>
            </w:r>
          </w:p>
        </w:tc>
        <w:tc>
          <w:tcPr>
            <w:tcW w:w="1134" w:type="dxa"/>
          </w:tcPr>
          <w:p w:rsidR="00E727D3" w:rsidRPr="00456886" w:rsidRDefault="00E727D3" w:rsidP="005B76CA">
            <w:pPr>
              <w:ind w:left="-108" w:right="-108"/>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lastRenderedPageBreak/>
              <w:t>Обласний бюджет</w:t>
            </w:r>
          </w:p>
        </w:tc>
        <w:tc>
          <w:tcPr>
            <w:tcW w:w="992" w:type="dxa"/>
          </w:tcPr>
          <w:p w:rsidR="00E727D3" w:rsidRPr="00B375A2" w:rsidRDefault="00E727D3" w:rsidP="005B76CA">
            <w:pPr>
              <w:ind w:left="-108" w:right="-108"/>
              <w:jc w:val="center"/>
              <w:rPr>
                <w:rFonts w:ascii="Times New Roman" w:hAnsi="Times New Roman" w:cs="Times New Roman"/>
                <w:color w:val="000000" w:themeColor="text1"/>
                <w:sz w:val="20"/>
                <w:szCs w:val="20"/>
                <w:lang w:val="uk-UA"/>
              </w:rPr>
            </w:pPr>
            <w:r w:rsidRPr="00B375A2">
              <w:rPr>
                <w:rFonts w:ascii="Times New Roman" w:hAnsi="Times New Roman" w:cs="Times New Roman"/>
                <w:color w:val="000000" w:themeColor="text1"/>
                <w:sz w:val="20"/>
                <w:szCs w:val="20"/>
                <w:lang w:val="uk-UA"/>
              </w:rPr>
              <w:t>1 964,746</w:t>
            </w:r>
          </w:p>
        </w:tc>
        <w:tc>
          <w:tcPr>
            <w:tcW w:w="992" w:type="dxa"/>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982,373</w:t>
            </w:r>
          </w:p>
        </w:tc>
        <w:tc>
          <w:tcPr>
            <w:tcW w:w="851" w:type="dxa"/>
          </w:tcPr>
          <w:p w:rsidR="00E727D3" w:rsidRPr="00456886" w:rsidRDefault="00E727D3" w:rsidP="005B76CA">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982,373</w:t>
            </w:r>
          </w:p>
        </w:tc>
        <w:tc>
          <w:tcPr>
            <w:tcW w:w="850" w:type="dxa"/>
          </w:tcPr>
          <w:p w:rsidR="00E727D3" w:rsidRPr="00456886" w:rsidRDefault="00E727D3" w:rsidP="005B76CA">
            <w:pPr>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1" w:type="dxa"/>
          </w:tcPr>
          <w:p w:rsidR="00E727D3" w:rsidRPr="00456886" w:rsidRDefault="00E727D3" w:rsidP="005B76CA">
            <w:pPr>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0" w:type="dxa"/>
          </w:tcPr>
          <w:p w:rsidR="00E727D3" w:rsidRPr="00456886" w:rsidRDefault="00E727D3" w:rsidP="005B76CA">
            <w:pPr>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2410" w:type="dxa"/>
            <w:vMerge w:val="restart"/>
            <w:shd w:val="clear" w:color="auto" w:fill="auto"/>
          </w:tcPr>
          <w:p w:rsidR="00E727D3" w:rsidRPr="00456886" w:rsidRDefault="00E727D3" w:rsidP="00964474">
            <w:pPr>
              <w:ind w:right="-108"/>
              <w:jc w:val="center"/>
              <w:rPr>
                <w:rFonts w:ascii="Times New Roman" w:hAnsi="Times New Roman"/>
                <w:sz w:val="20"/>
                <w:szCs w:val="20"/>
                <w:lang w:val="uk-UA"/>
              </w:rPr>
            </w:pPr>
            <w:r w:rsidRPr="00456886">
              <w:rPr>
                <w:rFonts w:ascii="Times New Roman" w:hAnsi="Times New Roman"/>
                <w:sz w:val="20"/>
                <w:szCs w:val="20"/>
                <w:lang w:val="uk-UA"/>
              </w:rPr>
              <w:t xml:space="preserve">Забезпечення сталого функціонування  системи </w:t>
            </w:r>
            <w:r w:rsidRPr="00456886">
              <w:rPr>
                <w:rFonts w:ascii="Times New Roman" w:hAnsi="Times New Roman" w:cs="Times New Roman"/>
                <w:sz w:val="20"/>
                <w:szCs w:val="20"/>
                <w:lang w:val="uk-UA"/>
              </w:rPr>
              <w:t xml:space="preserve">оповіщення та </w:t>
            </w:r>
            <w:r w:rsidRPr="005B76CA">
              <w:rPr>
                <w:rFonts w:ascii="Times New Roman" w:hAnsi="Times New Roman" w:cs="Times New Roman"/>
                <w:sz w:val="20"/>
                <w:szCs w:val="20"/>
                <w:lang w:val="uk-UA"/>
              </w:rPr>
              <w:t>проведення належного експлуатаційно-технічного</w:t>
            </w:r>
            <w:r w:rsidRPr="00456886">
              <w:rPr>
                <w:rFonts w:ascii="Times New Roman" w:hAnsi="Times New Roman" w:cs="Times New Roman"/>
                <w:sz w:val="20"/>
                <w:szCs w:val="20"/>
                <w:lang w:val="uk-UA"/>
              </w:rPr>
              <w:t xml:space="preserve"> обслуговування апаратури </w:t>
            </w:r>
            <w:r w:rsidRPr="00456886">
              <w:rPr>
                <w:rFonts w:ascii="Times New Roman" w:hAnsi="Times New Roman" w:cs="Times New Roman"/>
                <w:sz w:val="20"/>
                <w:szCs w:val="20"/>
                <w:lang w:val="uk-UA"/>
              </w:rPr>
              <w:lastRenderedPageBreak/>
              <w:t>територіальної автоматизованої системи централізованого оповіщення</w:t>
            </w:r>
            <w:r>
              <w:rPr>
                <w:rFonts w:ascii="Times New Roman" w:hAnsi="Times New Roman" w:cs="Times New Roman"/>
                <w:sz w:val="20"/>
                <w:szCs w:val="20"/>
                <w:lang w:val="uk-UA"/>
              </w:rPr>
              <w:t>.</w:t>
            </w:r>
          </w:p>
          <w:p w:rsidR="00E727D3" w:rsidRPr="00456886" w:rsidRDefault="00E727D3" w:rsidP="00964474">
            <w:pPr>
              <w:ind w:right="-108"/>
              <w:jc w:val="center"/>
              <w:rPr>
                <w:rFonts w:ascii="Times New Roman" w:hAnsi="Times New Roman"/>
                <w:sz w:val="20"/>
                <w:szCs w:val="20"/>
                <w:lang w:val="uk-UA"/>
              </w:rPr>
            </w:pPr>
            <w:r w:rsidRPr="00456886">
              <w:rPr>
                <w:rFonts w:ascii="Times New Roman" w:hAnsi="Times New Roman" w:cs="Times New Roman"/>
                <w:sz w:val="20"/>
                <w:szCs w:val="20"/>
                <w:lang w:val="uk-UA"/>
              </w:rPr>
              <w:t>Забезпечення належно</w:t>
            </w:r>
            <w:r>
              <w:rPr>
                <w:rFonts w:ascii="Times New Roman" w:hAnsi="Times New Roman" w:cs="Times New Roman"/>
                <w:sz w:val="20"/>
                <w:szCs w:val="20"/>
                <w:lang w:val="uk-UA"/>
              </w:rPr>
              <w:t xml:space="preserve">ї роботи </w:t>
            </w:r>
            <w:r w:rsidRPr="00456886">
              <w:rPr>
                <w:rFonts w:ascii="Times New Roman" w:hAnsi="Times New Roman" w:cs="Times New Roman"/>
                <w:sz w:val="20"/>
                <w:szCs w:val="20"/>
                <w:lang w:val="uk-UA"/>
              </w:rPr>
              <w:t>пункту управління цивільного захисту області та утримання у готовності до застосування регіональної автоматизованої системи централізованого оповіщення</w:t>
            </w:r>
          </w:p>
        </w:tc>
      </w:tr>
      <w:tr w:rsidR="00E727D3" w:rsidRPr="00456886" w:rsidTr="006D30CC">
        <w:trPr>
          <w:trHeight w:val="1788"/>
        </w:trPr>
        <w:tc>
          <w:tcPr>
            <w:tcW w:w="453" w:type="dxa"/>
            <w:vMerge/>
            <w:vAlign w:val="center"/>
          </w:tcPr>
          <w:p w:rsidR="00E727D3" w:rsidRPr="00456886" w:rsidRDefault="00E727D3" w:rsidP="005B76CA">
            <w:pPr>
              <w:jc w:val="center"/>
              <w:rPr>
                <w:rFonts w:ascii="Times New Roman" w:hAnsi="Times New Roman"/>
                <w:sz w:val="20"/>
                <w:szCs w:val="20"/>
                <w:lang w:val="uk-UA"/>
              </w:rPr>
            </w:pPr>
          </w:p>
        </w:tc>
        <w:tc>
          <w:tcPr>
            <w:tcW w:w="1673" w:type="dxa"/>
            <w:vMerge/>
            <w:vAlign w:val="center"/>
          </w:tcPr>
          <w:p w:rsidR="00E727D3" w:rsidRPr="00456886" w:rsidRDefault="00E727D3" w:rsidP="005B76CA">
            <w:pPr>
              <w:jc w:val="center"/>
              <w:rPr>
                <w:rFonts w:ascii="Times New Roman" w:hAnsi="Times New Roman"/>
                <w:sz w:val="20"/>
                <w:szCs w:val="20"/>
                <w:lang w:val="uk-UA"/>
              </w:rPr>
            </w:pPr>
          </w:p>
        </w:tc>
        <w:tc>
          <w:tcPr>
            <w:tcW w:w="2410" w:type="dxa"/>
          </w:tcPr>
          <w:p w:rsidR="00E727D3" w:rsidRPr="00456886" w:rsidRDefault="00E727D3" w:rsidP="00507471">
            <w:pPr>
              <w:ind w:right="-108"/>
              <w:jc w:val="center"/>
              <w:rPr>
                <w:rFonts w:ascii="Times New Roman" w:eastAsia="Times New Roman" w:hAnsi="Times New Roman"/>
                <w:color w:val="000000" w:themeColor="text1"/>
                <w:sz w:val="20"/>
                <w:szCs w:val="20"/>
                <w:lang w:val="uk-UA" w:eastAsia="en-US"/>
              </w:rPr>
            </w:pPr>
            <w:r w:rsidRPr="00456886">
              <w:rPr>
                <w:rFonts w:ascii="Times New Roman" w:eastAsia="Times New Roman" w:hAnsi="Times New Roman"/>
                <w:color w:val="000000" w:themeColor="text1"/>
                <w:sz w:val="20"/>
                <w:szCs w:val="20"/>
                <w:lang w:val="uk-UA" w:eastAsia="en-US"/>
              </w:rPr>
              <w:t>- відшкодування витрат Херсонській філії ПАТ «Укртелеком» за корист</w:t>
            </w:r>
            <w:r>
              <w:rPr>
                <w:rFonts w:ascii="Times New Roman" w:eastAsia="Times New Roman" w:hAnsi="Times New Roman"/>
                <w:color w:val="000000" w:themeColor="text1"/>
                <w:sz w:val="20"/>
                <w:szCs w:val="20"/>
                <w:lang w:val="uk-UA" w:eastAsia="en-US"/>
              </w:rPr>
              <w:t xml:space="preserve">ування технічними приміщеннями </w:t>
            </w:r>
            <w:r w:rsidRPr="00456886">
              <w:rPr>
                <w:rFonts w:ascii="Times New Roman" w:eastAsia="Times New Roman" w:hAnsi="Times New Roman"/>
                <w:color w:val="000000" w:themeColor="text1"/>
                <w:sz w:val="20"/>
                <w:szCs w:val="20"/>
                <w:lang w:val="uk-UA" w:eastAsia="en-US"/>
              </w:rPr>
              <w:t xml:space="preserve">та енергозабезпечення </w:t>
            </w:r>
            <w:r>
              <w:rPr>
                <w:rFonts w:ascii="Times New Roman" w:eastAsia="Times New Roman" w:hAnsi="Times New Roman"/>
                <w:color w:val="000000" w:themeColor="text1"/>
                <w:sz w:val="20"/>
                <w:szCs w:val="20"/>
                <w:lang w:val="uk-UA" w:eastAsia="en-US"/>
              </w:rPr>
              <w:t xml:space="preserve">апаратури </w:t>
            </w:r>
            <w:r w:rsidRPr="00456886">
              <w:rPr>
                <w:rFonts w:ascii="Times New Roman" w:eastAsia="Times New Roman" w:hAnsi="Times New Roman"/>
                <w:color w:val="000000" w:themeColor="text1"/>
                <w:sz w:val="20"/>
                <w:szCs w:val="20"/>
                <w:lang w:val="uk-UA" w:eastAsia="en-US"/>
              </w:rPr>
              <w:t>територіальної системи оповіщення</w:t>
            </w:r>
          </w:p>
        </w:tc>
        <w:tc>
          <w:tcPr>
            <w:tcW w:w="851" w:type="dxa"/>
            <w:vMerge/>
          </w:tcPr>
          <w:p w:rsidR="00E727D3" w:rsidRPr="008C05CF" w:rsidRDefault="00E727D3" w:rsidP="005B76CA">
            <w:pPr>
              <w:ind w:left="-108" w:right="-108"/>
              <w:jc w:val="center"/>
              <w:rPr>
                <w:sz w:val="20"/>
                <w:szCs w:val="20"/>
                <w:lang w:val="uk-UA"/>
              </w:rPr>
            </w:pPr>
          </w:p>
        </w:tc>
        <w:tc>
          <w:tcPr>
            <w:tcW w:w="1276" w:type="dxa"/>
          </w:tcPr>
          <w:p w:rsidR="00E727D3" w:rsidRPr="00456886" w:rsidRDefault="00E727D3" w:rsidP="005B76CA">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E727D3" w:rsidRPr="00456886" w:rsidRDefault="00E727D3" w:rsidP="005C230C">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w:t>
            </w:r>
            <w:r w:rsidR="00DE3187" w:rsidRPr="00456886">
              <w:rPr>
                <w:rFonts w:ascii="Times New Roman" w:hAnsi="Times New Roman"/>
                <w:color w:val="000000" w:themeColor="text1"/>
                <w:sz w:val="20"/>
                <w:szCs w:val="20"/>
                <w:lang w:val="uk-UA"/>
              </w:rPr>
              <w:t>облдержадмі</w:t>
            </w:r>
            <w:r w:rsidR="00DE3187">
              <w:rPr>
                <w:rFonts w:ascii="Times New Roman" w:hAnsi="Times New Roman"/>
                <w:color w:val="000000" w:themeColor="text1"/>
                <w:sz w:val="20"/>
                <w:szCs w:val="20"/>
                <w:lang w:val="uk-UA"/>
              </w:rPr>
              <w:t>н</w:t>
            </w:r>
            <w:r w:rsidR="00DE3187" w:rsidRPr="00456886">
              <w:rPr>
                <w:rFonts w:ascii="Times New Roman" w:hAnsi="Times New Roman"/>
                <w:color w:val="000000" w:themeColor="text1"/>
                <w:sz w:val="20"/>
                <w:szCs w:val="20"/>
                <w:lang w:val="uk-UA"/>
              </w:rPr>
              <w:t>істрації</w:t>
            </w:r>
          </w:p>
        </w:tc>
        <w:tc>
          <w:tcPr>
            <w:tcW w:w="1134" w:type="dxa"/>
          </w:tcPr>
          <w:p w:rsidR="00E727D3" w:rsidRPr="00456886" w:rsidRDefault="00577491" w:rsidP="00577491">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eastAsia="en-US"/>
              </w:rPr>
              <w:t>Облас</w:t>
            </w:r>
            <w:r w:rsidR="00E727D3" w:rsidRPr="00456886">
              <w:rPr>
                <w:rFonts w:ascii="Times New Roman" w:hAnsi="Times New Roman" w:cs="Times New Roman"/>
                <w:color w:val="000000" w:themeColor="text1"/>
                <w:sz w:val="20"/>
                <w:szCs w:val="20"/>
                <w:lang w:val="uk-UA" w:eastAsia="en-US"/>
              </w:rPr>
              <w:t>ний бюдже</w:t>
            </w:r>
            <w:r w:rsidR="00E727D3">
              <w:rPr>
                <w:rFonts w:ascii="Times New Roman" w:hAnsi="Times New Roman" w:cs="Times New Roman"/>
                <w:color w:val="000000" w:themeColor="text1"/>
                <w:sz w:val="20"/>
                <w:szCs w:val="20"/>
                <w:lang w:val="uk-UA" w:eastAsia="en-US"/>
              </w:rPr>
              <w:t>т</w:t>
            </w:r>
          </w:p>
        </w:tc>
        <w:tc>
          <w:tcPr>
            <w:tcW w:w="992" w:type="dxa"/>
          </w:tcPr>
          <w:p w:rsidR="00E727D3" w:rsidRPr="00B375A2" w:rsidRDefault="00E727D3" w:rsidP="005B76CA">
            <w:pPr>
              <w:jc w:val="center"/>
              <w:rPr>
                <w:rFonts w:ascii="Times New Roman" w:hAnsi="Times New Roman" w:cs="Times New Roman"/>
                <w:color w:val="000000" w:themeColor="text1"/>
                <w:sz w:val="20"/>
                <w:szCs w:val="20"/>
                <w:lang w:val="uk-UA"/>
              </w:rPr>
            </w:pPr>
            <w:r w:rsidRPr="00B375A2">
              <w:rPr>
                <w:rFonts w:ascii="Times New Roman" w:hAnsi="Times New Roman" w:cs="Times New Roman"/>
                <w:color w:val="000000" w:themeColor="text1"/>
                <w:sz w:val="20"/>
                <w:szCs w:val="20"/>
                <w:lang w:val="uk-UA"/>
              </w:rPr>
              <w:t>170,000</w:t>
            </w:r>
          </w:p>
        </w:tc>
        <w:tc>
          <w:tcPr>
            <w:tcW w:w="992" w:type="dxa"/>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85</w:t>
            </w:r>
            <w:r w:rsidRPr="00456886">
              <w:rPr>
                <w:rFonts w:ascii="Times New Roman" w:hAnsi="Times New Roman" w:cs="Times New Roman"/>
                <w:color w:val="000000" w:themeColor="text1"/>
                <w:sz w:val="20"/>
                <w:szCs w:val="20"/>
                <w:lang w:val="uk-UA"/>
              </w:rPr>
              <w:t>,</w:t>
            </w:r>
            <w:r>
              <w:rPr>
                <w:rFonts w:ascii="Times New Roman" w:hAnsi="Times New Roman" w:cs="Times New Roman"/>
                <w:color w:val="000000" w:themeColor="text1"/>
                <w:sz w:val="20"/>
                <w:szCs w:val="20"/>
                <w:lang w:val="uk-UA"/>
              </w:rPr>
              <w:t>000</w:t>
            </w:r>
          </w:p>
        </w:tc>
        <w:tc>
          <w:tcPr>
            <w:tcW w:w="851" w:type="dxa"/>
          </w:tcPr>
          <w:p w:rsidR="00E727D3" w:rsidRPr="00456886" w:rsidRDefault="00E727D3" w:rsidP="005B76CA">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85</w:t>
            </w:r>
            <w:r w:rsidRPr="00456886">
              <w:rPr>
                <w:rFonts w:ascii="Times New Roman" w:hAnsi="Times New Roman" w:cs="Times New Roman"/>
                <w:color w:val="000000" w:themeColor="text1"/>
                <w:sz w:val="20"/>
                <w:szCs w:val="20"/>
                <w:lang w:val="uk-UA"/>
              </w:rPr>
              <w:t>,</w:t>
            </w:r>
            <w:r>
              <w:rPr>
                <w:rFonts w:ascii="Times New Roman" w:hAnsi="Times New Roman" w:cs="Times New Roman"/>
                <w:color w:val="000000" w:themeColor="text1"/>
                <w:sz w:val="20"/>
                <w:szCs w:val="20"/>
                <w:lang w:val="uk-UA"/>
              </w:rPr>
              <w:t>000</w:t>
            </w:r>
          </w:p>
        </w:tc>
        <w:tc>
          <w:tcPr>
            <w:tcW w:w="850" w:type="dxa"/>
          </w:tcPr>
          <w:p w:rsidR="00E727D3" w:rsidRPr="00456886" w:rsidRDefault="00E727D3" w:rsidP="005B76CA">
            <w:pPr>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1" w:type="dxa"/>
          </w:tcPr>
          <w:p w:rsidR="00E727D3" w:rsidRPr="00456886" w:rsidRDefault="00E727D3" w:rsidP="005B76CA">
            <w:pPr>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0" w:type="dxa"/>
          </w:tcPr>
          <w:p w:rsidR="00E727D3" w:rsidRPr="00456886" w:rsidRDefault="00E727D3" w:rsidP="005B76CA">
            <w:pPr>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2410" w:type="dxa"/>
            <w:vMerge/>
            <w:shd w:val="clear" w:color="auto" w:fill="auto"/>
          </w:tcPr>
          <w:p w:rsidR="00E727D3" w:rsidRPr="00456886" w:rsidRDefault="00E727D3" w:rsidP="00DE3187">
            <w:pPr>
              <w:ind w:right="-108"/>
              <w:jc w:val="both"/>
              <w:rPr>
                <w:rFonts w:ascii="Times New Roman" w:hAnsi="Times New Roman" w:cs="Times New Roman"/>
                <w:sz w:val="20"/>
                <w:szCs w:val="20"/>
                <w:lang w:val="uk-UA"/>
              </w:rPr>
            </w:pPr>
          </w:p>
        </w:tc>
      </w:tr>
      <w:tr w:rsidR="00E727D3" w:rsidRPr="00456886" w:rsidTr="006D30CC">
        <w:trPr>
          <w:trHeight w:val="374"/>
        </w:trPr>
        <w:tc>
          <w:tcPr>
            <w:tcW w:w="453" w:type="dxa"/>
            <w:vMerge/>
            <w:vAlign w:val="center"/>
          </w:tcPr>
          <w:p w:rsidR="00E727D3" w:rsidRPr="00456886" w:rsidRDefault="00E727D3" w:rsidP="005B76CA">
            <w:pPr>
              <w:jc w:val="center"/>
              <w:rPr>
                <w:rFonts w:ascii="Times New Roman" w:hAnsi="Times New Roman"/>
                <w:sz w:val="20"/>
                <w:szCs w:val="20"/>
                <w:lang w:val="uk-UA"/>
              </w:rPr>
            </w:pPr>
          </w:p>
        </w:tc>
        <w:tc>
          <w:tcPr>
            <w:tcW w:w="1673" w:type="dxa"/>
            <w:vMerge/>
            <w:vAlign w:val="center"/>
          </w:tcPr>
          <w:p w:rsidR="00E727D3" w:rsidRPr="00456886" w:rsidRDefault="00E727D3" w:rsidP="005B76CA">
            <w:pPr>
              <w:jc w:val="center"/>
              <w:rPr>
                <w:rFonts w:ascii="Times New Roman" w:hAnsi="Times New Roman"/>
                <w:sz w:val="20"/>
                <w:szCs w:val="20"/>
                <w:lang w:val="uk-UA"/>
              </w:rPr>
            </w:pPr>
          </w:p>
        </w:tc>
        <w:tc>
          <w:tcPr>
            <w:tcW w:w="2410" w:type="dxa"/>
          </w:tcPr>
          <w:p w:rsidR="00E727D3" w:rsidRPr="008F36FA" w:rsidRDefault="00E727D3"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н</w:t>
            </w:r>
            <w:r w:rsidRPr="008F36FA">
              <w:rPr>
                <w:rFonts w:ascii="Times New Roman" w:eastAsia="Times New Roman" w:hAnsi="Times New Roman"/>
                <w:color w:val="000000" w:themeColor="text1"/>
                <w:sz w:val="20"/>
                <w:szCs w:val="20"/>
                <w:lang w:val="uk-UA" w:eastAsia="en-US"/>
              </w:rPr>
              <w:t xml:space="preserve">адання </w:t>
            </w:r>
            <w:r>
              <w:rPr>
                <w:rFonts w:ascii="Times New Roman" w:eastAsia="Times New Roman" w:hAnsi="Times New Roman"/>
                <w:color w:val="000000" w:themeColor="text1"/>
                <w:sz w:val="20"/>
                <w:szCs w:val="20"/>
                <w:lang w:val="uk-UA" w:eastAsia="en-US"/>
              </w:rPr>
              <w:t>телекомунікаційних</w:t>
            </w:r>
            <w:r w:rsidRPr="008F36FA">
              <w:rPr>
                <w:rFonts w:ascii="Times New Roman" w:eastAsia="Times New Roman" w:hAnsi="Times New Roman"/>
                <w:color w:val="000000" w:themeColor="text1"/>
                <w:sz w:val="20"/>
                <w:szCs w:val="20"/>
                <w:lang w:val="uk-UA" w:eastAsia="en-US"/>
              </w:rPr>
              <w:t xml:space="preserve"> послуг з телефонного зв’язку та пе</w:t>
            </w:r>
            <w:r>
              <w:rPr>
                <w:rFonts w:ascii="Times New Roman" w:eastAsia="Times New Roman" w:hAnsi="Times New Roman"/>
                <w:color w:val="000000" w:themeColor="text1"/>
                <w:sz w:val="20"/>
                <w:szCs w:val="20"/>
                <w:lang w:val="uk-UA" w:eastAsia="en-US"/>
              </w:rPr>
              <w:t>редачі дан</w:t>
            </w:r>
            <w:r w:rsidRPr="008F36FA">
              <w:rPr>
                <w:rFonts w:ascii="Times New Roman" w:eastAsia="Times New Roman" w:hAnsi="Times New Roman"/>
                <w:color w:val="000000" w:themeColor="text1"/>
                <w:sz w:val="20"/>
                <w:szCs w:val="20"/>
                <w:lang w:val="uk-UA" w:eastAsia="en-US"/>
              </w:rPr>
              <w:t>их</w:t>
            </w:r>
          </w:p>
        </w:tc>
        <w:tc>
          <w:tcPr>
            <w:tcW w:w="851" w:type="dxa"/>
            <w:vMerge/>
          </w:tcPr>
          <w:p w:rsidR="00E727D3" w:rsidRPr="00456886" w:rsidRDefault="00E727D3" w:rsidP="005B76CA">
            <w:pPr>
              <w:ind w:left="-108" w:right="-108"/>
              <w:jc w:val="center"/>
              <w:rPr>
                <w:rFonts w:ascii="Times New Roman" w:hAnsi="Times New Roman"/>
                <w:sz w:val="20"/>
                <w:szCs w:val="20"/>
                <w:lang w:val="uk-UA"/>
              </w:rPr>
            </w:pPr>
          </w:p>
        </w:tc>
        <w:tc>
          <w:tcPr>
            <w:tcW w:w="1276" w:type="dxa"/>
          </w:tcPr>
          <w:p w:rsidR="00E727D3" w:rsidRPr="00456886" w:rsidRDefault="00E727D3" w:rsidP="005B76CA">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E727D3" w:rsidRPr="00456886" w:rsidRDefault="00E727D3" w:rsidP="005C230C">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w:t>
            </w:r>
            <w:r w:rsidR="00DE3187" w:rsidRPr="00456886">
              <w:rPr>
                <w:rFonts w:ascii="Times New Roman" w:hAnsi="Times New Roman"/>
                <w:color w:val="000000" w:themeColor="text1"/>
                <w:sz w:val="20"/>
                <w:szCs w:val="20"/>
                <w:lang w:val="uk-UA"/>
              </w:rPr>
              <w:t>облдержадмі</w:t>
            </w:r>
            <w:r w:rsidR="00DE3187">
              <w:rPr>
                <w:rFonts w:ascii="Times New Roman" w:hAnsi="Times New Roman"/>
                <w:color w:val="000000" w:themeColor="text1"/>
                <w:sz w:val="20"/>
                <w:szCs w:val="20"/>
                <w:lang w:val="uk-UA"/>
              </w:rPr>
              <w:t>н</w:t>
            </w:r>
            <w:r w:rsidR="00DE3187" w:rsidRPr="00456886">
              <w:rPr>
                <w:rFonts w:ascii="Times New Roman" w:hAnsi="Times New Roman"/>
                <w:color w:val="000000" w:themeColor="text1"/>
                <w:sz w:val="20"/>
                <w:szCs w:val="20"/>
                <w:lang w:val="uk-UA"/>
              </w:rPr>
              <w:t>істрації</w:t>
            </w:r>
          </w:p>
        </w:tc>
        <w:tc>
          <w:tcPr>
            <w:tcW w:w="1134" w:type="dxa"/>
          </w:tcPr>
          <w:p w:rsidR="00E727D3" w:rsidRPr="00456886" w:rsidRDefault="00E727D3" w:rsidP="005B76CA">
            <w:pPr>
              <w:ind w:left="-108" w:right="-108"/>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tcPr>
          <w:p w:rsidR="00E727D3" w:rsidRPr="00B375A2" w:rsidRDefault="00E727D3" w:rsidP="005B76CA">
            <w:pPr>
              <w:jc w:val="center"/>
              <w:rPr>
                <w:rFonts w:ascii="Times New Roman" w:hAnsi="Times New Roman" w:cs="Times New Roman"/>
                <w:color w:val="000000" w:themeColor="text1"/>
                <w:sz w:val="20"/>
                <w:szCs w:val="20"/>
                <w:lang w:val="uk-UA"/>
              </w:rPr>
            </w:pPr>
            <w:r w:rsidRPr="00B375A2">
              <w:rPr>
                <w:rFonts w:ascii="Times New Roman" w:hAnsi="Times New Roman" w:cs="Times New Roman"/>
                <w:color w:val="000000" w:themeColor="text1"/>
                <w:sz w:val="20"/>
                <w:szCs w:val="20"/>
                <w:lang w:val="uk-UA"/>
              </w:rPr>
              <w:t>230,000</w:t>
            </w:r>
          </w:p>
        </w:tc>
        <w:tc>
          <w:tcPr>
            <w:tcW w:w="992" w:type="dxa"/>
          </w:tcPr>
          <w:p w:rsidR="00E727D3"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115, 000</w:t>
            </w:r>
          </w:p>
        </w:tc>
        <w:tc>
          <w:tcPr>
            <w:tcW w:w="851" w:type="dxa"/>
          </w:tcPr>
          <w:p w:rsidR="00E727D3" w:rsidRDefault="00E727D3" w:rsidP="005B76CA">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115,000</w:t>
            </w:r>
          </w:p>
        </w:tc>
        <w:tc>
          <w:tcPr>
            <w:tcW w:w="850" w:type="dxa"/>
          </w:tcPr>
          <w:p w:rsidR="00E727D3" w:rsidRPr="00456886" w:rsidRDefault="00E727D3" w:rsidP="005B76CA">
            <w:pPr>
              <w:jc w:val="center"/>
              <w:rPr>
                <w:rFonts w:ascii="Times New Roman" w:hAnsi="Times New Roman" w:cs="Times New Roman"/>
                <w:color w:val="000000" w:themeColor="text1"/>
                <w:sz w:val="20"/>
                <w:szCs w:val="20"/>
                <w:lang w:val="uk-UA"/>
              </w:rPr>
            </w:pPr>
          </w:p>
        </w:tc>
        <w:tc>
          <w:tcPr>
            <w:tcW w:w="851" w:type="dxa"/>
          </w:tcPr>
          <w:p w:rsidR="00E727D3" w:rsidRPr="00456886" w:rsidRDefault="00E727D3" w:rsidP="005B76CA">
            <w:pPr>
              <w:jc w:val="center"/>
              <w:rPr>
                <w:rFonts w:ascii="Times New Roman" w:hAnsi="Times New Roman" w:cs="Times New Roman"/>
                <w:color w:val="000000" w:themeColor="text1"/>
                <w:sz w:val="20"/>
                <w:szCs w:val="20"/>
                <w:lang w:val="uk-UA"/>
              </w:rPr>
            </w:pPr>
          </w:p>
        </w:tc>
        <w:tc>
          <w:tcPr>
            <w:tcW w:w="850" w:type="dxa"/>
          </w:tcPr>
          <w:p w:rsidR="00E727D3" w:rsidRPr="00456886" w:rsidRDefault="00E727D3" w:rsidP="005B76CA">
            <w:pPr>
              <w:jc w:val="center"/>
              <w:rPr>
                <w:rFonts w:ascii="Times New Roman" w:hAnsi="Times New Roman" w:cs="Times New Roman"/>
                <w:color w:val="000000" w:themeColor="text1"/>
                <w:sz w:val="20"/>
                <w:szCs w:val="20"/>
                <w:lang w:val="uk-UA"/>
              </w:rPr>
            </w:pPr>
          </w:p>
        </w:tc>
        <w:tc>
          <w:tcPr>
            <w:tcW w:w="2410" w:type="dxa"/>
            <w:vMerge/>
            <w:shd w:val="clear" w:color="auto" w:fill="auto"/>
          </w:tcPr>
          <w:p w:rsidR="00E727D3" w:rsidRPr="00456886" w:rsidRDefault="00E727D3" w:rsidP="00DE3187">
            <w:pPr>
              <w:ind w:right="-108"/>
              <w:jc w:val="both"/>
              <w:rPr>
                <w:rFonts w:ascii="Times New Roman" w:hAnsi="Times New Roman" w:cs="Times New Roman"/>
                <w:sz w:val="20"/>
                <w:szCs w:val="20"/>
                <w:lang w:val="uk-UA"/>
              </w:rPr>
            </w:pPr>
          </w:p>
        </w:tc>
      </w:tr>
      <w:tr w:rsidR="00E727D3" w:rsidRPr="00FE1E30" w:rsidTr="006D30CC">
        <w:trPr>
          <w:trHeight w:val="374"/>
        </w:trPr>
        <w:tc>
          <w:tcPr>
            <w:tcW w:w="453" w:type="dxa"/>
            <w:vMerge w:val="restart"/>
          </w:tcPr>
          <w:p w:rsidR="00E727D3" w:rsidRPr="00533DA0" w:rsidRDefault="00533DA0" w:rsidP="00E727D3">
            <w:pPr>
              <w:jc w:val="center"/>
              <w:rPr>
                <w:rFonts w:ascii="Times New Roman" w:hAnsi="Times New Roman"/>
                <w:b/>
                <w:sz w:val="20"/>
                <w:szCs w:val="20"/>
                <w:lang w:val="uk-UA"/>
              </w:rPr>
            </w:pPr>
            <w:r w:rsidRPr="00533DA0">
              <w:rPr>
                <w:rFonts w:ascii="Times New Roman" w:hAnsi="Times New Roman"/>
                <w:b/>
                <w:sz w:val="20"/>
                <w:szCs w:val="20"/>
                <w:lang w:val="uk-UA"/>
              </w:rPr>
              <w:t>3.</w:t>
            </w:r>
          </w:p>
        </w:tc>
        <w:tc>
          <w:tcPr>
            <w:tcW w:w="1673" w:type="dxa"/>
            <w:vMerge w:val="restart"/>
            <w:shd w:val="clear" w:color="auto" w:fill="auto"/>
          </w:tcPr>
          <w:p w:rsidR="00E727D3" w:rsidRPr="00A107EA" w:rsidRDefault="00E727D3" w:rsidP="00964474">
            <w:pPr>
              <w:jc w:val="center"/>
              <w:rPr>
                <w:rFonts w:ascii="Times New Roman" w:hAnsi="Times New Roman"/>
                <w:sz w:val="20"/>
                <w:szCs w:val="20"/>
                <w:lang w:val="uk-UA"/>
              </w:rPr>
            </w:pPr>
            <w:r w:rsidRPr="00A107EA">
              <w:rPr>
                <w:rFonts w:ascii="Times New Roman" w:hAnsi="Times New Roman"/>
                <w:sz w:val="20"/>
                <w:szCs w:val="20"/>
                <w:lang w:val="uk-UA"/>
              </w:rPr>
              <w:t>Утримання в готовності до використання за призначенням пункт</w:t>
            </w:r>
            <w:r w:rsidR="00595A96">
              <w:rPr>
                <w:rFonts w:ascii="Times New Roman" w:hAnsi="Times New Roman"/>
                <w:sz w:val="20"/>
                <w:szCs w:val="20"/>
                <w:lang w:val="uk-UA"/>
              </w:rPr>
              <w:t>ів</w:t>
            </w:r>
            <w:r w:rsidRPr="00A107EA">
              <w:rPr>
                <w:rFonts w:ascii="Times New Roman" w:hAnsi="Times New Roman"/>
                <w:sz w:val="20"/>
                <w:szCs w:val="20"/>
                <w:lang w:val="uk-UA"/>
              </w:rPr>
              <w:t xml:space="preserve"> управління обласної державної адміністрації</w:t>
            </w:r>
          </w:p>
        </w:tc>
        <w:tc>
          <w:tcPr>
            <w:tcW w:w="2410" w:type="dxa"/>
            <w:shd w:val="clear" w:color="auto" w:fill="auto"/>
          </w:tcPr>
          <w:p w:rsidR="00E727D3" w:rsidRDefault="00E727D3"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Обладнання пункт</w:t>
            </w:r>
            <w:r w:rsidR="00595A96">
              <w:rPr>
                <w:rFonts w:ascii="Times New Roman" w:eastAsia="Times New Roman" w:hAnsi="Times New Roman"/>
                <w:color w:val="000000" w:themeColor="text1"/>
                <w:sz w:val="20"/>
                <w:szCs w:val="20"/>
                <w:lang w:val="uk-UA" w:eastAsia="en-US"/>
              </w:rPr>
              <w:t>ів</w:t>
            </w:r>
            <w:r>
              <w:rPr>
                <w:rFonts w:ascii="Times New Roman" w:eastAsia="Times New Roman" w:hAnsi="Times New Roman"/>
                <w:color w:val="000000" w:themeColor="text1"/>
                <w:sz w:val="20"/>
                <w:szCs w:val="20"/>
                <w:lang w:val="uk-UA" w:eastAsia="en-US"/>
              </w:rPr>
              <w:t xml:space="preserve"> управління обласної державної адміністрації для використання за призначенням у мирний час та в умовах особливого періоду</w:t>
            </w:r>
          </w:p>
        </w:tc>
        <w:tc>
          <w:tcPr>
            <w:tcW w:w="851" w:type="dxa"/>
            <w:vMerge w:val="restart"/>
            <w:shd w:val="clear" w:color="auto" w:fill="auto"/>
          </w:tcPr>
          <w:p w:rsidR="00E727D3" w:rsidRDefault="00E727D3" w:rsidP="005B76CA">
            <w:pPr>
              <w:ind w:left="-108" w:right="-108"/>
              <w:jc w:val="center"/>
              <w:rPr>
                <w:rFonts w:ascii="Times New Roman" w:hAnsi="Times New Roman"/>
                <w:sz w:val="20"/>
                <w:szCs w:val="20"/>
                <w:lang w:val="uk-UA"/>
              </w:rPr>
            </w:pPr>
            <w:r>
              <w:rPr>
                <w:rFonts w:ascii="Times New Roman" w:hAnsi="Times New Roman"/>
                <w:sz w:val="20"/>
                <w:szCs w:val="20"/>
                <w:lang w:val="uk-UA"/>
              </w:rPr>
              <w:t>Протягом 2021 року</w:t>
            </w:r>
          </w:p>
          <w:p w:rsidR="00E727D3" w:rsidRPr="00AE4D26" w:rsidRDefault="00E727D3" w:rsidP="005B76CA">
            <w:pPr>
              <w:rPr>
                <w:rFonts w:ascii="Times New Roman" w:hAnsi="Times New Roman"/>
                <w:sz w:val="20"/>
                <w:szCs w:val="20"/>
                <w:lang w:val="uk-UA"/>
              </w:rPr>
            </w:pPr>
          </w:p>
        </w:tc>
        <w:tc>
          <w:tcPr>
            <w:tcW w:w="1276" w:type="dxa"/>
            <w:vMerge w:val="restart"/>
            <w:shd w:val="clear" w:color="auto" w:fill="auto"/>
          </w:tcPr>
          <w:p w:rsidR="00E727D3" w:rsidRPr="00456886" w:rsidRDefault="00E727D3" w:rsidP="005B76CA">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E727D3" w:rsidRPr="00456886" w:rsidRDefault="00E727D3" w:rsidP="005B76CA">
            <w:pPr>
              <w:ind w:left="-108" w:right="-108"/>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w:t>
            </w:r>
            <w:r w:rsidR="00DE3187" w:rsidRPr="00456886">
              <w:rPr>
                <w:rFonts w:ascii="Times New Roman" w:hAnsi="Times New Roman"/>
                <w:color w:val="000000" w:themeColor="text1"/>
                <w:sz w:val="20"/>
                <w:szCs w:val="20"/>
                <w:lang w:val="uk-UA"/>
              </w:rPr>
              <w:t>облдержадмі</w:t>
            </w:r>
            <w:r w:rsidR="00DE3187">
              <w:rPr>
                <w:rFonts w:ascii="Times New Roman" w:hAnsi="Times New Roman"/>
                <w:color w:val="000000" w:themeColor="text1"/>
                <w:sz w:val="20"/>
                <w:szCs w:val="20"/>
                <w:lang w:val="uk-UA"/>
              </w:rPr>
              <w:t>н</w:t>
            </w:r>
            <w:r w:rsidR="00DE3187" w:rsidRPr="00456886">
              <w:rPr>
                <w:rFonts w:ascii="Times New Roman" w:hAnsi="Times New Roman"/>
                <w:color w:val="000000" w:themeColor="text1"/>
                <w:sz w:val="20"/>
                <w:szCs w:val="20"/>
                <w:lang w:val="uk-UA"/>
              </w:rPr>
              <w:t>істрації</w:t>
            </w:r>
          </w:p>
        </w:tc>
        <w:tc>
          <w:tcPr>
            <w:tcW w:w="1134" w:type="dxa"/>
            <w:shd w:val="clear" w:color="auto" w:fill="auto"/>
          </w:tcPr>
          <w:p w:rsidR="00E727D3" w:rsidRPr="00456886" w:rsidRDefault="00E727D3" w:rsidP="005B76CA">
            <w:pPr>
              <w:ind w:left="-108" w:right="-108"/>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E727D3" w:rsidRPr="00571CEF" w:rsidRDefault="00E727D3" w:rsidP="005B76CA">
            <w:pPr>
              <w:jc w:val="center"/>
              <w:rPr>
                <w:rFonts w:ascii="Times New Roman" w:hAnsi="Times New Roman" w:cs="Times New Roman"/>
                <w:b/>
                <w:sz w:val="20"/>
                <w:szCs w:val="20"/>
                <w:lang w:val="uk-UA"/>
              </w:rPr>
            </w:pPr>
            <w:r w:rsidRPr="00571CEF">
              <w:rPr>
                <w:rFonts w:ascii="Times New Roman" w:hAnsi="Times New Roman" w:cs="Times New Roman"/>
                <w:b/>
                <w:sz w:val="20"/>
                <w:szCs w:val="20"/>
                <w:lang w:val="uk-UA"/>
              </w:rPr>
              <w:t>247,000</w:t>
            </w:r>
          </w:p>
        </w:tc>
        <w:tc>
          <w:tcPr>
            <w:tcW w:w="992" w:type="dxa"/>
            <w:shd w:val="clear" w:color="auto" w:fill="auto"/>
          </w:tcPr>
          <w:p w:rsidR="00E727D3" w:rsidRPr="00A57D57" w:rsidRDefault="00E727D3" w:rsidP="005B76CA">
            <w:pPr>
              <w:jc w:val="center"/>
              <w:rPr>
                <w:rFonts w:ascii="Times New Roman" w:hAnsi="Times New Roman" w:cs="Times New Roman"/>
                <w:b/>
                <w:sz w:val="20"/>
                <w:szCs w:val="20"/>
                <w:lang w:val="uk-UA"/>
              </w:rPr>
            </w:pPr>
            <w:r w:rsidRPr="00A57D57">
              <w:rPr>
                <w:rFonts w:ascii="Times New Roman" w:hAnsi="Times New Roman" w:cs="Times New Roman"/>
                <w:b/>
                <w:sz w:val="20"/>
                <w:szCs w:val="20"/>
                <w:lang w:val="uk-UA"/>
              </w:rPr>
              <w:t>247,000</w:t>
            </w:r>
          </w:p>
        </w:tc>
        <w:tc>
          <w:tcPr>
            <w:tcW w:w="851" w:type="dxa"/>
            <w:shd w:val="clear" w:color="auto" w:fill="auto"/>
          </w:tcPr>
          <w:p w:rsidR="00E727D3" w:rsidRPr="005B76CA" w:rsidRDefault="00E727D3" w:rsidP="005B76CA">
            <w:pPr>
              <w:ind w:left="-108" w:right="-108"/>
              <w:jc w:val="center"/>
              <w:rPr>
                <w:rFonts w:ascii="Times New Roman" w:hAnsi="Times New Roman" w:cs="Times New Roman"/>
                <w:color w:val="C00000"/>
                <w:sz w:val="20"/>
                <w:szCs w:val="20"/>
                <w:lang w:val="uk-UA"/>
              </w:rPr>
            </w:pPr>
            <w:r w:rsidRPr="005B76CA">
              <w:rPr>
                <w:rFonts w:ascii="Times New Roman" w:hAnsi="Times New Roman" w:cs="Times New Roman"/>
                <w:color w:val="C00000"/>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val="restart"/>
            <w:shd w:val="clear" w:color="auto" w:fill="auto"/>
          </w:tcPr>
          <w:p w:rsidR="00E727D3" w:rsidRPr="00456886" w:rsidRDefault="00E727D3" w:rsidP="00964474">
            <w:pPr>
              <w:ind w:right="-108"/>
              <w:jc w:val="center"/>
              <w:rPr>
                <w:rFonts w:ascii="Times New Roman" w:hAnsi="Times New Roman" w:cs="Times New Roman"/>
                <w:sz w:val="20"/>
                <w:szCs w:val="20"/>
                <w:lang w:val="uk-UA"/>
              </w:rPr>
            </w:pPr>
            <w:r>
              <w:rPr>
                <w:rFonts w:ascii="Times New Roman" w:hAnsi="Times New Roman" w:cs="Times New Roman"/>
                <w:sz w:val="20"/>
                <w:szCs w:val="20"/>
                <w:lang w:val="uk-UA"/>
              </w:rPr>
              <w:t>Здійснення робіт з обладнання відповідно до нормативних вимог та утримання в готовності пункт</w:t>
            </w:r>
            <w:r w:rsidR="00964474">
              <w:rPr>
                <w:rFonts w:ascii="Times New Roman" w:hAnsi="Times New Roman" w:cs="Times New Roman"/>
                <w:sz w:val="20"/>
                <w:szCs w:val="20"/>
                <w:lang w:val="uk-UA"/>
              </w:rPr>
              <w:t>ів</w:t>
            </w:r>
            <w:r>
              <w:rPr>
                <w:rFonts w:ascii="Times New Roman" w:hAnsi="Times New Roman" w:cs="Times New Roman"/>
                <w:sz w:val="20"/>
                <w:szCs w:val="20"/>
                <w:lang w:val="uk-UA"/>
              </w:rPr>
              <w:t xml:space="preserve"> управління обласної державної адміністрації</w:t>
            </w:r>
          </w:p>
        </w:tc>
      </w:tr>
      <w:tr w:rsidR="00E727D3" w:rsidRPr="00456886" w:rsidTr="006D30CC">
        <w:trPr>
          <w:trHeight w:val="374"/>
        </w:trPr>
        <w:tc>
          <w:tcPr>
            <w:tcW w:w="453" w:type="dxa"/>
            <w:vMerge/>
            <w:vAlign w:val="center"/>
          </w:tcPr>
          <w:p w:rsidR="00E727D3" w:rsidRPr="00456886" w:rsidRDefault="00E727D3" w:rsidP="005B76CA">
            <w:pPr>
              <w:jc w:val="center"/>
              <w:rPr>
                <w:rFonts w:ascii="Times New Roman" w:hAnsi="Times New Roman"/>
                <w:sz w:val="20"/>
                <w:szCs w:val="20"/>
                <w:lang w:val="uk-UA"/>
              </w:rPr>
            </w:pPr>
          </w:p>
        </w:tc>
        <w:tc>
          <w:tcPr>
            <w:tcW w:w="1673" w:type="dxa"/>
            <w:vMerge/>
            <w:shd w:val="clear" w:color="auto" w:fill="auto"/>
            <w:vAlign w:val="center"/>
          </w:tcPr>
          <w:p w:rsidR="00E727D3" w:rsidRPr="00456886" w:rsidRDefault="00E727D3" w:rsidP="005B76CA">
            <w:pPr>
              <w:jc w:val="center"/>
              <w:rPr>
                <w:rFonts w:ascii="Times New Roman" w:hAnsi="Times New Roman"/>
                <w:sz w:val="20"/>
                <w:szCs w:val="20"/>
                <w:lang w:val="uk-UA"/>
              </w:rPr>
            </w:pPr>
          </w:p>
        </w:tc>
        <w:tc>
          <w:tcPr>
            <w:tcW w:w="2410" w:type="dxa"/>
            <w:shd w:val="clear" w:color="auto" w:fill="auto"/>
          </w:tcPr>
          <w:p w:rsidR="00E727D3" w:rsidRDefault="00E727D3"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проведення ремонтних робіт у приміщеннях пункт</w:t>
            </w:r>
            <w:r w:rsidR="00595A96">
              <w:rPr>
                <w:rFonts w:ascii="Times New Roman" w:eastAsia="Times New Roman" w:hAnsi="Times New Roman"/>
                <w:color w:val="000000" w:themeColor="text1"/>
                <w:sz w:val="20"/>
                <w:szCs w:val="20"/>
                <w:lang w:val="uk-UA" w:eastAsia="en-US"/>
              </w:rPr>
              <w:t>ів</w:t>
            </w:r>
            <w:r>
              <w:rPr>
                <w:rFonts w:ascii="Times New Roman" w:eastAsia="Times New Roman" w:hAnsi="Times New Roman"/>
                <w:color w:val="000000" w:themeColor="text1"/>
                <w:sz w:val="20"/>
                <w:szCs w:val="20"/>
                <w:lang w:val="uk-UA" w:eastAsia="en-US"/>
              </w:rPr>
              <w:t xml:space="preserve"> управління обласної державної адміністрації</w:t>
            </w:r>
          </w:p>
        </w:tc>
        <w:tc>
          <w:tcPr>
            <w:tcW w:w="851" w:type="dxa"/>
            <w:vMerge/>
            <w:shd w:val="clear" w:color="auto" w:fill="auto"/>
          </w:tcPr>
          <w:p w:rsidR="00E727D3" w:rsidRPr="00456886" w:rsidRDefault="00E727D3" w:rsidP="005B76CA">
            <w:pPr>
              <w:ind w:left="-108" w:right="-108"/>
              <w:jc w:val="center"/>
              <w:rPr>
                <w:rFonts w:ascii="Times New Roman" w:hAnsi="Times New Roman"/>
                <w:sz w:val="20"/>
                <w:szCs w:val="20"/>
                <w:lang w:val="uk-UA"/>
              </w:rPr>
            </w:pPr>
          </w:p>
        </w:tc>
        <w:tc>
          <w:tcPr>
            <w:tcW w:w="1276" w:type="dxa"/>
            <w:vMerge/>
            <w:shd w:val="clear" w:color="auto" w:fill="auto"/>
          </w:tcPr>
          <w:p w:rsidR="00E727D3" w:rsidRPr="00456886" w:rsidRDefault="00E727D3" w:rsidP="005B76CA">
            <w:pPr>
              <w:ind w:left="-108" w:right="-108"/>
              <w:jc w:val="center"/>
              <w:rPr>
                <w:rFonts w:ascii="Times New Roman" w:hAnsi="Times New Roman"/>
                <w:color w:val="000000" w:themeColor="text1"/>
                <w:sz w:val="20"/>
                <w:szCs w:val="20"/>
                <w:lang w:val="uk-UA"/>
              </w:rPr>
            </w:pPr>
          </w:p>
        </w:tc>
        <w:tc>
          <w:tcPr>
            <w:tcW w:w="1134" w:type="dxa"/>
            <w:shd w:val="clear" w:color="auto" w:fill="auto"/>
          </w:tcPr>
          <w:p w:rsidR="00E727D3" w:rsidRPr="00456886" w:rsidRDefault="00E727D3" w:rsidP="005B76CA">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E727D3" w:rsidRPr="008E28C3" w:rsidRDefault="00E727D3" w:rsidP="005B76CA">
            <w:pPr>
              <w:jc w:val="center"/>
              <w:rPr>
                <w:rFonts w:ascii="Times New Roman" w:hAnsi="Times New Roman" w:cs="Times New Roman"/>
                <w:color w:val="000000" w:themeColor="text1"/>
                <w:sz w:val="20"/>
                <w:szCs w:val="20"/>
                <w:lang w:val="uk-UA"/>
              </w:rPr>
            </w:pPr>
            <w:r w:rsidRPr="008E28C3">
              <w:rPr>
                <w:rFonts w:ascii="Times New Roman" w:hAnsi="Times New Roman" w:cs="Times New Roman"/>
                <w:color w:val="000000" w:themeColor="text1"/>
                <w:sz w:val="20"/>
                <w:szCs w:val="20"/>
                <w:lang w:val="uk-UA"/>
              </w:rPr>
              <w:t>37,000</w:t>
            </w:r>
          </w:p>
        </w:tc>
        <w:tc>
          <w:tcPr>
            <w:tcW w:w="992" w:type="dxa"/>
            <w:shd w:val="clear" w:color="auto" w:fill="auto"/>
          </w:tcPr>
          <w:p w:rsidR="00E727D3"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37,000</w:t>
            </w:r>
          </w:p>
        </w:tc>
        <w:tc>
          <w:tcPr>
            <w:tcW w:w="851" w:type="dxa"/>
            <w:shd w:val="clear" w:color="auto" w:fill="auto"/>
          </w:tcPr>
          <w:p w:rsidR="00E727D3" w:rsidRDefault="00E727D3" w:rsidP="005B76CA">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E727D3" w:rsidRPr="00456886" w:rsidRDefault="00E727D3" w:rsidP="005B76CA">
            <w:pPr>
              <w:ind w:right="-108"/>
              <w:rPr>
                <w:rFonts w:ascii="Times New Roman" w:hAnsi="Times New Roman" w:cs="Times New Roman"/>
                <w:sz w:val="20"/>
                <w:szCs w:val="20"/>
                <w:lang w:val="uk-UA"/>
              </w:rPr>
            </w:pPr>
          </w:p>
        </w:tc>
      </w:tr>
      <w:tr w:rsidR="00E727D3" w:rsidRPr="006E06D9" w:rsidTr="006D30CC">
        <w:trPr>
          <w:trHeight w:val="338"/>
        </w:trPr>
        <w:tc>
          <w:tcPr>
            <w:tcW w:w="453" w:type="dxa"/>
            <w:vMerge/>
            <w:vAlign w:val="center"/>
          </w:tcPr>
          <w:p w:rsidR="00E727D3" w:rsidRPr="00456886" w:rsidRDefault="00E727D3" w:rsidP="005B76CA">
            <w:pPr>
              <w:jc w:val="center"/>
              <w:rPr>
                <w:rFonts w:ascii="Times New Roman" w:hAnsi="Times New Roman"/>
                <w:sz w:val="20"/>
                <w:szCs w:val="20"/>
                <w:lang w:val="uk-UA"/>
              </w:rPr>
            </w:pPr>
          </w:p>
        </w:tc>
        <w:tc>
          <w:tcPr>
            <w:tcW w:w="1673" w:type="dxa"/>
            <w:vMerge/>
            <w:shd w:val="clear" w:color="auto" w:fill="CCFFFF"/>
            <w:vAlign w:val="center"/>
          </w:tcPr>
          <w:p w:rsidR="00E727D3" w:rsidRPr="00456886" w:rsidRDefault="00E727D3" w:rsidP="005B76CA">
            <w:pPr>
              <w:jc w:val="center"/>
              <w:rPr>
                <w:rFonts w:ascii="Times New Roman" w:hAnsi="Times New Roman"/>
                <w:sz w:val="20"/>
                <w:szCs w:val="20"/>
                <w:lang w:val="uk-UA"/>
              </w:rPr>
            </w:pPr>
          </w:p>
        </w:tc>
        <w:tc>
          <w:tcPr>
            <w:tcW w:w="2410" w:type="dxa"/>
            <w:shd w:val="clear" w:color="auto" w:fill="auto"/>
          </w:tcPr>
          <w:p w:rsidR="00E727D3" w:rsidRDefault="00E727D3" w:rsidP="002C4694">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xml:space="preserve">- підготовка приміщення для забезпечення роботи з інформацією з обмеженим грифом доступу та створення комплексу технічного захисту секретної інформації (обладнання вікон захисними ролетами, </w:t>
            </w:r>
            <w:r w:rsidR="00061264">
              <w:rPr>
                <w:rFonts w:ascii="Times New Roman" w:eastAsia="Times New Roman" w:hAnsi="Times New Roman"/>
                <w:color w:val="000000" w:themeColor="text1"/>
                <w:sz w:val="20"/>
                <w:szCs w:val="20"/>
                <w:lang w:val="uk-UA" w:eastAsia="en-US"/>
              </w:rPr>
              <w:t xml:space="preserve">сертифікованими </w:t>
            </w:r>
            <w:r w:rsidR="00E828EF">
              <w:rPr>
                <w:rFonts w:ascii="Times New Roman" w:eastAsia="Times New Roman" w:hAnsi="Times New Roman"/>
                <w:color w:val="000000" w:themeColor="text1"/>
                <w:sz w:val="20"/>
                <w:szCs w:val="20"/>
                <w:lang w:val="uk-UA" w:eastAsia="en-US"/>
              </w:rPr>
              <w:t>вхідними дверима;</w:t>
            </w:r>
            <w:r w:rsidR="00061264">
              <w:rPr>
                <w:rFonts w:ascii="Times New Roman" w:eastAsia="Times New Roman" w:hAnsi="Times New Roman"/>
                <w:color w:val="000000" w:themeColor="text1"/>
                <w:sz w:val="20"/>
                <w:szCs w:val="20"/>
                <w:lang w:val="uk-UA" w:eastAsia="en-US"/>
              </w:rPr>
              <w:t xml:space="preserve"> </w:t>
            </w:r>
            <w:r>
              <w:rPr>
                <w:rFonts w:ascii="Times New Roman" w:eastAsia="Times New Roman" w:hAnsi="Times New Roman"/>
                <w:color w:val="000000" w:themeColor="text1"/>
                <w:sz w:val="20"/>
                <w:szCs w:val="20"/>
                <w:lang w:val="uk-UA" w:eastAsia="en-US"/>
              </w:rPr>
              <w:t xml:space="preserve">атестація приміщення ліцензіями, встановлення </w:t>
            </w:r>
            <w:r w:rsidR="00E828EF">
              <w:rPr>
                <w:rFonts w:ascii="Times New Roman" w:eastAsia="Times New Roman" w:hAnsi="Times New Roman"/>
                <w:color w:val="000000" w:themeColor="text1"/>
                <w:sz w:val="20"/>
                <w:szCs w:val="20"/>
                <w:lang w:val="uk-UA" w:eastAsia="en-US"/>
              </w:rPr>
              <w:t xml:space="preserve">системи протипожежного </w:t>
            </w:r>
            <w:r w:rsidR="00E828EF">
              <w:rPr>
                <w:rFonts w:ascii="Times New Roman" w:eastAsia="Times New Roman" w:hAnsi="Times New Roman"/>
                <w:color w:val="000000" w:themeColor="text1"/>
                <w:sz w:val="20"/>
                <w:szCs w:val="20"/>
                <w:lang w:val="uk-UA" w:eastAsia="en-US"/>
              </w:rPr>
              <w:lastRenderedPageBreak/>
              <w:t xml:space="preserve">захисту ( </w:t>
            </w:r>
            <w:r>
              <w:rPr>
                <w:rFonts w:ascii="Times New Roman" w:eastAsia="Times New Roman" w:hAnsi="Times New Roman"/>
                <w:color w:val="000000" w:themeColor="text1"/>
                <w:sz w:val="20"/>
                <w:szCs w:val="20"/>
                <w:lang w:val="uk-UA" w:eastAsia="en-US"/>
              </w:rPr>
              <w:t>пожежної сигналізації,</w:t>
            </w:r>
            <w:r w:rsidR="00E828EF">
              <w:rPr>
                <w:rFonts w:ascii="Times New Roman" w:eastAsia="Times New Roman" w:hAnsi="Times New Roman"/>
                <w:color w:val="000000" w:themeColor="text1"/>
                <w:sz w:val="20"/>
                <w:szCs w:val="20"/>
                <w:lang w:val="uk-UA" w:eastAsia="en-US"/>
              </w:rPr>
              <w:t xml:space="preserve"> тощо); </w:t>
            </w:r>
            <w:r>
              <w:rPr>
                <w:rFonts w:ascii="Times New Roman" w:eastAsia="Times New Roman" w:hAnsi="Times New Roman"/>
                <w:color w:val="000000" w:themeColor="text1"/>
                <w:sz w:val="20"/>
                <w:szCs w:val="20"/>
                <w:lang w:val="uk-UA" w:eastAsia="en-US"/>
              </w:rPr>
              <w:t xml:space="preserve"> встановлення кондиціонер</w:t>
            </w:r>
            <w:r w:rsidR="002C4694">
              <w:rPr>
                <w:rFonts w:ascii="Times New Roman" w:eastAsia="Times New Roman" w:hAnsi="Times New Roman"/>
                <w:color w:val="000000" w:themeColor="text1"/>
                <w:sz w:val="20"/>
                <w:szCs w:val="20"/>
                <w:lang w:val="uk-UA" w:eastAsia="en-US"/>
              </w:rPr>
              <w:t>ів</w:t>
            </w:r>
            <w:r>
              <w:rPr>
                <w:rFonts w:ascii="Times New Roman" w:eastAsia="Times New Roman" w:hAnsi="Times New Roman"/>
                <w:color w:val="000000" w:themeColor="text1"/>
                <w:sz w:val="20"/>
                <w:szCs w:val="20"/>
                <w:lang w:val="uk-UA" w:eastAsia="en-US"/>
              </w:rPr>
              <w:t>)</w:t>
            </w:r>
          </w:p>
        </w:tc>
        <w:tc>
          <w:tcPr>
            <w:tcW w:w="851" w:type="dxa"/>
            <w:vMerge/>
            <w:shd w:val="clear" w:color="auto" w:fill="auto"/>
          </w:tcPr>
          <w:p w:rsidR="00E727D3" w:rsidRPr="00456886" w:rsidRDefault="00E727D3" w:rsidP="005B76CA">
            <w:pPr>
              <w:ind w:left="-108" w:right="-108"/>
              <w:jc w:val="center"/>
              <w:rPr>
                <w:rFonts w:ascii="Times New Roman" w:hAnsi="Times New Roman"/>
                <w:sz w:val="20"/>
                <w:szCs w:val="20"/>
                <w:lang w:val="uk-UA"/>
              </w:rPr>
            </w:pPr>
          </w:p>
        </w:tc>
        <w:tc>
          <w:tcPr>
            <w:tcW w:w="1276" w:type="dxa"/>
            <w:vMerge/>
            <w:shd w:val="clear" w:color="auto" w:fill="auto"/>
          </w:tcPr>
          <w:p w:rsidR="00E727D3" w:rsidRPr="00456886" w:rsidRDefault="00E727D3" w:rsidP="005B76CA">
            <w:pPr>
              <w:ind w:left="-108" w:right="-108"/>
              <w:jc w:val="center"/>
              <w:rPr>
                <w:rFonts w:ascii="Times New Roman" w:hAnsi="Times New Roman"/>
                <w:color w:val="000000" w:themeColor="text1"/>
                <w:sz w:val="20"/>
                <w:szCs w:val="20"/>
                <w:lang w:val="uk-UA"/>
              </w:rPr>
            </w:pPr>
          </w:p>
        </w:tc>
        <w:tc>
          <w:tcPr>
            <w:tcW w:w="1134" w:type="dxa"/>
            <w:shd w:val="clear" w:color="auto" w:fill="auto"/>
          </w:tcPr>
          <w:p w:rsidR="00E727D3" w:rsidRPr="00456886" w:rsidRDefault="00E727D3" w:rsidP="005B76CA">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E727D3" w:rsidRPr="008E28C3" w:rsidRDefault="00E727D3" w:rsidP="005B76CA">
            <w:pPr>
              <w:jc w:val="center"/>
              <w:rPr>
                <w:rFonts w:ascii="Times New Roman" w:hAnsi="Times New Roman" w:cs="Times New Roman"/>
                <w:color w:val="000000" w:themeColor="text1"/>
                <w:sz w:val="20"/>
                <w:szCs w:val="20"/>
                <w:lang w:val="uk-UA"/>
              </w:rPr>
            </w:pPr>
            <w:r w:rsidRPr="008E28C3">
              <w:rPr>
                <w:rFonts w:ascii="Times New Roman" w:hAnsi="Times New Roman" w:cs="Times New Roman"/>
                <w:color w:val="000000" w:themeColor="text1"/>
                <w:sz w:val="20"/>
                <w:szCs w:val="20"/>
                <w:lang w:val="uk-UA"/>
              </w:rPr>
              <w:t>145,000</w:t>
            </w:r>
          </w:p>
        </w:tc>
        <w:tc>
          <w:tcPr>
            <w:tcW w:w="992" w:type="dxa"/>
            <w:shd w:val="clear" w:color="auto" w:fill="auto"/>
          </w:tcPr>
          <w:p w:rsidR="00E727D3"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145,000</w:t>
            </w:r>
          </w:p>
        </w:tc>
        <w:tc>
          <w:tcPr>
            <w:tcW w:w="851" w:type="dxa"/>
            <w:shd w:val="clear" w:color="auto" w:fill="auto"/>
          </w:tcPr>
          <w:p w:rsidR="00E727D3" w:rsidRDefault="00E727D3" w:rsidP="005B76CA">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E727D3" w:rsidRPr="00456886" w:rsidRDefault="00E727D3" w:rsidP="005B76CA">
            <w:pPr>
              <w:ind w:right="-108"/>
              <w:rPr>
                <w:rFonts w:ascii="Times New Roman" w:hAnsi="Times New Roman" w:cs="Times New Roman"/>
                <w:sz w:val="20"/>
                <w:szCs w:val="20"/>
                <w:lang w:val="uk-UA"/>
              </w:rPr>
            </w:pPr>
          </w:p>
        </w:tc>
      </w:tr>
      <w:tr w:rsidR="00E727D3" w:rsidRPr="006E06D9" w:rsidTr="006D30CC">
        <w:trPr>
          <w:trHeight w:val="374"/>
        </w:trPr>
        <w:tc>
          <w:tcPr>
            <w:tcW w:w="453" w:type="dxa"/>
            <w:vMerge/>
            <w:vAlign w:val="center"/>
          </w:tcPr>
          <w:p w:rsidR="00E727D3" w:rsidRPr="00456886" w:rsidRDefault="00E727D3" w:rsidP="005B76CA">
            <w:pPr>
              <w:jc w:val="center"/>
              <w:rPr>
                <w:rFonts w:ascii="Times New Roman" w:hAnsi="Times New Roman"/>
                <w:sz w:val="20"/>
                <w:szCs w:val="20"/>
                <w:lang w:val="uk-UA"/>
              </w:rPr>
            </w:pPr>
          </w:p>
        </w:tc>
        <w:tc>
          <w:tcPr>
            <w:tcW w:w="1673" w:type="dxa"/>
            <w:vMerge/>
            <w:shd w:val="clear" w:color="auto" w:fill="CCFFFF"/>
            <w:vAlign w:val="center"/>
          </w:tcPr>
          <w:p w:rsidR="00E727D3" w:rsidRPr="00456886" w:rsidRDefault="00E727D3" w:rsidP="005B76CA">
            <w:pPr>
              <w:jc w:val="center"/>
              <w:rPr>
                <w:rFonts w:ascii="Times New Roman" w:hAnsi="Times New Roman"/>
                <w:sz w:val="20"/>
                <w:szCs w:val="20"/>
                <w:lang w:val="uk-UA"/>
              </w:rPr>
            </w:pPr>
          </w:p>
        </w:tc>
        <w:tc>
          <w:tcPr>
            <w:tcW w:w="2410" w:type="dxa"/>
            <w:shd w:val="clear" w:color="auto" w:fill="auto"/>
          </w:tcPr>
          <w:p w:rsidR="00E727D3" w:rsidRDefault="00E727D3"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модернізація та дообладнання пункт</w:t>
            </w:r>
            <w:r w:rsidR="00E828EF">
              <w:rPr>
                <w:rFonts w:ascii="Times New Roman" w:eastAsia="Times New Roman" w:hAnsi="Times New Roman"/>
                <w:color w:val="000000" w:themeColor="text1"/>
                <w:sz w:val="20"/>
                <w:szCs w:val="20"/>
                <w:lang w:val="uk-UA" w:eastAsia="en-US"/>
              </w:rPr>
              <w:t>ів</w:t>
            </w:r>
            <w:r>
              <w:rPr>
                <w:rFonts w:ascii="Times New Roman" w:eastAsia="Times New Roman" w:hAnsi="Times New Roman"/>
                <w:color w:val="000000" w:themeColor="text1"/>
                <w:sz w:val="20"/>
                <w:szCs w:val="20"/>
                <w:lang w:val="uk-UA" w:eastAsia="en-US"/>
              </w:rPr>
              <w:t xml:space="preserve"> управління обласної державної адміністрації (комп’ютерне та телекомунікаційне обладнання,</w:t>
            </w:r>
            <w:r w:rsidR="004F4D2C">
              <w:rPr>
                <w:rFonts w:ascii="Times New Roman" w:eastAsia="Times New Roman" w:hAnsi="Times New Roman"/>
                <w:color w:val="000000" w:themeColor="text1"/>
                <w:sz w:val="20"/>
                <w:szCs w:val="20"/>
                <w:lang w:val="uk-UA" w:eastAsia="en-US"/>
              </w:rPr>
              <w:t xml:space="preserve"> кабель електричний,</w:t>
            </w:r>
            <w:r>
              <w:rPr>
                <w:rFonts w:ascii="Times New Roman" w:eastAsia="Times New Roman" w:hAnsi="Times New Roman"/>
                <w:color w:val="000000" w:themeColor="text1"/>
                <w:sz w:val="20"/>
                <w:szCs w:val="20"/>
                <w:lang w:val="uk-UA" w:eastAsia="en-US"/>
              </w:rPr>
              <w:t xml:space="preserve"> меблі)</w:t>
            </w:r>
          </w:p>
        </w:tc>
        <w:tc>
          <w:tcPr>
            <w:tcW w:w="851" w:type="dxa"/>
            <w:vMerge/>
            <w:shd w:val="clear" w:color="auto" w:fill="auto"/>
          </w:tcPr>
          <w:p w:rsidR="00E727D3" w:rsidRPr="00456886" w:rsidRDefault="00E727D3" w:rsidP="005B76CA">
            <w:pPr>
              <w:ind w:left="-108" w:right="-108"/>
              <w:jc w:val="center"/>
              <w:rPr>
                <w:rFonts w:ascii="Times New Roman" w:hAnsi="Times New Roman"/>
                <w:sz w:val="20"/>
                <w:szCs w:val="20"/>
                <w:lang w:val="uk-UA"/>
              </w:rPr>
            </w:pPr>
          </w:p>
        </w:tc>
        <w:tc>
          <w:tcPr>
            <w:tcW w:w="1276" w:type="dxa"/>
            <w:vMerge/>
            <w:shd w:val="clear" w:color="auto" w:fill="auto"/>
          </w:tcPr>
          <w:p w:rsidR="00E727D3" w:rsidRPr="00456886" w:rsidRDefault="00E727D3" w:rsidP="005B76CA">
            <w:pPr>
              <w:ind w:left="-108" w:right="-108"/>
              <w:jc w:val="center"/>
              <w:rPr>
                <w:rFonts w:ascii="Times New Roman" w:hAnsi="Times New Roman"/>
                <w:color w:val="000000" w:themeColor="text1"/>
                <w:sz w:val="20"/>
                <w:szCs w:val="20"/>
                <w:lang w:val="uk-UA"/>
              </w:rPr>
            </w:pPr>
          </w:p>
        </w:tc>
        <w:tc>
          <w:tcPr>
            <w:tcW w:w="1134" w:type="dxa"/>
            <w:shd w:val="clear" w:color="auto" w:fill="auto"/>
          </w:tcPr>
          <w:p w:rsidR="00E727D3" w:rsidRPr="00456886" w:rsidRDefault="00E727D3" w:rsidP="005B76CA">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E727D3" w:rsidRPr="008E28C3" w:rsidRDefault="00E727D3" w:rsidP="005B76CA">
            <w:pPr>
              <w:jc w:val="center"/>
              <w:rPr>
                <w:rFonts w:ascii="Times New Roman" w:hAnsi="Times New Roman" w:cs="Times New Roman"/>
                <w:color w:val="000000" w:themeColor="text1"/>
                <w:sz w:val="20"/>
                <w:szCs w:val="20"/>
                <w:lang w:val="uk-UA"/>
              </w:rPr>
            </w:pPr>
            <w:r w:rsidRPr="008E28C3">
              <w:rPr>
                <w:rFonts w:ascii="Times New Roman" w:hAnsi="Times New Roman" w:cs="Times New Roman"/>
                <w:color w:val="000000" w:themeColor="text1"/>
                <w:sz w:val="20"/>
                <w:szCs w:val="20"/>
                <w:lang w:val="uk-UA"/>
              </w:rPr>
              <w:t>65,000</w:t>
            </w:r>
          </w:p>
        </w:tc>
        <w:tc>
          <w:tcPr>
            <w:tcW w:w="992" w:type="dxa"/>
            <w:shd w:val="clear" w:color="auto" w:fill="auto"/>
          </w:tcPr>
          <w:p w:rsidR="00E727D3"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65,000</w:t>
            </w:r>
          </w:p>
        </w:tc>
        <w:tc>
          <w:tcPr>
            <w:tcW w:w="851" w:type="dxa"/>
            <w:shd w:val="clear" w:color="auto" w:fill="auto"/>
          </w:tcPr>
          <w:p w:rsidR="00E727D3" w:rsidRDefault="00E727D3" w:rsidP="005B76CA">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E727D3" w:rsidRPr="00456886" w:rsidRDefault="00E727D3" w:rsidP="005B76CA">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E727D3" w:rsidRPr="00456886" w:rsidRDefault="00E727D3" w:rsidP="005B76CA">
            <w:pPr>
              <w:ind w:right="-108"/>
              <w:rPr>
                <w:rFonts w:ascii="Times New Roman" w:hAnsi="Times New Roman" w:cs="Times New Roman"/>
                <w:sz w:val="20"/>
                <w:szCs w:val="20"/>
                <w:lang w:val="uk-UA"/>
              </w:rPr>
            </w:pPr>
          </w:p>
        </w:tc>
      </w:tr>
      <w:tr w:rsidR="007E33CE" w:rsidRPr="00FE1E30" w:rsidTr="006D30CC">
        <w:trPr>
          <w:trHeight w:val="495"/>
        </w:trPr>
        <w:tc>
          <w:tcPr>
            <w:tcW w:w="453" w:type="dxa"/>
            <w:vMerge w:val="restart"/>
          </w:tcPr>
          <w:p w:rsidR="007E33CE" w:rsidRPr="00456886" w:rsidRDefault="007E33CE" w:rsidP="001A0098">
            <w:pPr>
              <w:jc w:val="center"/>
              <w:rPr>
                <w:rFonts w:ascii="Times New Roman" w:hAnsi="Times New Roman"/>
                <w:sz w:val="20"/>
                <w:szCs w:val="20"/>
                <w:lang w:val="uk-UA"/>
              </w:rPr>
            </w:pPr>
            <w:r w:rsidRPr="00BA69B9">
              <w:rPr>
                <w:rFonts w:ascii="Times New Roman" w:hAnsi="Times New Roman"/>
                <w:b/>
                <w:sz w:val="20"/>
                <w:szCs w:val="20"/>
                <w:lang w:val="uk-UA"/>
              </w:rPr>
              <w:t>4</w:t>
            </w:r>
            <w:r>
              <w:rPr>
                <w:rFonts w:ascii="Times New Roman" w:hAnsi="Times New Roman"/>
                <w:sz w:val="20"/>
                <w:szCs w:val="20"/>
                <w:lang w:val="uk-UA"/>
              </w:rPr>
              <w:t>.</w:t>
            </w:r>
          </w:p>
        </w:tc>
        <w:tc>
          <w:tcPr>
            <w:tcW w:w="1673" w:type="dxa"/>
            <w:vMerge w:val="restart"/>
            <w:shd w:val="clear" w:color="auto" w:fill="auto"/>
          </w:tcPr>
          <w:p w:rsidR="007E33CE" w:rsidRPr="00D5403D" w:rsidRDefault="007E33CE" w:rsidP="00096A1A">
            <w:pPr>
              <w:jc w:val="center"/>
              <w:rPr>
                <w:rFonts w:ascii="Times New Roman" w:hAnsi="Times New Roman"/>
                <w:sz w:val="20"/>
                <w:szCs w:val="20"/>
                <w:lang w:val="uk-UA"/>
              </w:rPr>
            </w:pPr>
            <w:r>
              <w:rPr>
                <w:rFonts w:ascii="Times New Roman" w:hAnsi="Times New Roman"/>
                <w:sz w:val="20"/>
                <w:szCs w:val="20"/>
                <w:lang w:val="uk-UA"/>
              </w:rPr>
              <w:t>Реалізація проєкту «Створення єдиного ситуаційного центру» (</w:t>
            </w:r>
            <w:r>
              <w:rPr>
                <w:rFonts w:ascii="Times New Roman" w:hAnsi="Times New Roman"/>
                <w:sz w:val="20"/>
                <w:szCs w:val="20"/>
                <w:lang w:val="en-US"/>
              </w:rPr>
              <w:t>Kherson</w:t>
            </w:r>
            <w:r w:rsidRPr="00D5403D">
              <w:rPr>
                <w:rFonts w:ascii="Times New Roman" w:hAnsi="Times New Roman"/>
                <w:sz w:val="20"/>
                <w:szCs w:val="20"/>
                <w:lang w:val="uk-UA"/>
              </w:rPr>
              <w:t xml:space="preserve"> </w:t>
            </w:r>
            <w:r>
              <w:rPr>
                <w:rFonts w:ascii="Times New Roman" w:hAnsi="Times New Roman"/>
                <w:sz w:val="20"/>
                <w:szCs w:val="20"/>
                <w:lang w:val="en-US"/>
              </w:rPr>
              <w:t>Smart</w:t>
            </w:r>
            <w:r w:rsidRPr="00D5403D">
              <w:rPr>
                <w:rFonts w:ascii="Times New Roman" w:hAnsi="Times New Roman"/>
                <w:sz w:val="20"/>
                <w:szCs w:val="20"/>
                <w:lang w:val="uk-UA"/>
              </w:rPr>
              <w:t xml:space="preserve"> </w:t>
            </w:r>
            <w:r w:rsidR="00A42CC9">
              <w:rPr>
                <w:rFonts w:ascii="Times New Roman" w:hAnsi="Times New Roman"/>
                <w:sz w:val="20"/>
                <w:szCs w:val="20"/>
                <w:lang w:val="en-US"/>
              </w:rPr>
              <w:t>Security</w:t>
            </w:r>
            <w:r w:rsidRPr="00D5403D">
              <w:rPr>
                <w:rFonts w:ascii="Times New Roman" w:hAnsi="Times New Roman"/>
                <w:sz w:val="20"/>
                <w:szCs w:val="20"/>
                <w:lang w:val="uk-UA"/>
              </w:rPr>
              <w:t xml:space="preserve"> </w:t>
            </w:r>
            <w:r>
              <w:rPr>
                <w:rFonts w:ascii="Times New Roman" w:hAnsi="Times New Roman"/>
                <w:sz w:val="20"/>
                <w:szCs w:val="20"/>
                <w:lang w:val="en-US"/>
              </w:rPr>
              <w:t>region</w:t>
            </w:r>
            <w:r w:rsidRPr="00D5403D">
              <w:rPr>
                <w:rFonts w:ascii="Times New Roman" w:hAnsi="Times New Roman"/>
                <w:sz w:val="20"/>
                <w:szCs w:val="20"/>
                <w:lang w:val="uk-UA"/>
              </w:rPr>
              <w:t>)</w:t>
            </w:r>
          </w:p>
        </w:tc>
        <w:tc>
          <w:tcPr>
            <w:tcW w:w="2410" w:type="dxa"/>
            <w:shd w:val="clear" w:color="auto" w:fill="auto"/>
          </w:tcPr>
          <w:p w:rsidR="007E33CE" w:rsidRPr="00095A2F" w:rsidRDefault="007E33CE"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Забезпечення функціонування</w:t>
            </w:r>
            <w:r w:rsidR="005D2916">
              <w:rPr>
                <w:rFonts w:ascii="Times New Roman" w:eastAsia="Times New Roman" w:hAnsi="Times New Roman"/>
                <w:color w:val="000000" w:themeColor="text1"/>
                <w:sz w:val="20"/>
                <w:szCs w:val="20"/>
                <w:lang w:val="uk-UA" w:eastAsia="en-US"/>
              </w:rPr>
              <w:t xml:space="preserve"> єдиного ситуаційного центру</w:t>
            </w:r>
            <w:r>
              <w:rPr>
                <w:rFonts w:ascii="Times New Roman" w:eastAsia="Times New Roman" w:hAnsi="Times New Roman"/>
                <w:color w:val="000000" w:themeColor="text1"/>
                <w:sz w:val="20"/>
                <w:szCs w:val="20"/>
                <w:lang w:val="uk-UA" w:eastAsia="en-US"/>
              </w:rPr>
              <w:t xml:space="preserve"> збору даних та аналітики:</w:t>
            </w:r>
          </w:p>
        </w:tc>
        <w:tc>
          <w:tcPr>
            <w:tcW w:w="851" w:type="dxa"/>
            <w:shd w:val="clear" w:color="auto" w:fill="auto"/>
          </w:tcPr>
          <w:p w:rsidR="007E33CE" w:rsidRPr="00B70E16" w:rsidRDefault="007E33CE" w:rsidP="00B70E16">
            <w:pPr>
              <w:ind w:left="-108" w:right="-108"/>
              <w:jc w:val="center"/>
              <w:rPr>
                <w:rFonts w:ascii="Times New Roman" w:hAnsi="Times New Roman"/>
                <w:color w:val="000000" w:themeColor="text1"/>
                <w:sz w:val="20"/>
                <w:szCs w:val="20"/>
                <w:lang w:val="uk-UA"/>
              </w:rPr>
            </w:pPr>
            <w:r w:rsidRPr="00B70E16">
              <w:rPr>
                <w:rFonts w:ascii="Times New Roman" w:hAnsi="Times New Roman"/>
                <w:color w:val="000000" w:themeColor="text1"/>
                <w:sz w:val="20"/>
                <w:szCs w:val="20"/>
                <w:lang w:val="uk-UA"/>
              </w:rPr>
              <w:t>Протягом 2021 року</w:t>
            </w:r>
          </w:p>
          <w:p w:rsidR="007E33CE" w:rsidRPr="00B70E16" w:rsidRDefault="007E33CE" w:rsidP="00B70E16">
            <w:pPr>
              <w:ind w:left="-108" w:right="-108"/>
              <w:jc w:val="center"/>
              <w:rPr>
                <w:rFonts w:ascii="Times New Roman" w:hAnsi="Times New Roman"/>
                <w:color w:val="000000" w:themeColor="text1"/>
                <w:sz w:val="20"/>
                <w:szCs w:val="20"/>
                <w:lang w:val="uk-UA"/>
              </w:rPr>
            </w:pPr>
          </w:p>
        </w:tc>
        <w:tc>
          <w:tcPr>
            <w:tcW w:w="1276" w:type="dxa"/>
            <w:vMerge w:val="restart"/>
            <w:shd w:val="clear" w:color="auto" w:fill="auto"/>
          </w:tcPr>
          <w:p w:rsidR="007E33CE" w:rsidRPr="00096A1A" w:rsidRDefault="004866E8" w:rsidP="002A2EC5">
            <w:pPr>
              <w:ind w:left="-108" w:right="-108"/>
              <w:jc w:val="center"/>
              <w:rPr>
                <w:rFonts w:ascii="Times New Roman" w:hAnsi="Times New Roman"/>
                <w:color w:val="FF0000"/>
                <w:sz w:val="19"/>
                <w:szCs w:val="19"/>
                <w:lang w:val="uk-UA"/>
              </w:rPr>
            </w:pPr>
            <w:r w:rsidRPr="00096A1A">
              <w:rPr>
                <w:rFonts w:ascii="Times New Roman" w:hAnsi="Times New Roman"/>
                <w:color w:val="000000" w:themeColor="text1"/>
                <w:sz w:val="19"/>
                <w:szCs w:val="19"/>
                <w:lang w:val="uk-UA"/>
              </w:rPr>
              <w:t>Установа «Агенція регіонального розвитку «Офіс євроінтеграції» Херсонської області</w:t>
            </w:r>
          </w:p>
        </w:tc>
        <w:tc>
          <w:tcPr>
            <w:tcW w:w="1134" w:type="dxa"/>
            <w:shd w:val="clear" w:color="auto" w:fill="auto"/>
          </w:tcPr>
          <w:p w:rsidR="007E33CE" w:rsidRPr="00456886" w:rsidRDefault="007E33CE" w:rsidP="00260579">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7E33CE" w:rsidRPr="00260579" w:rsidRDefault="007E33CE" w:rsidP="00260579">
            <w:pPr>
              <w:ind w:right="-108"/>
              <w:rPr>
                <w:rFonts w:ascii="Times New Roman" w:hAnsi="Times New Roman" w:cs="Times New Roman"/>
                <w:b/>
                <w:color w:val="000000" w:themeColor="text1"/>
                <w:sz w:val="20"/>
                <w:szCs w:val="20"/>
                <w:lang w:val="uk-UA"/>
              </w:rPr>
            </w:pPr>
            <w:r w:rsidRPr="00260579">
              <w:rPr>
                <w:rFonts w:ascii="Times New Roman" w:hAnsi="Times New Roman" w:cs="Times New Roman"/>
                <w:b/>
                <w:color w:val="000000" w:themeColor="text1"/>
                <w:sz w:val="20"/>
                <w:szCs w:val="20"/>
                <w:lang w:val="uk-UA"/>
              </w:rPr>
              <w:t>2 443,000</w:t>
            </w:r>
          </w:p>
        </w:tc>
        <w:tc>
          <w:tcPr>
            <w:tcW w:w="992" w:type="dxa"/>
            <w:shd w:val="clear" w:color="auto" w:fill="auto"/>
          </w:tcPr>
          <w:p w:rsidR="007E33CE" w:rsidRDefault="002E593C" w:rsidP="002E593C">
            <w:pPr>
              <w:ind w:left="-108" w:right="-108" w:firstLine="108"/>
              <w:jc w:val="center"/>
              <w:rPr>
                <w:rFonts w:ascii="Times New Roman" w:hAnsi="Times New Roman" w:cs="Times New Roman"/>
                <w:color w:val="000000" w:themeColor="text1"/>
                <w:sz w:val="20"/>
                <w:szCs w:val="20"/>
                <w:lang w:val="uk-UA"/>
              </w:rPr>
            </w:pPr>
            <w:r w:rsidRPr="00260579">
              <w:rPr>
                <w:rFonts w:ascii="Times New Roman" w:hAnsi="Times New Roman" w:cs="Times New Roman"/>
                <w:b/>
                <w:color w:val="000000" w:themeColor="text1"/>
                <w:sz w:val="20"/>
                <w:szCs w:val="20"/>
                <w:lang w:val="uk-UA"/>
              </w:rPr>
              <w:t>2 443,000</w:t>
            </w:r>
          </w:p>
        </w:tc>
        <w:tc>
          <w:tcPr>
            <w:tcW w:w="851" w:type="dxa"/>
            <w:shd w:val="clear" w:color="auto" w:fill="auto"/>
          </w:tcPr>
          <w:p w:rsidR="007E33CE" w:rsidRDefault="007E33CE" w:rsidP="00E11779">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7E33CE" w:rsidRDefault="007E33CE" w:rsidP="00E11779">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7E33CE" w:rsidRDefault="007E33CE" w:rsidP="00E11779">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7E33CE" w:rsidRDefault="007E33CE" w:rsidP="00E11779">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val="restart"/>
            <w:shd w:val="clear" w:color="auto" w:fill="auto"/>
          </w:tcPr>
          <w:p w:rsidR="007E33CE" w:rsidRPr="00456886" w:rsidRDefault="00261001" w:rsidP="00096A1A">
            <w:pPr>
              <w:ind w:right="-108"/>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Створення </w:t>
            </w:r>
            <w:r>
              <w:rPr>
                <w:rFonts w:ascii="Times New Roman" w:hAnsi="Times New Roman"/>
                <w:sz w:val="20"/>
                <w:szCs w:val="20"/>
                <w:lang w:val="uk-UA"/>
              </w:rPr>
              <w:t xml:space="preserve">єдиного ситуаційного центру в умовах пандемії, існуючих зовнішніх загроз та державних пріоритетів щодо безпеки територій є інноваційним та своєчасним рішенням, </w:t>
            </w:r>
            <w:r w:rsidR="003F0ADB">
              <w:rPr>
                <w:rFonts w:ascii="Times New Roman" w:hAnsi="Times New Roman"/>
                <w:sz w:val="20"/>
                <w:szCs w:val="20"/>
                <w:lang w:val="uk-UA"/>
              </w:rPr>
              <w:t xml:space="preserve">що </w:t>
            </w:r>
            <w:r>
              <w:rPr>
                <w:rFonts w:ascii="Times New Roman" w:hAnsi="Times New Roman"/>
                <w:sz w:val="20"/>
                <w:szCs w:val="20"/>
                <w:lang w:val="uk-UA"/>
              </w:rPr>
              <w:t>дасть можливість Херсонській області стати передовою за рівнем використання цифрових технологій</w:t>
            </w:r>
          </w:p>
        </w:tc>
      </w:tr>
      <w:tr w:rsidR="002E593C" w:rsidRPr="006E06D9" w:rsidTr="006D30CC">
        <w:trPr>
          <w:trHeight w:val="270"/>
        </w:trPr>
        <w:tc>
          <w:tcPr>
            <w:tcW w:w="453" w:type="dxa"/>
            <w:vMerge/>
            <w:vAlign w:val="center"/>
          </w:tcPr>
          <w:p w:rsidR="002E593C" w:rsidRPr="00BA69B9" w:rsidRDefault="002E593C" w:rsidP="002E593C">
            <w:pPr>
              <w:jc w:val="center"/>
              <w:rPr>
                <w:rFonts w:ascii="Times New Roman" w:hAnsi="Times New Roman"/>
                <w:b/>
                <w:sz w:val="20"/>
                <w:szCs w:val="20"/>
                <w:lang w:val="uk-UA"/>
              </w:rPr>
            </w:pPr>
          </w:p>
        </w:tc>
        <w:tc>
          <w:tcPr>
            <w:tcW w:w="1673" w:type="dxa"/>
            <w:vMerge/>
            <w:shd w:val="clear" w:color="auto" w:fill="auto"/>
            <w:vAlign w:val="center"/>
          </w:tcPr>
          <w:p w:rsidR="002E593C" w:rsidRDefault="002E593C" w:rsidP="002E593C">
            <w:pPr>
              <w:rPr>
                <w:rFonts w:ascii="Times New Roman" w:hAnsi="Times New Roman"/>
                <w:sz w:val="20"/>
                <w:szCs w:val="20"/>
                <w:lang w:val="uk-UA"/>
              </w:rPr>
            </w:pPr>
          </w:p>
        </w:tc>
        <w:tc>
          <w:tcPr>
            <w:tcW w:w="2410" w:type="dxa"/>
            <w:shd w:val="clear" w:color="auto" w:fill="auto"/>
          </w:tcPr>
          <w:p w:rsidR="002E593C" w:rsidRPr="00095A2F" w:rsidRDefault="002E593C"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ремонт приміщень для розміщення ситуаційного центру</w:t>
            </w:r>
          </w:p>
        </w:tc>
        <w:tc>
          <w:tcPr>
            <w:tcW w:w="851" w:type="dxa"/>
            <w:shd w:val="clear" w:color="auto" w:fill="auto"/>
          </w:tcPr>
          <w:p w:rsidR="002E593C" w:rsidRPr="00B70E16" w:rsidRDefault="002E593C" w:rsidP="00B70E16">
            <w:pPr>
              <w:ind w:left="-108" w:right="-108"/>
              <w:jc w:val="center"/>
              <w:rPr>
                <w:rFonts w:ascii="Times New Roman" w:hAnsi="Times New Roman"/>
                <w:color w:val="000000" w:themeColor="text1"/>
                <w:sz w:val="20"/>
                <w:szCs w:val="20"/>
                <w:lang w:val="uk-UA"/>
              </w:rPr>
            </w:pPr>
            <w:r w:rsidRPr="00B70E16">
              <w:rPr>
                <w:rFonts w:ascii="Times New Roman" w:hAnsi="Times New Roman"/>
                <w:color w:val="000000" w:themeColor="text1"/>
                <w:sz w:val="20"/>
                <w:szCs w:val="20"/>
                <w:lang w:val="uk-UA"/>
              </w:rPr>
              <w:t>Протягом 2021 року</w:t>
            </w:r>
          </w:p>
          <w:p w:rsidR="002E593C" w:rsidRPr="00B70E16" w:rsidRDefault="002E593C" w:rsidP="00B70E16">
            <w:pPr>
              <w:ind w:left="-108" w:right="-108"/>
              <w:jc w:val="center"/>
              <w:rPr>
                <w:rFonts w:ascii="Times New Roman" w:hAnsi="Times New Roman"/>
                <w:color w:val="000000" w:themeColor="text1"/>
                <w:sz w:val="20"/>
                <w:szCs w:val="20"/>
                <w:lang w:val="uk-UA"/>
              </w:rPr>
            </w:pPr>
          </w:p>
        </w:tc>
        <w:tc>
          <w:tcPr>
            <w:tcW w:w="1276" w:type="dxa"/>
            <w:vMerge/>
            <w:shd w:val="clear" w:color="auto" w:fill="auto"/>
          </w:tcPr>
          <w:p w:rsidR="002E593C" w:rsidRPr="00456886" w:rsidRDefault="002E593C" w:rsidP="002E593C">
            <w:pPr>
              <w:ind w:left="-108" w:right="-108"/>
              <w:rPr>
                <w:rFonts w:ascii="Times New Roman" w:hAnsi="Times New Roman"/>
                <w:color w:val="000000" w:themeColor="text1"/>
                <w:sz w:val="20"/>
                <w:szCs w:val="20"/>
                <w:lang w:val="uk-UA"/>
              </w:rPr>
            </w:pPr>
          </w:p>
        </w:tc>
        <w:tc>
          <w:tcPr>
            <w:tcW w:w="1134" w:type="dxa"/>
            <w:shd w:val="clear" w:color="auto" w:fill="auto"/>
          </w:tcPr>
          <w:p w:rsidR="002E593C" w:rsidRPr="00456886" w:rsidRDefault="002E593C" w:rsidP="002E593C">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443,000</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443,000</w:t>
            </w:r>
          </w:p>
        </w:tc>
        <w:tc>
          <w:tcPr>
            <w:tcW w:w="851" w:type="dxa"/>
            <w:shd w:val="clear" w:color="auto" w:fill="auto"/>
          </w:tcPr>
          <w:p w:rsidR="002E593C" w:rsidRDefault="002E593C" w:rsidP="002E593C">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2E593C" w:rsidRPr="00456886" w:rsidRDefault="002E593C" w:rsidP="002E593C">
            <w:pPr>
              <w:ind w:right="-108"/>
              <w:rPr>
                <w:rFonts w:ascii="Times New Roman" w:hAnsi="Times New Roman" w:cs="Times New Roman"/>
                <w:sz w:val="20"/>
                <w:szCs w:val="20"/>
                <w:lang w:val="uk-UA"/>
              </w:rPr>
            </w:pPr>
          </w:p>
        </w:tc>
      </w:tr>
      <w:tr w:rsidR="002E593C" w:rsidRPr="006E06D9" w:rsidTr="006D30CC">
        <w:trPr>
          <w:trHeight w:val="165"/>
        </w:trPr>
        <w:tc>
          <w:tcPr>
            <w:tcW w:w="453" w:type="dxa"/>
            <w:vMerge/>
            <w:vAlign w:val="center"/>
          </w:tcPr>
          <w:p w:rsidR="002E593C" w:rsidRPr="00BA69B9" w:rsidRDefault="002E593C" w:rsidP="002E593C">
            <w:pPr>
              <w:jc w:val="center"/>
              <w:rPr>
                <w:rFonts w:ascii="Times New Roman" w:hAnsi="Times New Roman"/>
                <w:b/>
                <w:sz w:val="20"/>
                <w:szCs w:val="20"/>
                <w:lang w:val="uk-UA"/>
              </w:rPr>
            </w:pPr>
          </w:p>
        </w:tc>
        <w:tc>
          <w:tcPr>
            <w:tcW w:w="1673" w:type="dxa"/>
            <w:vMerge/>
            <w:shd w:val="clear" w:color="auto" w:fill="auto"/>
            <w:vAlign w:val="center"/>
          </w:tcPr>
          <w:p w:rsidR="002E593C" w:rsidRDefault="002E593C" w:rsidP="002E593C">
            <w:pPr>
              <w:rPr>
                <w:rFonts w:ascii="Times New Roman" w:hAnsi="Times New Roman"/>
                <w:sz w:val="20"/>
                <w:szCs w:val="20"/>
                <w:lang w:val="uk-UA"/>
              </w:rPr>
            </w:pPr>
          </w:p>
        </w:tc>
        <w:tc>
          <w:tcPr>
            <w:tcW w:w="2410" w:type="dxa"/>
            <w:shd w:val="clear" w:color="auto" w:fill="auto"/>
          </w:tcPr>
          <w:p w:rsidR="002E593C" w:rsidRDefault="002E593C"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закупівля екранів та проведення роб</w:t>
            </w:r>
            <w:r w:rsidR="009447BE">
              <w:rPr>
                <w:rFonts w:ascii="Times New Roman" w:eastAsia="Times New Roman" w:hAnsi="Times New Roman"/>
                <w:color w:val="000000" w:themeColor="text1"/>
                <w:sz w:val="20"/>
                <w:szCs w:val="20"/>
                <w:lang w:val="uk-UA" w:eastAsia="en-US"/>
              </w:rPr>
              <w:t xml:space="preserve">іт з монтажу та підключень </w:t>
            </w:r>
            <w:r w:rsidR="002A2EC5">
              <w:rPr>
                <w:rFonts w:ascii="Times New Roman" w:eastAsia="Times New Roman" w:hAnsi="Times New Roman"/>
                <w:color w:val="000000" w:themeColor="text1"/>
                <w:sz w:val="20"/>
                <w:szCs w:val="20"/>
                <w:lang w:val="uk-UA" w:eastAsia="en-US"/>
              </w:rPr>
              <w:t>відео обладнання</w:t>
            </w:r>
          </w:p>
        </w:tc>
        <w:tc>
          <w:tcPr>
            <w:tcW w:w="851" w:type="dxa"/>
            <w:shd w:val="clear" w:color="auto" w:fill="auto"/>
          </w:tcPr>
          <w:p w:rsidR="002E593C" w:rsidRPr="00B70E16" w:rsidRDefault="002E593C" w:rsidP="00B70E16">
            <w:pPr>
              <w:ind w:left="-108" w:right="-108"/>
              <w:jc w:val="center"/>
              <w:rPr>
                <w:rFonts w:ascii="Times New Roman" w:hAnsi="Times New Roman"/>
                <w:color w:val="000000" w:themeColor="text1"/>
                <w:sz w:val="20"/>
                <w:szCs w:val="20"/>
                <w:lang w:val="uk-UA"/>
              </w:rPr>
            </w:pPr>
            <w:r w:rsidRPr="00B70E16">
              <w:rPr>
                <w:rFonts w:ascii="Times New Roman" w:hAnsi="Times New Roman"/>
                <w:color w:val="000000" w:themeColor="text1"/>
                <w:sz w:val="20"/>
                <w:szCs w:val="20"/>
                <w:lang w:val="uk-UA"/>
              </w:rPr>
              <w:t>Протягом 2021 року</w:t>
            </w:r>
          </w:p>
          <w:p w:rsidR="002E593C" w:rsidRPr="00B70E16" w:rsidRDefault="002E593C" w:rsidP="00B70E16">
            <w:pPr>
              <w:ind w:left="-108" w:right="-108"/>
              <w:jc w:val="center"/>
              <w:rPr>
                <w:rFonts w:ascii="Times New Roman" w:hAnsi="Times New Roman"/>
                <w:color w:val="000000" w:themeColor="text1"/>
                <w:sz w:val="20"/>
                <w:szCs w:val="20"/>
                <w:lang w:val="uk-UA"/>
              </w:rPr>
            </w:pPr>
          </w:p>
        </w:tc>
        <w:tc>
          <w:tcPr>
            <w:tcW w:w="1276" w:type="dxa"/>
            <w:vMerge/>
            <w:shd w:val="clear" w:color="auto" w:fill="auto"/>
          </w:tcPr>
          <w:p w:rsidR="002E593C" w:rsidRPr="00456886" w:rsidRDefault="002E593C" w:rsidP="002E593C">
            <w:pPr>
              <w:ind w:left="-108" w:right="-108"/>
              <w:rPr>
                <w:rFonts w:ascii="Times New Roman" w:hAnsi="Times New Roman"/>
                <w:color w:val="000000" w:themeColor="text1"/>
                <w:sz w:val="20"/>
                <w:szCs w:val="20"/>
                <w:lang w:val="uk-UA"/>
              </w:rPr>
            </w:pPr>
          </w:p>
        </w:tc>
        <w:tc>
          <w:tcPr>
            <w:tcW w:w="1134" w:type="dxa"/>
            <w:shd w:val="clear" w:color="auto" w:fill="auto"/>
          </w:tcPr>
          <w:p w:rsidR="002E593C" w:rsidRPr="00456886" w:rsidRDefault="002E593C" w:rsidP="002E593C">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1 000,000</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1 000,000</w:t>
            </w:r>
          </w:p>
        </w:tc>
        <w:tc>
          <w:tcPr>
            <w:tcW w:w="851" w:type="dxa"/>
            <w:shd w:val="clear" w:color="auto" w:fill="auto"/>
          </w:tcPr>
          <w:p w:rsidR="002E593C" w:rsidRDefault="002E593C" w:rsidP="002E593C">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2E593C" w:rsidRPr="00456886" w:rsidRDefault="002E593C" w:rsidP="002E593C">
            <w:pPr>
              <w:ind w:right="-108"/>
              <w:rPr>
                <w:rFonts w:ascii="Times New Roman" w:hAnsi="Times New Roman" w:cs="Times New Roman"/>
                <w:sz w:val="20"/>
                <w:szCs w:val="20"/>
                <w:lang w:val="uk-UA"/>
              </w:rPr>
            </w:pPr>
          </w:p>
        </w:tc>
      </w:tr>
      <w:tr w:rsidR="002E593C" w:rsidRPr="006E06D9" w:rsidTr="006D30CC">
        <w:trPr>
          <w:trHeight w:val="390"/>
        </w:trPr>
        <w:tc>
          <w:tcPr>
            <w:tcW w:w="453" w:type="dxa"/>
            <w:vMerge/>
            <w:vAlign w:val="center"/>
          </w:tcPr>
          <w:p w:rsidR="002E593C" w:rsidRPr="00BA69B9" w:rsidRDefault="002E593C" w:rsidP="002E593C">
            <w:pPr>
              <w:jc w:val="center"/>
              <w:rPr>
                <w:rFonts w:ascii="Times New Roman" w:hAnsi="Times New Roman"/>
                <w:b/>
                <w:sz w:val="20"/>
                <w:szCs w:val="20"/>
                <w:lang w:val="uk-UA"/>
              </w:rPr>
            </w:pPr>
          </w:p>
        </w:tc>
        <w:tc>
          <w:tcPr>
            <w:tcW w:w="1673" w:type="dxa"/>
            <w:vMerge/>
            <w:shd w:val="clear" w:color="auto" w:fill="auto"/>
            <w:vAlign w:val="center"/>
          </w:tcPr>
          <w:p w:rsidR="002E593C" w:rsidRDefault="002E593C" w:rsidP="002E593C">
            <w:pPr>
              <w:rPr>
                <w:rFonts w:ascii="Times New Roman" w:hAnsi="Times New Roman"/>
                <w:sz w:val="20"/>
                <w:szCs w:val="20"/>
                <w:lang w:val="uk-UA"/>
              </w:rPr>
            </w:pPr>
          </w:p>
        </w:tc>
        <w:tc>
          <w:tcPr>
            <w:tcW w:w="2410" w:type="dxa"/>
            <w:shd w:val="clear" w:color="auto" w:fill="auto"/>
          </w:tcPr>
          <w:p w:rsidR="002E593C" w:rsidRDefault="002E593C"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закупівля меблів</w:t>
            </w:r>
          </w:p>
        </w:tc>
        <w:tc>
          <w:tcPr>
            <w:tcW w:w="851" w:type="dxa"/>
            <w:shd w:val="clear" w:color="auto" w:fill="auto"/>
          </w:tcPr>
          <w:p w:rsidR="002E593C" w:rsidRPr="00B70E16" w:rsidRDefault="002E593C" w:rsidP="00B70E16">
            <w:pPr>
              <w:ind w:left="-108" w:right="-108"/>
              <w:jc w:val="center"/>
              <w:rPr>
                <w:rFonts w:ascii="Times New Roman" w:hAnsi="Times New Roman"/>
                <w:color w:val="000000" w:themeColor="text1"/>
                <w:sz w:val="20"/>
                <w:szCs w:val="20"/>
                <w:lang w:val="uk-UA"/>
              </w:rPr>
            </w:pPr>
            <w:r w:rsidRPr="00B70E16">
              <w:rPr>
                <w:rFonts w:ascii="Times New Roman" w:hAnsi="Times New Roman"/>
                <w:color w:val="000000" w:themeColor="text1"/>
                <w:sz w:val="20"/>
                <w:szCs w:val="20"/>
                <w:lang w:val="uk-UA"/>
              </w:rPr>
              <w:t>Протягом 2021 року</w:t>
            </w:r>
          </w:p>
        </w:tc>
        <w:tc>
          <w:tcPr>
            <w:tcW w:w="1276" w:type="dxa"/>
            <w:vMerge/>
            <w:shd w:val="clear" w:color="auto" w:fill="auto"/>
          </w:tcPr>
          <w:p w:rsidR="002E593C" w:rsidRPr="00456886" w:rsidRDefault="002E593C" w:rsidP="002E593C">
            <w:pPr>
              <w:ind w:left="-108" w:right="-108"/>
              <w:rPr>
                <w:rFonts w:ascii="Times New Roman" w:hAnsi="Times New Roman"/>
                <w:color w:val="000000" w:themeColor="text1"/>
                <w:sz w:val="20"/>
                <w:szCs w:val="20"/>
                <w:lang w:val="uk-UA"/>
              </w:rPr>
            </w:pPr>
          </w:p>
        </w:tc>
        <w:tc>
          <w:tcPr>
            <w:tcW w:w="1134" w:type="dxa"/>
            <w:shd w:val="clear" w:color="auto" w:fill="auto"/>
          </w:tcPr>
          <w:p w:rsidR="002E593C" w:rsidRPr="00456886" w:rsidRDefault="002E593C" w:rsidP="002E593C">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600,000</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600,000</w:t>
            </w:r>
          </w:p>
        </w:tc>
        <w:tc>
          <w:tcPr>
            <w:tcW w:w="851" w:type="dxa"/>
            <w:shd w:val="clear" w:color="auto" w:fill="auto"/>
          </w:tcPr>
          <w:p w:rsidR="002E593C" w:rsidRDefault="002E593C" w:rsidP="002E593C">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2E593C" w:rsidRPr="00456886" w:rsidRDefault="002E593C" w:rsidP="002E593C">
            <w:pPr>
              <w:ind w:right="-108"/>
              <w:rPr>
                <w:rFonts w:ascii="Times New Roman" w:hAnsi="Times New Roman" w:cs="Times New Roman"/>
                <w:sz w:val="20"/>
                <w:szCs w:val="20"/>
                <w:lang w:val="uk-UA"/>
              </w:rPr>
            </w:pPr>
          </w:p>
        </w:tc>
      </w:tr>
      <w:tr w:rsidR="002E593C" w:rsidRPr="006E06D9" w:rsidTr="006D30CC">
        <w:trPr>
          <w:trHeight w:val="465"/>
        </w:trPr>
        <w:tc>
          <w:tcPr>
            <w:tcW w:w="453" w:type="dxa"/>
            <w:vMerge/>
            <w:vAlign w:val="center"/>
          </w:tcPr>
          <w:p w:rsidR="002E593C" w:rsidRPr="00BA69B9" w:rsidRDefault="002E593C" w:rsidP="002E593C">
            <w:pPr>
              <w:jc w:val="center"/>
              <w:rPr>
                <w:rFonts w:ascii="Times New Roman" w:hAnsi="Times New Roman"/>
                <w:b/>
                <w:sz w:val="20"/>
                <w:szCs w:val="20"/>
                <w:lang w:val="uk-UA"/>
              </w:rPr>
            </w:pPr>
          </w:p>
        </w:tc>
        <w:tc>
          <w:tcPr>
            <w:tcW w:w="1673" w:type="dxa"/>
            <w:vMerge/>
            <w:shd w:val="clear" w:color="auto" w:fill="auto"/>
            <w:vAlign w:val="center"/>
          </w:tcPr>
          <w:p w:rsidR="002E593C" w:rsidRDefault="002E593C" w:rsidP="002E593C">
            <w:pPr>
              <w:rPr>
                <w:rFonts w:ascii="Times New Roman" w:hAnsi="Times New Roman"/>
                <w:sz w:val="20"/>
                <w:szCs w:val="20"/>
                <w:lang w:val="uk-UA"/>
              </w:rPr>
            </w:pPr>
          </w:p>
        </w:tc>
        <w:tc>
          <w:tcPr>
            <w:tcW w:w="2410" w:type="dxa"/>
            <w:shd w:val="clear" w:color="auto" w:fill="auto"/>
          </w:tcPr>
          <w:p w:rsidR="002E593C" w:rsidRDefault="002E593C" w:rsidP="00507471">
            <w:pPr>
              <w:ind w:right="-108"/>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закупівля оргтехніки та спеціалізованих пристроїв комунікацій</w:t>
            </w:r>
          </w:p>
        </w:tc>
        <w:tc>
          <w:tcPr>
            <w:tcW w:w="851" w:type="dxa"/>
            <w:shd w:val="clear" w:color="auto" w:fill="auto"/>
          </w:tcPr>
          <w:p w:rsidR="002E593C" w:rsidRPr="00B70E16" w:rsidRDefault="002E593C" w:rsidP="00B70E16">
            <w:pPr>
              <w:ind w:left="-108" w:right="-108"/>
              <w:jc w:val="center"/>
              <w:rPr>
                <w:rFonts w:ascii="Times New Roman" w:hAnsi="Times New Roman"/>
                <w:color w:val="000000" w:themeColor="text1"/>
                <w:sz w:val="20"/>
                <w:szCs w:val="20"/>
                <w:lang w:val="uk-UA"/>
              </w:rPr>
            </w:pPr>
            <w:r w:rsidRPr="00B70E16">
              <w:rPr>
                <w:rFonts w:ascii="Times New Roman" w:hAnsi="Times New Roman"/>
                <w:color w:val="000000" w:themeColor="text1"/>
                <w:sz w:val="20"/>
                <w:szCs w:val="20"/>
                <w:lang w:val="uk-UA"/>
              </w:rPr>
              <w:t>Протягом 2021 року</w:t>
            </w:r>
          </w:p>
          <w:p w:rsidR="002E593C" w:rsidRPr="00B70E16" w:rsidRDefault="002E593C" w:rsidP="00B70E16">
            <w:pPr>
              <w:ind w:left="-108" w:right="-108"/>
              <w:jc w:val="center"/>
              <w:rPr>
                <w:rFonts w:ascii="Times New Roman" w:hAnsi="Times New Roman"/>
                <w:color w:val="000000" w:themeColor="text1"/>
                <w:sz w:val="20"/>
                <w:szCs w:val="20"/>
                <w:lang w:val="uk-UA"/>
              </w:rPr>
            </w:pPr>
          </w:p>
        </w:tc>
        <w:tc>
          <w:tcPr>
            <w:tcW w:w="1276" w:type="dxa"/>
            <w:vMerge/>
            <w:shd w:val="clear" w:color="auto" w:fill="auto"/>
          </w:tcPr>
          <w:p w:rsidR="002E593C" w:rsidRPr="00456886" w:rsidRDefault="002E593C" w:rsidP="002E593C">
            <w:pPr>
              <w:ind w:left="-108" w:right="-108"/>
              <w:rPr>
                <w:rFonts w:ascii="Times New Roman" w:hAnsi="Times New Roman"/>
                <w:color w:val="000000" w:themeColor="text1"/>
                <w:sz w:val="20"/>
                <w:szCs w:val="20"/>
                <w:lang w:val="uk-UA"/>
              </w:rPr>
            </w:pPr>
          </w:p>
        </w:tc>
        <w:tc>
          <w:tcPr>
            <w:tcW w:w="1134" w:type="dxa"/>
            <w:shd w:val="clear" w:color="auto" w:fill="auto"/>
          </w:tcPr>
          <w:p w:rsidR="002E593C" w:rsidRPr="00456886" w:rsidRDefault="002E593C" w:rsidP="002E593C">
            <w:pPr>
              <w:ind w:left="-108" w:right="-108"/>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400,000</w:t>
            </w:r>
          </w:p>
        </w:tc>
        <w:tc>
          <w:tcPr>
            <w:tcW w:w="992" w:type="dxa"/>
            <w:shd w:val="clear" w:color="auto" w:fill="auto"/>
          </w:tcPr>
          <w:p w:rsidR="002E593C" w:rsidRPr="008E28C3" w:rsidRDefault="002E593C" w:rsidP="002E593C">
            <w:pPr>
              <w:ind w:right="-108"/>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400,000</w:t>
            </w:r>
          </w:p>
        </w:tc>
        <w:tc>
          <w:tcPr>
            <w:tcW w:w="851" w:type="dxa"/>
            <w:shd w:val="clear" w:color="auto" w:fill="auto"/>
          </w:tcPr>
          <w:p w:rsidR="002E593C" w:rsidRDefault="002E593C" w:rsidP="002E593C">
            <w:pPr>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2E593C" w:rsidRDefault="002E593C" w:rsidP="002E593C">
            <w:pPr>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2E593C" w:rsidRPr="00456886" w:rsidRDefault="002E593C" w:rsidP="002E593C">
            <w:pPr>
              <w:ind w:right="-108"/>
              <w:rPr>
                <w:rFonts w:ascii="Times New Roman" w:hAnsi="Times New Roman" w:cs="Times New Roman"/>
                <w:sz w:val="20"/>
                <w:szCs w:val="20"/>
                <w:lang w:val="uk-UA"/>
              </w:rPr>
            </w:pPr>
          </w:p>
        </w:tc>
      </w:tr>
      <w:tr w:rsidR="00A107EA" w:rsidRPr="00456886" w:rsidTr="006D30CC">
        <w:trPr>
          <w:trHeight w:val="356"/>
        </w:trPr>
        <w:tc>
          <w:tcPr>
            <w:tcW w:w="453" w:type="dxa"/>
            <w:vAlign w:val="center"/>
          </w:tcPr>
          <w:p w:rsidR="00A107EA" w:rsidRPr="00456886" w:rsidRDefault="00A107EA" w:rsidP="005B76CA">
            <w:pPr>
              <w:jc w:val="center"/>
              <w:rPr>
                <w:rFonts w:ascii="Times New Roman" w:hAnsi="Times New Roman"/>
                <w:sz w:val="20"/>
                <w:szCs w:val="20"/>
                <w:lang w:val="uk-UA"/>
              </w:rPr>
            </w:pPr>
          </w:p>
        </w:tc>
        <w:tc>
          <w:tcPr>
            <w:tcW w:w="7344" w:type="dxa"/>
            <w:gridSpan w:val="5"/>
            <w:vAlign w:val="center"/>
          </w:tcPr>
          <w:p w:rsidR="00A107EA" w:rsidRPr="00456886" w:rsidRDefault="00A107EA" w:rsidP="005B76CA">
            <w:pPr>
              <w:rPr>
                <w:rFonts w:ascii="Times New Roman" w:hAnsi="Times New Roman" w:cs="Times New Roman"/>
                <w:color w:val="000000" w:themeColor="text1"/>
                <w:sz w:val="20"/>
                <w:szCs w:val="20"/>
                <w:lang w:val="uk-UA" w:eastAsia="en-US"/>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1</w:t>
            </w:r>
          </w:p>
        </w:tc>
        <w:tc>
          <w:tcPr>
            <w:tcW w:w="992" w:type="dxa"/>
            <w:shd w:val="clear" w:color="auto" w:fill="auto"/>
            <w:vAlign w:val="center"/>
          </w:tcPr>
          <w:p w:rsidR="00A107EA" w:rsidRPr="00571CEF" w:rsidRDefault="00A107EA" w:rsidP="005B76CA">
            <w:pPr>
              <w:ind w:left="-108" w:right="-108"/>
              <w:jc w:val="center"/>
              <w:rPr>
                <w:rFonts w:ascii="Times New Roman" w:hAnsi="Times New Roman" w:cs="Times New Roman"/>
                <w:b/>
                <w:sz w:val="20"/>
                <w:szCs w:val="20"/>
                <w:lang w:val="uk-UA"/>
              </w:rPr>
            </w:pPr>
            <w:r w:rsidRPr="00571CEF">
              <w:rPr>
                <w:rFonts w:ascii="Times New Roman" w:hAnsi="Times New Roman" w:cs="Times New Roman"/>
                <w:b/>
                <w:sz w:val="20"/>
                <w:szCs w:val="20"/>
                <w:lang w:val="uk-UA"/>
              </w:rPr>
              <w:t>32 012,985</w:t>
            </w:r>
          </w:p>
        </w:tc>
        <w:tc>
          <w:tcPr>
            <w:tcW w:w="992" w:type="dxa"/>
            <w:shd w:val="clear" w:color="auto" w:fill="auto"/>
            <w:vAlign w:val="center"/>
          </w:tcPr>
          <w:p w:rsidR="00A107EA" w:rsidRPr="00571CEF" w:rsidRDefault="00A107EA" w:rsidP="005B76CA">
            <w:pPr>
              <w:tabs>
                <w:tab w:val="left" w:pos="33"/>
              </w:tabs>
              <w:ind w:left="-108" w:right="-108"/>
              <w:jc w:val="center"/>
              <w:rPr>
                <w:rFonts w:ascii="Times New Roman" w:hAnsi="Times New Roman" w:cs="Times New Roman"/>
                <w:b/>
                <w:sz w:val="20"/>
                <w:szCs w:val="20"/>
                <w:lang w:val="uk-UA"/>
              </w:rPr>
            </w:pPr>
            <w:r w:rsidRPr="00571CEF">
              <w:rPr>
                <w:rFonts w:ascii="Times New Roman" w:hAnsi="Times New Roman" w:cs="Times New Roman"/>
                <w:b/>
                <w:sz w:val="20"/>
                <w:szCs w:val="20"/>
                <w:lang w:val="uk-UA"/>
              </w:rPr>
              <w:t>10 122, 597</w:t>
            </w:r>
          </w:p>
        </w:tc>
        <w:tc>
          <w:tcPr>
            <w:tcW w:w="851" w:type="dxa"/>
            <w:shd w:val="clear" w:color="auto" w:fill="auto"/>
            <w:vAlign w:val="center"/>
          </w:tcPr>
          <w:p w:rsidR="00A107EA" w:rsidRPr="00571CEF" w:rsidRDefault="00A107EA" w:rsidP="005B76CA">
            <w:pPr>
              <w:tabs>
                <w:tab w:val="left" w:pos="-108"/>
              </w:tabs>
              <w:ind w:left="-108" w:right="-108"/>
              <w:jc w:val="center"/>
              <w:rPr>
                <w:rFonts w:ascii="Times New Roman" w:hAnsi="Times New Roman" w:cs="Times New Roman"/>
                <w:b/>
                <w:sz w:val="20"/>
                <w:szCs w:val="20"/>
                <w:lang w:val="uk-UA"/>
              </w:rPr>
            </w:pPr>
            <w:r w:rsidRPr="00571CEF">
              <w:rPr>
                <w:rFonts w:ascii="Times New Roman" w:hAnsi="Times New Roman" w:cs="Times New Roman"/>
                <w:b/>
                <w:sz w:val="20"/>
                <w:szCs w:val="20"/>
                <w:lang w:val="uk-UA"/>
              </w:rPr>
              <w:t>5 472, 597</w:t>
            </w:r>
          </w:p>
        </w:tc>
        <w:tc>
          <w:tcPr>
            <w:tcW w:w="850" w:type="dxa"/>
            <w:shd w:val="clear" w:color="auto" w:fill="auto"/>
            <w:vAlign w:val="center"/>
          </w:tcPr>
          <w:p w:rsidR="00A107EA" w:rsidRPr="00ED084D" w:rsidRDefault="00A107EA" w:rsidP="005B76CA">
            <w:pPr>
              <w:tabs>
                <w:tab w:val="left" w:pos="-250"/>
              </w:tabs>
              <w:ind w:left="-108" w:right="-108"/>
              <w:jc w:val="center"/>
              <w:rPr>
                <w:rFonts w:ascii="Times New Roman" w:hAnsi="Times New Roman" w:cs="Times New Roman"/>
                <w:b/>
                <w:color w:val="000000" w:themeColor="text1"/>
                <w:sz w:val="20"/>
                <w:szCs w:val="20"/>
                <w:lang w:val="uk-UA"/>
              </w:rPr>
            </w:pPr>
            <w:r w:rsidRPr="00ED084D">
              <w:rPr>
                <w:rFonts w:ascii="Times New Roman" w:hAnsi="Times New Roman" w:cs="Times New Roman"/>
                <w:b/>
                <w:color w:val="000000" w:themeColor="text1"/>
                <w:sz w:val="20"/>
                <w:szCs w:val="20"/>
                <w:lang w:val="uk-UA"/>
              </w:rPr>
              <w:t>5 472,597</w:t>
            </w:r>
          </w:p>
        </w:tc>
        <w:tc>
          <w:tcPr>
            <w:tcW w:w="851" w:type="dxa"/>
            <w:shd w:val="clear" w:color="auto" w:fill="auto"/>
            <w:vAlign w:val="center"/>
          </w:tcPr>
          <w:p w:rsidR="00A107EA" w:rsidRPr="00ED084D" w:rsidRDefault="00A107EA" w:rsidP="005B76CA">
            <w:pPr>
              <w:tabs>
                <w:tab w:val="left" w:pos="-108"/>
              </w:tabs>
              <w:ind w:left="-108" w:right="-108"/>
              <w:jc w:val="center"/>
              <w:rPr>
                <w:rFonts w:ascii="Times New Roman" w:hAnsi="Times New Roman" w:cs="Times New Roman"/>
                <w:b/>
                <w:color w:val="000000" w:themeColor="text1"/>
                <w:sz w:val="20"/>
                <w:szCs w:val="20"/>
                <w:lang w:val="uk-UA"/>
              </w:rPr>
            </w:pPr>
            <w:r w:rsidRPr="00ED084D">
              <w:rPr>
                <w:rFonts w:ascii="Times New Roman" w:hAnsi="Times New Roman" w:cs="Times New Roman"/>
                <w:b/>
                <w:color w:val="000000" w:themeColor="text1"/>
                <w:sz w:val="20"/>
                <w:szCs w:val="20"/>
                <w:lang w:val="uk-UA"/>
              </w:rPr>
              <w:t>5 472,597</w:t>
            </w:r>
          </w:p>
        </w:tc>
        <w:tc>
          <w:tcPr>
            <w:tcW w:w="850" w:type="dxa"/>
            <w:shd w:val="clear" w:color="auto" w:fill="auto"/>
            <w:vAlign w:val="center"/>
          </w:tcPr>
          <w:p w:rsidR="00A107EA" w:rsidRPr="00ED084D" w:rsidRDefault="00A107EA" w:rsidP="0091631B">
            <w:pPr>
              <w:tabs>
                <w:tab w:val="left" w:pos="-108"/>
              </w:tabs>
              <w:ind w:left="-108" w:right="-108"/>
              <w:jc w:val="center"/>
              <w:rPr>
                <w:rFonts w:ascii="Times New Roman" w:hAnsi="Times New Roman" w:cs="Times New Roman"/>
                <w:b/>
                <w:color w:val="000000" w:themeColor="text1"/>
                <w:sz w:val="20"/>
                <w:szCs w:val="20"/>
                <w:lang w:val="uk-UA"/>
              </w:rPr>
            </w:pPr>
            <w:r w:rsidRPr="00ED084D">
              <w:rPr>
                <w:rFonts w:ascii="Times New Roman" w:hAnsi="Times New Roman" w:cs="Times New Roman"/>
                <w:b/>
                <w:color w:val="000000" w:themeColor="text1"/>
                <w:sz w:val="20"/>
                <w:szCs w:val="20"/>
                <w:lang w:val="uk-UA"/>
              </w:rPr>
              <w:t>5 472,597</w:t>
            </w:r>
          </w:p>
        </w:tc>
        <w:tc>
          <w:tcPr>
            <w:tcW w:w="2410" w:type="dxa"/>
            <w:vAlign w:val="center"/>
          </w:tcPr>
          <w:p w:rsidR="00A107EA" w:rsidRPr="00456886" w:rsidRDefault="00A107EA" w:rsidP="005B76CA">
            <w:pPr>
              <w:rPr>
                <w:rFonts w:ascii="Times New Roman" w:hAnsi="Times New Roman"/>
                <w:sz w:val="20"/>
                <w:szCs w:val="20"/>
                <w:lang w:val="uk-UA"/>
              </w:rPr>
            </w:pPr>
          </w:p>
        </w:tc>
      </w:tr>
      <w:tr w:rsidR="00A107EA" w:rsidRPr="00456886" w:rsidTr="006D30CC">
        <w:trPr>
          <w:trHeight w:val="261"/>
        </w:trPr>
        <w:tc>
          <w:tcPr>
            <w:tcW w:w="453" w:type="dxa"/>
            <w:vAlign w:val="center"/>
          </w:tcPr>
          <w:p w:rsidR="00A107EA" w:rsidRPr="00456886" w:rsidRDefault="00A107EA" w:rsidP="005B76CA">
            <w:pPr>
              <w:jc w:val="center"/>
              <w:rPr>
                <w:rFonts w:ascii="Times New Roman" w:hAnsi="Times New Roman"/>
                <w:sz w:val="20"/>
                <w:szCs w:val="20"/>
                <w:lang w:val="uk-UA"/>
              </w:rPr>
            </w:pPr>
          </w:p>
        </w:tc>
        <w:tc>
          <w:tcPr>
            <w:tcW w:w="7344" w:type="dxa"/>
            <w:gridSpan w:val="5"/>
            <w:vAlign w:val="center"/>
          </w:tcPr>
          <w:p w:rsidR="00A107EA" w:rsidRPr="00456886" w:rsidRDefault="00A107EA" w:rsidP="005B76CA">
            <w:pPr>
              <w:rPr>
                <w:rFonts w:ascii="Times New Roman" w:hAnsi="Times New Roman" w:cs="Times New Roman"/>
                <w:color w:val="000000" w:themeColor="text1"/>
                <w:sz w:val="20"/>
                <w:szCs w:val="20"/>
                <w:lang w:val="uk-UA" w:eastAsia="en-US"/>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2</w:t>
            </w:r>
          </w:p>
        </w:tc>
        <w:tc>
          <w:tcPr>
            <w:tcW w:w="992" w:type="dxa"/>
            <w:shd w:val="clear" w:color="auto" w:fill="auto"/>
            <w:vAlign w:val="center"/>
          </w:tcPr>
          <w:p w:rsidR="00A107EA" w:rsidRPr="00FA1382" w:rsidRDefault="00A107EA" w:rsidP="005B76CA">
            <w:pPr>
              <w:ind w:left="-108"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2 364,746</w:t>
            </w:r>
          </w:p>
        </w:tc>
        <w:tc>
          <w:tcPr>
            <w:tcW w:w="992" w:type="dxa"/>
            <w:shd w:val="clear" w:color="auto" w:fill="auto"/>
            <w:vAlign w:val="center"/>
          </w:tcPr>
          <w:p w:rsidR="00A107EA" w:rsidRPr="00FA1382" w:rsidRDefault="00A107EA" w:rsidP="005B76CA">
            <w:pPr>
              <w:tabs>
                <w:tab w:val="left" w:pos="-108"/>
                <w:tab w:val="left" w:pos="33"/>
              </w:tabs>
              <w:ind w:left="-108"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1182, 373</w:t>
            </w:r>
          </w:p>
        </w:tc>
        <w:tc>
          <w:tcPr>
            <w:tcW w:w="851" w:type="dxa"/>
            <w:shd w:val="clear" w:color="auto" w:fill="auto"/>
            <w:vAlign w:val="center"/>
          </w:tcPr>
          <w:p w:rsidR="00A107EA" w:rsidRPr="00FA1382" w:rsidRDefault="00A107EA" w:rsidP="005B76CA">
            <w:pPr>
              <w:tabs>
                <w:tab w:val="left" w:pos="-108"/>
              </w:tabs>
              <w:ind w:left="-108"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1182, 373</w:t>
            </w:r>
          </w:p>
        </w:tc>
        <w:tc>
          <w:tcPr>
            <w:tcW w:w="850" w:type="dxa"/>
            <w:shd w:val="clear" w:color="auto" w:fill="auto"/>
            <w:vAlign w:val="center"/>
          </w:tcPr>
          <w:p w:rsidR="00A107EA" w:rsidRPr="00FA3F69" w:rsidRDefault="00A107EA" w:rsidP="005B76CA">
            <w:pPr>
              <w:tabs>
                <w:tab w:val="left" w:pos="-250"/>
              </w:tabs>
              <w:ind w:left="-108" w:right="-108"/>
              <w:jc w:val="center"/>
              <w:rPr>
                <w:rFonts w:ascii="Times New Roman" w:hAnsi="Times New Roman" w:cs="Times New Roman"/>
                <w:color w:val="000000" w:themeColor="text1"/>
                <w:sz w:val="20"/>
                <w:szCs w:val="20"/>
                <w:lang w:val="uk-UA"/>
              </w:rPr>
            </w:pPr>
            <w:r w:rsidRPr="00FA3F69">
              <w:rPr>
                <w:rFonts w:ascii="Times New Roman" w:hAnsi="Times New Roman" w:cs="Times New Roman"/>
                <w:color w:val="000000" w:themeColor="text1"/>
                <w:sz w:val="20"/>
                <w:szCs w:val="20"/>
                <w:lang w:val="uk-UA"/>
              </w:rPr>
              <w:t>-</w:t>
            </w:r>
          </w:p>
        </w:tc>
        <w:tc>
          <w:tcPr>
            <w:tcW w:w="851" w:type="dxa"/>
            <w:shd w:val="clear" w:color="auto" w:fill="auto"/>
            <w:vAlign w:val="center"/>
          </w:tcPr>
          <w:p w:rsidR="00A107EA" w:rsidRPr="00FA3F69" w:rsidRDefault="00A107EA" w:rsidP="005B76CA">
            <w:pPr>
              <w:tabs>
                <w:tab w:val="left" w:pos="-108"/>
              </w:tabs>
              <w:ind w:left="-108" w:right="-108"/>
              <w:jc w:val="center"/>
              <w:rPr>
                <w:rFonts w:ascii="Times New Roman" w:hAnsi="Times New Roman" w:cs="Times New Roman"/>
                <w:color w:val="000000" w:themeColor="text1"/>
                <w:sz w:val="20"/>
                <w:szCs w:val="20"/>
                <w:lang w:val="uk-UA"/>
              </w:rPr>
            </w:pPr>
            <w:r w:rsidRPr="00FA3F69">
              <w:rPr>
                <w:rFonts w:ascii="Times New Roman" w:hAnsi="Times New Roman" w:cs="Times New Roman"/>
                <w:color w:val="000000" w:themeColor="text1"/>
                <w:sz w:val="20"/>
                <w:szCs w:val="20"/>
                <w:lang w:val="uk-UA"/>
              </w:rPr>
              <w:t>-</w:t>
            </w:r>
          </w:p>
        </w:tc>
        <w:tc>
          <w:tcPr>
            <w:tcW w:w="850" w:type="dxa"/>
            <w:shd w:val="clear" w:color="auto" w:fill="auto"/>
            <w:vAlign w:val="center"/>
          </w:tcPr>
          <w:p w:rsidR="00A107EA" w:rsidRPr="00FA3F69" w:rsidRDefault="00A107EA" w:rsidP="005B76CA">
            <w:pPr>
              <w:tabs>
                <w:tab w:val="left" w:pos="-108"/>
              </w:tabs>
              <w:ind w:left="-108" w:right="-108"/>
              <w:jc w:val="center"/>
              <w:rPr>
                <w:rFonts w:ascii="Times New Roman" w:hAnsi="Times New Roman" w:cs="Times New Roman"/>
                <w:color w:val="000000" w:themeColor="text1"/>
                <w:sz w:val="20"/>
                <w:szCs w:val="20"/>
                <w:lang w:val="uk-UA"/>
              </w:rPr>
            </w:pPr>
            <w:r w:rsidRPr="00FA3F69">
              <w:rPr>
                <w:rFonts w:ascii="Times New Roman" w:hAnsi="Times New Roman" w:cs="Times New Roman"/>
                <w:color w:val="000000" w:themeColor="text1"/>
                <w:sz w:val="20"/>
                <w:szCs w:val="20"/>
                <w:lang w:val="uk-UA"/>
              </w:rPr>
              <w:t>-</w:t>
            </w:r>
          </w:p>
        </w:tc>
        <w:tc>
          <w:tcPr>
            <w:tcW w:w="2410" w:type="dxa"/>
            <w:vAlign w:val="center"/>
          </w:tcPr>
          <w:p w:rsidR="00A107EA" w:rsidRPr="00456886" w:rsidRDefault="00A107EA" w:rsidP="005B76CA">
            <w:pPr>
              <w:spacing w:before="100" w:beforeAutospacing="1" w:after="100" w:afterAutospacing="1"/>
              <w:rPr>
                <w:rFonts w:ascii="Times New Roman" w:hAnsi="Times New Roman"/>
                <w:sz w:val="20"/>
                <w:szCs w:val="20"/>
                <w:lang w:val="uk-UA"/>
              </w:rPr>
            </w:pPr>
          </w:p>
        </w:tc>
      </w:tr>
      <w:tr w:rsidR="00A107EA" w:rsidRPr="00456886" w:rsidTr="006D30CC">
        <w:trPr>
          <w:trHeight w:val="310"/>
        </w:trPr>
        <w:tc>
          <w:tcPr>
            <w:tcW w:w="453" w:type="dxa"/>
            <w:vAlign w:val="center"/>
          </w:tcPr>
          <w:p w:rsidR="00A107EA" w:rsidRPr="00456886" w:rsidRDefault="00A107EA" w:rsidP="005B76CA">
            <w:pPr>
              <w:jc w:val="center"/>
              <w:rPr>
                <w:rFonts w:ascii="Times New Roman" w:hAnsi="Times New Roman"/>
                <w:sz w:val="20"/>
                <w:szCs w:val="20"/>
                <w:lang w:val="uk-UA"/>
              </w:rPr>
            </w:pPr>
          </w:p>
        </w:tc>
        <w:tc>
          <w:tcPr>
            <w:tcW w:w="7344" w:type="dxa"/>
            <w:gridSpan w:val="5"/>
            <w:vAlign w:val="center"/>
          </w:tcPr>
          <w:p w:rsidR="00A107EA" w:rsidRPr="00456886" w:rsidRDefault="00A107EA" w:rsidP="005B76CA">
            <w:pPr>
              <w:rPr>
                <w:rFonts w:ascii="Times New Roman" w:hAnsi="Times New Roman" w:cs="Times New Roman"/>
                <w:color w:val="000000" w:themeColor="text1"/>
                <w:sz w:val="20"/>
                <w:szCs w:val="20"/>
                <w:lang w:val="uk-UA" w:eastAsia="en-US"/>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w:t>
            </w:r>
            <w:r>
              <w:rPr>
                <w:rFonts w:ascii="Times New Roman" w:hAnsi="Times New Roman"/>
                <w:b/>
                <w:sz w:val="20"/>
                <w:szCs w:val="20"/>
                <w:lang w:val="uk-UA"/>
              </w:rPr>
              <w:t>3</w:t>
            </w:r>
          </w:p>
        </w:tc>
        <w:tc>
          <w:tcPr>
            <w:tcW w:w="992" w:type="dxa"/>
            <w:shd w:val="clear" w:color="auto" w:fill="auto"/>
            <w:vAlign w:val="center"/>
          </w:tcPr>
          <w:p w:rsidR="00A107EA" w:rsidRPr="00FA1382" w:rsidRDefault="00A107EA" w:rsidP="005B76CA">
            <w:pPr>
              <w:ind w:left="-108"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247,000</w:t>
            </w:r>
          </w:p>
        </w:tc>
        <w:tc>
          <w:tcPr>
            <w:tcW w:w="992" w:type="dxa"/>
            <w:shd w:val="clear" w:color="auto" w:fill="auto"/>
            <w:vAlign w:val="center"/>
          </w:tcPr>
          <w:p w:rsidR="00A107EA" w:rsidRPr="00FA1382" w:rsidRDefault="00A107EA" w:rsidP="005B76CA">
            <w:pPr>
              <w:tabs>
                <w:tab w:val="left" w:pos="-108"/>
                <w:tab w:val="left" w:pos="33"/>
              </w:tabs>
              <w:ind w:left="-108"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247,000</w:t>
            </w:r>
          </w:p>
        </w:tc>
        <w:tc>
          <w:tcPr>
            <w:tcW w:w="851" w:type="dxa"/>
            <w:shd w:val="clear" w:color="auto" w:fill="auto"/>
            <w:vAlign w:val="center"/>
          </w:tcPr>
          <w:p w:rsidR="00A107EA" w:rsidRPr="00FA1382" w:rsidRDefault="00A107EA" w:rsidP="005B76CA">
            <w:pPr>
              <w:tabs>
                <w:tab w:val="left" w:pos="-108"/>
              </w:tabs>
              <w:ind w:left="-108"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w:t>
            </w:r>
          </w:p>
        </w:tc>
        <w:tc>
          <w:tcPr>
            <w:tcW w:w="850" w:type="dxa"/>
            <w:shd w:val="clear" w:color="auto" w:fill="auto"/>
            <w:vAlign w:val="center"/>
          </w:tcPr>
          <w:p w:rsidR="00A107EA" w:rsidRPr="00FA3F69" w:rsidRDefault="00A107EA" w:rsidP="005B76CA">
            <w:pPr>
              <w:tabs>
                <w:tab w:val="left" w:pos="-250"/>
              </w:tabs>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vAlign w:val="center"/>
          </w:tcPr>
          <w:p w:rsidR="00A107EA" w:rsidRPr="00FA3F69" w:rsidRDefault="00A107EA" w:rsidP="005B76CA">
            <w:pPr>
              <w:tabs>
                <w:tab w:val="left" w:pos="-108"/>
              </w:tabs>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vAlign w:val="center"/>
          </w:tcPr>
          <w:p w:rsidR="00A107EA" w:rsidRPr="00FA3F69" w:rsidRDefault="00A107EA" w:rsidP="005B76CA">
            <w:pPr>
              <w:tabs>
                <w:tab w:val="left" w:pos="-108"/>
              </w:tabs>
              <w:ind w:left="-108" w:right="-108"/>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Align w:val="center"/>
          </w:tcPr>
          <w:p w:rsidR="00A107EA" w:rsidRPr="00456886" w:rsidRDefault="00A107EA" w:rsidP="005B76CA">
            <w:pPr>
              <w:spacing w:before="100" w:beforeAutospacing="1" w:after="100" w:afterAutospacing="1"/>
              <w:rPr>
                <w:rFonts w:ascii="Times New Roman" w:hAnsi="Times New Roman"/>
                <w:sz w:val="20"/>
                <w:szCs w:val="20"/>
                <w:lang w:val="uk-UA"/>
              </w:rPr>
            </w:pPr>
          </w:p>
        </w:tc>
      </w:tr>
      <w:tr w:rsidR="001A0098" w:rsidRPr="00456886" w:rsidTr="009447BE">
        <w:trPr>
          <w:trHeight w:val="282"/>
        </w:trPr>
        <w:tc>
          <w:tcPr>
            <w:tcW w:w="453" w:type="dxa"/>
            <w:vAlign w:val="center"/>
          </w:tcPr>
          <w:p w:rsidR="001A0098" w:rsidRPr="00456886" w:rsidRDefault="001A0098" w:rsidP="001A0098">
            <w:pPr>
              <w:jc w:val="center"/>
              <w:rPr>
                <w:rFonts w:ascii="Times New Roman" w:hAnsi="Times New Roman"/>
                <w:sz w:val="20"/>
                <w:szCs w:val="20"/>
                <w:lang w:val="uk-UA"/>
              </w:rPr>
            </w:pPr>
          </w:p>
        </w:tc>
        <w:tc>
          <w:tcPr>
            <w:tcW w:w="7344" w:type="dxa"/>
            <w:gridSpan w:val="5"/>
            <w:vAlign w:val="center"/>
          </w:tcPr>
          <w:p w:rsidR="001A0098" w:rsidRPr="00456886" w:rsidRDefault="001A0098" w:rsidP="001A0098">
            <w:pPr>
              <w:rPr>
                <w:rFonts w:ascii="Times New Roman" w:hAnsi="Times New Roman"/>
                <w:b/>
                <w:sz w:val="20"/>
                <w:szCs w:val="20"/>
                <w:lang w:val="uk-UA"/>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w:t>
            </w:r>
            <w:r>
              <w:rPr>
                <w:rFonts w:ascii="Times New Roman" w:hAnsi="Times New Roman"/>
                <w:b/>
                <w:sz w:val="20"/>
                <w:szCs w:val="20"/>
                <w:lang w:val="uk-UA"/>
              </w:rPr>
              <w:t>4</w:t>
            </w:r>
          </w:p>
        </w:tc>
        <w:tc>
          <w:tcPr>
            <w:tcW w:w="992" w:type="dxa"/>
            <w:shd w:val="clear" w:color="auto" w:fill="auto"/>
            <w:vAlign w:val="center"/>
          </w:tcPr>
          <w:p w:rsidR="001A0098" w:rsidRPr="00FA1382" w:rsidRDefault="001A0098" w:rsidP="001A0098">
            <w:pPr>
              <w:ind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2 443,000</w:t>
            </w:r>
          </w:p>
        </w:tc>
        <w:tc>
          <w:tcPr>
            <w:tcW w:w="992" w:type="dxa"/>
            <w:shd w:val="clear" w:color="auto" w:fill="auto"/>
            <w:vAlign w:val="center"/>
          </w:tcPr>
          <w:p w:rsidR="001A0098" w:rsidRPr="00FA1382" w:rsidRDefault="001A0098" w:rsidP="001A0098">
            <w:pPr>
              <w:tabs>
                <w:tab w:val="left" w:pos="-108"/>
                <w:tab w:val="left" w:pos="33"/>
              </w:tabs>
              <w:ind w:left="-108" w:right="-108"/>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2 443,000</w:t>
            </w:r>
          </w:p>
        </w:tc>
        <w:tc>
          <w:tcPr>
            <w:tcW w:w="851" w:type="dxa"/>
            <w:shd w:val="clear" w:color="auto" w:fill="auto"/>
            <w:vAlign w:val="center"/>
          </w:tcPr>
          <w:p w:rsidR="001A0098" w:rsidRPr="00FA1382" w:rsidRDefault="001A0098" w:rsidP="001A0098">
            <w:pPr>
              <w:tabs>
                <w:tab w:val="left" w:pos="-108"/>
              </w:tabs>
              <w:ind w:left="-108" w:right="-108"/>
              <w:jc w:val="center"/>
              <w:rPr>
                <w:rFonts w:ascii="Times New Roman" w:hAnsi="Times New Roman" w:cs="Times New Roman"/>
                <w:b/>
                <w:color w:val="000000" w:themeColor="text1"/>
                <w:sz w:val="20"/>
                <w:szCs w:val="20"/>
                <w:lang w:val="uk-UA"/>
              </w:rPr>
            </w:pPr>
          </w:p>
        </w:tc>
        <w:tc>
          <w:tcPr>
            <w:tcW w:w="850" w:type="dxa"/>
            <w:shd w:val="clear" w:color="auto" w:fill="auto"/>
            <w:vAlign w:val="center"/>
          </w:tcPr>
          <w:p w:rsidR="001A0098" w:rsidRDefault="001A0098" w:rsidP="001A0098">
            <w:pPr>
              <w:tabs>
                <w:tab w:val="left" w:pos="-250"/>
              </w:tabs>
              <w:ind w:left="-108" w:right="-108"/>
              <w:jc w:val="center"/>
              <w:rPr>
                <w:rFonts w:ascii="Times New Roman" w:hAnsi="Times New Roman" w:cs="Times New Roman"/>
                <w:color w:val="000000" w:themeColor="text1"/>
                <w:sz w:val="20"/>
                <w:szCs w:val="20"/>
                <w:lang w:val="uk-UA"/>
              </w:rPr>
            </w:pPr>
          </w:p>
        </w:tc>
        <w:tc>
          <w:tcPr>
            <w:tcW w:w="851" w:type="dxa"/>
            <w:shd w:val="clear" w:color="auto" w:fill="auto"/>
            <w:vAlign w:val="center"/>
          </w:tcPr>
          <w:p w:rsidR="001A0098" w:rsidRDefault="001A0098" w:rsidP="001A0098">
            <w:pPr>
              <w:tabs>
                <w:tab w:val="left" w:pos="-108"/>
              </w:tabs>
              <w:ind w:left="-108" w:right="-108"/>
              <w:jc w:val="center"/>
              <w:rPr>
                <w:rFonts w:ascii="Times New Roman" w:hAnsi="Times New Roman" w:cs="Times New Roman"/>
                <w:color w:val="000000" w:themeColor="text1"/>
                <w:sz w:val="20"/>
                <w:szCs w:val="20"/>
                <w:lang w:val="uk-UA"/>
              </w:rPr>
            </w:pPr>
          </w:p>
        </w:tc>
        <w:tc>
          <w:tcPr>
            <w:tcW w:w="850" w:type="dxa"/>
            <w:shd w:val="clear" w:color="auto" w:fill="auto"/>
            <w:vAlign w:val="center"/>
          </w:tcPr>
          <w:p w:rsidR="001A0098" w:rsidRDefault="001A0098" w:rsidP="001A0098">
            <w:pPr>
              <w:tabs>
                <w:tab w:val="left" w:pos="-108"/>
              </w:tabs>
              <w:ind w:left="-108" w:right="-108"/>
              <w:jc w:val="center"/>
              <w:rPr>
                <w:rFonts w:ascii="Times New Roman" w:hAnsi="Times New Roman" w:cs="Times New Roman"/>
                <w:color w:val="000000" w:themeColor="text1"/>
                <w:sz w:val="20"/>
                <w:szCs w:val="20"/>
                <w:lang w:val="uk-UA"/>
              </w:rPr>
            </w:pPr>
          </w:p>
        </w:tc>
        <w:tc>
          <w:tcPr>
            <w:tcW w:w="2410" w:type="dxa"/>
            <w:vAlign w:val="center"/>
          </w:tcPr>
          <w:p w:rsidR="001A0098" w:rsidRPr="00456886" w:rsidRDefault="001A0098" w:rsidP="001A0098">
            <w:pPr>
              <w:spacing w:before="100" w:beforeAutospacing="1" w:after="100" w:afterAutospacing="1"/>
              <w:rPr>
                <w:rFonts w:ascii="Times New Roman" w:hAnsi="Times New Roman"/>
                <w:sz w:val="20"/>
                <w:szCs w:val="20"/>
                <w:lang w:val="uk-UA"/>
              </w:rPr>
            </w:pPr>
          </w:p>
        </w:tc>
      </w:tr>
      <w:tr w:rsidR="001A0098" w:rsidRPr="00456886" w:rsidTr="008D632B">
        <w:trPr>
          <w:trHeight w:val="219"/>
        </w:trPr>
        <w:tc>
          <w:tcPr>
            <w:tcW w:w="453" w:type="dxa"/>
            <w:vAlign w:val="center"/>
          </w:tcPr>
          <w:p w:rsidR="001A0098" w:rsidRPr="00456886" w:rsidRDefault="001A0098" w:rsidP="001A0098">
            <w:pPr>
              <w:jc w:val="center"/>
              <w:rPr>
                <w:rFonts w:ascii="Times New Roman" w:hAnsi="Times New Roman"/>
                <w:sz w:val="20"/>
                <w:szCs w:val="20"/>
                <w:lang w:val="uk-UA"/>
              </w:rPr>
            </w:pPr>
          </w:p>
        </w:tc>
        <w:tc>
          <w:tcPr>
            <w:tcW w:w="7344" w:type="dxa"/>
            <w:gridSpan w:val="5"/>
            <w:vAlign w:val="center"/>
          </w:tcPr>
          <w:p w:rsidR="006D30CC" w:rsidRDefault="00096A1A" w:rsidP="006D30CC">
            <w:pPr>
              <w:ind w:left="-135" w:right="-108"/>
              <w:rPr>
                <w:rFonts w:ascii="Times New Roman" w:hAnsi="Times New Roman"/>
                <w:b/>
                <w:sz w:val="20"/>
                <w:szCs w:val="20"/>
                <w:lang w:val="uk-UA"/>
              </w:rPr>
            </w:pPr>
            <w:r>
              <w:rPr>
                <w:rFonts w:ascii="Times New Roman" w:hAnsi="Times New Roman"/>
                <w:b/>
                <w:sz w:val="20"/>
                <w:szCs w:val="20"/>
                <w:lang w:val="uk-UA"/>
              </w:rPr>
              <w:t xml:space="preserve">   У</w:t>
            </w:r>
            <w:r w:rsidR="001A0098" w:rsidRPr="00456886">
              <w:rPr>
                <w:rFonts w:ascii="Times New Roman" w:hAnsi="Times New Roman"/>
                <w:b/>
                <w:sz w:val="20"/>
                <w:szCs w:val="20"/>
                <w:lang w:val="uk-UA"/>
              </w:rPr>
              <w:t>сього за Програмою,</w:t>
            </w:r>
            <w:r w:rsidR="006D30CC">
              <w:rPr>
                <w:rFonts w:ascii="Times New Roman" w:hAnsi="Times New Roman"/>
                <w:b/>
                <w:sz w:val="20"/>
                <w:szCs w:val="20"/>
                <w:lang w:val="uk-UA"/>
              </w:rPr>
              <w:t xml:space="preserve"> </w:t>
            </w:r>
          </w:p>
          <w:p w:rsidR="001A0098" w:rsidRPr="006D30CC" w:rsidRDefault="00096A1A" w:rsidP="006D30CC">
            <w:pPr>
              <w:ind w:left="-135" w:right="-108"/>
              <w:rPr>
                <w:rFonts w:ascii="Times New Roman" w:hAnsi="Times New Roman"/>
                <w:b/>
                <w:sz w:val="20"/>
                <w:szCs w:val="20"/>
                <w:lang w:val="uk-UA"/>
              </w:rPr>
            </w:pPr>
            <w:r>
              <w:rPr>
                <w:rFonts w:ascii="Times New Roman" w:hAnsi="Times New Roman"/>
                <w:b/>
                <w:sz w:val="20"/>
                <w:szCs w:val="20"/>
                <w:lang w:val="uk-UA"/>
              </w:rPr>
              <w:t xml:space="preserve">   у </w:t>
            </w:r>
            <w:r w:rsidR="001A0098">
              <w:rPr>
                <w:rFonts w:ascii="Times New Roman" w:hAnsi="Times New Roman"/>
                <w:b/>
                <w:sz w:val="20"/>
                <w:szCs w:val="20"/>
                <w:lang w:val="uk-UA"/>
              </w:rPr>
              <w:t>тому числі</w:t>
            </w:r>
            <w:r w:rsidR="006D30CC">
              <w:rPr>
                <w:rFonts w:ascii="Times New Roman" w:hAnsi="Times New Roman"/>
                <w:b/>
                <w:sz w:val="20"/>
                <w:szCs w:val="20"/>
                <w:lang w:val="uk-UA"/>
              </w:rPr>
              <w:t xml:space="preserve"> </w:t>
            </w:r>
            <w:r w:rsidR="006D30CC" w:rsidRPr="00456886">
              <w:rPr>
                <w:rFonts w:ascii="Times New Roman" w:hAnsi="Times New Roman"/>
                <w:b/>
                <w:sz w:val="20"/>
                <w:szCs w:val="20"/>
                <w:lang w:val="uk-UA"/>
              </w:rPr>
              <w:t>обласний бюджет</w:t>
            </w:r>
          </w:p>
        </w:tc>
        <w:tc>
          <w:tcPr>
            <w:tcW w:w="992" w:type="dxa"/>
            <w:shd w:val="clear" w:color="auto" w:fill="auto"/>
            <w:vAlign w:val="center"/>
          </w:tcPr>
          <w:p w:rsidR="001A0098" w:rsidRPr="00FA1382" w:rsidRDefault="002E593C" w:rsidP="002E593C">
            <w:pPr>
              <w:ind w:left="-108" w:right="-108"/>
              <w:jc w:val="center"/>
              <w:rPr>
                <w:rFonts w:ascii="Times New Roman" w:hAnsi="Times New Roman"/>
                <w:b/>
                <w:color w:val="000000" w:themeColor="text1"/>
                <w:sz w:val="20"/>
                <w:szCs w:val="20"/>
                <w:lang w:val="uk-UA"/>
              </w:rPr>
            </w:pPr>
            <w:r w:rsidRPr="00FA1382">
              <w:rPr>
                <w:rFonts w:ascii="Times New Roman" w:hAnsi="Times New Roman"/>
                <w:b/>
                <w:color w:val="000000" w:themeColor="text1"/>
                <w:sz w:val="20"/>
                <w:szCs w:val="20"/>
                <w:lang w:val="uk-UA"/>
              </w:rPr>
              <w:t>37</w:t>
            </w:r>
            <w:r w:rsidR="001A0098" w:rsidRPr="00FA1382">
              <w:rPr>
                <w:rFonts w:ascii="Times New Roman" w:hAnsi="Times New Roman"/>
                <w:b/>
                <w:color w:val="000000" w:themeColor="text1"/>
                <w:sz w:val="20"/>
                <w:szCs w:val="20"/>
                <w:lang w:val="uk-UA"/>
              </w:rPr>
              <w:t> </w:t>
            </w:r>
            <w:r w:rsidRPr="00FA1382">
              <w:rPr>
                <w:rFonts w:ascii="Times New Roman" w:hAnsi="Times New Roman"/>
                <w:b/>
                <w:color w:val="000000" w:themeColor="text1"/>
                <w:sz w:val="20"/>
                <w:szCs w:val="20"/>
                <w:lang w:val="uk-UA"/>
              </w:rPr>
              <w:t>0</w:t>
            </w:r>
            <w:r w:rsidR="001A0098" w:rsidRPr="00FA1382">
              <w:rPr>
                <w:rFonts w:ascii="Times New Roman" w:hAnsi="Times New Roman"/>
                <w:b/>
                <w:color w:val="000000" w:themeColor="text1"/>
                <w:sz w:val="20"/>
                <w:szCs w:val="20"/>
                <w:lang w:val="uk-UA"/>
              </w:rPr>
              <w:t>6</w:t>
            </w:r>
            <w:r w:rsidRPr="00FA1382">
              <w:rPr>
                <w:rFonts w:ascii="Times New Roman" w:hAnsi="Times New Roman"/>
                <w:b/>
                <w:color w:val="000000" w:themeColor="text1"/>
                <w:sz w:val="20"/>
                <w:szCs w:val="20"/>
                <w:lang w:val="uk-UA"/>
              </w:rPr>
              <w:t>7</w:t>
            </w:r>
            <w:r w:rsidR="001A0098" w:rsidRPr="00FA1382">
              <w:rPr>
                <w:rFonts w:ascii="Times New Roman" w:hAnsi="Times New Roman"/>
                <w:b/>
                <w:color w:val="000000" w:themeColor="text1"/>
                <w:sz w:val="20"/>
                <w:szCs w:val="20"/>
                <w:lang w:val="uk-UA"/>
              </w:rPr>
              <w:t>,731</w:t>
            </w:r>
          </w:p>
        </w:tc>
        <w:tc>
          <w:tcPr>
            <w:tcW w:w="992" w:type="dxa"/>
            <w:shd w:val="clear" w:color="auto" w:fill="auto"/>
            <w:vAlign w:val="center"/>
          </w:tcPr>
          <w:p w:rsidR="001A0098" w:rsidRPr="00FA1382" w:rsidRDefault="001A0098" w:rsidP="002E593C">
            <w:pPr>
              <w:tabs>
                <w:tab w:val="left" w:pos="33"/>
              </w:tabs>
              <w:spacing w:before="100" w:beforeAutospacing="1" w:after="100" w:afterAutospacing="1"/>
              <w:ind w:left="-108" w:right="-108"/>
              <w:jc w:val="center"/>
              <w:rPr>
                <w:rFonts w:ascii="Times New Roman" w:hAnsi="Times New Roman"/>
                <w:b/>
                <w:color w:val="000000" w:themeColor="text1"/>
                <w:sz w:val="20"/>
                <w:szCs w:val="20"/>
                <w:lang w:val="uk-UA"/>
              </w:rPr>
            </w:pPr>
            <w:r w:rsidRPr="00FA1382">
              <w:rPr>
                <w:rFonts w:ascii="Times New Roman" w:hAnsi="Times New Roman"/>
                <w:b/>
                <w:color w:val="000000" w:themeColor="text1"/>
                <w:sz w:val="20"/>
                <w:szCs w:val="20"/>
                <w:lang w:val="uk-UA"/>
              </w:rPr>
              <w:t>1</w:t>
            </w:r>
            <w:r w:rsidR="002E593C" w:rsidRPr="00FA1382">
              <w:rPr>
                <w:rFonts w:ascii="Times New Roman" w:hAnsi="Times New Roman"/>
                <w:b/>
                <w:color w:val="000000" w:themeColor="text1"/>
                <w:sz w:val="20"/>
                <w:szCs w:val="20"/>
                <w:lang w:val="uk-UA"/>
              </w:rPr>
              <w:t>3</w:t>
            </w:r>
            <w:r w:rsidRPr="00FA1382">
              <w:rPr>
                <w:rFonts w:ascii="Times New Roman" w:hAnsi="Times New Roman"/>
                <w:b/>
                <w:color w:val="000000" w:themeColor="text1"/>
                <w:sz w:val="20"/>
                <w:szCs w:val="20"/>
                <w:lang w:val="uk-UA"/>
              </w:rPr>
              <w:t> </w:t>
            </w:r>
            <w:r w:rsidR="002E593C" w:rsidRPr="00FA1382">
              <w:rPr>
                <w:rFonts w:ascii="Times New Roman" w:hAnsi="Times New Roman"/>
                <w:b/>
                <w:color w:val="000000" w:themeColor="text1"/>
                <w:sz w:val="20"/>
                <w:szCs w:val="20"/>
                <w:lang w:val="uk-UA"/>
              </w:rPr>
              <w:t>994</w:t>
            </w:r>
            <w:r w:rsidRPr="00FA1382">
              <w:rPr>
                <w:rFonts w:ascii="Times New Roman" w:hAnsi="Times New Roman"/>
                <w:b/>
                <w:color w:val="000000" w:themeColor="text1"/>
                <w:sz w:val="20"/>
                <w:szCs w:val="20"/>
                <w:lang w:val="uk-UA"/>
              </w:rPr>
              <w:t>,970</w:t>
            </w:r>
          </w:p>
        </w:tc>
        <w:tc>
          <w:tcPr>
            <w:tcW w:w="851" w:type="dxa"/>
            <w:shd w:val="clear" w:color="auto" w:fill="auto"/>
            <w:vAlign w:val="center"/>
          </w:tcPr>
          <w:p w:rsidR="001A0098" w:rsidRPr="00FA1382" w:rsidRDefault="001A0098" w:rsidP="001A0098">
            <w:pPr>
              <w:tabs>
                <w:tab w:val="left" w:pos="-108"/>
              </w:tabs>
              <w:spacing w:before="100" w:beforeAutospacing="1" w:after="100" w:afterAutospacing="1"/>
              <w:ind w:left="-108" w:right="-108"/>
              <w:jc w:val="center"/>
              <w:rPr>
                <w:rFonts w:ascii="Times New Roman" w:hAnsi="Times New Roman"/>
                <w:b/>
                <w:color w:val="000000" w:themeColor="text1"/>
                <w:sz w:val="20"/>
                <w:szCs w:val="20"/>
                <w:lang w:val="uk-UA"/>
              </w:rPr>
            </w:pPr>
            <w:r w:rsidRPr="00FA1382">
              <w:rPr>
                <w:rFonts w:ascii="Times New Roman" w:hAnsi="Times New Roman"/>
                <w:b/>
                <w:color w:val="000000" w:themeColor="text1"/>
                <w:sz w:val="20"/>
                <w:szCs w:val="20"/>
                <w:lang w:val="uk-UA"/>
              </w:rPr>
              <w:t>6 654, 970</w:t>
            </w:r>
          </w:p>
        </w:tc>
        <w:tc>
          <w:tcPr>
            <w:tcW w:w="850" w:type="dxa"/>
            <w:shd w:val="clear" w:color="auto" w:fill="auto"/>
            <w:vAlign w:val="center"/>
          </w:tcPr>
          <w:p w:rsidR="001A0098" w:rsidRPr="003153BA" w:rsidRDefault="001A0098" w:rsidP="001A0098">
            <w:pPr>
              <w:tabs>
                <w:tab w:val="left" w:pos="-250"/>
              </w:tabs>
              <w:ind w:left="-108" w:right="-108"/>
              <w:jc w:val="center"/>
              <w:rPr>
                <w:rFonts w:ascii="Times New Roman" w:hAnsi="Times New Roman" w:cs="Times New Roman"/>
                <w:b/>
                <w:sz w:val="20"/>
                <w:szCs w:val="20"/>
                <w:lang w:val="uk-UA"/>
              </w:rPr>
            </w:pPr>
            <w:r w:rsidRPr="003153BA">
              <w:rPr>
                <w:rFonts w:ascii="Times New Roman" w:hAnsi="Times New Roman" w:cs="Times New Roman"/>
                <w:b/>
                <w:sz w:val="20"/>
                <w:szCs w:val="20"/>
                <w:lang w:val="uk-UA"/>
              </w:rPr>
              <w:t>5 472,597</w:t>
            </w:r>
          </w:p>
        </w:tc>
        <w:tc>
          <w:tcPr>
            <w:tcW w:w="851" w:type="dxa"/>
            <w:shd w:val="clear" w:color="auto" w:fill="auto"/>
            <w:vAlign w:val="center"/>
          </w:tcPr>
          <w:p w:rsidR="001A0098" w:rsidRPr="003153BA" w:rsidRDefault="001A0098" w:rsidP="001A0098">
            <w:pPr>
              <w:tabs>
                <w:tab w:val="left" w:pos="-108"/>
              </w:tabs>
              <w:ind w:left="-108" w:right="-108"/>
              <w:jc w:val="center"/>
              <w:rPr>
                <w:b/>
                <w:sz w:val="20"/>
                <w:szCs w:val="20"/>
              </w:rPr>
            </w:pPr>
            <w:r w:rsidRPr="003153BA">
              <w:rPr>
                <w:rFonts w:ascii="Times New Roman" w:hAnsi="Times New Roman" w:cs="Times New Roman"/>
                <w:b/>
                <w:sz w:val="20"/>
                <w:szCs w:val="20"/>
                <w:lang w:val="uk-UA"/>
              </w:rPr>
              <w:t>5 472,597</w:t>
            </w:r>
          </w:p>
        </w:tc>
        <w:tc>
          <w:tcPr>
            <w:tcW w:w="850" w:type="dxa"/>
            <w:shd w:val="clear" w:color="auto" w:fill="auto"/>
            <w:vAlign w:val="center"/>
          </w:tcPr>
          <w:p w:rsidR="001A0098" w:rsidRPr="003153BA" w:rsidRDefault="001A0098" w:rsidP="001A0098">
            <w:pPr>
              <w:tabs>
                <w:tab w:val="left" w:pos="-108"/>
              </w:tabs>
              <w:ind w:left="-108" w:right="-108"/>
              <w:jc w:val="center"/>
              <w:rPr>
                <w:b/>
                <w:sz w:val="20"/>
                <w:szCs w:val="20"/>
              </w:rPr>
            </w:pPr>
            <w:r>
              <w:rPr>
                <w:rFonts w:ascii="Times New Roman" w:hAnsi="Times New Roman" w:cs="Times New Roman"/>
                <w:b/>
                <w:sz w:val="20"/>
                <w:szCs w:val="20"/>
                <w:lang w:val="uk-UA"/>
              </w:rPr>
              <w:t>5 472,</w:t>
            </w:r>
            <w:r w:rsidRPr="003153BA">
              <w:rPr>
                <w:rFonts w:ascii="Times New Roman" w:hAnsi="Times New Roman" w:cs="Times New Roman"/>
                <w:b/>
                <w:sz w:val="20"/>
                <w:szCs w:val="20"/>
                <w:lang w:val="uk-UA"/>
              </w:rPr>
              <w:t>597</w:t>
            </w:r>
          </w:p>
        </w:tc>
        <w:tc>
          <w:tcPr>
            <w:tcW w:w="2410" w:type="dxa"/>
            <w:vAlign w:val="center"/>
          </w:tcPr>
          <w:p w:rsidR="001A0098" w:rsidRPr="00456886" w:rsidRDefault="001A0098" w:rsidP="001A0098">
            <w:pPr>
              <w:spacing w:before="100" w:beforeAutospacing="1" w:after="100" w:afterAutospacing="1"/>
              <w:rPr>
                <w:rFonts w:ascii="Times New Roman" w:hAnsi="Times New Roman"/>
                <w:sz w:val="20"/>
                <w:szCs w:val="20"/>
                <w:lang w:val="uk-UA"/>
              </w:rPr>
            </w:pPr>
          </w:p>
        </w:tc>
      </w:tr>
    </w:tbl>
    <w:p w:rsidR="00951369" w:rsidRDefault="00951369" w:rsidP="006D30CC">
      <w:pPr>
        <w:spacing w:after="0" w:line="240" w:lineRule="auto"/>
        <w:ind w:right="-2"/>
        <w:rPr>
          <w:rFonts w:ascii="Times New Roman" w:hAnsi="Times New Roman"/>
          <w:sz w:val="20"/>
          <w:szCs w:val="20"/>
          <w:lang w:val="uk-UA"/>
        </w:rPr>
      </w:pPr>
    </w:p>
    <w:p w:rsidR="0051290D" w:rsidRDefault="0051290D" w:rsidP="006D30CC">
      <w:pPr>
        <w:spacing w:after="0" w:line="240" w:lineRule="auto"/>
        <w:ind w:right="-2"/>
        <w:rPr>
          <w:rFonts w:ascii="Times New Roman" w:hAnsi="Times New Roman"/>
          <w:sz w:val="27"/>
          <w:szCs w:val="27"/>
          <w:lang w:val="uk-UA"/>
        </w:rPr>
      </w:pPr>
      <w:r>
        <w:rPr>
          <w:rFonts w:ascii="Times New Roman" w:hAnsi="Times New Roman"/>
          <w:sz w:val="20"/>
          <w:szCs w:val="20"/>
          <w:lang w:val="uk-UA"/>
        </w:rPr>
        <w:tab/>
      </w:r>
      <w:r w:rsidRPr="0051290D">
        <w:rPr>
          <w:rFonts w:ascii="Times New Roman" w:hAnsi="Times New Roman"/>
          <w:sz w:val="27"/>
          <w:szCs w:val="27"/>
          <w:lang w:val="uk-UA"/>
        </w:rPr>
        <w:t>Заступник начальник</w:t>
      </w:r>
      <w:r>
        <w:rPr>
          <w:rFonts w:ascii="Times New Roman" w:hAnsi="Times New Roman"/>
          <w:sz w:val="27"/>
          <w:szCs w:val="27"/>
          <w:lang w:val="uk-UA"/>
        </w:rPr>
        <w:t>а директора Департаменту</w:t>
      </w:r>
    </w:p>
    <w:p w:rsidR="0051290D" w:rsidRDefault="0051290D" w:rsidP="006D30CC">
      <w:pPr>
        <w:spacing w:after="0" w:line="240" w:lineRule="auto"/>
        <w:ind w:right="-2"/>
        <w:rPr>
          <w:rFonts w:ascii="Times New Roman" w:hAnsi="Times New Roman"/>
          <w:sz w:val="27"/>
          <w:szCs w:val="27"/>
          <w:lang w:val="uk-UA"/>
        </w:rPr>
      </w:pPr>
      <w:r>
        <w:rPr>
          <w:rFonts w:ascii="Times New Roman" w:hAnsi="Times New Roman"/>
          <w:sz w:val="27"/>
          <w:szCs w:val="27"/>
          <w:lang w:val="uk-UA"/>
        </w:rPr>
        <w:tab/>
        <w:t>з питань цивільного захисту та оборонної роботи</w:t>
      </w:r>
    </w:p>
    <w:p w:rsidR="0051290D" w:rsidRPr="0051290D" w:rsidRDefault="0051290D" w:rsidP="006D30CC">
      <w:pPr>
        <w:spacing w:after="0" w:line="240" w:lineRule="auto"/>
        <w:ind w:right="-2"/>
        <w:rPr>
          <w:rFonts w:ascii="Times New Roman" w:hAnsi="Times New Roman"/>
          <w:sz w:val="27"/>
          <w:szCs w:val="27"/>
          <w:lang w:val="uk-UA"/>
        </w:rPr>
      </w:pPr>
      <w:r>
        <w:rPr>
          <w:rFonts w:ascii="Times New Roman" w:hAnsi="Times New Roman"/>
          <w:sz w:val="27"/>
          <w:szCs w:val="27"/>
          <w:lang w:val="uk-UA"/>
        </w:rPr>
        <w:tab/>
        <w:t>обласної державної адміністрації</w:t>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r>
        <w:rPr>
          <w:rFonts w:ascii="Times New Roman" w:hAnsi="Times New Roman"/>
          <w:sz w:val="27"/>
          <w:szCs w:val="27"/>
          <w:lang w:val="uk-UA"/>
        </w:rPr>
        <w:tab/>
      </w:r>
      <w:bookmarkStart w:id="1" w:name="_GoBack"/>
      <w:bookmarkEnd w:id="1"/>
      <w:r>
        <w:rPr>
          <w:rFonts w:ascii="Times New Roman" w:hAnsi="Times New Roman"/>
          <w:sz w:val="27"/>
          <w:szCs w:val="27"/>
          <w:lang w:val="uk-UA"/>
        </w:rPr>
        <w:t>В.ЦИКТОР</w:t>
      </w:r>
    </w:p>
    <w:sectPr w:rsidR="0051290D" w:rsidRPr="0051290D" w:rsidSect="006822BB">
      <w:headerReference w:type="default" r:id="rId8"/>
      <w:headerReference w:type="first" r:id="rId9"/>
      <w:pgSz w:w="16838" w:h="11906" w:orient="landscape"/>
      <w:pgMar w:top="1134" w:right="567" w:bottom="567" w:left="284" w:header="0" w:footer="0"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91C" w:rsidRDefault="00B9791C" w:rsidP="00B63D2B">
      <w:pPr>
        <w:spacing w:after="0" w:line="240" w:lineRule="auto"/>
      </w:pPr>
      <w:r>
        <w:separator/>
      </w:r>
    </w:p>
  </w:endnote>
  <w:endnote w:type="continuationSeparator" w:id="0">
    <w:p w:rsidR="00B9791C" w:rsidRDefault="00B9791C" w:rsidP="00B6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91C" w:rsidRDefault="00B9791C" w:rsidP="00B63D2B">
      <w:pPr>
        <w:spacing w:after="0" w:line="240" w:lineRule="auto"/>
      </w:pPr>
      <w:r>
        <w:separator/>
      </w:r>
    </w:p>
  </w:footnote>
  <w:footnote w:type="continuationSeparator" w:id="0">
    <w:p w:rsidR="00B9791C" w:rsidRDefault="00B9791C" w:rsidP="00B63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348925"/>
      <w:docPartObj>
        <w:docPartGallery w:val="Page Numbers (Top of Page)"/>
        <w:docPartUnique/>
      </w:docPartObj>
    </w:sdtPr>
    <w:sdtEndPr/>
    <w:sdtContent>
      <w:p w:rsidR="006D5E8F" w:rsidRDefault="006D5E8F">
        <w:pPr>
          <w:pStyle w:val="a5"/>
          <w:jc w:val="center"/>
        </w:pPr>
        <w:r>
          <w:fldChar w:fldCharType="begin"/>
        </w:r>
        <w:r>
          <w:instrText>PAGE   \* MERGEFORMAT</w:instrText>
        </w:r>
        <w:r>
          <w:fldChar w:fldCharType="separate"/>
        </w:r>
        <w:r w:rsidR="00DC0712">
          <w:rPr>
            <w:noProof/>
          </w:rPr>
          <w:t>5</w:t>
        </w:r>
        <w:r>
          <w:fldChar w:fldCharType="end"/>
        </w:r>
      </w:p>
    </w:sdtContent>
  </w:sdt>
  <w:p w:rsidR="006D5E8F" w:rsidRPr="008C05CF" w:rsidRDefault="008C05CF" w:rsidP="008C05CF">
    <w:pPr>
      <w:pStyle w:val="a5"/>
      <w:jc w:val="right"/>
      <w:rPr>
        <w:rFonts w:ascii="Times New Roman" w:hAnsi="Times New Roman" w:cs="Times New Roman"/>
        <w:sz w:val="24"/>
        <w:szCs w:val="24"/>
        <w:lang w:val="uk-UA"/>
      </w:rPr>
    </w:pPr>
    <w:r w:rsidRPr="008C05CF">
      <w:rPr>
        <w:rFonts w:ascii="Times New Roman" w:hAnsi="Times New Roman" w:cs="Times New Roman"/>
        <w:lang w:val="uk-UA"/>
      </w:rPr>
      <w:t>Продовження додатка</w:t>
    </w:r>
    <w:r w:rsidR="006F4560">
      <w:rPr>
        <w:rFonts w:ascii="Times New Roman" w:hAnsi="Times New Roman" w:cs="Times New Roman"/>
        <w:lang w:val="uk-UA"/>
      </w:rPr>
      <w:t xml:space="preserv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30" w:rsidRPr="00FE1E30" w:rsidRDefault="00FE1E30">
    <w:pPr>
      <w:pStyle w:val="a5"/>
      <w:rPr>
        <w:lang w:val="uk-UA"/>
      </w:rPr>
    </w:pPr>
    <w:r>
      <w:rPr>
        <w:lang w:val="uk-UA"/>
      </w:rPr>
      <w:tab/>
    </w:r>
    <w:r>
      <w:rPr>
        <w:lang w:val="uk-UA"/>
      </w:rPr>
      <w:tab/>
    </w: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119B"/>
    <w:multiLevelType w:val="hybridMultilevel"/>
    <w:tmpl w:val="8DC2B008"/>
    <w:lvl w:ilvl="0" w:tplc="F328F11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1F467DD"/>
    <w:multiLevelType w:val="hybridMultilevel"/>
    <w:tmpl w:val="04660F70"/>
    <w:lvl w:ilvl="0" w:tplc="F0F6CC5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A6"/>
    <w:rsid w:val="00002230"/>
    <w:rsid w:val="000043AF"/>
    <w:rsid w:val="00005873"/>
    <w:rsid w:val="0001063D"/>
    <w:rsid w:val="00016396"/>
    <w:rsid w:val="00025D76"/>
    <w:rsid w:val="00026919"/>
    <w:rsid w:val="000305CD"/>
    <w:rsid w:val="0004546C"/>
    <w:rsid w:val="000460FB"/>
    <w:rsid w:val="000543C2"/>
    <w:rsid w:val="00061264"/>
    <w:rsid w:val="00065FF5"/>
    <w:rsid w:val="000701E6"/>
    <w:rsid w:val="000746F9"/>
    <w:rsid w:val="00092FFE"/>
    <w:rsid w:val="00095169"/>
    <w:rsid w:val="000959CC"/>
    <w:rsid w:val="00095A2F"/>
    <w:rsid w:val="00096A1A"/>
    <w:rsid w:val="00097F61"/>
    <w:rsid w:val="000A1F96"/>
    <w:rsid w:val="000D1A42"/>
    <w:rsid w:val="000D5AB9"/>
    <w:rsid w:val="000E6A9F"/>
    <w:rsid w:val="00107247"/>
    <w:rsid w:val="00115C1E"/>
    <w:rsid w:val="00123A2A"/>
    <w:rsid w:val="001267F9"/>
    <w:rsid w:val="0012698F"/>
    <w:rsid w:val="00127E3B"/>
    <w:rsid w:val="00146007"/>
    <w:rsid w:val="001559AD"/>
    <w:rsid w:val="00181200"/>
    <w:rsid w:val="00181BC9"/>
    <w:rsid w:val="001866BE"/>
    <w:rsid w:val="00187FB6"/>
    <w:rsid w:val="0019433D"/>
    <w:rsid w:val="00195112"/>
    <w:rsid w:val="00195937"/>
    <w:rsid w:val="001A0098"/>
    <w:rsid w:val="001B2D14"/>
    <w:rsid w:val="001B5940"/>
    <w:rsid w:val="001B7A6B"/>
    <w:rsid w:val="001C29ED"/>
    <w:rsid w:val="001C6D21"/>
    <w:rsid w:val="001E2A2C"/>
    <w:rsid w:val="001E43D5"/>
    <w:rsid w:val="001F0B3E"/>
    <w:rsid w:val="001F265C"/>
    <w:rsid w:val="001F5A6F"/>
    <w:rsid w:val="001F5E76"/>
    <w:rsid w:val="00205761"/>
    <w:rsid w:val="002125A3"/>
    <w:rsid w:val="002156AB"/>
    <w:rsid w:val="00217C86"/>
    <w:rsid w:val="00234ED7"/>
    <w:rsid w:val="00250B0A"/>
    <w:rsid w:val="00260579"/>
    <w:rsid w:val="00261001"/>
    <w:rsid w:val="002673C3"/>
    <w:rsid w:val="0027244D"/>
    <w:rsid w:val="00283A59"/>
    <w:rsid w:val="002A2EC5"/>
    <w:rsid w:val="002B7E11"/>
    <w:rsid w:val="002C033E"/>
    <w:rsid w:val="002C4694"/>
    <w:rsid w:val="002D22DE"/>
    <w:rsid w:val="002D3DB3"/>
    <w:rsid w:val="002E4C74"/>
    <w:rsid w:val="002E593C"/>
    <w:rsid w:val="002E60F7"/>
    <w:rsid w:val="002E7D8F"/>
    <w:rsid w:val="002F279B"/>
    <w:rsid w:val="003071B0"/>
    <w:rsid w:val="003153BA"/>
    <w:rsid w:val="003164DD"/>
    <w:rsid w:val="00317452"/>
    <w:rsid w:val="00321115"/>
    <w:rsid w:val="003371E6"/>
    <w:rsid w:val="00344A5E"/>
    <w:rsid w:val="003458D9"/>
    <w:rsid w:val="00352A92"/>
    <w:rsid w:val="00356E7D"/>
    <w:rsid w:val="00360212"/>
    <w:rsid w:val="00376805"/>
    <w:rsid w:val="00376EA5"/>
    <w:rsid w:val="00381813"/>
    <w:rsid w:val="00385098"/>
    <w:rsid w:val="00393AC0"/>
    <w:rsid w:val="0039667D"/>
    <w:rsid w:val="003A7EFC"/>
    <w:rsid w:val="003B3437"/>
    <w:rsid w:val="003B580E"/>
    <w:rsid w:val="003C135F"/>
    <w:rsid w:val="003C2E00"/>
    <w:rsid w:val="003D19F6"/>
    <w:rsid w:val="003E4EE0"/>
    <w:rsid w:val="003E5B17"/>
    <w:rsid w:val="003F0ADB"/>
    <w:rsid w:val="003F19C9"/>
    <w:rsid w:val="003F5CCA"/>
    <w:rsid w:val="00406374"/>
    <w:rsid w:val="00413C7E"/>
    <w:rsid w:val="00413EF2"/>
    <w:rsid w:val="004239A7"/>
    <w:rsid w:val="00427D5B"/>
    <w:rsid w:val="00436984"/>
    <w:rsid w:val="004541A0"/>
    <w:rsid w:val="00456886"/>
    <w:rsid w:val="00456BF6"/>
    <w:rsid w:val="00457296"/>
    <w:rsid w:val="00457831"/>
    <w:rsid w:val="00462887"/>
    <w:rsid w:val="00473A73"/>
    <w:rsid w:val="00474164"/>
    <w:rsid w:val="004756A1"/>
    <w:rsid w:val="00482A9B"/>
    <w:rsid w:val="004866E8"/>
    <w:rsid w:val="00493C5E"/>
    <w:rsid w:val="004A3BD7"/>
    <w:rsid w:val="004B2AC6"/>
    <w:rsid w:val="004B3BCC"/>
    <w:rsid w:val="004C722A"/>
    <w:rsid w:val="004D1493"/>
    <w:rsid w:val="004D5EE3"/>
    <w:rsid w:val="004E0E1E"/>
    <w:rsid w:val="004E4896"/>
    <w:rsid w:val="004E5CF4"/>
    <w:rsid w:val="004E64E9"/>
    <w:rsid w:val="004F22CE"/>
    <w:rsid w:val="004F2E3B"/>
    <w:rsid w:val="004F4D2C"/>
    <w:rsid w:val="00501C5D"/>
    <w:rsid w:val="00507471"/>
    <w:rsid w:val="0051170A"/>
    <w:rsid w:val="0051290D"/>
    <w:rsid w:val="005130E3"/>
    <w:rsid w:val="00514413"/>
    <w:rsid w:val="0051754F"/>
    <w:rsid w:val="00521AB9"/>
    <w:rsid w:val="005236E0"/>
    <w:rsid w:val="00533DA0"/>
    <w:rsid w:val="00536EEC"/>
    <w:rsid w:val="00547CC2"/>
    <w:rsid w:val="00557197"/>
    <w:rsid w:val="00571CEF"/>
    <w:rsid w:val="005731A8"/>
    <w:rsid w:val="00573638"/>
    <w:rsid w:val="00574843"/>
    <w:rsid w:val="00577491"/>
    <w:rsid w:val="00587CC6"/>
    <w:rsid w:val="00590D9B"/>
    <w:rsid w:val="00595A96"/>
    <w:rsid w:val="005B0BAE"/>
    <w:rsid w:val="005B5632"/>
    <w:rsid w:val="005B76CA"/>
    <w:rsid w:val="005C230C"/>
    <w:rsid w:val="005C4216"/>
    <w:rsid w:val="005D2916"/>
    <w:rsid w:val="005E0372"/>
    <w:rsid w:val="005E0E94"/>
    <w:rsid w:val="005E2BCD"/>
    <w:rsid w:val="005E5DC1"/>
    <w:rsid w:val="005F0C3B"/>
    <w:rsid w:val="005F3B4D"/>
    <w:rsid w:val="00601378"/>
    <w:rsid w:val="006041F1"/>
    <w:rsid w:val="00624DA5"/>
    <w:rsid w:val="006341E6"/>
    <w:rsid w:val="00646814"/>
    <w:rsid w:val="006474BC"/>
    <w:rsid w:val="00653CB0"/>
    <w:rsid w:val="006615C0"/>
    <w:rsid w:val="00663B41"/>
    <w:rsid w:val="0066512A"/>
    <w:rsid w:val="00671F15"/>
    <w:rsid w:val="006768AC"/>
    <w:rsid w:val="006822BB"/>
    <w:rsid w:val="006A5A46"/>
    <w:rsid w:val="006C406A"/>
    <w:rsid w:val="006C7950"/>
    <w:rsid w:val="006D30CC"/>
    <w:rsid w:val="006D34DC"/>
    <w:rsid w:val="006D448A"/>
    <w:rsid w:val="006D5E8F"/>
    <w:rsid w:val="006D7BBF"/>
    <w:rsid w:val="006E06D9"/>
    <w:rsid w:val="006E4F78"/>
    <w:rsid w:val="006F4560"/>
    <w:rsid w:val="0070433A"/>
    <w:rsid w:val="007066A6"/>
    <w:rsid w:val="007226E8"/>
    <w:rsid w:val="007264A4"/>
    <w:rsid w:val="00740952"/>
    <w:rsid w:val="0074776F"/>
    <w:rsid w:val="0075477B"/>
    <w:rsid w:val="0075516B"/>
    <w:rsid w:val="00762A0F"/>
    <w:rsid w:val="007667DB"/>
    <w:rsid w:val="00773052"/>
    <w:rsid w:val="007744DC"/>
    <w:rsid w:val="00775DDF"/>
    <w:rsid w:val="0078420D"/>
    <w:rsid w:val="007A358D"/>
    <w:rsid w:val="007A4E5E"/>
    <w:rsid w:val="007B3FAE"/>
    <w:rsid w:val="007D5AA5"/>
    <w:rsid w:val="007D7F71"/>
    <w:rsid w:val="007E33CE"/>
    <w:rsid w:val="007F4801"/>
    <w:rsid w:val="007F5C88"/>
    <w:rsid w:val="008041AB"/>
    <w:rsid w:val="00811AC9"/>
    <w:rsid w:val="00813E55"/>
    <w:rsid w:val="00814C6B"/>
    <w:rsid w:val="00841E9B"/>
    <w:rsid w:val="00855BBC"/>
    <w:rsid w:val="00865A9C"/>
    <w:rsid w:val="00875C8D"/>
    <w:rsid w:val="00877045"/>
    <w:rsid w:val="00881005"/>
    <w:rsid w:val="008820F2"/>
    <w:rsid w:val="0089066E"/>
    <w:rsid w:val="008B5FAF"/>
    <w:rsid w:val="008B7E72"/>
    <w:rsid w:val="008C05CF"/>
    <w:rsid w:val="008D0983"/>
    <w:rsid w:val="008D09AF"/>
    <w:rsid w:val="008D5361"/>
    <w:rsid w:val="008D632B"/>
    <w:rsid w:val="008D73E3"/>
    <w:rsid w:val="008E28C3"/>
    <w:rsid w:val="008E2EE4"/>
    <w:rsid w:val="008F1F65"/>
    <w:rsid w:val="008F36FA"/>
    <w:rsid w:val="008F44D3"/>
    <w:rsid w:val="008F60E9"/>
    <w:rsid w:val="0090515B"/>
    <w:rsid w:val="00914ED4"/>
    <w:rsid w:val="0091631B"/>
    <w:rsid w:val="009447BE"/>
    <w:rsid w:val="009464E9"/>
    <w:rsid w:val="00951369"/>
    <w:rsid w:val="00955817"/>
    <w:rsid w:val="009632E7"/>
    <w:rsid w:val="00964474"/>
    <w:rsid w:val="0096473A"/>
    <w:rsid w:val="00971C0F"/>
    <w:rsid w:val="00972883"/>
    <w:rsid w:val="00974C81"/>
    <w:rsid w:val="0098344D"/>
    <w:rsid w:val="0098492F"/>
    <w:rsid w:val="009928B5"/>
    <w:rsid w:val="00993AC9"/>
    <w:rsid w:val="009A14AB"/>
    <w:rsid w:val="009A652E"/>
    <w:rsid w:val="009B0054"/>
    <w:rsid w:val="009B13F8"/>
    <w:rsid w:val="009C221E"/>
    <w:rsid w:val="009E609E"/>
    <w:rsid w:val="00A107EA"/>
    <w:rsid w:val="00A1134E"/>
    <w:rsid w:val="00A1190A"/>
    <w:rsid w:val="00A1411A"/>
    <w:rsid w:val="00A16913"/>
    <w:rsid w:val="00A27D64"/>
    <w:rsid w:val="00A3395C"/>
    <w:rsid w:val="00A363A3"/>
    <w:rsid w:val="00A42CC9"/>
    <w:rsid w:val="00A44839"/>
    <w:rsid w:val="00A449D0"/>
    <w:rsid w:val="00A577E6"/>
    <w:rsid w:val="00A57D57"/>
    <w:rsid w:val="00A63EC1"/>
    <w:rsid w:val="00A71B34"/>
    <w:rsid w:val="00A766CD"/>
    <w:rsid w:val="00A77785"/>
    <w:rsid w:val="00A83142"/>
    <w:rsid w:val="00A832BF"/>
    <w:rsid w:val="00A85C78"/>
    <w:rsid w:val="00A913DD"/>
    <w:rsid w:val="00A91A63"/>
    <w:rsid w:val="00A92EA7"/>
    <w:rsid w:val="00AA0917"/>
    <w:rsid w:val="00AB002B"/>
    <w:rsid w:val="00AB7DFC"/>
    <w:rsid w:val="00AC0AA7"/>
    <w:rsid w:val="00AC3D5A"/>
    <w:rsid w:val="00AE34CA"/>
    <w:rsid w:val="00AE4D26"/>
    <w:rsid w:val="00AE6F56"/>
    <w:rsid w:val="00AE71D3"/>
    <w:rsid w:val="00B010B6"/>
    <w:rsid w:val="00B21DD4"/>
    <w:rsid w:val="00B30106"/>
    <w:rsid w:val="00B31B87"/>
    <w:rsid w:val="00B333ED"/>
    <w:rsid w:val="00B34860"/>
    <w:rsid w:val="00B375A2"/>
    <w:rsid w:val="00B504BF"/>
    <w:rsid w:val="00B520E1"/>
    <w:rsid w:val="00B5519D"/>
    <w:rsid w:val="00B56FEA"/>
    <w:rsid w:val="00B63D2B"/>
    <w:rsid w:val="00B70E16"/>
    <w:rsid w:val="00B870A3"/>
    <w:rsid w:val="00B95B84"/>
    <w:rsid w:val="00B9791C"/>
    <w:rsid w:val="00BA69B9"/>
    <w:rsid w:val="00BB321A"/>
    <w:rsid w:val="00BB5D20"/>
    <w:rsid w:val="00BB7C60"/>
    <w:rsid w:val="00BC12F5"/>
    <w:rsid w:val="00BC64F6"/>
    <w:rsid w:val="00BD37F5"/>
    <w:rsid w:val="00BD3F49"/>
    <w:rsid w:val="00BE005A"/>
    <w:rsid w:val="00BE1FA5"/>
    <w:rsid w:val="00BE4F8A"/>
    <w:rsid w:val="00BF49E1"/>
    <w:rsid w:val="00BF509B"/>
    <w:rsid w:val="00C003CC"/>
    <w:rsid w:val="00C067E8"/>
    <w:rsid w:val="00C20015"/>
    <w:rsid w:val="00C33F01"/>
    <w:rsid w:val="00C357A0"/>
    <w:rsid w:val="00C35A4C"/>
    <w:rsid w:val="00C41E89"/>
    <w:rsid w:val="00C44B48"/>
    <w:rsid w:val="00C46662"/>
    <w:rsid w:val="00C47039"/>
    <w:rsid w:val="00C472C2"/>
    <w:rsid w:val="00C51F5A"/>
    <w:rsid w:val="00C5671D"/>
    <w:rsid w:val="00C57B1E"/>
    <w:rsid w:val="00C64F14"/>
    <w:rsid w:val="00C663B9"/>
    <w:rsid w:val="00C825F9"/>
    <w:rsid w:val="00C91F18"/>
    <w:rsid w:val="00C943F3"/>
    <w:rsid w:val="00CB4EE7"/>
    <w:rsid w:val="00CC1AC6"/>
    <w:rsid w:val="00CC5806"/>
    <w:rsid w:val="00CF3F1C"/>
    <w:rsid w:val="00D074C6"/>
    <w:rsid w:val="00D32B33"/>
    <w:rsid w:val="00D36715"/>
    <w:rsid w:val="00D36B6C"/>
    <w:rsid w:val="00D50408"/>
    <w:rsid w:val="00D51910"/>
    <w:rsid w:val="00D5403D"/>
    <w:rsid w:val="00D545D2"/>
    <w:rsid w:val="00D55749"/>
    <w:rsid w:val="00D65952"/>
    <w:rsid w:val="00D74598"/>
    <w:rsid w:val="00D81166"/>
    <w:rsid w:val="00D81447"/>
    <w:rsid w:val="00D8409C"/>
    <w:rsid w:val="00D9064D"/>
    <w:rsid w:val="00D95DE5"/>
    <w:rsid w:val="00DA1CAE"/>
    <w:rsid w:val="00DB2C67"/>
    <w:rsid w:val="00DB6535"/>
    <w:rsid w:val="00DB6927"/>
    <w:rsid w:val="00DC0712"/>
    <w:rsid w:val="00DC17DF"/>
    <w:rsid w:val="00DC6155"/>
    <w:rsid w:val="00DD01AE"/>
    <w:rsid w:val="00DD047D"/>
    <w:rsid w:val="00DE2C60"/>
    <w:rsid w:val="00DE3187"/>
    <w:rsid w:val="00DE798F"/>
    <w:rsid w:val="00DF63EB"/>
    <w:rsid w:val="00E045AD"/>
    <w:rsid w:val="00E07BFE"/>
    <w:rsid w:val="00E11779"/>
    <w:rsid w:val="00E300B8"/>
    <w:rsid w:val="00E342F6"/>
    <w:rsid w:val="00E44DB9"/>
    <w:rsid w:val="00E539F6"/>
    <w:rsid w:val="00E6221D"/>
    <w:rsid w:val="00E65F2D"/>
    <w:rsid w:val="00E727D3"/>
    <w:rsid w:val="00E828EF"/>
    <w:rsid w:val="00E85FFA"/>
    <w:rsid w:val="00E96841"/>
    <w:rsid w:val="00EA60DE"/>
    <w:rsid w:val="00EC3923"/>
    <w:rsid w:val="00ED084D"/>
    <w:rsid w:val="00ED205A"/>
    <w:rsid w:val="00F127A9"/>
    <w:rsid w:val="00F2050E"/>
    <w:rsid w:val="00F33EE3"/>
    <w:rsid w:val="00F40001"/>
    <w:rsid w:val="00F54B8D"/>
    <w:rsid w:val="00F7738A"/>
    <w:rsid w:val="00F83B92"/>
    <w:rsid w:val="00F85042"/>
    <w:rsid w:val="00FA1382"/>
    <w:rsid w:val="00FA3F69"/>
    <w:rsid w:val="00FA5649"/>
    <w:rsid w:val="00FB0A88"/>
    <w:rsid w:val="00FB7FA0"/>
    <w:rsid w:val="00FC2FB3"/>
    <w:rsid w:val="00FC4D31"/>
    <w:rsid w:val="00FD2CFA"/>
    <w:rsid w:val="00FE1E30"/>
    <w:rsid w:val="00FE1F16"/>
    <w:rsid w:val="00FE5229"/>
    <w:rsid w:val="00FF4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A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8409C"/>
    <w:pPr>
      <w:ind w:left="720"/>
      <w:contextualSpacing/>
    </w:pPr>
  </w:style>
  <w:style w:type="paragraph" w:styleId="a5">
    <w:name w:val="header"/>
    <w:basedOn w:val="a"/>
    <w:link w:val="a6"/>
    <w:uiPriority w:val="99"/>
    <w:unhideWhenUsed/>
    <w:rsid w:val="00B63D2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63D2B"/>
    <w:rPr>
      <w:rFonts w:eastAsiaTheme="minorEastAsia"/>
      <w:lang w:val="ru-RU" w:eastAsia="ru-RU"/>
    </w:rPr>
  </w:style>
  <w:style w:type="paragraph" w:styleId="a7">
    <w:name w:val="footer"/>
    <w:basedOn w:val="a"/>
    <w:link w:val="a8"/>
    <w:uiPriority w:val="99"/>
    <w:unhideWhenUsed/>
    <w:rsid w:val="00B63D2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63D2B"/>
    <w:rPr>
      <w:rFonts w:eastAsiaTheme="minorEastAsia"/>
      <w:lang w:val="ru-RU" w:eastAsia="ru-RU"/>
    </w:rPr>
  </w:style>
  <w:style w:type="paragraph" w:styleId="a9">
    <w:name w:val="Balloon Text"/>
    <w:basedOn w:val="a"/>
    <w:link w:val="aa"/>
    <w:uiPriority w:val="99"/>
    <w:semiHidden/>
    <w:unhideWhenUsed/>
    <w:rsid w:val="00B95B8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B84"/>
    <w:rPr>
      <w:rFonts w:ascii="Segoe UI" w:eastAsiaTheme="minorEastAsia"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A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8409C"/>
    <w:pPr>
      <w:ind w:left="720"/>
      <w:contextualSpacing/>
    </w:pPr>
  </w:style>
  <w:style w:type="paragraph" w:styleId="a5">
    <w:name w:val="header"/>
    <w:basedOn w:val="a"/>
    <w:link w:val="a6"/>
    <w:uiPriority w:val="99"/>
    <w:unhideWhenUsed/>
    <w:rsid w:val="00B63D2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63D2B"/>
    <w:rPr>
      <w:rFonts w:eastAsiaTheme="minorEastAsia"/>
      <w:lang w:val="ru-RU" w:eastAsia="ru-RU"/>
    </w:rPr>
  </w:style>
  <w:style w:type="paragraph" w:styleId="a7">
    <w:name w:val="footer"/>
    <w:basedOn w:val="a"/>
    <w:link w:val="a8"/>
    <w:uiPriority w:val="99"/>
    <w:unhideWhenUsed/>
    <w:rsid w:val="00B63D2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63D2B"/>
    <w:rPr>
      <w:rFonts w:eastAsiaTheme="minorEastAsia"/>
      <w:lang w:val="ru-RU" w:eastAsia="ru-RU"/>
    </w:rPr>
  </w:style>
  <w:style w:type="paragraph" w:styleId="a9">
    <w:name w:val="Balloon Text"/>
    <w:basedOn w:val="a"/>
    <w:link w:val="aa"/>
    <w:uiPriority w:val="99"/>
    <w:semiHidden/>
    <w:unhideWhenUsed/>
    <w:rsid w:val="00B95B8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B84"/>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1528</Words>
  <Characters>8713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Колотун</dc:creator>
  <cp:lastModifiedBy>Admin</cp:lastModifiedBy>
  <cp:revision>9</cp:revision>
  <cp:lastPrinted>2021-04-21T06:07:00Z</cp:lastPrinted>
  <dcterms:created xsi:type="dcterms:W3CDTF">2021-06-01T06:36:00Z</dcterms:created>
  <dcterms:modified xsi:type="dcterms:W3CDTF">2021-06-02T12:20:00Z</dcterms:modified>
</cp:coreProperties>
</file>