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61" w:rsidRDefault="00F57461" w:rsidP="00DD63C9">
      <w:pPr>
        <w:tabs>
          <w:tab w:val="left" w:pos="12780"/>
        </w:tabs>
        <w:spacing w:line="233" w:lineRule="auto"/>
        <w:ind w:firstLine="11880"/>
        <w:jc w:val="both"/>
        <w:outlineLvl w:val="2"/>
        <w:rPr>
          <w:bCs/>
          <w:sz w:val="26"/>
          <w:szCs w:val="26"/>
          <w:lang w:val="uk-UA"/>
        </w:rPr>
      </w:pPr>
      <w:bookmarkStart w:id="0" w:name="OLE_LINK8"/>
      <w:r>
        <w:rPr>
          <w:bCs/>
          <w:sz w:val="26"/>
          <w:szCs w:val="26"/>
          <w:lang w:val="uk-UA"/>
        </w:rPr>
        <w:t xml:space="preserve">Додаток </w:t>
      </w:r>
      <w:bookmarkEnd w:id="0"/>
      <w:r>
        <w:rPr>
          <w:bCs/>
          <w:sz w:val="26"/>
          <w:szCs w:val="26"/>
          <w:lang w:val="uk-UA"/>
        </w:rPr>
        <w:t>2</w:t>
      </w:r>
    </w:p>
    <w:p w:rsidR="00F57461" w:rsidRPr="00E25B3E" w:rsidRDefault="00457804" w:rsidP="00DD63C9">
      <w:pPr>
        <w:tabs>
          <w:tab w:val="left" w:pos="12780"/>
        </w:tabs>
        <w:spacing w:line="233" w:lineRule="auto"/>
        <w:ind w:firstLine="11880"/>
        <w:outlineLvl w:val="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F57461" w:rsidRPr="00E25B3E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 </w:t>
      </w:r>
      <w:r w:rsidR="00F57461" w:rsidRPr="00E25B3E">
        <w:rPr>
          <w:sz w:val="26"/>
          <w:szCs w:val="26"/>
          <w:lang w:val="uk-UA"/>
        </w:rPr>
        <w:t xml:space="preserve">Програми </w:t>
      </w:r>
    </w:p>
    <w:p w:rsidR="00F57461" w:rsidRDefault="00F57461" w:rsidP="00DD63C9">
      <w:pPr>
        <w:tabs>
          <w:tab w:val="left" w:pos="5400"/>
        </w:tabs>
        <w:spacing w:line="233" w:lineRule="auto"/>
        <w:jc w:val="right"/>
        <w:rPr>
          <w:b/>
          <w:bCs/>
          <w:sz w:val="26"/>
          <w:szCs w:val="26"/>
          <w:lang w:val="uk-UA"/>
        </w:rPr>
      </w:pPr>
    </w:p>
    <w:p w:rsidR="00F57461" w:rsidRDefault="00F57461" w:rsidP="00DD63C9">
      <w:pPr>
        <w:spacing w:line="233" w:lineRule="auto"/>
        <w:jc w:val="center"/>
        <w:rPr>
          <w:b/>
          <w:bCs/>
          <w:sz w:val="28"/>
          <w:szCs w:val="28"/>
          <w:lang w:val="uk-UA"/>
        </w:rPr>
      </w:pPr>
      <w:r w:rsidRPr="007714B3">
        <w:rPr>
          <w:b/>
          <w:bCs/>
          <w:sz w:val="26"/>
          <w:szCs w:val="26"/>
          <w:lang w:val="uk-UA"/>
        </w:rPr>
        <w:t>НАПРЯМИ ДІЯЛЬНОСТІ ТА ЗАХОДИ</w:t>
      </w:r>
    </w:p>
    <w:p w:rsidR="00F57461" w:rsidRPr="00675268" w:rsidRDefault="00F57461" w:rsidP="00DD63C9">
      <w:pPr>
        <w:spacing w:line="233" w:lineRule="auto"/>
        <w:jc w:val="center"/>
        <w:rPr>
          <w:b/>
          <w:bCs/>
          <w:sz w:val="26"/>
          <w:szCs w:val="26"/>
          <w:lang w:val="uk-UA"/>
        </w:rPr>
      </w:pPr>
      <w:r w:rsidRPr="00675268">
        <w:rPr>
          <w:b/>
          <w:bCs/>
          <w:sz w:val="26"/>
          <w:szCs w:val="26"/>
          <w:lang w:val="uk-UA"/>
        </w:rPr>
        <w:t xml:space="preserve">програми щодо відзначення, матеріального заохочення окремих колективів, громадян області та військовослужбовців, вшанування пам’яті загиблих херсонців – учасників АТО/ООС, видатних земляків </w:t>
      </w:r>
    </w:p>
    <w:p w:rsidR="00F57461" w:rsidRPr="00675268" w:rsidRDefault="00CF1923" w:rsidP="00DD63C9">
      <w:pPr>
        <w:spacing w:line="233" w:lineRule="auto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на 2021 – </w:t>
      </w:r>
      <w:r w:rsidR="00F57461" w:rsidRPr="00675268">
        <w:rPr>
          <w:b/>
          <w:bCs/>
          <w:sz w:val="26"/>
          <w:szCs w:val="26"/>
          <w:lang w:val="uk-UA"/>
        </w:rPr>
        <w:t xml:space="preserve">2025 роки  </w:t>
      </w:r>
    </w:p>
    <w:p w:rsidR="00F57461" w:rsidRPr="00DD63C9" w:rsidRDefault="00F57461" w:rsidP="00DD63C9">
      <w:pPr>
        <w:tabs>
          <w:tab w:val="left" w:pos="12910"/>
        </w:tabs>
        <w:spacing w:line="233" w:lineRule="auto"/>
        <w:rPr>
          <w:sz w:val="16"/>
          <w:szCs w:val="16"/>
          <w:lang w:val="uk-UA"/>
        </w:rPr>
      </w:pPr>
      <w:r w:rsidRPr="0085146E">
        <w:rPr>
          <w:lang w:val="uk-UA"/>
        </w:rPr>
        <w:tab/>
      </w:r>
    </w:p>
    <w:tbl>
      <w:tblPr>
        <w:tblW w:w="161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811"/>
        <w:gridCol w:w="1984"/>
        <w:gridCol w:w="1588"/>
        <w:gridCol w:w="1134"/>
        <w:gridCol w:w="1134"/>
        <w:gridCol w:w="1134"/>
        <w:gridCol w:w="992"/>
        <w:gridCol w:w="993"/>
        <w:gridCol w:w="992"/>
        <w:gridCol w:w="992"/>
        <w:gridCol w:w="992"/>
        <w:gridCol w:w="1915"/>
      </w:tblGrid>
      <w:tr w:rsidR="00F57461" w:rsidRPr="0085146E" w:rsidTr="002F68D8">
        <w:trPr>
          <w:trHeight w:val="1085"/>
          <w:tblHeader/>
        </w:trPr>
        <w:tc>
          <w:tcPr>
            <w:tcW w:w="458" w:type="dxa"/>
            <w:vMerge w:val="restart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№ з/п</w:t>
            </w:r>
          </w:p>
        </w:tc>
        <w:tc>
          <w:tcPr>
            <w:tcW w:w="1811" w:type="dxa"/>
            <w:vMerge w:val="restart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 xml:space="preserve">Назва </w:t>
            </w:r>
            <w:r>
              <w:rPr>
                <w:lang w:val="uk-UA"/>
              </w:rPr>
              <w:t xml:space="preserve">виду </w:t>
            </w:r>
            <w:r w:rsidRPr="0085146E">
              <w:rPr>
                <w:lang w:val="uk-UA"/>
              </w:rPr>
              <w:t>діяльності (пріоритетні завдання</w:t>
            </w:r>
            <w:r w:rsidRPr="0085146E">
              <w:rPr>
                <w:b/>
                <w:lang w:val="uk-UA"/>
              </w:rPr>
              <w:t>)</w:t>
            </w:r>
          </w:p>
        </w:tc>
        <w:tc>
          <w:tcPr>
            <w:tcW w:w="1984" w:type="dxa"/>
            <w:vMerge w:val="restart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 xml:space="preserve">Перелік заходів 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П</w:t>
            </w:r>
            <w:r w:rsidRPr="0085146E">
              <w:rPr>
                <w:lang w:val="uk-UA"/>
              </w:rPr>
              <w:t>рограми</w:t>
            </w:r>
          </w:p>
        </w:tc>
        <w:tc>
          <w:tcPr>
            <w:tcW w:w="1588" w:type="dxa"/>
            <w:vMerge w:val="restart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Строк викона</w:t>
            </w:r>
            <w:r>
              <w:rPr>
                <w:lang w:val="uk-UA"/>
              </w:rPr>
              <w:t>-</w:t>
            </w:r>
            <w:r w:rsidRPr="0085146E">
              <w:rPr>
                <w:lang w:val="uk-UA"/>
              </w:rPr>
              <w:t>ння заходу</w:t>
            </w:r>
          </w:p>
        </w:tc>
        <w:tc>
          <w:tcPr>
            <w:tcW w:w="1134" w:type="dxa"/>
            <w:vMerge w:val="restart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>Джерела фінансу-вання</w:t>
            </w:r>
          </w:p>
        </w:tc>
        <w:tc>
          <w:tcPr>
            <w:tcW w:w="6095" w:type="dxa"/>
            <w:gridSpan w:val="6"/>
          </w:tcPr>
          <w:p w:rsidR="00F57461" w:rsidRPr="0085146E" w:rsidRDefault="009F7B79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Орієнтов</w:t>
            </w:r>
            <w:r w:rsidR="00F57461" w:rsidRPr="0085146E">
              <w:rPr>
                <w:lang w:val="uk-UA"/>
              </w:rPr>
              <w:t>ні обсяги фінансування (вартість),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 xml:space="preserve"> тис. грн, у тому числі:</w:t>
            </w:r>
          </w:p>
        </w:tc>
        <w:tc>
          <w:tcPr>
            <w:tcW w:w="1915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Очікуваний результат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>(у натуральних вимірниках)</w:t>
            </w:r>
          </w:p>
        </w:tc>
      </w:tr>
      <w:tr w:rsidR="0096261F" w:rsidRPr="0085146E" w:rsidTr="002F68D8">
        <w:trPr>
          <w:trHeight w:val="374"/>
          <w:tblHeader/>
        </w:trPr>
        <w:tc>
          <w:tcPr>
            <w:tcW w:w="458" w:type="dxa"/>
            <w:vMerge/>
            <w:vAlign w:val="center"/>
          </w:tcPr>
          <w:p w:rsidR="00F57461" w:rsidRPr="0085146E" w:rsidRDefault="00F57461" w:rsidP="00DD63C9">
            <w:pPr>
              <w:spacing w:line="233" w:lineRule="auto"/>
              <w:rPr>
                <w:lang w:val="uk-UA"/>
              </w:rPr>
            </w:pPr>
          </w:p>
        </w:tc>
        <w:tc>
          <w:tcPr>
            <w:tcW w:w="1811" w:type="dxa"/>
            <w:vMerge/>
            <w:vAlign w:val="center"/>
          </w:tcPr>
          <w:p w:rsidR="00F57461" w:rsidRPr="0085146E" w:rsidRDefault="00F57461" w:rsidP="00DD63C9">
            <w:pPr>
              <w:spacing w:line="233" w:lineRule="auto"/>
              <w:rPr>
                <w:b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F57461" w:rsidRPr="0085146E" w:rsidRDefault="00F57461" w:rsidP="00DD63C9">
            <w:pPr>
              <w:spacing w:line="233" w:lineRule="auto"/>
              <w:rPr>
                <w:b/>
                <w:lang w:val="uk-UA"/>
              </w:rPr>
            </w:pPr>
          </w:p>
        </w:tc>
        <w:tc>
          <w:tcPr>
            <w:tcW w:w="1588" w:type="dxa"/>
            <w:vMerge/>
            <w:vAlign w:val="center"/>
          </w:tcPr>
          <w:p w:rsidR="00F57461" w:rsidRPr="0085146E" w:rsidRDefault="00F57461" w:rsidP="00DD63C9">
            <w:pPr>
              <w:spacing w:line="233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:rsidR="00F57461" w:rsidRPr="0085146E" w:rsidRDefault="00F57461" w:rsidP="00DD63C9">
            <w:pPr>
              <w:spacing w:line="233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57461" w:rsidRPr="0085146E" w:rsidRDefault="00F57461" w:rsidP="00DD63C9">
            <w:pPr>
              <w:spacing w:line="233" w:lineRule="auto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 xml:space="preserve">Разом </w:t>
            </w:r>
          </w:p>
        </w:tc>
        <w:tc>
          <w:tcPr>
            <w:tcW w:w="992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 рік</w:t>
            </w:r>
          </w:p>
        </w:tc>
        <w:tc>
          <w:tcPr>
            <w:tcW w:w="993" w:type="dxa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992" w:type="dxa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992" w:type="dxa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992" w:type="dxa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1915" w:type="dxa"/>
            <w:vAlign w:val="center"/>
          </w:tcPr>
          <w:p w:rsidR="00F57461" w:rsidRPr="0085146E" w:rsidRDefault="00F57461" w:rsidP="00DD63C9">
            <w:pPr>
              <w:spacing w:line="233" w:lineRule="auto"/>
              <w:ind w:left="-151" w:firstLine="43"/>
              <w:rPr>
                <w:b/>
                <w:lang w:val="uk-UA"/>
              </w:rPr>
            </w:pPr>
          </w:p>
        </w:tc>
      </w:tr>
    </w:tbl>
    <w:p w:rsidR="00F57461" w:rsidRPr="0085146E" w:rsidRDefault="00F57461" w:rsidP="00DD63C9">
      <w:pPr>
        <w:spacing w:line="233" w:lineRule="auto"/>
        <w:jc w:val="both"/>
        <w:rPr>
          <w:sz w:val="6"/>
          <w:szCs w:val="6"/>
          <w:lang w:val="uk-UA"/>
        </w:rPr>
      </w:pPr>
    </w:p>
    <w:tbl>
      <w:tblPr>
        <w:tblW w:w="161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811"/>
        <w:gridCol w:w="1984"/>
        <w:gridCol w:w="1588"/>
        <w:gridCol w:w="1134"/>
        <w:gridCol w:w="1134"/>
        <w:gridCol w:w="1134"/>
        <w:gridCol w:w="992"/>
        <w:gridCol w:w="993"/>
        <w:gridCol w:w="992"/>
        <w:gridCol w:w="992"/>
        <w:gridCol w:w="992"/>
        <w:gridCol w:w="1914"/>
      </w:tblGrid>
      <w:tr w:rsidR="0096261F" w:rsidRPr="0085146E" w:rsidTr="002F68D8">
        <w:trPr>
          <w:tblHeader/>
        </w:trPr>
        <w:tc>
          <w:tcPr>
            <w:tcW w:w="458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1</w:t>
            </w:r>
          </w:p>
        </w:tc>
        <w:tc>
          <w:tcPr>
            <w:tcW w:w="1811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2</w:t>
            </w:r>
          </w:p>
        </w:tc>
        <w:tc>
          <w:tcPr>
            <w:tcW w:w="198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3</w:t>
            </w:r>
          </w:p>
        </w:tc>
        <w:tc>
          <w:tcPr>
            <w:tcW w:w="1588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8</w:t>
            </w:r>
          </w:p>
        </w:tc>
        <w:tc>
          <w:tcPr>
            <w:tcW w:w="993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9</w:t>
            </w:r>
          </w:p>
        </w:tc>
        <w:tc>
          <w:tcPr>
            <w:tcW w:w="992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10</w:t>
            </w:r>
          </w:p>
        </w:tc>
        <w:tc>
          <w:tcPr>
            <w:tcW w:w="992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11</w:t>
            </w:r>
          </w:p>
        </w:tc>
        <w:tc>
          <w:tcPr>
            <w:tcW w:w="992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191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9F7B79" w:rsidRPr="00457804" w:rsidTr="002F68D8">
        <w:trPr>
          <w:trHeight w:val="971"/>
        </w:trPr>
        <w:tc>
          <w:tcPr>
            <w:tcW w:w="458" w:type="dxa"/>
            <w:vMerge w:val="restart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1.</w:t>
            </w:r>
          </w:p>
        </w:tc>
        <w:tc>
          <w:tcPr>
            <w:tcW w:w="1811" w:type="dxa"/>
            <w:vMerge w:val="restart"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675268">
              <w:rPr>
                <w:lang w:val="uk-UA"/>
              </w:rPr>
              <w:t xml:space="preserve">творення в області сприятливих умов для розвитку виробничого </w:t>
            </w:r>
            <w:r w:rsidR="0096261F">
              <w:rPr>
                <w:lang w:val="uk-UA"/>
              </w:rPr>
              <w:t>і</w:t>
            </w:r>
            <w:r w:rsidRPr="00675268">
              <w:rPr>
                <w:lang w:val="uk-UA"/>
              </w:rPr>
              <w:t xml:space="preserve"> творчого потенціал</w:t>
            </w:r>
            <w:r w:rsidR="0096261F">
              <w:rPr>
                <w:lang w:val="uk-UA"/>
              </w:rPr>
              <w:t>у жителів Херсонщини, підтримки та</w:t>
            </w:r>
            <w:r w:rsidRPr="00675268">
              <w:rPr>
                <w:lang w:val="uk-UA"/>
              </w:rPr>
              <w:t xml:space="preserve"> стимулювання інтелектуаль</w:t>
            </w:r>
            <w:r>
              <w:rPr>
                <w:lang w:val="uk-UA"/>
              </w:rPr>
              <w:t>-</w:t>
            </w:r>
            <w:r w:rsidRPr="00675268">
              <w:rPr>
                <w:lang w:val="uk-UA"/>
              </w:rPr>
              <w:t xml:space="preserve">них здібностей громадян, заохочення гідних представників різноманітних галузей </w:t>
            </w:r>
            <w:r>
              <w:rPr>
                <w:lang w:val="uk-UA"/>
              </w:rPr>
              <w:lastRenderedPageBreak/>
              <w:t>господарюван-</w:t>
            </w:r>
            <w:r w:rsidRPr="00675268">
              <w:rPr>
                <w:lang w:val="uk-UA"/>
              </w:rPr>
              <w:t>ня, вшанування пам’яті видатних земляків</w:t>
            </w:r>
          </w:p>
          <w:p w:rsidR="00F57461" w:rsidRPr="00675268" w:rsidRDefault="00F57461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 w:rsidRPr="0085146E">
              <w:rPr>
                <w:lang w:val="uk-UA"/>
              </w:rPr>
              <w:lastRenderedPageBreak/>
              <w:t>1.</w:t>
            </w:r>
            <w:r w:rsidR="009F7B79">
              <w:rPr>
                <w:lang w:val="uk-UA"/>
              </w:rPr>
              <w:t> </w:t>
            </w:r>
            <w:r w:rsidRPr="00675268">
              <w:rPr>
                <w:lang w:val="uk-UA"/>
              </w:rPr>
              <w:t>Виготовлення або придбання грамот, подяк, дипломів, урочистих папок</w:t>
            </w: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CF1923" w:rsidRPr="0085146E" w:rsidRDefault="00CF1923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588" w:type="dxa"/>
          </w:tcPr>
          <w:p w:rsidR="00F57461" w:rsidRPr="00116828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 w:rsidR="002F68D8">
              <w:rPr>
                <w:lang w:val="uk-UA"/>
              </w:rPr>
              <w:t>-</w:t>
            </w:r>
            <w:r w:rsidRPr="0085146E">
              <w:rPr>
                <w:lang w:val="uk-UA"/>
              </w:rPr>
              <w:t>ний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F57461" w:rsidRPr="002F68D8" w:rsidRDefault="00462E7A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152,625</w:t>
            </w:r>
          </w:p>
        </w:tc>
        <w:tc>
          <w:tcPr>
            <w:tcW w:w="992" w:type="dxa"/>
          </w:tcPr>
          <w:p w:rsidR="00F57461" w:rsidRPr="002F68D8" w:rsidRDefault="00462E7A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25,000</w:t>
            </w:r>
          </w:p>
        </w:tc>
        <w:tc>
          <w:tcPr>
            <w:tcW w:w="993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27,500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30,250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33,275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36,600</w:t>
            </w:r>
          </w:p>
        </w:tc>
        <w:tc>
          <w:tcPr>
            <w:tcW w:w="1914" w:type="dxa"/>
          </w:tcPr>
          <w:p w:rsidR="00F57461" w:rsidRPr="003F24DD" w:rsidRDefault="00F57461" w:rsidP="00DD63C9">
            <w:pPr>
              <w:spacing w:line="233" w:lineRule="auto"/>
              <w:jc w:val="both"/>
              <w:rPr>
                <w:lang w:val="uk-UA" w:eastAsia="uk-UA"/>
              </w:rPr>
            </w:pPr>
            <w:r w:rsidRPr="00675268">
              <w:rPr>
                <w:lang w:val="uk-UA"/>
              </w:rPr>
              <w:t>Виготовлення або придбання</w:t>
            </w:r>
            <w:r>
              <w:rPr>
                <w:lang w:val="uk-UA"/>
              </w:rPr>
              <w:t xml:space="preserve"> щороку </w:t>
            </w:r>
            <w:r w:rsidRPr="00675268">
              <w:rPr>
                <w:lang w:val="uk-UA"/>
              </w:rPr>
              <w:t>грамот, подяк, дипломів, урочистих папок</w:t>
            </w:r>
            <w:r>
              <w:rPr>
                <w:lang w:val="uk-UA"/>
              </w:rPr>
              <w:t xml:space="preserve"> для відзначення мешканців </w:t>
            </w:r>
            <w:r w:rsidR="0096261F">
              <w:rPr>
                <w:lang w:val="uk-UA"/>
              </w:rPr>
              <w:t>області</w:t>
            </w:r>
            <w:r w:rsidRPr="009F2A6D">
              <w:rPr>
                <w:lang w:val="uk-UA"/>
              </w:rPr>
              <w:t xml:space="preserve"> з нагоди пам’ятних дат, ювілеїв, професійних свят</w:t>
            </w:r>
          </w:p>
        </w:tc>
      </w:tr>
      <w:tr w:rsidR="009F7B79" w:rsidRPr="00457804" w:rsidTr="002F68D8">
        <w:trPr>
          <w:trHeight w:val="971"/>
        </w:trPr>
        <w:tc>
          <w:tcPr>
            <w:tcW w:w="458" w:type="dxa"/>
            <w:vMerge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F57461" w:rsidRPr="00675268" w:rsidRDefault="0096261F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bookmarkStart w:id="1" w:name="_GoBack"/>
            <w:r w:rsidR="00F57461" w:rsidRPr="00675268">
              <w:rPr>
                <w:lang w:val="uk-UA"/>
              </w:rPr>
              <w:t>Щорічна обласна літературна премія ім.</w:t>
            </w:r>
            <w:r w:rsidR="00F57461">
              <w:rPr>
                <w:lang w:val="uk-UA"/>
              </w:rPr>
              <w:t> </w:t>
            </w:r>
            <w:r w:rsidR="00F57461" w:rsidRPr="00675268">
              <w:rPr>
                <w:lang w:val="uk-UA"/>
              </w:rPr>
              <w:t>М. Куліша</w:t>
            </w:r>
            <w:bookmarkEnd w:id="1"/>
          </w:p>
        </w:tc>
        <w:tc>
          <w:tcPr>
            <w:tcW w:w="1588" w:type="dxa"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</w:t>
            </w:r>
            <w:r w:rsidRPr="00116828">
              <w:rPr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1134" w:type="dxa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Грудень щороку </w:t>
            </w:r>
          </w:p>
        </w:tc>
        <w:tc>
          <w:tcPr>
            <w:tcW w:w="1134" w:type="dxa"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 w:rsidR="002F68D8">
              <w:rPr>
                <w:lang w:val="uk-UA"/>
              </w:rPr>
              <w:t>-</w:t>
            </w: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35,000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7,000</w:t>
            </w:r>
          </w:p>
        </w:tc>
        <w:tc>
          <w:tcPr>
            <w:tcW w:w="993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7,000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7,000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7,000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7,000</w:t>
            </w:r>
          </w:p>
        </w:tc>
        <w:tc>
          <w:tcPr>
            <w:tcW w:w="1914" w:type="dxa"/>
          </w:tcPr>
          <w:p w:rsidR="00966BF1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 w:rsidRPr="002A1055">
              <w:rPr>
                <w:lang w:val="uk-UA"/>
              </w:rPr>
              <w:t xml:space="preserve">Виплата щороку </w:t>
            </w:r>
            <w:r w:rsidR="00CF1923">
              <w:rPr>
                <w:lang w:val="uk-UA"/>
              </w:rPr>
              <w:t>автору (авторам) </w:t>
            </w:r>
            <w:r w:rsidR="00CF1923">
              <w:rPr>
                <w:b/>
                <w:bCs/>
                <w:sz w:val="26"/>
                <w:szCs w:val="26"/>
                <w:lang w:val="uk-UA"/>
              </w:rPr>
              <w:t>–</w:t>
            </w:r>
            <w:r w:rsidRPr="002A1055">
              <w:rPr>
                <w:lang w:val="uk-UA"/>
              </w:rPr>
              <w:t xml:space="preserve">переможцю (переможцям) </w:t>
            </w:r>
            <w:r>
              <w:rPr>
                <w:lang w:val="uk-UA"/>
              </w:rPr>
              <w:lastRenderedPageBreak/>
              <w:t xml:space="preserve">обласної літературної премії </w:t>
            </w:r>
          </w:p>
          <w:p w:rsidR="00842667" w:rsidRDefault="00F57461" w:rsidP="00DD63C9">
            <w:pPr>
              <w:spacing w:line="233" w:lineRule="auto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ім.</w:t>
            </w:r>
            <w:r w:rsidR="00842667">
              <w:rPr>
                <w:lang w:val="uk-UA"/>
              </w:rPr>
              <w:t> </w:t>
            </w:r>
            <w:r>
              <w:rPr>
                <w:lang w:val="uk-UA"/>
              </w:rPr>
              <w:t>М.Кул</w:t>
            </w:r>
            <w:r w:rsidR="00CF1923">
              <w:rPr>
                <w:lang w:val="uk-UA"/>
              </w:rPr>
              <w:t>і</w:t>
            </w:r>
            <w:r>
              <w:rPr>
                <w:lang w:val="uk-UA"/>
              </w:rPr>
              <w:t>ша</w:t>
            </w:r>
            <w:r w:rsidR="00443140">
              <w:rPr>
                <w:lang w:val="uk-UA"/>
              </w:rPr>
              <w:t xml:space="preserve"> </w:t>
            </w:r>
            <w:r w:rsidRPr="002A1055">
              <w:rPr>
                <w:lang w:val="uk-UA"/>
              </w:rPr>
              <w:t>грошової</w:t>
            </w:r>
            <w:r>
              <w:rPr>
                <w:lang w:val="uk-UA"/>
              </w:rPr>
              <w:t xml:space="preserve"> винагороди</w:t>
            </w:r>
            <w:r w:rsidR="00CF1923">
              <w:rPr>
                <w:sz w:val="27"/>
                <w:szCs w:val="27"/>
                <w:lang w:val="uk-UA"/>
              </w:rPr>
              <w:t> </w:t>
            </w:r>
            <w:r w:rsidR="00CF1923">
              <w:rPr>
                <w:lang w:val="uk-UA" w:eastAsia="uk-UA"/>
              </w:rPr>
              <w:t xml:space="preserve">у розмірі </w:t>
            </w:r>
          </w:p>
          <w:p w:rsidR="00F57461" w:rsidRPr="003F24DD" w:rsidRDefault="00842667" w:rsidP="00DD63C9">
            <w:pPr>
              <w:spacing w:line="233" w:lineRule="auto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5 </w:t>
            </w:r>
            <w:r w:rsidR="00CF1923">
              <w:rPr>
                <w:lang w:val="uk-UA" w:eastAsia="uk-UA"/>
              </w:rPr>
              <w:t>тис.</w:t>
            </w:r>
            <w:r>
              <w:rPr>
                <w:lang w:val="uk-UA" w:eastAsia="uk-UA"/>
              </w:rPr>
              <w:t> </w:t>
            </w:r>
            <w:r w:rsidR="00CF1923">
              <w:rPr>
                <w:lang w:val="uk-UA" w:eastAsia="uk-UA"/>
              </w:rPr>
              <w:t>грн</w:t>
            </w:r>
            <w:r>
              <w:rPr>
                <w:lang w:val="uk-UA" w:eastAsia="uk-UA"/>
              </w:rPr>
              <w:t>.</w:t>
            </w:r>
            <w:r w:rsidR="00F57461">
              <w:rPr>
                <w:lang w:val="uk-UA" w:eastAsia="uk-UA"/>
              </w:rPr>
              <w:t xml:space="preserve"> Стимулювання творчої пр</w:t>
            </w:r>
            <w:r w:rsidR="00CF1923">
              <w:rPr>
                <w:lang w:val="uk-UA" w:eastAsia="uk-UA"/>
              </w:rPr>
              <w:t>аці, підтримка місцевих авторів</w:t>
            </w:r>
          </w:p>
        </w:tc>
      </w:tr>
      <w:tr w:rsidR="009F7B79" w:rsidRPr="0085146E" w:rsidTr="002F68D8">
        <w:trPr>
          <w:trHeight w:val="971"/>
        </w:trPr>
        <w:tc>
          <w:tcPr>
            <w:tcW w:w="458" w:type="dxa"/>
            <w:vMerge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F57461" w:rsidRDefault="00F57461" w:rsidP="00DD63C9">
            <w:pPr>
              <w:spacing w:line="233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3.</w:t>
            </w:r>
            <w:r w:rsidR="00CF1923">
              <w:rPr>
                <w:sz w:val="28"/>
                <w:szCs w:val="28"/>
                <w:lang w:val="uk-UA"/>
              </w:rPr>
              <w:t> </w:t>
            </w:r>
            <w:r w:rsidRPr="00675268">
              <w:rPr>
                <w:lang w:val="uk-UA"/>
              </w:rPr>
              <w:t>Придбання квіткової продукції</w:t>
            </w:r>
          </w:p>
        </w:tc>
        <w:tc>
          <w:tcPr>
            <w:tcW w:w="1588" w:type="dxa"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2F68D8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 w:rsidR="002F68D8">
              <w:rPr>
                <w:lang w:val="uk-UA"/>
              </w:rPr>
              <w:t>-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1221,020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993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220,000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ind w:right="-50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242,000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ind w:left="-24" w:right="-82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266,200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0"/>
                <w:szCs w:val="20"/>
                <w:lang w:val="uk-UA"/>
              </w:rPr>
            </w:pPr>
            <w:r w:rsidRPr="002F68D8">
              <w:rPr>
                <w:sz w:val="20"/>
                <w:szCs w:val="20"/>
                <w:lang w:val="uk-UA"/>
              </w:rPr>
              <w:t>292,820</w:t>
            </w:r>
          </w:p>
        </w:tc>
        <w:tc>
          <w:tcPr>
            <w:tcW w:w="1914" w:type="dxa"/>
          </w:tcPr>
          <w:p w:rsidR="00F57461" w:rsidRPr="009F2A6D" w:rsidRDefault="00F57461" w:rsidP="00DD63C9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bCs/>
                <w:lang w:val="uk-UA"/>
              </w:rPr>
            </w:pPr>
            <w:r>
              <w:rPr>
                <w:lang w:val="uk-UA" w:eastAsia="uk-UA"/>
              </w:rPr>
              <w:t xml:space="preserve">Придбання щороку одиниць квіткової продукції для </w:t>
            </w:r>
            <w:r>
              <w:rPr>
                <w:sz w:val="28"/>
                <w:szCs w:val="28"/>
                <w:lang w:val="uk-UA"/>
              </w:rPr>
              <w:t> </w:t>
            </w:r>
            <w:r w:rsidRPr="009F2A6D">
              <w:rPr>
                <w:lang w:val="uk-UA"/>
              </w:rPr>
              <w:t xml:space="preserve">проведення урочистих заходів, забезпечення необхідних умов для участіпредставників області та обласної ради </w:t>
            </w:r>
            <w:r w:rsidR="00CF1923">
              <w:rPr>
                <w:lang w:val="uk-UA"/>
              </w:rPr>
              <w:t>в</w:t>
            </w:r>
            <w:r w:rsidRPr="009F2A6D">
              <w:rPr>
                <w:lang w:val="uk-UA"/>
              </w:rPr>
              <w:t xml:space="preserve"> заходах загальнодер</w:t>
            </w:r>
            <w:r w:rsidR="00BE234A">
              <w:rPr>
                <w:lang w:val="uk-UA"/>
              </w:rPr>
              <w:t>-</w:t>
            </w:r>
            <w:r w:rsidRPr="009F2A6D">
              <w:rPr>
                <w:lang w:val="uk-UA"/>
              </w:rPr>
              <w:t xml:space="preserve">жавного і місцевого значення, суспільно-політичних </w:t>
            </w:r>
            <w:r w:rsidRPr="009F2A6D">
              <w:rPr>
                <w:lang w:val="uk-UA"/>
              </w:rPr>
              <w:lastRenderedPageBreak/>
              <w:t>подіях</w:t>
            </w:r>
          </w:p>
        </w:tc>
      </w:tr>
      <w:tr w:rsidR="009F7B79" w:rsidRPr="0085146E" w:rsidTr="002F68D8">
        <w:trPr>
          <w:trHeight w:val="971"/>
        </w:trPr>
        <w:tc>
          <w:tcPr>
            <w:tcW w:w="458" w:type="dxa"/>
            <w:vMerge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F57461" w:rsidRDefault="00CF1923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4. </w:t>
            </w:r>
            <w:r w:rsidR="00F57461" w:rsidRPr="00675268">
              <w:rPr>
                <w:lang w:val="uk-UA"/>
              </w:rPr>
              <w:t>Придбання ритуальної продукції та оплата послуг на поховання</w:t>
            </w:r>
          </w:p>
        </w:tc>
        <w:tc>
          <w:tcPr>
            <w:tcW w:w="1588" w:type="dxa"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2F68D8" w:rsidRDefault="002F68D8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Обла-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122,120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20,000</w:t>
            </w:r>
          </w:p>
        </w:tc>
        <w:tc>
          <w:tcPr>
            <w:tcW w:w="993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22,000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24,200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26,620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29,300</w:t>
            </w:r>
          </w:p>
        </w:tc>
        <w:tc>
          <w:tcPr>
            <w:tcW w:w="1914" w:type="dxa"/>
          </w:tcPr>
          <w:p w:rsidR="00F57461" w:rsidRPr="00041109" w:rsidRDefault="00F57461" w:rsidP="00DD63C9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lang w:val="uk-UA"/>
              </w:rPr>
            </w:pPr>
            <w:r w:rsidRPr="00041109">
              <w:rPr>
                <w:lang w:val="uk-UA"/>
              </w:rPr>
              <w:t xml:space="preserve">Вшанування пам’яті </w:t>
            </w:r>
            <w:r w:rsidRPr="00041109">
              <w:rPr>
                <w:bCs/>
                <w:noProof/>
                <w:lang w:val="uk-UA"/>
              </w:rPr>
              <w:t xml:space="preserve">загиблих </w:t>
            </w:r>
            <w:r w:rsidRPr="00041109">
              <w:rPr>
                <w:lang w:val="uk-UA"/>
              </w:rPr>
              <w:t>херсонців – учасників АТО/ООС на Сході України та</w:t>
            </w:r>
            <w:r w:rsidR="00BE234A">
              <w:rPr>
                <w:lang w:val="uk-UA"/>
              </w:rPr>
              <w:t>видатних земляків</w:t>
            </w:r>
          </w:p>
        </w:tc>
      </w:tr>
      <w:tr w:rsidR="009F7B79" w:rsidRPr="0085146E" w:rsidTr="002F68D8">
        <w:trPr>
          <w:trHeight w:val="971"/>
        </w:trPr>
        <w:tc>
          <w:tcPr>
            <w:tcW w:w="458" w:type="dxa"/>
            <w:vMerge/>
          </w:tcPr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F57461" w:rsidRPr="00675268" w:rsidRDefault="00CF1923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5. </w:t>
            </w:r>
            <w:r w:rsidR="00F57461" w:rsidRPr="00675268">
              <w:rPr>
                <w:lang w:val="uk-UA"/>
              </w:rPr>
              <w:t>Придбання та виготовлення вітальних листівок, запрошень</w:t>
            </w:r>
          </w:p>
        </w:tc>
        <w:tc>
          <w:tcPr>
            <w:tcW w:w="1588" w:type="dxa"/>
          </w:tcPr>
          <w:p w:rsidR="00F57461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F57461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2F68D8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 w:rsidR="002F68D8">
              <w:rPr>
                <w:lang w:val="uk-UA"/>
              </w:rPr>
              <w:t>-</w:t>
            </w:r>
          </w:p>
          <w:p w:rsidR="00F57461" w:rsidRPr="0085146E" w:rsidRDefault="00F57461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61,050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10,000</w:t>
            </w:r>
          </w:p>
        </w:tc>
        <w:tc>
          <w:tcPr>
            <w:tcW w:w="993" w:type="dxa"/>
          </w:tcPr>
          <w:p w:rsidR="00F57461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11,000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12,100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13,310</w:t>
            </w:r>
          </w:p>
        </w:tc>
        <w:tc>
          <w:tcPr>
            <w:tcW w:w="992" w:type="dxa"/>
          </w:tcPr>
          <w:p w:rsidR="00F57461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14,640</w:t>
            </w:r>
          </w:p>
        </w:tc>
        <w:tc>
          <w:tcPr>
            <w:tcW w:w="1914" w:type="dxa"/>
          </w:tcPr>
          <w:p w:rsidR="00013656" w:rsidRDefault="00F57461" w:rsidP="00DD63C9">
            <w:pPr>
              <w:spacing w:line="233" w:lineRule="auto"/>
              <w:jc w:val="both"/>
              <w:rPr>
                <w:lang w:val="uk-UA"/>
              </w:rPr>
            </w:pPr>
            <w:r w:rsidRPr="00675268">
              <w:rPr>
                <w:lang w:val="uk-UA"/>
              </w:rPr>
              <w:t xml:space="preserve">Придбання та виготовлення </w:t>
            </w:r>
            <w:r w:rsidR="00B90E54">
              <w:rPr>
                <w:lang w:val="uk-UA"/>
              </w:rPr>
              <w:t>щороку</w:t>
            </w:r>
          </w:p>
          <w:p w:rsidR="00F57461" w:rsidRPr="003F24DD" w:rsidRDefault="00F57461" w:rsidP="00DD63C9">
            <w:pPr>
              <w:spacing w:line="233" w:lineRule="auto"/>
              <w:jc w:val="both"/>
              <w:rPr>
                <w:lang w:val="uk-UA" w:eastAsia="uk-UA"/>
              </w:rPr>
            </w:pPr>
            <w:r w:rsidRPr="00675268">
              <w:rPr>
                <w:lang w:val="uk-UA"/>
              </w:rPr>
              <w:t>вітальних листівок, запрошень</w:t>
            </w:r>
          </w:p>
        </w:tc>
      </w:tr>
      <w:tr w:rsidR="009F7B79" w:rsidRPr="0085146E" w:rsidTr="002F68D8">
        <w:trPr>
          <w:trHeight w:val="971"/>
        </w:trPr>
        <w:tc>
          <w:tcPr>
            <w:tcW w:w="458" w:type="dxa"/>
            <w:vMerge/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DA2DD4" w:rsidRPr="00675268" w:rsidRDefault="00F951EB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6. </w:t>
            </w:r>
            <w:r w:rsidR="00DA2DD4" w:rsidRPr="00675268">
              <w:rPr>
                <w:lang w:val="uk-UA"/>
              </w:rPr>
              <w:t>Оплата конвертів, марок та поштових послуг</w:t>
            </w:r>
          </w:p>
        </w:tc>
        <w:tc>
          <w:tcPr>
            <w:tcW w:w="1588" w:type="dxa"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DA2DD4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 w:rsidR="002F68D8">
              <w:rPr>
                <w:lang w:val="uk-UA"/>
              </w:rPr>
              <w:t>-</w:t>
            </w: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DA2DD4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91,577</w:t>
            </w:r>
          </w:p>
        </w:tc>
        <w:tc>
          <w:tcPr>
            <w:tcW w:w="992" w:type="dxa"/>
          </w:tcPr>
          <w:p w:rsidR="00DA2DD4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15,000</w:t>
            </w:r>
          </w:p>
        </w:tc>
        <w:tc>
          <w:tcPr>
            <w:tcW w:w="993" w:type="dxa"/>
          </w:tcPr>
          <w:p w:rsidR="00DA2DD4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16,500</w:t>
            </w:r>
          </w:p>
        </w:tc>
        <w:tc>
          <w:tcPr>
            <w:tcW w:w="992" w:type="dxa"/>
          </w:tcPr>
          <w:p w:rsidR="00DA2DD4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18,150</w:t>
            </w:r>
          </w:p>
        </w:tc>
        <w:tc>
          <w:tcPr>
            <w:tcW w:w="992" w:type="dxa"/>
          </w:tcPr>
          <w:p w:rsidR="00DA2DD4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19,965</w:t>
            </w:r>
          </w:p>
        </w:tc>
        <w:tc>
          <w:tcPr>
            <w:tcW w:w="992" w:type="dxa"/>
          </w:tcPr>
          <w:p w:rsidR="00DA2DD4" w:rsidRPr="002F68D8" w:rsidRDefault="00DA2DD4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21,962</w:t>
            </w:r>
          </w:p>
        </w:tc>
        <w:tc>
          <w:tcPr>
            <w:tcW w:w="1914" w:type="dxa"/>
          </w:tcPr>
          <w:p w:rsidR="00DA2DD4" w:rsidRPr="003F24DD" w:rsidRDefault="00DA2DD4" w:rsidP="00DD63C9">
            <w:pPr>
              <w:spacing w:line="233" w:lineRule="auto"/>
              <w:rPr>
                <w:lang w:val="uk-UA" w:eastAsia="uk-UA"/>
              </w:rPr>
            </w:pPr>
            <w:r>
              <w:rPr>
                <w:lang w:val="uk-UA"/>
              </w:rPr>
              <w:t>Здійснення щороку оплати</w:t>
            </w:r>
            <w:r w:rsidRPr="00675268">
              <w:rPr>
                <w:lang w:val="uk-UA"/>
              </w:rPr>
              <w:t xml:space="preserve"> конвертів, марок та поштових послуг</w:t>
            </w:r>
          </w:p>
        </w:tc>
      </w:tr>
      <w:tr w:rsidR="009F7B79" w:rsidRPr="00457804" w:rsidTr="002F68D8">
        <w:trPr>
          <w:trHeight w:val="971"/>
        </w:trPr>
        <w:tc>
          <w:tcPr>
            <w:tcW w:w="458" w:type="dxa"/>
            <w:vMerge/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DA2DD4" w:rsidRPr="00675268" w:rsidRDefault="00F951EB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7. </w:t>
            </w:r>
            <w:r w:rsidR="00DA2DD4" w:rsidRPr="00675268">
              <w:rPr>
                <w:lang w:val="uk-UA"/>
              </w:rPr>
              <w:t>Придбання цінних подарунків та сувенірної продукції</w:t>
            </w:r>
          </w:p>
        </w:tc>
        <w:tc>
          <w:tcPr>
            <w:tcW w:w="1588" w:type="dxa"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DA2DD4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2F68D8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</w:t>
            </w:r>
            <w:r w:rsidR="00842667">
              <w:rPr>
                <w:lang w:val="uk-UA"/>
              </w:rPr>
              <w:t>с</w:t>
            </w:r>
            <w:r w:rsidR="002F68D8">
              <w:rPr>
                <w:lang w:val="uk-UA"/>
              </w:rPr>
              <w:t>-</w:t>
            </w:r>
          </w:p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DA2DD4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976,816</w:t>
            </w:r>
          </w:p>
        </w:tc>
        <w:tc>
          <w:tcPr>
            <w:tcW w:w="992" w:type="dxa"/>
          </w:tcPr>
          <w:p w:rsidR="00DA2DD4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160,000</w:t>
            </w:r>
          </w:p>
        </w:tc>
        <w:tc>
          <w:tcPr>
            <w:tcW w:w="993" w:type="dxa"/>
          </w:tcPr>
          <w:p w:rsidR="00DA2DD4" w:rsidRPr="002F68D8" w:rsidRDefault="00DA2DD4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176,000</w:t>
            </w:r>
          </w:p>
        </w:tc>
        <w:tc>
          <w:tcPr>
            <w:tcW w:w="992" w:type="dxa"/>
          </w:tcPr>
          <w:p w:rsidR="00DA2DD4" w:rsidRPr="002F68D8" w:rsidRDefault="00DA2DD4" w:rsidP="00DD63C9">
            <w:pPr>
              <w:spacing w:line="233" w:lineRule="auto"/>
              <w:ind w:right="-50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193,600</w:t>
            </w:r>
          </w:p>
        </w:tc>
        <w:tc>
          <w:tcPr>
            <w:tcW w:w="992" w:type="dxa"/>
          </w:tcPr>
          <w:p w:rsidR="00DA2DD4" w:rsidRPr="002F68D8" w:rsidRDefault="00DA2DD4" w:rsidP="00DD63C9">
            <w:pPr>
              <w:spacing w:line="233" w:lineRule="auto"/>
              <w:ind w:right="-82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212,960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234,256</w:t>
            </w:r>
          </w:p>
        </w:tc>
        <w:tc>
          <w:tcPr>
            <w:tcW w:w="1914" w:type="dxa"/>
          </w:tcPr>
          <w:p w:rsidR="00DA2DD4" w:rsidRPr="003F24DD" w:rsidRDefault="00DA2DD4" w:rsidP="00DD63C9">
            <w:pPr>
              <w:spacing w:line="233" w:lineRule="auto"/>
              <w:jc w:val="both"/>
              <w:rPr>
                <w:lang w:val="uk-UA" w:eastAsia="uk-UA"/>
              </w:rPr>
            </w:pPr>
            <w:r w:rsidRPr="00675268">
              <w:rPr>
                <w:lang w:val="uk-UA"/>
              </w:rPr>
              <w:t xml:space="preserve">Придбання </w:t>
            </w:r>
            <w:r w:rsidR="00B90E54">
              <w:rPr>
                <w:lang w:val="uk-UA"/>
              </w:rPr>
              <w:t xml:space="preserve">щороку </w:t>
            </w:r>
            <w:r w:rsidRPr="00675268">
              <w:rPr>
                <w:lang w:val="uk-UA"/>
              </w:rPr>
              <w:t>цінних подарунків та сувенірної продукції</w:t>
            </w:r>
            <w:r>
              <w:rPr>
                <w:lang w:val="uk-UA"/>
              </w:rPr>
              <w:t xml:space="preserve"> для відзначення колективів </w:t>
            </w:r>
            <w:r w:rsidR="00BE234A">
              <w:rPr>
                <w:lang w:val="uk-UA"/>
              </w:rPr>
              <w:t xml:space="preserve">і мешканців </w:t>
            </w:r>
            <w:r w:rsidR="00BE234A">
              <w:rPr>
                <w:lang w:val="uk-UA"/>
              </w:rPr>
              <w:lastRenderedPageBreak/>
              <w:t>області</w:t>
            </w:r>
          </w:p>
        </w:tc>
      </w:tr>
      <w:tr w:rsidR="009F7B79" w:rsidRPr="0085146E" w:rsidTr="002F68D8">
        <w:trPr>
          <w:trHeight w:val="971"/>
        </w:trPr>
        <w:tc>
          <w:tcPr>
            <w:tcW w:w="458" w:type="dxa"/>
            <w:vMerge/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DA2DD4" w:rsidRPr="00675268" w:rsidRDefault="00F951EB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8. </w:t>
            </w:r>
            <w:r w:rsidR="00DA2DD4" w:rsidRPr="00675268">
              <w:rPr>
                <w:lang w:val="uk-UA"/>
              </w:rPr>
              <w:t>Придбання фоторамок</w:t>
            </w:r>
          </w:p>
        </w:tc>
        <w:tc>
          <w:tcPr>
            <w:tcW w:w="1588" w:type="dxa"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DA2DD4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 w:rsidR="002F68D8">
              <w:rPr>
                <w:lang w:val="uk-UA"/>
              </w:rPr>
              <w:t>-</w:t>
            </w: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610,510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100,000</w:t>
            </w:r>
          </w:p>
        </w:tc>
        <w:tc>
          <w:tcPr>
            <w:tcW w:w="993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110,000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ind w:right="-192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121,000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ind w:right="-82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133,100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146,410</w:t>
            </w:r>
          </w:p>
        </w:tc>
        <w:tc>
          <w:tcPr>
            <w:tcW w:w="1914" w:type="dxa"/>
          </w:tcPr>
          <w:p w:rsidR="00BE234A" w:rsidRDefault="00DA2DD4" w:rsidP="00DD63C9">
            <w:pPr>
              <w:spacing w:line="233" w:lineRule="auto"/>
              <w:jc w:val="both"/>
              <w:rPr>
                <w:lang w:val="uk-UA"/>
              </w:rPr>
            </w:pPr>
            <w:r w:rsidRPr="00675268"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щороку </w:t>
            </w:r>
          </w:p>
          <w:p w:rsidR="00DA2DD4" w:rsidRPr="003F24DD" w:rsidRDefault="00DA2DD4" w:rsidP="00DD63C9">
            <w:pPr>
              <w:spacing w:line="233" w:lineRule="auto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фоторамок для оформлення відзнак обласної ради та обласної держа</w:t>
            </w:r>
            <w:r w:rsidR="00CF230B">
              <w:rPr>
                <w:lang w:val="uk-UA"/>
              </w:rPr>
              <w:t>вної адміністрації</w:t>
            </w:r>
          </w:p>
        </w:tc>
      </w:tr>
      <w:tr w:rsidR="009F7B79" w:rsidRPr="0085146E" w:rsidTr="002F68D8">
        <w:trPr>
          <w:trHeight w:val="971"/>
        </w:trPr>
        <w:tc>
          <w:tcPr>
            <w:tcW w:w="458" w:type="dxa"/>
            <w:vMerge/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DA2DD4" w:rsidRPr="00675268" w:rsidRDefault="00F951EB" w:rsidP="00E16CA1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9. </w:t>
            </w:r>
            <w:r w:rsidR="00DA2DD4" w:rsidRPr="00675268">
              <w:rPr>
                <w:lang w:val="uk-UA"/>
              </w:rPr>
              <w:t>Оплата товарів та послуг, пов’язаних із відзначенням свят, нагородженням осіб та оформленням урочистостей</w:t>
            </w:r>
            <w:r w:rsidR="00E16CA1">
              <w:rPr>
                <w:lang w:val="uk-UA"/>
              </w:rPr>
              <w:t xml:space="preserve"> (виготовлення рекламної </w:t>
            </w:r>
            <w:r w:rsidR="00B35024">
              <w:rPr>
                <w:lang w:val="uk-UA"/>
              </w:rPr>
              <w:t>друкованої продукції, послуги з її розміщення</w:t>
            </w:r>
            <w:r w:rsidR="00E16CA1">
              <w:rPr>
                <w:lang w:val="uk-UA"/>
              </w:rPr>
              <w:t xml:space="preserve">, поштові послуги, придбання прапорів, рушників, сувенірних </w:t>
            </w:r>
            <w:r w:rsidR="00E16CA1">
              <w:rPr>
                <w:lang w:val="uk-UA"/>
              </w:rPr>
              <w:lastRenderedPageBreak/>
              <w:t>пакетів, календарів тощо)</w:t>
            </w:r>
          </w:p>
        </w:tc>
        <w:tc>
          <w:tcPr>
            <w:tcW w:w="1588" w:type="dxa"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DA2DD4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 w:rsidR="002F68D8">
              <w:rPr>
                <w:lang w:val="uk-UA"/>
              </w:rPr>
              <w:t>-</w:t>
            </w: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488,408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80,000</w:t>
            </w:r>
          </w:p>
        </w:tc>
        <w:tc>
          <w:tcPr>
            <w:tcW w:w="993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88,000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96,800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ind w:right="-82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106,480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117,128</w:t>
            </w:r>
          </w:p>
        </w:tc>
        <w:tc>
          <w:tcPr>
            <w:tcW w:w="1914" w:type="dxa"/>
          </w:tcPr>
          <w:p w:rsidR="00CF230B" w:rsidRDefault="00DA2DD4" w:rsidP="00DD63C9">
            <w:pPr>
              <w:spacing w:line="233" w:lineRule="auto"/>
              <w:jc w:val="both"/>
              <w:rPr>
                <w:lang w:val="uk-UA"/>
              </w:rPr>
            </w:pPr>
            <w:r w:rsidRPr="00675268">
              <w:rPr>
                <w:lang w:val="uk-UA"/>
              </w:rPr>
              <w:t xml:space="preserve">Оплата </w:t>
            </w:r>
            <w:r>
              <w:rPr>
                <w:lang w:val="uk-UA"/>
              </w:rPr>
              <w:t xml:space="preserve">щороку інших </w:t>
            </w:r>
            <w:r w:rsidRPr="00675268">
              <w:rPr>
                <w:lang w:val="uk-UA"/>
              </w:rPr>
              <w:t xml:space="preserve">товарів </w:t>
            </w:r>
          </w:p>
          <w:p w:rsidR="00CF230B" w:rsidRDefault="00DA2DD4" w:rsidP="00DD63C9">
            <w:pPr>
              <w:spacing w:line="233" w:lineRule="auto"/>
              <w:jc w:val="both"/>
              <w:rPr>
                <w:lang w:val="uk-UA"/>
              </w:rPr>
            </w:pPr>
            <w:r w:rsidRPr="00675268">
              <w:rPr>
                <w:lang w:val="uk-UA"/>
              </w:rPr>
              <w:t>та послуг</w:t>
            </w:r>
            <w:r w:rsidR="00CF230B">
              <w:rPr>
                <w:lang w:val="uk-UA"/>
              </w:rPr>
              <w:t>,</w:t>
            </w:r>
          </w:p>
          <w:p w:rsidR="00DA2DD4" w:rsidRPr="003F24DD" w:rsidRDefault="00DA2DD4" w:rsidP="00DD63C9">
            <w:pPr>
              <w:spacing w:line="233" w:lineRule="auto"/>
              <w:jc w:val="both"/>
              <w:rPr>
                <w:lang w:val="uk-UA" w:eastAsia="uk-UA"/>
              </w:rPr>
            </w:pPr>
            <w:r w:rsidRPr="00675268">
              <w:rPr>
                <w:lang w:val="uk-UA"/>
              </w:rPr>
              <w:t>п</w:t>
            </w:r>
            <w:r w:rsidR="00CF230B">
              <w:rPr>
                <w:lang w:val="uk-UA"/>
              </w:rPr>
              <w:t>ов’язаних </w:t>
            </w:r>
            <w:r w:rsidR="00F951EB">
              <w:rPr>
                <w:lang w:val="uk-UA"/>
              </w:rPr>
              <w:t>із відзначенням свят, </w:t>
            </w:r>
            <w:r w:rsidRPr="00675268">
              <w:rPr>
                <w:lang w:val="uk-UA"/>
              </w:rPr>
              <w:t>нагоро</w:t>
            </w:r>
            <w:r w:rsidR="00013656">
              <w:rPr>
                <w:lang w:val="uk-UA"/>
              </w:rPr>
              <w:t>-</w:t>
            </w:r>
            <w:r w:rsidRPr="00675268">
              <w:rPr>
                <w:lang w:val="uk-UA"/>
              </w:rPr>
              <w:t>джен</w:t>
            </w:r>
            <w:r w:rsidR="00013656">
              <w:rPr>
                <w:lang w:val="uk-UA"/>
              </w:rPr>
              <w:t>н</w:t>
            </w:r>
            <w:r w:rsidR="00CF230B">
              <w:rPr>
                <w:lang w:val="uk-UA"/>
              </w:rPr>
              <w:t>ям осіб </w:t>
            </w:r>
            <w:r w:rsidRPr="00675268">
              <w:rPr>
                <w:lang w:val="uk-UA"/>
              </w:rPr>
              <w:t>та оформленням урочистостей</w:t>
            </w:r>
          </w:p>
        </w:tc>
      </w:tr>
      <w:tr w:rsidR="009F7B79" w:rsidRPr="00C37852" w:rsidTr="0004351A">
        <w:trPr>
          <w:trHeight w:val="971"/>
        </w:trPr>
        <w:tc>
          <w:tcPr>
            <w:tcW w:w="458" w:type="dxa"/>
            <w:vMerge/>
            <w:tcBorders>
              <w:bottom w:val="nil"/>
            </w:tcBorders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vMerge/>
            <w:tcBorders>
              <w:bottom w:val="nil"/>
            </w:tcBorders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DA2DD4" w:rsidRPr="00675268" w:rsidRDefault="00F951EB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10. </w:t>
            </w:r>
            <w:r w:rsidR="00DA2DD4" w:rsidRPr="00675268">
              <w:rPr>
                <w:lang w:val="uk-UA"/>
              </w:rPr>
              <w:t xml:space="preserve">Одноразові грошові премії особам, нагородженим </w:t>
            </w:r>
            <w:r>
              <w:rPr>
                <w:lang w:val="uk-UA"/>
              </w:rPr>
              <w:t>П</w:t>
            </w:r>
            <w:r w:rsidR="00DA2DD4" w:rsidRPr="00675268">
              <w:rPr>
                <w:lang w:val="uk-UA"/>
              </w:rPr>
              <w:t>очесною відзнакою Херсонської обласної ради та обласної державної адміністрації «За заслуги перед Херсонщиною»</w:t>
            </w:r>
          </w:p>
        </w:tc>
        <w:tc>
          <w:tcPr>
            <w:tcW w:w="1588" w:type="dxa"/>
          </w:tcPr>
          <w:p w:rsidR="00DA2DD4" w:rsidRDefault="00DA2DD4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DA2DD4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DA2DD4" w:rsidRPr="0085146E" w:rsidRDefault="00DA2DD4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 w:rsidR="002F68D8">
              <w:rPr>
                <w:lang w:val="uk-UA"/>
              </w:rPr>
              <w:t>-</w:t>
            </w: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423,144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70,674</w:t>
            </w:r>
          </w:p>
        </w:tc>
        <w:tc>
          <w:tcPr>
            <w:tcW w:w="993" w:type="dxa"/>
          </w:tcPr>
          <w:p w:rsidR="00DA2DD4" w:rsidRPr="002F68D8" w:rsidRDefault="00121B52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77,076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83,244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91,500</w:t>
            </w:r>
          </w:p>
        </w:tc>
        <w:tc>
          <w:tcPr>
            <w:tcW w:w="992" w:type="dxa"/>
          </w:tcPr>
          <w:p w:rsidR="00DA2DD4" w:rsidRPr="002F68D8" w:rsidRDefault="00121B52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 w:rsidRPr="002F68D8">
              <w:rPr>
                <w:sz w:val="22"/>
                <w:szCs w:val="22"/>
                <w:lang w:val="uk-UA"/>
              </w:rPr>
              <w:t>100,650</w:t>
            </w:r>
          </w:p>
        </w:tc>
        <w:tc>
          <w:tcPr>
            <w:tcW w:w="1914" w:type="dxa"/>
          </w:tcPr>
          <w:p w:rsidR="00DA2DD4" w:rsidRPr="003F24DD" w:rsidRDefault="00DA2DD4" w:rsidP="00DD63C9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37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 xml:space="preserve">Виплата щороку одноразових </w:t>
            </w:r>
            <w:r>
              <w:rPr>
                <w:lang w:val="uk-UA"/>
              </w:rPr>
              <w:t>грошових премій</w:t>
            </w:r>
            <w:r w:rsidR="00CF230B">
              <w:rPr>
                <w:lang w:val="uk-UA"/>
              </w:rPr>
              <w:t>особам, нагородженим П</w:t>
            </w:r>
            <w:r w:rsidRPr="00675268">
              <w:rPr>
                <w:lang w:val="uk-UA"/>
              </w:rPr>
              <w:t>очесною відзнакою Херсонської обласної ради та обласної державної адміністрації «За заслуги перед Херсонщиною»</w:t>
            </w:r>
          </w:p>
        </w:tc>
      </w:tr>
      <w:tr w:rsidR="0004351A" w:rsidRPr="00457804" w:rsidTr="00DD63C9">
        <w:trPr>
          <w:trHeight w:val="576"/>
        </w:trPr>
        <w:tc>
          <w:tcPr>
            <w:tcW w:w="458" w:type="dxa"/>
            <w:tcBorders>
              <w:top w:val="nil"/>
              <w:bottom w:val="single" w:sz="4" w:space="0" w:color="auto"/>
            </w:tcBorders>
          </w:tcPr>
          <w:p w:rsidR="0004351A" w:rsidRPr="0085146E" w:rsidRDefault="0004351A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</w:tcPr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</w:p>
        </w:tc>
        <w:tc>
          <w:tcPr>
            <w:tcW w:w="1984" w:type="dxa"/>
          </w:tcPr>
          <w:p w:rsidR="0004351A" w:rsidRPr="00675268" w:rsidRDefault="0004351A" w:rsidP="00DD63C9">
            <w:pPr>
              <w:spacing w:line="233" w:lineRule="auto"/>
              <w:ind w:right="-85"/>
              <w:rPr>
                <w:lang w:val="uk-UA"/>
              </w:rPr>
            </w:pPr>
            <w:r w:rsidRPr="00400016">
              <w:rPr>
                <w:lang w:val="uk-UA"/>
              </w:rPr>
              <w:lastRenderedPageBreak/>
              <w:t xml:space="preserve">11. Витрати, пов’язані із забезпеченням участі окремих колективів, </w:t>
            </w:r>
            <w:r w:rsidRPr="00400016">
              <w:rPr>
                <w:bCs/>
                <w:lang w:val="uk-UA"/>
              </w:rPr>
              <w:t>громадян області та військово</w:t>
            </w:r>
            <w:r w:rsidR="00DD63C9">
              <w:rPr>
                <w:bCs/>
                <w:lang w:val="uk-UA"/>
              </w:rPr>
              <w:t>-</w:t>
            </w:r>
            <w:r w:rsidRPr="00400016">
              <w:rPr>
                <w:bCs/>
                <w:lang w:val="uk-UA"/>
              </w:rPr>
              <w:t xml:space="preserve">службовців, </w:t>
            </w:r>
            <w:r w:rsidR="00DD63C9">
              <w:rPr>
                <w:bCs/>
                <w:lang w:val="uk-UA"/>
              </w:rPr>
              <w:t>членів сімей загиблих херсонців </w:t>
            </w:r>
            <w:r w:rsidRPr="00400016">
              <w:rPr>
                <w:bCs/>
                <w:lang w:val="uk-UA"/>
              </w:rPr>
              <w:t xml:space="preserve">–  учасників АТО/ООС, видатних земляків у заходах </w:t>
            </w:r>
            <w:r w:rsidRPr="00400016">
              <w:rPr>
                <w:bCs/>
                <w:lang w:val="uk-UA"/>
              </w:rPr>
              <w:lastRenderedPageBreak/>
              <w:t>відповідного напрямку на території області та за її межами</w:t>
            </w:r>
          </w:p>
        </w:tc>
        <w:tc>
          <w:tcPr>
            <w:tcW w:w="1588" w:type="dxa"/>
          </w:tcPr>
          <w:p w:rsidR="0004351A" w:rsidRDefault="0004351A" w:rsidP="00DD63C9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134" w:type="dxa"/>
          </w:tcPr>
          <w:p w:rsidR="0004351A" w:rsidRDefault="0004351A" w:rsidP="00DD63C9">
            <w:pPr>
              <w:spacing w:line="233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Протя-гом року</w:t>
            </w:r>
          </w:p>
        </w:tc>
        <w:tc>
          <w:tcPr>
            <w:tcW w:w="1134" w:type="dxa"/>
          </w:tcPr>
          <w:p w:rsidR="0004351A" w:rsidRPr="0085146E" w:rsidRDefault="0004351A" w:rsidP="00DD63C9">
            <w:pPr>
              <w:spacing w:line="233" w:lineRule="auto"/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</w:t>
            </w:r>
            <w:r>
              <w:rPr>
                <w:lang w:val="uk-UA"/>
              </w:rPr>
              <w:t>-</w:t>
            </w:r>
            <w:r w:rsidRPr="0085146E">
              <w:rPr>
                <w:lang w:val="uk-UA"/>
              </w:rPr>
              <w:t>ний бюджет</w:t>
            </w:r>
          </w:p>
        </w:tc>
        <w:tc>
          <w:tcPr>
            <w:tcW w:w="1134" w:type="dxa"/>
          </w:tcPr>
          <w:p w:rsidR="0004351A" w:rsidRPr="002F68D8" w:rsidRDefault="00597000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1526</w:t>
            </w:r>
            <w:r w:rsidR="0004351A">
              <w:rPr>
                <w:sz w:val="22"/>
                <w:szCs w:val="22"/>
                <w:lang w:val="uk-UA"/>
              </w:rPr>
              <w:t>,275</w:t>
            </w:r>
          </w:p>
        </w:tc>
        <w:tc>
          <w:tcPr>
            <w:tcW w:w="992" w:type="dxa"/>
          </w:tcPr>
          <w:p w:rsidR="0004351A" w:rsidRPr="002F68D8" w:rsidRDefault="0004351A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2F68D8">
              <w:rPr>
                <w:sz w:val="22"/>
                <w:szCs w:val="22"/>
                <w:lang w:val="uk-UA"/>
              </w:rPr>
              <w:t>50,000</w:t>
            </w:r>
          </w:p>
        </w:tc>
        <w:tc>
          <w:tcPr>
            <w:tcW w:w="993" w:type="dxa"/>
          </w:tcPr>
          <w:p w:rsidR="0004351A" w:rsidRPr="002F68D8" w:rsidRDefault="0004351A" w:rsidP="00DD63C9">
            <w:pPr>
              <w:spacing w:line="233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Pr="002F68D8">
              <w:rPr>
                <w:sz w:val="22"/>
                <w:szCs w:val="22"/>
                <w:lang w:val="uk-UA"/>
              </w:rPr>
              <w:t>5,000</w:t>
            </w:r>
          </w:p>
        </w:tc>
        <w:tc>
          <w:tcPr>
            <w:tcW w:w="992" w:type="dxa"/>
          </w:tcPr>
          <w:p w:rsidR="0004351A" w:rsidRPr="002F68D8" w:rsidRDefault="0004351A" w:rsidP="00DD63C9">
            <w:pPr>
              <w:spacing w:line="233" w:lineRule="auto"/>
              <w:ind w:right="-5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  <w:r w:rsidRPr="002F68D8">
              <w:rPr>
                <w:sz w:val="22"/>
                <w:szCs w:val="22"/>
                <w:lang w:val="uk-UA"/>
              </w:rPr>
              <w:t>,500</w:t>
            </w:r>
          </w:p>
        </w:tc>
        <w:tc>
          <w:tcPr>
            <w:tcW w:w="992" w:type="dxa"/>
          </w:tcPr>
          <w:p w:rsidR="0004351A" w:rsidRPr="002F68D8" w:rsidRDefault="0004351A" w:rsidP="00DD63C9">
            <w:pPr>
              <w:spacing w:line="233" w:lineRule="auto"/>
              <w:ind w:right="-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332,750</w:t>
            </w:r>
          </w:p>
        </w:tc>
        <w:tc>
          <w:tcPr>
            <w:tcW w:w="992" w:type="dxa"/>
          </w:tcPr>
          <w:p w:rsidR="0004351A" w:rsidRPr="002F68D8" w:rsidRDefault="0004351A" w:rsidP="00DD63C9">
            <w:pPr>
              <w:spacing w:line="233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366,025</w:t>
            </w:r>
          </w:p>
        </w:tc>
        <w:tc>
          <w:tcPr>
            <w:tcW w:w="1914" w:type="dxa"/>
          </w:tcPr>
          <w:p w:rsidR="0004351A" w:rsidRDefault="0004351A" w:rsidP="00DD63C9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Оплата витрат на заходи, які передбачені планом заходів, сценарієм, програмою, розпоряджен-нями та дорученнями голови обласної державної адміністрації, голови обласної ради, оплата </w:t>
            </w:r>
            <w:r w:rsidRPr="00170DB6">
              <w:rPr>
                <w:lang w:val="uk-UA" w:eastAsia="uk-UA"/>
              </w:rPr>
              <w:t xml:space="preserve">проїзних квитків, </w:t>
            </w:r>
            <w:r w:rsidRPr="00170DB6">
              <w:rPr>
                <w:lang w:val="uk-UA" w:eastAsia="uk-UA"/>
              </w:rPr>
              <w:lastRenderedPageBreak/>
              <w:t>проживання,</w:t>
            </w:r>
            <w:r>
              <w:rPr>
                <w:lang w:val="uk-UA" w:eastAsia="uk-UA"/>
              </w:rPr>
              <w:t xml:space="preserve"> харчування </w:t>
            </w:r>
            <w:r w:rsidRPr="00170DB6">
              <w:rPr>
                <w:bCs/>
                <w:lang w:val="uk-UA"/>
              </w:rPr>
              <w:t>громадян області, військово</w:t>
            </w:r>
            <w:r>
              <w:rPr>
                <w:bCs/>
                <w:lang w:val="uk-UA"/>
              </w:rPr>
              <w:t>-</w:t>
            </w:r>
            <w:r w:rsidRPr="00170DB6">
              <w:rPr>
                <w:bCs/>
                <w:lang w:val="uk-UA"/>
              </w:rPr>
              <w:t xml:space="preserve">службовців,учасників АТО/ООС, родичів загиблих з метою участі </w:t>
            </w:r>
            <w:r>
              <w:rPr>
                <w:bCs/>
                <w:lang w:val="uk-UA"/>
              </w:rPr>
              <w:t>в</w:t>
            </w:r>
            <w:r w:rsidRPr="00170DB6">
              <w:rPr>
                <w:bCs/>
                <w:lang w:val="uk-UA"/>
              </w:rPr>
              <w:t xml:space="preserve"> міжобласних</w:t>
            </w:r>
            <w:r>
              <w:rPr>
                <w:bCs/>
                <w:lang w:val="uk-UA"/>
              </w:rPr>
              <w:t xml:space="preserve"> та загальноукраїн-ських заходах тощо</w:t>
            </w:r>
          </w:p>
        </w:tc>
      </w:tr>
      <w:tr w:rsidR="0004351A" w:rsidRPr="0085146E" w:rsidTr="00DD63C9">
        <w:trPr>
          <w:trHeight w:val="340"/>
        </w:trPr>
        <w:tc>
          <w:tcPr>
            <w:tcW w:w="8109" w:type="dxa"/>
            <w:gridSpan w:val="6"/>
            <w:vAlign w:val="center"/>
          </w:tcPr>
          <w:p w:rsidR="0004351A" w:rsidRPr="007556A0" w:rsidRDefault="0004351A" w:rsidP="00DD63C9">
            <w:pPr>
              <w:spacing w:line="233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Усього за Програмою:</w:t>
            </w:r>
          </w:p>
        </w:tc>
        <w:tc>
          <w:tcPr>
            <w:tcW w:w="1134" w:type="dxa"/>
          </w:tcPr>
          <w:p w:rsidR="0004351A" w:rsidRPr="002F68D8" w:rsidRDefault="0004351A" w:rsidP="00DD63C9">
            <w:pPr>
              <w:spacing w:line="233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2F68D8">
              <w:rPr>
                <w:b/>
                <w:sz w:val="22"/>
                <w:szCs w:val="22"/>
                <w:lang w:val="uk-UA"/>
              </w:rPr>
              <w:t>5708,545</w:t>
            </w:r>
          </w:p>
        </w:tc>
        <w:tc>
          <w:tcPr>
            <w:tcW w:w="992" w:type="dxa"/>
          </w:tcPr>
          <w:p w:rsidR="0004351A" w:rsidRPr="002F68D8" w:rsidRDefault="0004351A" w:rsidP="00DD63C9">
            <w:pPr>
              <w:spacing w:line="233" w:lineRule="auto"/>
              <w:ind w:right="-63"/>
              <w:jc w:val="center"/>
              <w:rPr>
                <w:b/>
                <w:sz w:val="22"/>
                <w:szCs w:val="22"/>
                <w:lang w:val="uk-UA"/>
              </w:rPr>
            </w:pPr>
            <w:r w:rsidRPr="002F68D8">
              <w:rPr>
                <w:b/>
                <w:sz w:val="22"/>
                <w:szCs w:val="22"/>
                <w:lang w:val="uk-UA"/>
              </w:rPr>
              <w:t>937,674</w:t>
            </w:r>
          </w:p>
        </w:tc>
        <w:tc>
          <w:tcPr>
            <w:tcW w:w="993" w:type="dxa"/>
          </w:tcPr>
          <w:p w:rsidR="0004351A" w:rsidRPr="002F68D8" w:rsidRDefault="0004351A" w:rsidP="00DD63C9">
            <w:pPr>
              <w:spacing w:line="233" w:lineRule="auto"/>
              <w:ind w:left="-108" w:right="-63"/>
              <w:jc w:val="center"/>
              <w:rPr>
                <w:b/>
                <w:sz w:val="22"/>
                <w:szCs w:val="22"/>
                <w:lang w:val="uk-UA"/>
              </w:rPr>
            </w:pPr>
            <w:r w:rsidRPr="002F68D8">
              <w:rPr>
                <w:b/>
                <w:sz w:val="22"/>
                <w:szCs w:val="22"/>
                <w:lang w:val="uk-UA"/>
              </w:rPr>
              <w:t>1030,076</w:t>
            </w:r>
          </w:p>
        </w:tc>
        <w:tc>
          <w:tcPr>
            <w:tcW w:w="992" w:type="dxa"/>
          </w:tcPr>
          <w:p w:rsidR="0004351A" w:rsidRPr="002F68D8" w:rsidRDefault="0004351A" w:rsidP="00DD63C9">
            <w:pPr>
              <w:spacing w:line="233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2F68D8">
              <w:rPr>
                <w:b/>
                <w:sz w:val="22"/>
                <w:szCs w:val="22"/>
                <w:lang w:val="uk-UA"/>
              </w:rPr>
              <w:t>1130,844</w:t>
            </w:r>
          </w:p>
        </w:tc>
        <w:tc>
          <w:tcPr>
            <w:tcW w:w="992" w:type="dxa"/>
          </w:tcPr>
          <w:p w:rsidR="0004351A" w:rsidRPr="002F68D8" w:rsidRDefault="0004351A" w:rsidP="00DD63C9">
            <w:pPr>
              <w:spacing w:line="233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2F68D8">
              <w:rPr>
                <w:b/>
                <w:sz w:val="22"/>
                <w:szCs w:val="22"/>
                <w:lang w:val="uk-UA"/>
              </w:rPr>
              <w:t>1243,160</w:t>
            </w:r>
          </w:p>
        </w:tc>
        <w:tc>
          <w:tcPr>
            <w:tcW w:w="992" w:type="dxa"/>
          </w:tcPr>
          <w:p w:rsidR="0004351A" w:rsidRPr="002F68D8" w:rsidRDefault="0004351A" w:rsidP="00DD63C9">
            <w:pPr>
              <w:spacing w:line="233" w:lineRule="auto"/>
              <w:ind w:hanging="107"/>
              <w:jc w:val="center"/>
              <w:rPr>
                <w:b/>
                <w:sz w:val="22"/>
                <w:szCs w:val="22"/>
                <w:lang w:val="uk-UA"/>
              </w:rPr>
            </w:pPr>
            <w:r w:rsidRPr="002F68D8">
              <w:rPr>
                <w:b/>
                <w:sz w:val="22"/>
                <w:szCs w:val="22"/>
                <w:lang w:val="uk-UA"/>
              </w:rPr>
              <w:t>1366,791</w:t>
            </w:r>
          </w:p>
        </w:tc>
        <w:tc>
          <w:tcPr>
            <w:tcW w:w="1914" w:type="dxa"/>
          </w:tcPr>
          <w:p w:rsidR="0004351A" w:rsidRPr="0085146E" w:rsidRDefault="0004351A" w:rsidP="00DD63C9">
            <w:pPr>
              <w:spacing w:line="233" w:lineRule="auto"/>
              <w:jc w:val="center"/>
              <w:rPr>
                <w:lang w:val="uk-UA"/>
              </w:rPr>
            </w:pPr>
          </w:p>
        </w:tc>
      </w:tr>
    </w:tbl>
    <w:p w:rsidR="003A67FE" w:rsidRPr="00DD63C9" w:rsidRDefault="003A67FE" w:rsidP="00DD63C9">
      <w:pPr>
        <w:spacing w:line="233" w:lineRule="auto"/>
        <w:rPr>
          <w:sz w:val="10"/>
          <w:szCs w:val="10"/>
          <w:lang w:val="uk-UA"/>
        </w:rPr>
      </w:pPr>
    </w:p>
    <w:p w:rsidR="00E16CA1" w:rsidRDefault="00E16CA1" w:rsidP="00DD63C9">
      <w:pPr>
        <w:spacing w:line="233" w:lineRule="auto"/>
        <w:ind w:hanging="993"/>
        <w:jc w:val="both"/>
        <w:rPr>
          <w:sz w:val="26"/>
          <w:szCs w:val="26"/>
          <w:lang w:val="uk-UA"/>
        </w:rPr>
      </w:pPr>
    </w:p>
    <w:p w:rsidR="00645C70" w:rsidRDefault="00645C70" w:rsidP="00DD63C9">
      <w:pPr>
        <w:spacing w:line="233" w:lineRule="auto"/>
        <w:ind w:hanging="993"/>
        <w:jc w:val="both"/>
        <w:rPr>
          <w:sz w:val="26"/>
          <w:szCs w:val="26"/>
          <w:lang w:val="uk-UA"/>
        </w:rPr>
      </w:pPr>
    </w:p>
    <w:sectPr w:rsidR="00645C70" w:rsidSect="003D2CD4">
      <w:headerReference w:type="even" r:id="rId7"/>
      <w:headerReference w:type="default" r:id="rId8"/>
      <w:headerReference w:type="first" r:id="rId9"/>
      <w:pgSz w:w="16840" w:h="11907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D3" w:rsidRDefault="002947D3">
      <w:r>
        <w:separator/>
      </w:r>
    </w:p>
  </w:endnote>
  <w:endnote w:type="continuationSeparator" w:id="0">
    <w:p w:rsidR="002947D3" w:rsidRDefault="0029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D3" w:rsidRDefault="002947D3">
      <w:r>
        <w:separator/>
      </w:r>
    </w:p>
  </w:footnote>
  <w:footnote w:type="continuationSeparator" w:id="0">
    <w:p w:rsidR="002947D3" w:rsidRDefault="0029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61" w:rsidRDefault="00F36D5D" w:rsidP="00852D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746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7461" w:rsidRDefault="00F574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058408"/>
      <w:docPartObj>
        <w:docPartGallery w:val="Page Numbers (Top of Page)"/>
        <w:docPartUnique/>
      </w:docPartObj>
    </w:sdtPr>
    <w:sdtEndPr/>
    <w:sdtContent>
      <w:p w:rsidR="003D2CD4" w:rsidRDefault="00F36D5D">
        <w:pPr>
          <w:pStyle w:val="a6"/>
          <w:jc w:val="center"/>
        </w:pPr>
        <w:r>
          <w:fldChar w:fldCharType="begin"/>
        </w:r>
        <w:r w:rsidR="003D2CD4">
          <w:instrText>PAGE   \* MERGEFORMAT</w:instrText>
        </w:r>
        <w:r>
          <w:fldChar w:fldCharType="separate"/>
        </w:r>
        <w:r w:rsidR="00443140" w:rsidRPr="00443140">
          <w:rPr>
            <w:noProof/>
            <w:lang w:val="uk-UA"/>
          </w:rPr>
          <w:t>6</w:t>
        </w:r>
        <w:r>
          <w:fldChar w:fldCharType="end"/>
        </w:r>
      </w:p>
      <w:p w:rsidR="003D2CD4" w:rsidRDefault="003D2CD4" w:rsidP="003D2CD4">
        <w:pPr>
          <w:pStyle w:val="a6"/>
          <w:jc w:val="both"/>
        </w:pPr>
        <w:r>
          <w:rPr>
            <w:lang w:val="uk-UA"/>
          </w:rPr>
          <w:t xml:space="preserve">                                                                                                                                                                                                         Продовження додатка 2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501841"/>
      <w:docPartObj>
        <w:docPartGallery w:val="Page Numbers (Top of Page)"/>
        <w:docPartUnique/>
      </w:docPartObj>
    </w:sdtPr>
    <w:sdtEndPr/>
    <w:sdtContent>
      <w:p w:rsidR="003D2CD4" w:rsidRDefault="002947D3">
        <w:pPr>
          <w:pStyle w:val="a6"/>
          <w:jc w:val="center"/>
        </w:pPr>
      </w:p>
    </w:sdtContent>
  </w:sdt>
  <w:p w:rsidR="0096261F" w:rsidRDefault="009626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4D1A"/>
    <w:multiLevelType w:val="hybridMultilevel"/>
    <w:tmpl w:val="3984E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7566B00"/>
    <w:multiLevelType w:val="hybridMultilevel"/>
    <w:tmpl w:val="114CDFB2"/>
    <w:lvl w:ilvl="0" w:tplc="2482E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83D1D"/>
    <w:multiLevelType w:val="multilevel"/>
    <w:tmpl w:val="31A298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E62"/>
    <w:rsid w:val="00013656"/>
    <w:rsid w:val="00033324"/>
    <w:rsid w:val="00033784"/>
    <w:rsid w:val="00041109"/>
    <w:rsid w:val="0004351A"/>
    <w:rsid w:val="00044A9D"/>
    <w:rsid w:val="000467D5"/>
    <w:rsid w:val="00051921"/>
    <w:rsid w:val="00070736"/>
    <w:rsid w:val="0007292E"/>
    <w:rsid w:val="00091996"/>
    <w:rsid w:val="000A48D9"/>
    <w:rsid w:val="000B1571"/>
    <w:rsid w:val="000B17CD"/>
    <w:rsid w:val="000B2A83"/>
    <w:rsid w:val="000B4529"/>
    <w:rsid w:val="000C2C89"/>
    <w:rsid w:val="000C6236"/>
    <w:rsid w:val="000D1FD9"/>
    <w:rsid w:val="000D27CF"/>
    <w:rsid w:val="000E2DBE"/>
    <w:rsid w:val="000E69D7"/>
    <w:rsid w:val="000F161A"/>
    <w:rsid w:val="000F5D0C"/>
    <w:rsid w:val="00100828"/>
    <w:rsid w:val="00116828"/>
    <w:rsid w:val="001201F0"/>
    <w:rsid w:val="00121B52"/>
    <w:rsid w:val="001222CB"/>
    <w:rsid w:val="00126654"/>
    <w:rsid w:val="00132837"/>
    <w:rsid w:val="0013577A"/>
    <w:rsid w:val="001420BE"/>
    <w:rsid w:val="00151CC8"/>
    <w:rsid w:val="0015472F"/>
    <w:rsid w:val="001562B1"/>
    <w:rsid w:val="00164CCC"/>
    <w:rsid w:val="00170DB6"/>
    <w:rsid w:val="00174E50"/>
    <w:rsid w:val="0017767F"/>
    <w:rsid w:val="001858BC"/>
    <w:rsid w:val="00190B6F"/>
    <w:rsid w:val="001B0E62"/>
    <w:rsid w:val="001C4B1F"/>
    <w:rsid w:val="001C4DD0"/>
    <w:rsid w:val="001D04C4"/>
    <w:rsid w:val="001E243F"/>
    <w:rsid w:val="001E53B0"/>
    <w:rsid w:val="001F246A"/>
    <w:rsid w:val="001F2763"/>
    <w:rsid w:val="001F355B"/>
    <w:rsid w:val="001F55EB"/>
    <w:rsid w:val="00210732"/>
    <w:rsid w:val="002120A3"/>
    <w:rsid w:val="0021211B"/>
    <w:rsid w:val="0021338D"/>
    <w:rsid w:val="00215FC1"/>
    <w:rsid w:val="0021609A"/>
    <w:rsid w:val="002177D6"/>
    <w:rsid w:val="00221737"/>
    <w:rsid w:val="00222848"/>
    <w:rsid w:val="00226AF3"/>
    <w:rsid w:val="00235D84"/>
    <w:rsid w:val="002557C1"/>
    <w:rsid w:val="0026433A"/>
    <w:rsid w:val="00271F4D"/>
    <w:rsid w:val="0027326A"/>
    <w:rsid w:val="00273E99"/>
    <w:rsid w:val="002947D3"/>
    <w:rsid w:val="002A1055"/>
    <w:rsid w:val="002C182F"/>
    <w:rsid w:val="002C7C69"/>
    <w:rsid w:val="002D3641"/>
    <w:rsid w:val="002E12F1"/>
    <w:rsid w:val="002E6D6D"/>
    <w:rsid w:val="002F034B"/>
    <w:rsid w:val="002F2BCF"/>
    <w:rsid w:val="002F308A"/>
    <w:rsid w:val="002F348C"/>
    <w:rsid w:val="002F68D8"/>
    <w:rsid w:val="002F6998"/>
    <w:rsid w:val="00303AA1"/>
    <w:rsid w:val="0030696E"/>
    <w:rsid w:val="0031012F"/>
    <w:rsid w:val="00313AEF"/>
    <w:rsid w:val="0031499A"/>
    <w:rsid w:val="00321F71"/>
    <w:rsid w:val="00323905"/>
    <w:rsid w:val="0033073F"/>
    <w:rsid w:val="0033303A"/>
    <w:rsid w:val="0033718A"/>
    <w:rsid w:val="0035511E"/>
    <w:rsid w:val="00357B05"/>
    <w:rsid w:val="003635CE"/>
    <w:rsid w:val="0036487D"/>
    <w:rsid w:val="00371DB3"/>
    <w:rsid w:val="00374C84"/>
    <w:rsid w:val="003838E7"/>
    <w:rsid w:val="0038441A"/>
    <w:rsid w:val="00384E4E"/>
    <w:rsid w:val="003871DC"/>
    <w:rsid w:val="00387F0B"/>
    <w:rsid w:val="00397030"/>
    <w:rsid w:val="003A2F4F"/>
    <w:rsid w:val="003A628C"/>
    <w:rsid w:val="003A67FE"/>
    <w:rsid w:val="003A6F29"/>
    <w:rsid w:val="003A7E06"/>
    <w:rsid w:val="003A7EAB"/>
    <w:rsid w:val="003B30C3"/>
    <w:rsid w:val="003C5D5C"/>
    <w:rsid w:val="003D116D"/>
    <w:rsid w:val="003D2CD4"/>
    <w:rsid w:val="003E41CE"/>
    <w:rsid w:val="003F24DD"/>
    <w:rsid w:val="003F5506"/>
    <w:rsid w:val="004003FD"/>
    <w:rsid w:val="00401C6A"/>
    <w:rsid w:val="00405662"/>
    <w:rsid w:val="0041145D"/>
    <w:rsid w:val="004144A6"/>
    <w:rsid w:val="004240CA"/>
    <w:rsid w:val="004241F4"/>
    <w:rsid w:val="00424FE8"/>
    <w:rsid w:val="004257B6"/>
    <w:rsid w:val="00426393"/>
    <w:rsid w:val="00435598"/>
    <w:rsid w:val="00443140"/>
    <w:rsid w:val="00454002"/>
    <w:rsid w:val="00456CCA"/>
    <w:rsid w:val="00457804"/>
    <w:rsid w:val="0046250B"/>
    <w:rsid w:val="00462956"/>
    <w:rsid w:val="00462C4D"/>
    <w:rsid w:val="00462E7A"/>
    <w:rsid w:val="004704BB"/>
    <w:rsid w:val="00477308"/>
    <w:rsid w:val="0048082F"/>
    <w:rsid w:val="00482885"/>
    <w:rsid w:val="00483470"/>
    <w:rsid w:val="004964EC"/>
    <w:rsid w:val="00497CD9"/>
    <w:rsid w:val="004B7777"/>
    <w:rsid w:val="004C4033"/>
    <w:rsid w:val="004D04D4"/>
    <w:rsid w:val="004E35DC"/>
    <w:rsid w:val="004F31FC"/>
    <w:rsid w:val="004F469D"/>
    <w:rsid w:val="0050101B"/>
    <w:rsid w:val="00501CD5"/>
    <w:rsid w:val="00503EDB"/>
    <w:rsid w:val="00520872"/>
    <w:rsid w:val="00522845"/>
    <w:rsid w:val="00525190"/>
    <w:rsid w:val="00532412"/>
    <w:rsid w:val="00543213"/>
    <w:rsid w:val="00543225"/>
    <w:rsid w:val="00561B18"/>
    <w:rsid w:val="005764B0"/>
    <w:rsid w:val="00583839"/>
    <w:rsid w:val="0058413D"/>
    <w:rsid w:val="0058472D"/>
    <w:rsid w:val="0059355B"/>
    <w:rsid w:val="00594520"/>
    <w:rsid w:val="00594F5D"/>
    <w:rsid w:val="00597000"/>
    <w:rsid w:val="005A0C15"/>
    <w:rsid w:val="005A698E"/>
    <w:rsid w:val="005B646E"/>
    <w:rsid w:val="005C413A"/>
    <w:rsid w:val="005C46C4"/>
    <w:rsid w:val="005C5A56"/>
    <w:rsid w:val="005D5245"/>
    <w:rsid w:val="005E218D"/>
    <w:rsid w:val="005E2A3E"/>
    <w:rsid w:val="005E7BBA"/>
    <w:rsid w:val="005E7E51"/>
    <w:rsid w:val="005F4C7D"/>
    <w:rsid w:val="005F7780"/>
    <w:rsid w:val="006001B6"/>
    <w:rsid w:val="0061522A"/>
    <w:rsid w:val="00615C0B"/>
    <w:rsid w:val="00627F8E"/>
    <w:rsid w:val="00645C70"/>
    <w:rsid w:val="006577BC"/>
    <w:rsid w:val="00660879"/>
    <w:rsid w:val="00660F45"/>
    <w:rsid w:val="00663EB8"/>
    <w:rsid w:val="00664E93"/>
    <w:rsid w:val="006702EA"/>
    <w:rsid w:val="00670859"/>
    <w:rsid w:val="006735CF"/>
    <w:rsid w:val="00675268"/>
    <w:rsid w:val="006774BF"/>
    <w:rsid w:val="00681F24"/>
    <w:rsid w:val="006834E5"/>
    <w:rsid w:val="00686FFE"/>
    <w:rsid w:val="00691321"/>
    <w:rsid w:val="006958A7"/>
    <w:rsid w:val="00696F6E"/>
    <w:rsid w:val="006A1315"/>
    <w:rsid w:val="006A54F7"/>
    <w:rsid w:val="006B1F34"/>
    <w:rsid w:val="006B351E"/>
    <w:rsid w:val="006B7920"/>
    <w:rsid w:val="006C7EAD"/>
    <w:rsid w:val="006C7F06"/>
    <w:rsid w:val="006D7AFD"/>
    <w:rsid w:val="006E495D"/>
    <w:rsid w:val="006F0264"/>
    <w:rsid w:val="006F04C1"/>
    <w:rsid w:val="006F1657"/>
    <w:rsid w:val="006F58E8"/>
    <w:rsid w:val="00703BC7"/>
    <w:rsid w:val="00705B8D"/>
    <w:rsid w:val="0071289C"/>
    <w:rsid w:val="007556A0"/>
    <w:rsid w:val="007714B3"/>
    <w:rsid w:val="00786088"/>
    <w:rsid w:val="007954CE"/>
    <w:rsid w:val="007B229B"/>
    <w:rsid w:val="007B4B95"/>
    <w:rsid w:val="007C6FDB"/>
    <w:rsid w:val="007D1B12"/>
    <w:rsid w:val="007E2DCB"/>
    <w:rsid w:val="007F054F"/>
    <w:rsid w:val="007F2901"/>
    <w:rsid w:val="007F30AF"/>
    <w:rsid w:val="007F64E3"/>
    <w:rsid w:val="007F7EC1"/>
    <w:rsid w:val="00804574"/>
    <w:rsid w:val="00805A4A"/>
    <w:rsid w:val="00812B05"/>
    <w:rsid w:val="00815058"/>
    <w:rsid w:val="008163E5"/>
    <w:rsid w:val="008202E0"/>
    <w:rsid w:val="00820FB4"/>
    <w:rsid w:val="00822A59"/>
    <w:rsid w:val="00823C65"/>
    <w:rsid w:val="00832FBE"/>
    <w:rsid w:val="00842667"/>
    <w:rsid w:val="008460D4"/>
    <w:rsid w:val="0085146E"/>
    <w:rsid w:val="00852DF6"/>
    <w:rsid w:val="00873DDC"/>
    <w:rsid w:val="008772BF"/>
    <w:rsid w:val="00886DFB"/>
    <w:rsid w:val="00894053"/>
    <w:rsid w:val="008961DD"/>
    <w:rsid w:val="008B1F43"/>
    <w:rsid w:val="008B21BA"/>
    <w:rsid w:val="008B47A4"/>
    <w:rsid w:val="008B65D7"/>
    <w:rsid w:val="008C676F"/>
    <w:rsid w:val="008C7D7F"/>
    <w:rsid w:val="008D2B8B"/>
    <w:rsid w:val="008D611F"/>
    <w:rsid w:val="008E0660"/>
    <w:rsid w:val="008E0909"/>
    <w:rsid w:val="008F0CDC"/>
    <w:rsid w:val="008F197E"/>
    <w:rsid w:val="008F1BF5"/>
    <w:rsid w:val="00904471"/>
    <w:rsid w:val="0091483F"/>
    <w:rsid w:val="0092543A"/>
    <w:rsid w:val="00926563"/>
    <w:rsid w:val="00926F25"/>
    <w:rsid w:val="009365BA"/>
    <w:rsid w:val="0094605F"/>
    <w:rsid w:val="009516E0"/>
    <w:rsid w:val="0096261F"/>
    <w:rsid w:val="009654B1"/>
    <w:rsid w:val="00966BF1"/>
    <w:rsid w:val="00995836"/>
    <w:rsid w:val="00995B5C"/>
    <w:rsid w:val="009A57DB"/>
    <w:rsid w:val="009A64F0"/>
    <w:rsid w:val="009A7B3F"/>
    <w:rsid w:val="009B2EB4"/>
    <w:rsid w:val="009B36A9"/>
    <w:rsid w:val="009C3E87"/>
    <w:rsid w:val="009C5EC7"/>
    <w:rsid w:val="009D347A"/>
    <w:rsid w:val="009D35BE"/>
    <w:rsid w:val="009D4587"/>
    <w:rsid w:val="009D777D"/>
    <w:rsid w:val="009E3F11"/>
    <w:rsid w:val="009F1AE1"/>
    <w:rsid w:val="009F2A6D"/>
    <w:rsid w:val="009F6A5E"/>
    <w:rsid w:val="009F7B79"/>
    <w:rsid w:val="009F7DC8"/>
    <w:rsid w:val="00A05053"/>
    <w:rsid w:val="00A06A37"/>
    <w:rsid w:val="00A12EB7"/>
    <w:rsid w:val="00A156F7"/>
    <w:rsid w:val="00A15DC4"/>
    <w:rsid w:val="00A2517A"/>
    <w:rsid w:val="00A347B6"/>
    <w:rsid w:val="00A37385"/>
    <w:rsid w:val="00A544A5"/>
    <w:rsid w:val="00A6608A"/>
    <w:rsid w:val="00A67166"/>
    <w:rsid w:val="00A67627"/>
    <w:rsid w:val="00A75421"/>
    <w:rsid w:val="00A91861"/>
    <w:rsid w:val="00A961F4"/>
    <w:rsid w:val="00A96A18"/>
    <w:rsid w:val="00AA05B0"/>
    <w:rsid w:val="00AA3312"/>
    <w:rsid w:val="00AB1251"/>
    <w:rsid w:val="00AE1BA6"/>
    <w:rsid w:val="00AE2E85"/>
    <w:rsid w:val="00AF12EF"/>
    <w:rsid w:val="00AF2D0E"/>
    <w:rsid w:val="00AF3B4A"/>
    <w:rsid w:val="00AF3EFE"/>
    <w:rsid w:val="00AF703C"/>
    <w:rsid w:val="00B00F2B"/>
    <w:rsid w:val="00B05512"/>
    <w:rsid w:val="00B1062F"/>
    <w:rsid w:val="00B11114"/>
    <w:rsid w:val="00B14C5F"/>
    <w:rsid w:val="00B21744"/>
    <w:rsid w:val="00B21955"/>
    <w:rsid w:val="00B250C4"/>
    <w:rsid w:val="00B251BB"/>
    <w:rsid w:val="00B30FBF"/>
    <w:rsid w:val="00B33D90"/>
    <w:rsid w:val="00B35024"/>
    <w:rsid w:val="00B512FB"/>
    <w:rsid w:val="00B64729"/>
    <w:rsid w:val="00B7403C"/>
    <w:rsid w:val="00B76E12"/>
    <w:rsid w:val="00B80428"/>
    <w:rsid w:val="00B80F6B"/>
    <w:rsid w:val="00B8381D"/>
    <w:rsid w:val="00B83C9D"/>
    <w:rsid w:val="00B868EA"/>
    <w:rsid w:val="00B87E35"/>
    <w:rsid w:val="00B90E54"/>
    <w:rsid w:val="00B96B34"/>
    <w:rsid w:val="00BA6422"/>
    <w:rsid w:val="00BA694E"/>
    <w:rsid w:val="00BA6C49"/>
    <w:rsid w:val="00BB672C"/>
    <w:rsid w:val="00BB70D1"/>
    <w:rsid w:val="00BC0E2D"/>
    <w:rsid w:val="00BC164B"/>
    <w:rsid w:val="00BC2E10"/>
    <w:rsid w:val="00BC30A4"/>
    <w:rsid w:val="00BD3221"/>
    <w:rsid w:val="00BD56ED"/>
    <w:rsid w:val="00BE0CD6"/>
    <w:rsid w:val="00BE234A"/>
    <w:rsid w:val="00BF6FA9"/>
    <w:rsid w:val="00C31E31"/>
    <w:rsid w:val="00C37852"/>
    <w:rsid w:val="00C37D2F"/>
    <w:rsid w:val="00C41C43"/>
    <w:rsid w:val="00C500CD"/>
    <w:rsid w:val="00C5147F"/>
    <w:rsid w:val="00C518BD"/>
    <w:rsid w:val="00C60592"/>
    <w:rsid w:val="00C62822"/>
    <w:rsid w:val="00C734DE"/>
    <w:rsid w:val="00C80FD1"/>
    <w:rsid w:val="00C90C80"/>
    <w:rsid w:val="00C94536"/>
    <w:rsid w:val="00CA0657"/>
    <w:rsid w:val="00CA2325"/>
    <w:rsid w:val="00CB22A5"/>
    <w:rsid w:val="00CB2365"/>
    <w:rsid w:val="00CB35FE"/>
    <w:rsid w:val="00CB7551"/>
    <w:rsid w:val="00CC73CD"/>
    <w:rsid w:val="00CE6B00"/>
    <w:rsid w:val="00CF0080"/>
    <w:rsid w:val="00CF1042"/>
    <w:rsid w:val="00CF1923"/>
    <w:rsid w:val="00CF230B"/>
    <w:rsid w:val="00CF3465"/>
    <w:rsid w:val="00D03007"/>
    <w:rsid w:val="00D034D6"/>
    <w:rsid w:val="00D1060C"/>
    <w:rsid w:val="00D127CD"/>
    <w:rsid w:val="00D15673"/>
    <w:rsid w:val="00D15D60"/>
    <w:rsid w:val="00D16740"/>
    <w:rsid w:val="00D23B37"/>
    <w:rsid w:val="00D24835"/>
    <w:rsid w:val="00D30142"/>
    <w:rsid w:val="00D35B7A"/>
    <w:rsid w:val="00D36BBE"/>
    <w:rsid w:val="00D37708"/>
    <w:rsid w:val="00D43D39"/>
    <w:rsid w:val="00D458D0"/>
    <w:rsid w:val="00D55ACC"/>
    <w:rsid w:val="00D60F4C"/>
    <w:rsid w:val="00D6753A"/>
    <w:rsid w:val="00D70291"/>
    <w:rsid w:val="00D71C95"/>
    <w:rsid w:val="00D73C95"/>
    <w:rsid w:val="00D751A2"/>
    <w:rsid w:val="00D757E2"/>
    <w:rsid w:val="00D85668"/>
    <w:rsid w:val="00D9740D"/>
    <w:rsid w:val="00DA0E25"/>
    <w:rsid w:val="00DA2DD4"/>
    <w:rsid w:val="00DB1E44"/>
    <w:rsid w:val="00DC479F"/>
    <w:rsid w:val="00DD0444"/>
    <w:rsid w:val="00DD135D"/>
    <w:rsid w:val="00DD5A8F"/>
    <w:rsid w:val="00DD63C9"/>
    <w:rsid w:val="00DE5619"/>
    <w:rsid w:val="00DE5B59"/>
    <w:rsid w:val="00E0149B"/>
    <w:rsid w:val="00E025EF"/>
    <w:rsid w:val="00E14046"/>
    <w:rsid w:val="00E14622"/>
    <w:rsid w:val="00E16CA1"/>
    <w:rsid w:val="00E23BBD"/>
    <w:rsid w:val="00E25B3E"/>
    <w:rsid w:val="00E34A6F"/>
    <w:rsid w:val="00E3789B"/>
    <w:rsid w:val="00E44918"/>
    <w:rsid w:val="00E46432"/>
    <w:rsid w:val="00E467A2"/>
    <w:rsid w:val="00E72C62"/>
    <w:rsid w:val="00E7451D"/>
    <w:rsid w:val="00E75F20"/>
    <w:rsid w:val="00E76D4E"/>
    <w:rsid w:val="00E86B87"/>
    <w:rsid w:val="00E934B0"/>
    <w:rsid w:val="00EA7454"/>
    <w:rsid w:val="00EB0FA9"/>
    <w:rsid w:val="00EB143E"/>
    <w:rsid w:val="00EB37CF"/>
    <w:rsid w:val="00EC1AB3"/>
    <w:rsid w:val="00EC3262"/>
    <w:rsid w:val="00EC784D"/>
    <w:rsid w:val="00ED7836"/>
    <w:rsid w:val="00EE1B23"/>
    <w:rsid w:val="00EE4032"/>
    <w:rsid w:val="00EF1791"/>
    <w:rsid w:val="00EF5A73"/>
    <w:rsid w:val="00F0216C"/>
    <w:rsid w:val="00F215F4"/>
    <w:rsid w:val="00F27DB8"/>
    <w:rsid w:val="00F32A0B"/>
    <w:rsid w:val="00F36D5D"/>
    <w:rsid w:val="00F36F56"/>
    <w:rsid w:val="00F473DF"/>
    <w:rsid w:val="00F47EF6"/>
    <w:rsid w:val="00F54150"/>
    <w:rsid w:val="00F57461"/>
    <w:rsid w:val="00F72303"/>
    <w:rsid w:val="00F73CD2"/>
    <w:rsid w:val="00F800FA"/>
    <w:rsid w:val="00F80587"/>
    <w:rsid w:val="00F80A64"/>
    <w:rsid w:val="00F85A89"/>
    <w:rsid w:val="00F86641"/>
    <w:rsid w:val="00F91747"/>
    <w:rsid w:val="00F951EB"/>
    <w:rsid w:val="00FA0B2A"/>
    <w:rsid w:val="00FA3136"/>
    <w:rsid w:val="00FA44D0"/>
    <w:rsid w:val="00FB3CDB"/>
    <w:rsid w:val="00FB46C5"/>
    <w:rsid w:val="00FB5C9F"/>
    <w:rsid w:val="00FD130B"/>
    <w:rsid w:val="00FD7B43"/>
    <w:rsid w:val="00FE1E5E"/>
    <w:rsid w:val="00FE58E3"/>
    <w:rsid w:val="00FE6CDA"/>
    <w:rsid w:val="00FF0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31675C"/>
  <w15:docId w15:val="{C36E6B60-928B-4097-9681-E4A85DFA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4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44A9D"/>
    <w:rPr>
      <w:rFonts w:ascii="Tahom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rsid w:val="007F29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954CE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7F290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044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04471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373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Reanimator Extreme Edition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ZamDir</dc:creator>
  <cp:lastModifiedBy>318_Litvinenko</cp:lastModifiedBy>
  <cp:revision>4</cp:revision>
  <cp:lastPrinted>2021-01-18T14:44:00Z</cp:lastPrinted>
  <dcterms:created xsi:type="dcterms:W3CDTF">2021-01-12T07:26:00Z</dcterms:created>
  <dcterms:modified xsi:type="dcterms:W3CDTF">2021-01-18T14:51:00Z</dcterms:modified>
</cp:coreProperties>
</file>