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695" w:rsidRPr="0018604A" w:rsidRDefault="005F4695" w:rsidP="005F4695">
      <w:pPr>
        <w:jc w:val="center"/>
        <w:rPr>
          <w:b/>
          <w:sz w:val="28"/>
          <w:szCs w:val="28"/>
        </w:rPr>
      </w:pPr>
      <w:r w:rsidRPr="0018604A">
        <w:rPr>
          <w:b/>
          <w:sz w:val="28"/>
          <w:szCs w:val="28"/>
        </w:rPr>
        <w:t>Про здійснення  державної  регуляторної</w:t>
      </w:r>
    </w:p>
    <w:p w:rsidR="005F4695" w:rsidRPr="0018604A" w:rsidRDefault="005F4695" w:rsidP="005F4695">
      <w:pPr>
        <w:jc w:val="center"/>
        <w:rPr>
          <w:b/>
          <w:sz w:val="28"/>
          <w:szCs w:val="28"/>
        </w:rPr>
      </w:pPr>
      <w:r w:rsidRPr="0018604A">
        <w:rPr>
          <w:b/>
          <w:sz w:val="28"/>
          <w:szCs w:val="28"/>
        </w:rPr>
        <w:t xml:space="preserve">політики місцевими органами виконавчої влади </w:t>
      </w:r>
    </w:p>
    <w:p w:rsidR="005F4695" w:rsidRDefault="005F4695" w:rsidP="005F4695">
      <w:pPr>
        <w:jc w:val="center"/>
        <w:rPr>
          <w:b/>
          <w:sz w:val="28"/>
          <w:szCs w:val="28"/>
        </w:rPr>
      </w:pPr>
      <w:r w:rsidRPr="0018604A">
        <w:rPr>
          <w:b/>
          <w:sz w:val="28"/>
          <w:szCs w:val="28"/>
        </w:rPr>
        <w:t>Херсонської області у 201</w:t>
      </w:r>
      <w:r w:rsidR="0018604A">
        <w:rPr>
          <w:b/>
          <w:sz w:val="28"/>
          <w:szCs w:val="28"/>
        </w:rPr>
        <w:t>8</w:t>
      </w:r>
      <w:r w:rsidRPr="0018604A">
        <w:rPr>
          <w:b/>
          <w:sz w:val="28"/>
          <w:szCs w:val="28"/>
        </w:rPr>
        <w:t xml:space="preserve"> році</w:t>
      </w:r>
    </w:p>
    <w:p w:rsidR="00814CD5" w:rsidRPr="00814CD5" w:rsidRDefault="00814CD5" w:rsidP="005F4695">
      <w:pPr>
        <w:jc w:val="center"/>
        <w:rPr>
          <w:b/>
          <w:sz w:val="28"/>
          <w:szCs w:val="28"/>
        </w:rPr>
      </w:pPr>
    </w:p>
    <w:p w:rsidR="00150F6B" w:rsidRPr="0018604A" w:rsidRDefault="00150F6B" w:rsidP="00150F6B">
      <w:pPr>
        <w:ind w:firstLine="720"/>
        <w:jc w:val="both"/>
        <w:rPr>
          <w:sz w:val="28"/>
          <w:szCs w:val="28"/>
        </w:rPr>
      </w:pPr>
      <w:r w:rsidRPr="0018604A">
        <w:rPr>
          <w:sz w:val="28"/>
          <w:szCs w:val="28"/>
        </w:rPr>
        <w:t>Державна регуляторна політика обласної державної адміністрації з питань провадження регуляторної політики у сфері господарської діяльності спрямована на вдосконалення правового регулювання господарських відносин між регуляторними органами та суб’єктами господарювання, недопущення прийняття економічно недоцільних та неефективних регуляторних актів, усунення перешкод для розвитку господарської діяльності, що здійснюється в межах, у порядку та у спосіб, що встановлені Конституцією та законами України.</w:t>
      </w:r>
    </w:p>
    <w:p w:rsidR="00150F6B" w:rsidRPr="0018604A" w:rsidRDefault="00150F6B" w:rsidP="00150F6B">
      <w:pPr>
        <w:ind w:firstLine="720"/>
        <w:jc w:val="both"/>
        <w:rPr>
          <w:sz w:val="28"/>
          <w:szCs w:val="28"/>
        </w:rPr>
      </w:pPr>
      <w:r w:rsidRPr="0018604A">
        <w:rPr>
          <w:sz w:val="28"/>
          <w:szCs w:val="28"/>
        </w:rPr>
        <w:t>З метою забезпечення системного єдиного підходу до впровадження регуляторної діяльності робота проводилася у таких напрямках:</w:t>
      </w:r>
    </w:p>
    <w:p w:rsidR="00150F6B" w:rsidRPr="0018604A" w:rsidRDefault="00150F6B" w:rsidP="00150F6B">
      <w:pPr>
        <w:ind w:firstLine="720"/>
        <w:jc w:val="both"/>
        <w:rPr>
          <w:sz w:val="28"/>
          <w:szCs w:val="28"/>
        </w:rPr>
      </w:pPr>
      <w:r w:rsidRPr="0018604A">
        <w:rPr>
          <w:sz w:val="28"/>
          <w:szCs w:val="28"/>
        </w:rPr>
        <w:t>- планування діяльності з підготовки регуляторних актів;</w:t>
      </w:r>
    </w:p>
    <w:p w:rsidR="00150F6B" w:rsidRPr="0018604A" w:rsidRDefault="00150F6B" w:rsidP="00150F6B">
      <w:pPr>
        <w:ind w:firstLine="720"/>
        <w:jc w:val="both"/>
        <w:rPr>
          <w:sz w:val="28"/>
          <w:szCs w:val="28"/>
        </w:rPr>
      </w:pPr>
      <w:r w:rsidRPr="0018604A">
        <w:rPr>
          <w:sz w:val="28"/>
          <w:szCs w:val="28"/>
        </w:rPr>
        <w:t>- ведення реєстру чинних регуляторних актів в місті;</w:t>
      </w:r>
    </w:p>
    <w:p w:rsidR="00150F6B" w:rsidRPr="0018604A" w:rsidRDefault="00150F6B" w:rsidP="00150F6B">
      <w:pPr>
        <w:ind w:firstLine="720"/>
        <w:jc w:val="both"/>
        <w:rPr>
          <w:sz w:val="28"/>
          <w:szCs w:val="28"/>
        </w:rPr>
      </w:pPr>
      <w:r w:rsidRPr="0018604A">
        <w:rPr>
          <w:sz w:val="28"/>
          <w:szCs w:val="28"/>
        </w:rPr>
        <w:t>-</w:t>
      </w:r>
      <w:r w:rsidR="00814CD5">
        <w:rPr>
          <w:sz w:val="28"/>
          <w:szCs w:val="28"/>
        </w:rPr>
        <w:t xml:space="preserve"> </w:t>
      </w:r>
      <w:r w:rsidRPr="0018604A">
        <w:rPr>
          <w:sz w:val="28"/>
          <w:szCs w:val="28"/>
        </w:rPr>
        <w:t>оприлюднення документів, підготовлених у процесі здійснення регуляторної політики;</w:t>
      </w:r>
    </w:p>
    <w:p w:rsidR="00150F6B" w:rsidRPr="0018604A" w:rsidRDefault="00150F6B" w:rsidP="00150F6B">
      <w:pPr>
        <w:ind w:firstLine="720"/>
        <w:jc w:val="both"/>
        <w:rPr>
          <w:sz w:val="28"/>
          <w:szCs w:val="28"/>
        </w:rPr>
      </w:pPr>
      <w:r w:rsidRPr="0018604A">
        <w:rPr>
          <w:sz w:val="28"/>
          <w:szCs w:val="28"/>
        </w:rPr>
        <w:t>- проведення моніторингу результативності регуляторних актів;</w:t>
      </w:r>
    </w:p>
    <w:p w:rsidR="00150F6B" w:rsidRPr="0018604A" w:rsidRDefault="00150F6B" w:rsidP="00150F6B">
      <w:pPr>
        <w:ind w:firstLine="720"/>
        <w:jc w:val="both"/>
        <w:rPr>
          <w:sz w:val="28"/>
          <w:szCs w:val="28"/>
        </w:rPr>
      </w:pPr>
      <w:r w:rsidRPr="0018604A">
        <w:rPr>
          <w:sz w:val="28"/>
          <w:szCs w:val="28"/>
        </w:rPr>
        <w:t>- залучення представників суб'єктів господарювання, їх об'єднань та громадських організацій до реалізації державної регуляторної політики у сфері підприємництва.</w:t>
      </w:r>
    </w:p>
    <w:p w:rsidR="00150F6B" w:rsidRPr="0018604A" w:rsidRDefault="00150F6B" w:rsidP="00150F6B">
      <w:pPr>
        <w:ind w:firstLine="720"/>
        <w:jc w:val="both"/>
        <w:rPr>
          <w:rStyle w:val="a5"/>
          <w:b w:val="0"/>
          <w:sz w:val="28"/>
          <w:szCs w:val="28"/>
        </w:rPr>
      </w:pPr>
      <w:r w:rsidRPr="0018604A">
        <w:rPr>
          <w:sz w:val="28"/>
          <w:szCs w:val="28"/>
        </w:rPr>
        <w:t>З метою послідовного впровадження державної регуляторної політики та у відповідності з вимогами ст.7 Закону України "Про засади державної регуляторної політики в сфері господарської діяльності" заступником голови обласної державної адміністрації 14 грудня 201</w:t>
      </w:r>
      <w:r w:rsidR="00E0183D" w:rsidRPr="0018604A">
        <w:rPr>
          <w:sz w:val="28"/>
          <w:szCs w:val="28"/>
        </w:rPr>
        <w:t>8</w:t>
      </w:r>
      <w:r w:rsidRPr="0018604A">
        <w:rPr>
          <w:sz w:val="28"/>
          <w:szCs w:val="28"/>
        </w:rPr>
        <w:t xml:space="preserve"> року затверджено план підготовки проектів регуляторних актів на 201</w:t>
      </w:r>
      <w:r w:rsidR="00E0183D" w:rsidRPr="0018604A">
        <w:rPr>
          <w:sz w:val="28"/>
          <w:szCs w:val="28"/>
        </w:rPr>
        <w:t>9</w:t>
      </w:r>
      <w:r w:rsidRPr="0018604A">
        <w:rPr>
          <w:sz w:val="28"/>
          <w:szCs w:val="28"/>
        </w:rPr>
        <w:t xml:space="preserve"> рік та оприлюднено його на офіційному веб-сайті обласної державної адміністрації. </w:t>
      </w:r>
      <w:r w:rsidRPr="0018604A">
        <w:rPr>
          <w:rStyle w:val="a5"/>
          <w:b w:val="0"/>
          <w:sz w:val="28"/>
          <w:szCs w:val="28"/>
        </w:rPr>
        <w:t xml:space="preserve">При розробці регуляторних актів (далі – Актів), прийняття яких не було запланованим, вносились відповідні зміни до планів діяльності. </w:t>
      </w:r>
    </w:p>
    <w:p w:rsidR="004D0793" w:rsidRPr="0018604A" w:rsidRDefault="00150F6B" w:rsidP="00150F6B">
      <w:pPr>
        <w:ind w:firstLine="720"/>
        <w:jc w:val="both"/>
        <w:rPr>
          <w:sz w:val="28"/>
          <w:szCs w:val="28"/>
        </w:rPr>
      </w:pPr>
      <w:r w:rsidRPr="0018604A">
        <w:rPr>
          <w:sz w:val="28"/>
          <w:szCs w:val="28"/>
        </w:rPr>
        <w:t>Загалом у 201</w:t>
      </w:r>
      <w:r w:rsidR="00E0183D" w:rsidRPr="0018604A">
        <w:rPr>
          <w:sz w:val="28"/>
          <w:szCs w:val="28"/>
        </w:rPr>
        <w:t>8</w:t>
      </w:r>
      <w:r w:rsidRPr="0018604A">
        <w:rPr>
          <w:sz w:val="28"/>
          <w:szCs w:val="28"/>
        </w:rPr>
        <w:t xml:space="preserve"> році з урахуванням внесених протягом року д</w:t>
      </w:r>
      <w:r w:rsidR="005D5B29" w:rsidRPr="0018604A">
        <w:rPr>
          <w:sz w:val="28"/>
          <w:szCs w:val="28"/>
        </w:rPr>
        <w:t xml:space="preserve">оповнень, планувалось прийняття 9 </w:t>
      </w:r>
      <w:r w:rsidRPr="0018604A">
        <w:rPr>
          <w:sz w:val="28"/>
          <w:szCs w:val="28"/>
        </w:rPr>
        <w:t>Актів</w:t>
      </w:r>
      <w:r w:rsidR="00DD3796" w:rsidRPr="0018604A">
        <w:rPr>
          <w:sz w:val="28"/>
          <w:szCs w:val="28"/>
        </w:rPr>
        <w:t xml:space="preserve"> (2-обласної державної адміністрації та 7 – районних державних адміністрацій)</w:t>
      </w:r>
      <w:r w:rsidRPr="0018604A">
        <w:rPr>
          <w:sz w:val="28"/>
          <w:szCs w:val="28"/>
        </w:rPr>
        <w:t xml:space="preserve">, з них </w:t>
      </w:r>
      <w:r w:rsidR="005D5B29" w:rsidRPr="0018604A">
        <w:rPr>
          <w:sz w:val="28"/>
          <w:szCs w:val="28"/>
        </w:rPr>
        <w:t>2</w:t>
      </w:r>
      <w:r w:rsidR="00DD3796" w:rsidRPr="0018604A">
        <w:rPr>
          <w:sz w:val="28"/>
          <w:szCs w:val="28"/>
        </w:rPr>
        <w:t xml:space="preserve">– щодо </w:t>
      </w:r>
      <w:r w:rsidR="008C75F3" w:rsidRPr="0018604A">
        <w:rPr>
          <w:sz w:val="28"/>
          <w:szCs w:val="28"/>
        </w:rPr>
        <w:t>оптимізації роботи</w:t>
      </w:r>
      <w:r w:rsidRPr="0018604A">
        <w:rPr>
          <w:sz w:val="28"/>
          <w:szCs w:val="28"/>
        </w:rPr>
        <w:t xml:space="preserve"> центрів надання адміністративних послуг</w:t>
      </w:r>
      <w:r w:rsidR="00DD3796" w:rsidRPr="0018604A">
        <w:rPr>
          <w:sz w:val="28"/>
          <w:szCs w:val="28"/>
        </w:rPr>
        <w:t xml:space="preserve"> в районах</w:t>
      </w:r>
      <w:r w:rsidRPr="0018604A">
        <w:rPr>
          <w:sz w:val="28"/>
          <w:szCs w:val="28"/>
        </w:rPr>
        <w:t xml:space="preserve">, </w:t>
      </w:r>
      <w:r w:rsidR="00393F3F" w:rsidRPr="0018604A">
        <w:rPr>
          <w:sz w:val="28"/>
          <w:szCs w:val="28"/>
        </w:rPr>
        <w:t>5</w:t>
      </w:r>
      <w:r w:rsidRPr="0018604A">
        <w:rPr>
          <w:sz w:val="28"/>
          <w:szCs w:val="28"/>
        </w:rPr>
        <w:t xml:space="preserve"> – визначення конкурсних умов на перевезення пасажирів на приміських автобусних ма</w:t>
      </w:r>
      <w:r w:rsidR="00682730" w:rsidRPr="0018604A">
        <w:rPr>
          <w:sz w:val="28"/>
          <w:szCs w:val="28"/>
        </w:rPr>
        <w:t xml:space="preserve">ршрутах загального користування та 2 обласної державної адміністрації стосовно  затвердження Інструкції про порядок </w:t>
      </w:r>
      <w:r w:rsidR="00D73657" w:rsidRPr="0018604A">
        <w:rPr>
          <w:sz w:val="28"/>
          <w:szCs w:val="28"/>
        </w:rPr>
        <w:t xml:space="preserve">обліку та випуску маломірних суден,у море та внутрішні води України </w:t>
      </w:r>
      <w:r w:rsidR="00682730" w:rsidRPr="0018604A">
        <w:rPr>
          <w:sz w:val="28"/>
          <w:szCs w:val="28"/>
        </w:rPr>
        <w:t xml:space="preserve">і </w:t>
      </w:r>
      <w:r w:rsidR="009924A3" w:rsidRPr="0018604A">
        <w:rPr>
          <w:sz w:val="28"/>
          <w:szCs w:val="28"/>
        </w:rPr>
        <w:t xml:space="preserve">перегляду </w:t>
      </w:r>
      <w:r w:rsidR="00D73657" w:rsidRPr="0018604A">
        <w:rPr>
          <w:sz w:val="28"/>
          <w:szCs w:val="28"/>
        </w:rPr>
        <w:t>норматив</w:t>
      </w:r>
      <w:r w:rsidR="00682730" w:rsidRPr="0018604A">
        <w:rPr>
          <w:sz w:val="28"/>
          <w:szCs w:val="28"/>
        </w:rPr>
        <w:t>у</w:t>
      </w:r>
      <w:r w:rsidR="00814CD5">
        <w:rPr>
          <w:sz w:val="28"/>
          <w:szCs w:val="28"/>
        </w:rPr>
        <w:t xml:space="preserve"> </w:t>
      </w:r>
      <w:r w:rsidR="008C75F3" w:rsidRPr="0018604A">
        <w:rPr>
          <w:sz w:val="28"/>
          <w:szCs w:val="28"/>
        </w:rPr>
        <w:t xml:space="preserve">рівня </w:t>
      </w:r>
      <w:r w:rsidR="00D73657" w:rsidRPr="0018604A">
        <w:rPr>
          <w:sz w:val="28"/>
          <w:szCs w:val="28"/>
        </w:rPr>
        <w:t>рентабельності</w:t>
      </w:r>
      <w:r w:rsidR="00814CD5">
        <w:rPr>
          <w:sz w:val="28"/>
          <w:szCs w:val="28"/>
        </w:rPr>
        <w:t xml:space="preserve"> </w:t>
      </w:r>
      <w:r w:rsidR="008C75F3" w:rsidRPr="0018604A">
        <w:rPr>
          <w:sz w:val="28"/>
          <w:szCs w:val="28"/>
        </w:rPr>
        <w:t xml:space="preserve">на дрова, що відпускаються </w:t>
      </w:r>
      <w:r w:rsidR="00CE7677" w:rsidRPr="0018604A">
        <w:rPr>
          <w:sz w:val="28"/>
          <w:szCs w:val="28"/>
        </w:rPr>
        <w:t xml:space="preserve"> населенн</w:t>
      </w:r>
      <w:r w:rsidR="008C75F3" w:rsidRPr="0018604A">
        <w:rPr>
          <w:sz w:val="28"/>
          <w:szCs w:val="28"/>
        </w:rPr>
        <w:t>ю для побутових потреб</w:t>
      </w:r>
      <w:r w:rsidR="00CE7677" w:rsidRPr="0018604A">
        <w:rPr>
          <w:sz w:val="28"/>
          <w:szCs w:val="28"/>
        </w:rPr>
        <w:t>.</w:t>
      </w:r>
    </w:p>
    <w:p w:rsidR="00150F6B" w:rsidRPr="0018604A" w:rsidRDefault="005A6528" w:rsidP="001F6ED0">
      <w:pPr>
        <w:ind w:firstLine="708"/>
        <w:jc w:val="both"/>
        <w:rPr>
          <w:sz w:val="28"/>
          <w:szCs w:val="28"/>
        </w:rPr>
      </w:pPr>
      <w:r w:rsidRPr="0018604A">
        <w:rPr>
          <w:sz w:val="28"/>
          <w:szCs w:val="28"/>
        </w:rPr>
        <w:t>За результатами роботи протягом</w:t>
      </w:r>
      <w:r w:rsidR="0018604A">
        <w:rPr>
          <w:sz w:val="28"/>
          <w:szCs w:val="28"/>
        </w:rPr>
        <w:t xml:space="preserve"> </w:t>
      </w:r>
      <w:r w:rsidRPr="0018604A">
        <w:rPr>
          <w:sz w:val="28"/>
          <w:szCs w:val="28"/>
        </w:rPr>
        <w:t xml:space="preserve"> січня – грудня </w:t>
      </w:r>
      <w:r w:rsidR="003C0FD5" w:rsidRPr="0018604A">
        <w:rPr>
          <w:sz w:val="28"/>
          <w:szCs w:val="28"/>
        </w:rPr>
        <w:t>2018 року б</w:t>
      </w:r>
      <w:r w:rsidRPr="0018604A">
        <w:rPr>
          <w:sz w:val="28"/>
          <w:szCs w:val="28"/>
        </w:rPr>
        <w:t>уло прийнято</w:t>
      </w:r>
      <w:r w:rsidR="009C7F58" w:rsidRPr="0018604A">
        <w:rPr>
          <w:sz w:val="28"/>
          <w:szCs w:val="28"/>
        </w:rPr>
        <w:t xml:space="preserve"> </w:t>
      </w:r>
      <w:r w:rsidR="0018604A">
        <w:rPr>
          <w:sz w:val="28"/>
          <w:szCs w:val="28"/>
        </w:rPr>
        <w:t>2</w:t>
      </w:r>
      <w:r w:rsidR="00682730" w:rsidRPr="0018604A">
        <w:rPr>
          <w:sz w:val="28"/>
          <w:szCs w:val="28"/>
        </w:rPr>
        <w:t xml:space="preserve"> А</w:t>
      </w:r>
      <w:r w:rsidR="00C15C14" w:rsidRPr="0018604A">
        <w:rPr>
          <w:sz w:val="28"/>
          <w:szCs w:val="28"/>
        </w:rPr>
        <w:t>кт</w:t>
      </w:r>
      <w:r w:rsidR="00682730" w:rsidRPr="0018604A">
        <w:rPr>
          <w:sz w:val="28"/>
          <w:szCs w:val="28"/>
        </w:rPr>
        <w:t>а обласної державної адміністрації</w:t>
      </w:r>
      <w:r w:rsidR="003F5E26" w:rsidRPr="0018604A">
        <w:rPr>
          <w:sz w:val="28"/>
          <w:szCs w:val="28"/>
        </w:rPr>
        <w:t>, 4 пр</w:t>
      </w:r>
      <w:r w:rsidR="0018604A">
        <w:rPr>
          <w:sz w:val="28"/>
          <w:szCs w:val="28"/>
        </w:rPr>
        <w:t>о</w:t>
      </w:r>
      <w:r w:rsidR="003F5E26" w:rsidRPr="0018604A">
        <w:rPr>
          <w:sz w:val="28"/>
          <w:szCs w:val="28"/>
        </w:rPr>
        <w:t>екта Акт</w:t>
      </w:r>
      <w:r w:rsidR="00303CD4">
        <w:rPr>
          <w:sz w:val="28"/>
          <w:szCs w:val="28"/>
        </w:rPr>
        <w:t>ів</w:t>
      </w:r>
      <w:r w:rsidR="003F5E26" w:rsidRPr="0018604A">
        <w:rPr>
          <w:sz w:val="28"/>
          <w:szCs w:val="28"/>
        </w:rPr>
        <w:t xml:space="preserve"> райдержадміністрацій -</w:t>
      </w:r>
      <w:r w:rsidR="00303CD4">
        <w:rPr>
          <w:sz w:val="28"/>
          <w:szCs w:val="28"/>
        </w:rPr>
        <w:t xml:space="preserve"> </w:t>
      </w:r>
      <w:r w:rsidR="003F5E26" w:rsidRPr="0018604A">
        <w:rPr>
          <w:sz w:val="28"/>
          <w:szCs w:val="28"/>
        </w:rPr>
        <w:t>перенесено прийняття на 2019 рік, 1 проект  Акта райдержадміністрацій за результатами експертизи не має регуляторних ознак та 2 проект</w:t>
      </w:r>
      <w:r w:rsidR="009C7F58" w:rsidRPr="0018604A">
        <w:rPr>
          <w:sz w:val="28"/>
          <w:szCs w:val="28"/>
        </w:rPr>
        <w:t xml:space="preserve"> </w:t>
      </w:r>
      <w:r w:rsidR="003F5E26" w:rsidRPr="0018604A">
        <w:rPr>
          <w:sz w:val="28"/>
          <w:szCs w:val="28"/>
        </w:rPr>
        <w:t>Акта райдержадміністрацій – у процесі підготовки.</w:t>
      </w:r>
    </w:p>
    <w:p w:rsidR="00150F6B" w:rsidRPr="0018604A" w:rsidRDefault="00150F6B" w:rsidP="00150F6B">
      <w:pPr>
        <w:ind w:firstLine="720"/>
        <w:jc w:val="both"/>
        <w:rPr>
          <w:color w:val="000000"/>
          <w:spacing w:val="-3"/>
          <w:sz w:val="28"/>
          <w:szCs w:val="28"/>
        </w:rPr>
      </w:pPr>
      <w:r w:rsidRPr="0018604A">
        <w:rPr>
          <w:sz w:val="28"/>
          <w:szCs w:val="28"/>
        </w:rPr>
        <w:lastRenderedPageBreak/>
        <w:t xml:space="preserve">Проекти Актів, які </w:t>
      </w:r>
      <w:r w:rsidR="00B53083" w:rsidRPr="0018604A">
        <w:rPr>
          <w:sz w:val="28"/>
          <w:szCs w:val="28"/>
        </w:rPr>
        <w:t xml:space="preserve">були </w:t>
      </w:r>
      <w:r w:rsidRPr="0018604A">
        <w:rPr>
          <w:sz w:val="28"/>
          <w:szCs w:val="28"/>
        </w:rPr>
        <w:t xml:space="preserve">розроблені протягом року, направлялися для погодження до уповноваженого органу - </w:t>
      </w:r>
      <w:r w:rsidRPr="0018604A">
        <w:rPr>
          <w:rStyle w:val="FontStyle17"/>
          <w:sz w:val="28"/>
          <w:szCs w:val="28"/>
        </w:rPr>
        <w:t xml:space="preserve">Державної </w:t>
      </w:r>
      <w:r w:rsidR="00B53083" w:rsidRPr="0018604A">
        <w:rPr>
          <w:rStyle w:val="FontStyle17"/>
          <w:sz w:val="28"/>
          <w:szCs w:val="28"/>
        </w:rPr>
        <w:t xml:space="preserve">регуляторної </w:t>
      </w:r>
      <w:r w:rsidRPr="0018604A">
        <w:rPr>
          <w:rStyle w:val="FontStyle17"/>
          <w:sz w:val="28"/>
          <w:szCs w:val="28"/>
        </w:rPr>
        <w:t xml:space="preserve">служби </w:t>
      </w:r>
      <w:proofErr w:type="spellStart"/>
      <w:r w:rsidRPr="0018604A">
        <w:rPr>
          <w:rStyle w:val="FontStyle17"/>
          <w:sz w:val="28"/>
          <w:szCs w:val="28"/>
        </w:rPr>
        <w:t>України</w:t>
      </w:r>
      <w:r w:rsidRPr="0018604A">
        <w:rPr>
          <w:sz w:val="28"/>
          <w:szCs w:val="28"/>
        </w:rPr>
        <w:t>та</w:t>
      </w:r>
      <w:proofErr w:type="spellEnd"/>
      <w:r w:rsidRPr="0018604A">
        <w:rPr>
          <w:sz w:val="28"/>
          <w:szCs w:val="28"/>
        </w:rPr>
        <w:t xml:space="preserve"> </w:t>
      </w:r>
      <w:r w:rsidR="00D13FA8" w:rsidRPr="0018604A">
        <w:rPr>
          <w:sz w:val="28"/>
          <w:szCs w:val="28"/>
        </w:rPr>
        <w:t xml:space="preserve">та </w:t>
      </w:r>
      <w:r w:rsidRPr="0018604A">
        <w:rPr>
          <w:color w:val="000000"/>
          <w:sz w:val="28"/>
          <w:szCs w:val="28"/>
        </w:rPr>
        <w:t xml:space="preserve">обласного територіального відділення </w:t>
      </w:r>
      <w:r w:rsidRPr="0018604A">
        <w:rPr>
          <w:color w:val="000000"/>
          <w:spacing w:val="-3"/>
          <w:sz w:val="28"/>
          <w:szCs w:val="28"/>
        </w:rPr>
        <w:t>Антимонопольного комітету України.</w:t>
      </w:r>
    </w:p>
    <w:p w:rsidR="00150F6B" w:rsidRPr="0018604A" w:rsidRDefault="00150F6B" w:rsidP="00150F6B">
      <w:pPr>
        <w:ind w:firstLine="720"/>
        <w:jc w:val="both"/>
        <w:rPr>
          <w:sz w:val="28"/>
          <w:szCs w:val="28"/>
        </w:rPr>
      </w:pPr>
      <w:r w:rsidRPr="0018604A">
        <w:rPr>
          <w:sz w:val="28"/>
          <w:szCs w:val="28"/>
        </w:rPr>
        <w:t xml:space="preserve">Одним з основних напрямків регуляторної діяльності в поточному році було створення більш сприятливих умов ведення підприємницької діяльності в області, а саме: </w:t>
      </w:r>
      <w:r w:rsidR="00B53083" w:rsidRPr="0018604A">
        <w:rPr>
          <w:sz w:val="28"/>
          <w:szCs w:val="28"/>
        </w:rPr>
        <w:t xml:space="preserve">оптимізація роботи </w:t>
      </w:r>
      <w:r w:rsidRPr="0018604A">
        <w:rPr>
          <w:sz w:val="28"/>
          <w:szCs w:val="28"/>
        </w:rPr>
        <w:t>центрів надання адміністративних послуг і затвердження регламенту їх роботи в районах та містах області, тому левова частка проектів в плані регуляторної діяльності і стосувалася даних питань.</w:t>
      </w:r>
    </w:p>
    <w:p w:rsidR="00150F6B" w:rsidRPr="0018604A" w:rsidRDefault="00150F6B" w:rsidP="00150F6B">
      <w:pPr>
        <w:ind w:firstLine="720"/>
        <w:jc w:val="both"/>
        <w:rPr>
          <w:sz w:val="28"/>
          <w:szCs w:val="28"/>
        </w:rPr>
      </w:pPr>
      <w:r w:rsidRPr="0018604A">
        <w:rPr>
          <w:sz w:val="28"/>
          <w:szCs w:val="28"/>
        </w:rPr>
        <w:t>Крім того, регуляторна діяльність в області спрямована на врегулювання проблем, пов’язаних з перевезенням пасажирів і багажу автобусами, які працюють у приміському та міжміському внутрішньообласному сполученні в межах Херсонської області та розміщення зовнішньої реклами на території області.</w:t>
      </w:r>
    </w:p>
    <w:p w:rsidR="00150F6B" w:rsidRPr="0018604A" w:rsidRDefault="00150F6B" w:rsidP="00150F6B">
      <w:pPr>
        <w:ind w:firstLine="720"/>
        <w:jc w:val="both"/>
        <w:rPr>
          <w:rStyle w:val="a5"/>
          <w:b w:val="0"/>
          <w:sz w:val="28"/>
          <w:szCs w:val="28"/>
        </w:rPr>
      </w:pPr>
      <w:r w:rsidRPr="0018604A">
        <w:rPr>
          <w:rStyle w:val="a5"/>
          <w:b w:val="0"/>
          <w:sz w:val="28"/>
          <w:szCs w:val="28"/>
        </w:rPr>
        <w:t xml:space="preserve">Загалом протягом звітного періоду структурними підрозділами обласної адміністрації </w:t>
      </w:r>
      <w:r w:rsidR="00D13FA8" w:rsidRPr="0018604A">
        <w:rPr>
          <w:rStyle w:val="a5"/>
          <w:b w:val="0"/>
          <w:sz w:val="28"/>
          <w:szCs w:val="28"/>
        </w:rPr>
        <w:t>прийнято 2 розпорядження голови обласної адміністрації</w:t>
      </w:r>
      <w:r w:rsidR="00814CD5">
        <w:rPr>
          <w:rStyle w:val="a5"/>
          <w:b w:val="0"/>
          <w:sz w:val="28"/>
          <w:szCs w:val="28"/>
        </w:rPr>
        <w:t xml:space="preserve"> </w:t>
      </w:r>
      <w:r w:rsidRPr="0018604A">
        <w:rPr>
          <w:rStyle w:val="a5"/>
          <w:b w:val="0"/>
          <w:sz w:val="28"/>
          <w:szCs w:val="28"/>
        </w:rPr>
        <w:t>та районними державн</w:t>
      </w:r>
      <w:r w:rsidR="00D13FA8" w:rsidRPr="0018604A">
        <w:rPr>
          <w:rStyle w:val="a5"/>
          <w:b w:val="0"/>
          <w:sz w:val="28"/>
          <w:szCs w:val="28"/>
        </w:rPr>
        <w:t>ими адміністраціями проведена робота щодо  втрати чинності 20 регуляторних актів з питань роботи адміністративних центрів</w:t>
      </w:r>
      <w:r w:rsidR="00F77DAC" w:rsidRPr="0018604A">
        <w:rPr>
          <w:rStyle w:val="a5"/>
          <w:b w:val="0"/>
          <w:sz w:val="28"/>
          <w:szCs w:val="28"/>
        </w:rPr>
        <w:t xml:space="preserve"> (перелік адмінпослуг та створення ЦНАПів)</w:t>
      </w:r>
      <w:r w:rsidRPr="0018604A">
        <w:rPr>
          <w:rStyle w:val="a5"/>
          <w:b w:val="0"/>
          <w:sz w:val="28"/>
          <w:szCs w:val="28"/>
        </w:rPr>
        <w:t xml:space="preserve">. </w:t>
      </w:r>
    </w:p>
    <w:p w:rsidR="00150F6B" w:rsidRPr="0018604A" w:rsidRDefault="00150F6B" w:rsidP="00150F6B">
      <w:pPr>
        <w:ind w:firstLine="720"/>
        <w:jc w:val="both"/>
        <w:rPr>
          <w:sz w:val="28"/>
          <w:szCs w:val="28"/>
        </w:rPr>
      </w:pPr>
      <w:r w:rsidRPr="0018604A">
        <w:rPr>
          <w:sz w:val="28"/>
          <w:szCs w:val="28"/>
        </w:rPr>
        <w:t xml:space="preserve">На сторінці </w:t>
      </w:r>
      <w:proofErr w:type="spellStart"/>
      <w:r w:rsidRPr="0018604A">
        <w:rPr>
          <w:sz w:val="28"/>
          <w:szCs w:val="28"/>
        </w:rPr>
        <w:t>веб-сайту</w:t>
      </w:r>
      <w:proofErr w:type="spellEnd"/>
      <w:r w:rsidRPr="0018604A">
        <w:rPr>
          <w:sz w:val="28"/>
          <w:szCs w:val="28"/>
        </w:rPr>
        <w:t xml:space="preserve"> Херсонської обласної державної адміністрації, у розділі „Регуляторна </w:t>
      </w:r>
      <w:proofErr w:type="spellStart"/>
      <w:r w:rsidR="00814CD5" w:rsidRPr="0018604A">
        <w:rPr>
          <w:sz w:val="28"/>
          <w:szCs w:val="28"/>
        </w:rPr>
        <w:t>діяльність”</w:t>
      </w:r>
      <w:proofErr w:type="spellEnd"/>
      <w:r w:rsidRPr="0018604A">
        <w:rPr>
          <w:sz w:val="28"/>
          <w:szCs w:val="28"/>
        </w:rPr>
        <w:t xml:space="preserve">, розміщено Реєстр власних </w:t>
      </w:r>
      <w:r w:rsidR="00111257" w:rsidRPr="0018604A">
        <w:rPr>
          <w:sz w:val="28"/>
          <w:szCs w:val="28"/>
        </w:rPr>
        <w:t>Актів</w:t>
      </w:r>
      <w:r w:rsidRPr="0018604A">
        <w:rPr>
          <w:sz w:val="28"/>
          <w:szCs w:val="28"/>
        </w:rPr>
        <w:t xml:space="preserve"> та </w:t>
      </w:r>
      <w:r w:rsidR="00111257" w:rsidRPr="0018604A">
        <w:rPr>
          <w:sz w:val="28"/>
          <w:szCs w:val="28"/>
        </w:rPr>
        <w:t xml:space="preserve">інформація </w:t>
      </w:r>
      <w:r w:rsidRPr="0018604A">
        <w:rPr>
          <w:sz w:val="28"/>
          <w:szCs w:val="28"/>
        </w:rPr>
        <w:t>про внесені зміни та доповнення до них</w:t>
      </w:r>
      <w:r w:rsidR="00111257" w:rsidRPr="0018604A">
        <w:rPr>
          <w:sz w:val="28"/>
          <w:szCs w:val="28"/>
        </w:rPr>
        <w:t xml:space="preserve"> та Реєстр діючих районних державних адміністрацій</w:t>
      </w:r>
      <w:r w:rsidRPr="0018604A">
        <w:rPr>
          <w:sz w:val="28"/>
          <w:szCs w:val="28"/>
        </w:rPr>
        <w:t>. Реєстр</w:t>
      </w:r>
      <w:r w:rsidR="00111257" w:rsidRPr="0018604A">
        <w:rPr>
          <w:sz w:val="28"/>
          <w:szCs w:val="28"/>
        </w:rPr>
        <w:t>и</w:t>
      </w:r>
      <w:r w:rsidRPr="0018604A">
        <w:rPr>
          <w:sz w:val="28"/>
          <w:szCs w:val="28"/>
        </w:rPr>
        <w:t xml:space="preserve"> підтриму</w:t>
      </w:r>
      <w:r w:rsidR="00111257" w:rsidRPr="0018604A">
        <w:rPr>
          <w:sz w:val="28"/>
          <w:szCs w:val="28"/>
        </w:rPr>
        <w:t>ю</w:t>
      </w:r>
      <w:r w:rsidRPr="0018604A">
        <w:rPr>
          <w:sz w:val="28"/>
          <w:szCs w:val="28"/>
        </w:rPr>
        <w:t>ться постійно в актуальному стані.</w:t>
      </w:r>
    </w:p>
    <w:p w:rsidR="00150F6B" w:rsidRPr="0018604A" w:rsidRDefault="00111257" w:rsidP="00150F6B">
      <w:pPr>
        <w:ind w:firstLine="720"/>
        <w:jc w:val="both"/>
        <w:rPr>
          <w:sz w:val="28"/>
          <w:szCs w:val="28"/>
        </w:rPr>
      </w:pPr>
      <w:r w:rsidRPr="0018604A">
        <w:rPr>
          <w:sz w:val="28"/>
          <w:szCs w:val="28"/>
        </w:rPr>
        <w:t>На початок року в Реєстрах</w:t>
      </w:r>
      <w:r w:rsidR="00150F6B" w:rsidRPr="0018604A">
        <w:rPr>
          <w:sz w:val="28"/>
          <w:szCs w:val="28"/>
        </w:rPr>
        <w:t xml:space="preserve"> налічувалос</w:t>
      </w:r>
      <w:r w:rsidRPr="0018604A">
        <w:rPr>
          <w:sz w:val="28"/>
          <w:szCs w:val="28"/>
        </w:rPr>
        <w:t>ь</w:t>
      </w:r>
      <w:r w:rsidR="00150F6B" w:rsidRPr="0018604A">
        <w:rPr>
          <w:sz w:val="28"/>
          <w:szCs w:val="28"/>
        </w:rPr>
        <w:t xml:space="preserve"> діючих </w:t>
      </w:r>
      <w:r w:rsidR="000F0B12" w:rsidRPr="0018604A">
        <w:rPr>
          <w:sz w:val="28"/>
          <w:szCs w:val="28"/>
        </w:rPr>
        <w:t>83</w:t>
      </w:r>
      <w:r w:rsidR="00150F6B" w:rsidRPr="0018604A">
        <w:rPr>
          <w:sz w:val="28"/>
          <w:szCs w:val="28"/>
        </w:rPr>
        <w:t>регуляторних акта, з них:</w:t>
      </w:r>
    </w:p>
    <w:p w:rsidR="00150F6B" w:rsidRPr="0018604A" w:rsidRDefault="00150F6B" w:rsidP="00150F6B">
      <w:pPr>
        <w:ind w:firstLine="720"/>
        <w:jc w:val="both"/>
        <w:rPr>
          <w:sz w:val="28"/>
          <w:szCs w:val="28"/>
        </w:rPr>
      </w:pPr>
      <w:r w:rsidRPr="0018604A">
        <w:rPr>
          <w:sz w:val="28"/>
          <w:szCs w:val="28"/>
        </w:rPr>
        <w:t>- </w:t>
      </w:r>
      <w:r w:rsidR="000F0B12" w:rsidRPr="0018604A">
        <w:rPr>
          <w:sz w:val="28"/>
          <w:szCs w:val="28"/>
        </w:rPr>
        <w:t xml:space="preserve">11 </w:t>
      </w:r>
      <w:r w:rsidRPr="0018604A">
        <w:rPr>
          <w:sz w:val="28"/>
          <w:szCs w:val="28"/>
        </w:rPr>
        <w:t>розпоряджень голови державної адміністрації;</w:t>
      </w:r>
    </w:p>
    <w:p w:rsidR="00150F6B" w:rsidRPr="0018604A" w:rsidRDefault="00150F6B" w:rsidP="00150F6B">
      <w:pPr>
        <w:ind w:firstLine="720"/>
        <w:jc w:val="both"/>
        <w:rPr>
          <w:sz w:val="28"/>
          <w:szCs w:val="28"/>
        </w:rPr>
      </w:pPr>
      <w:r w:rsidRPr="0018604A">
        <w:rPr>
          <w:sz w:val="28"/>
          <w:szCs w:val="28"/>
        </w:rPr>
        <w:t xml:space="preserve">- </w:t>
      </w:r>
      <w:r w:rsidR="000F0B12" w:rsidRPr="0018604A">
        <w:rPr>
          <w:sz w:val="28"/>
          <w:szCs w:val="28"/>
        </w:rPr>
        <w:t xml:space="preserve">2 </w:t>
      </w:r>
      <w:r w:rsidRPr="0018604A">
        <w:rPr>
          <w:sz w:val="28"/>
          <w:szCs w:val="28"/>
        </w:rPr>
        <w:t>розпоряджень територіальних органів виконавчої влади;</w:t>
      </w:r>
    </w:p>
    <w:p w:rsidR="00150F6B" w:rsidRPr="0018604A" w:rsidRDefault="00150F6B" w:rsidP="00150F6B">
      <w:pPr>
        <w:ind w:firstLine="720"/>
        <w:jc w:val="both"/>
        <w:rPr>
          <w:sz w:val="28"/>
          <w:szCs w:val="28"/>
        </w:rPr>
      </w:pPr>
      <w:r w:rsidRPr="0018604A">
        <w:rPr>
          <w:sz w:val="28"/>
          <w:szCs w:val="28"/>
        </w:rPr>
        <w:t xml:space="preserve">- </w:t>
      </w:r>
      <w:r w:rsidR="007B0C5E" w:rsidRPr="0018604A">
        <w:rPr>
          <w:sz w:val="28"/>
          <w:szCs w:val="28"/>
        </w:rPr>
        <w:t xml:space="preserve">70 </w:t>
      </w:r>
      <w:r w:rsidRPr="0018604A">
        <w:rPr>
          <w:sz w:val="28"/>
          <w:szCs w:val="28"/>
        </w:rPr>
        <w:t>розпоряджень районних державних адміністрацій.</w:t>
      </w:r>
    </w:p>
    <w:p w:rsidR="00150F6B" w:rsidRPr="0018604A" w:rsidRDefault="00150F6B" w:rsidP="00150F6B">
      <w:pPr>
        <w:ind w:firstLine="720"/>
        <w:jc w:val="both"/>
        <w:rPr>
          <w:sz w:val="28"/>
          <w:szCs w:val="28"/>
        </w:rPr>
      </w:pPr>
      <w:r w:rsidRPr="0018604A">
        <w:rPr>
          <w:sz w:val="28"/>
          <w:szCs w:val="28"/>
        </w:rPr>
        <w:t>Переважна більшість регуляторних актів спрямована на регулювання видачі суб’єктам господарювання документів дозвільного характеру, встановлення порядку взаємодії місцевих дозвільних органів з державним адміністратором тощо.</w:t>
      </w:r>
    </w:p>
    <w:p w:rsidR="00150F6B" w:rsidRPr="0018604A" w:rsidRDefault="00150F6B" w:rsidP="00150F6B">
      <w:pPr>
        <w:ind w:firstLine="720"/>
        <w:jc w:val="both"/>
        <w:rPr>
          <w:sz w:val="28"/>
          <w:szCs w:val="28"/>
        </w:rPr>
      </w:pPr>
      <w:r w:rsidRPr="0018604A">
        <w:rPr>
          <w:sz w:val="28"/>
          <w:szCs w:val="28"/>
        </w:rPr>
        <w:t xml:space="preserve">Оприлюднення документів підготовлених у процесі здійснення регуляторної політики забезпечувалось відповідно до статті 13 Закону України „Про засади державної регуляторної політики у сфері господарської </w:t>
      </w:r>
      <w:r w:rsidR="00814CD5" w:rsidRPr="0018604A">
        <w:rPr>
          <w:sz w:val="28"/>
          <w:szCs w:val="28"/>
        </w:rPr>
        <w:t>діяльності”</w:t>
      </w:r>
      <w:r w:rsidRPr="0018604A">
        <w:rPr>
          <w:sz w:val="28"/>
          <w:szCs w:val="28"/>
        </w:rPr>
        <w:t>.</w:t>
      </w:r>
      <w:r w:rsidR="00814CD5">
        <w:rPr>
          <w:sz w:val="28"/>
          <w:szCs w:val="28"/>
        </w:rPr>
        <w:t xml:space="preserve"> </w:t>
      </w:r>
      <w:r w:rsidRPr="0018604A">
        <w:rPr>
          <w:sz w:val="28"/>
          <w:szCs w:val="28"/>
        </w:rPr>
        <w:t>Всі регуляторні акти, які були розроблені та прийняті Херсонською обласною державною адміністрацією протягом 201</w:t>
      </w:r>
      <w:r w:rsidR="00284EF5" w:rsidRPr="0018604A">
        <w:rPr>
          <w:sz w:val="28"/>
          <w:szCs w:val="28"/>
        </w:rPr>
        <w:t>8</w:t>
      </w:r>
      <w:r w:rsidRPr="0018604A">
        <w:rPr>
          <w:sz w:val="28"/>
          <w:szCs w:val="28"/>
        </w:rPr>
        <w:t xml:space="preserve"> року, з відповідними аналізами регуляторного впливу, були оприлюднені на веб-сайті Херсонської обласної державної адміністрації </w:t>
      </w:r>
      <w:hyperlink r:id="rId6" w:history="1">
        <w:r w:rsidRPr="0018604A">
          <w:rPr>
            <w:rStyle w:val="a6"/>
            <w:sz w:val="28"/>
            <w:szCs w:val="28"/>
          </w:rPr>
          <w:t>www.oda.kherson.ua</w:t>
        </w:r>
      </w:hyperlink>
      <w:r w:rsidRPr="0018604A">
        <w:rPr>
          <w:sz w:val="28"/>
          <w:szCs w:val="28"/>
        </w:rPr>
        <w:t xml:space="preserve">. Регуляторні акти райдержадміністрацій та органів місцевого самоврядування постійно розміщувались на їх власних веб-сайтах. </w:t>
      </w:r>
    </w:p>
    <w:p w:rsidR="00150F6B" w:rsidRPr="0018604A" w:rsidRDefault="00150F6B" w:rsidP="00150F6B">
      <w:pPr>
        <w:ind w:firstLine="720"/>
        <w:jc w:val="both"/>
        <w:rPr>
          <w:color w:val="FF0000"/>
          <w:sz w:val="28"/>
          <w:szCs w:val="28"/>
        </w:rPr>
      </w:pPr>
      <w:r w:rsidRPr="0018604A">
        <w:rPr>
          <w:sz w:val="28"/>
          <w:szCs w:val="28"/>
        </w:rPr>
        <w:t xml:space="preserve">З метою удосконалення правового поля регулювання підприємницької діяльності області протягом звітного періоду </w:t>
      </w:r>
      <w:r w:rsidR="00940966" w:rsidRPr="0018604A">
        <w:rPr>
          <w:sz w:val="28"/>
          <w:szCs w:val="28"/>
        </w:rPr>
        <w:t xml:space="preserve">22 </w:t>
      </w:r>
      <w:r w:rsidR="00B449D6">
        <w:rPr>
          <w:sz w:val="28"/>
          <w:szCs w:val="28"/>
        </w:rPr>
        <w:t>Акти</w:t>
      </w:r>
      <w:r w:rsidRPr="0018604A">
        <w:rPr>
          <w:sz w:val="28"/>
          <w:szCs w:val="28"/>
        </w:rPr>
        <w:t xml:space="preserve"> визнано такими, що </w:t>
      </w:r>
      <w:r w:rsidRPr="0018604A">
        <w:rPr>
          <w:sz w:val="28"/>
          <w:szCs w:val="28"/>
        </w:rPr>
        <w:lastRenderedPageBreak/>
        <w:t xml:space="preserve">втратили </w:t>
      </w:r>
      <w:r w:rsidR="00284EF5" w:rsidRPr="0018604A">
        <w:rPr>
          <w:sz w:val="28"/>
          <w:szCs w:val="28"/>
        </w:rPr>
        <w:t>чинність</w:t>
      </w:r>
      <w:r w:rsidRPr="0018604A">
        <w:rPr>
          <w:sz w:val="28"/>
          <w:szCs w:val="28"/>
        </w:rPr>
        <w:t>, зокрема скасовано ряд розпоряджень</w:t>
      </w:r>
      <w:r w:rsidR="00814CD5">
        <w:rPr>
          <w:sz w:val="28"/>
          <w:szCs w:val="28"/>
        </w:rPr>
        <w:t xml:space="preserve"> </w:t>
      </w:r>
      <w:r w:rsidRPr="0018604A">
        <w:rPr>
          <w:sz w:val="28"/>
          <w:szCs w:val="28"/>
        </w:rPr>
        <w:t xml:space="preserve">з метою приведення нормативно-правових актів у відповідність з чинним законодавством. </w:t>
      </w:r>
    </w:p>
    <w:p w:rsidR="004B701B" w:rsidRPr="0018604A" w:rsidRDefault="00150F6B" w:rsidP="00150F6B">
      <w:pPr>
        <w:ind w:firstLine="720"/>
        <w:jc w:val="both"/>
        <w:rPr>
          <w:sz w:val="28"/>
          <w:szCs w:val="28"/>
        </w:rPr>
      </w:pPr>
      <w:r w:rsidRPr="0018604A">
        <w:rPr>
          <w:sz w:val="28"/>
          <w:szCs w:val="28"/>
        </w:rPr>
        <w:t>З метою моніторингу результативності регуляторних актів і контролю за їх провадженням розроблено графік виконання відстеження результативності Актів на201</w:t>
      </w:r>
      <w:r w:rsidR="00284EF5" w:rsidRPr="0018604A">
        <w:rPr>
          <w:sz w:val="28"/>
          <w:szCs w:val="28"/>
        </w:rPr>
        <w:t xml:space="preserve">8 </w:t>
      </w:r>
      <w:r w:rsidRPr="0018604A">
        <w:rPr>
          <w:sz w:val="28"/>
          <w:szCs w:val="28"/>
        </w:rPr>
        <w:t xml:space="preserve">рік, із зазначенням термінів здійснення заходів з відстеження результативності дії регуляторних актів. Згідно графіку протягом поточного року проведено </w:t>
      </w:r>
      <w:r w:rsidR="004B701B" w:rsidRPr="0018604A">
        <w:rPr>
          <w:sz w:val="28"/>
          <w:szCs w:val="28"/>
        </w:rPr>
        <w:t>49</w:t>
      </w:r>
      <w:r w:rsidRPr="0018604A">
        <w:rPr>
          <w:sz w:val="28"/>
          <w:szCs w:val="28"/>
        </w:rPr>
        <w:t xml:space="preserve"> заходів з відстеження Актів: </w:t>
      </w:r>
      <w:r w:rsidR="004B701B" w:rsidRPr="0018604A">
        <w:rPr>
          <w:sz w:val="28"/>
          <w:szCs w:val="28"/>
        </w:rPr>
        <w:t>1</w:t>
      </w:r>
      <w:r w:rsidRPr="0018604A">
        <w:rPr>
          <w:sz w:val="28"/>
          <w:szCs w:val="28"/>
        </w:rPr>
        <w:t xml:space="preserve"> повторних та </w:t>
      </w:r>
      <w:r w:rsidR="004B701B" w:rsidRPr="0018604A">
        <w:rPr>
          <w:sz w:val="28"/>
          <w:szCs w:val="28"/>
        </w:rPr>
        <w:t>48</w:t>
      </w:r>
      <w:r w:rsidRPr="0018604A">
        <w:rPr>
          <w:sz w:val="28"/>
          <w:szCs w:val="28"/>
        </w:rPr>
        <w:t xml:space="preserve"> періодичних.</w:t>
      </w:r>
    </w:p>
    <w:p w:rsidR="00150F6B" w:rsidRPr="0018604A" w:rsidRDefault="00150F6B" w:rsidP="00150F6B">
      <w:pPr>
        <w:ind w:firstLine="720"/>
        <w:jc w:val="both"/>
        <w:rPr>
          <w:sz w:val="28"/>
          <w:szCs w:val="28"/>
        </w:rPr>
      </w:pPr>
      <w:r w:rsidRPr="0018604A">
        <w:rPr>
          <w:sz w:val="28"/>
          <w:szCs w:val="28"/>
        </w:rPr>
        <w:t xml:space="preserve"> Департаментом економічного розвитку та торгівлі</w:t>
      </w:r>
      <w:r w:rsidR="00B5130E" w:rsidRPr="0018604A">
        <w:rPr>
          <w:sz w:val="28"/>
          <w:szCs w:val="28"/>
        </w:rPr>
        <w:t xml:space="preserve"> облдержадміністрації</w:t>
      </w:r>
      <w:r w:rsidRPr="0018604A">
        <w:rPr>
          <w:sz w:val="28"/>
          <w:szCs w:val="28"/>
        </w:rPr>
        <w:t>, що координує цей напрямок роботи, направлялися відповідні листи-нагадування розробникам Актів</w:t>
      </w:r>
      <w:r w:rsidR="004B701B" w:rsidRPr="0018604A">
        <w:rPr>
          <w:sz w:val="28"/>
          <w:szCs w:val="28"/>
        </w:rPr>
        <w:t xml:space="preserve"> щодо постійної активізації роботи з питань регуляторної політики, зокрема здійснення перегляду Актів</w:t>
      </w:r>
      <w:r w:rsidRPr="0018604A">
        <w:rPr>
          <w:sz w:val="28"/>
          <w:szCs w:val="28"/>
        </w:rPr>
        <w:t xml:space="preserve">. Звіти про відстеження результативності Актів розміщені на сайтах обласної адміністрації та районних державних адміністрацій. </w:t>
      </w:r>
    </w:p>
    <w:p w:rsidR="00190417" w:rsidRPr="0018604A" w:rsidRDefault="00150F6B" w:rsidP="00150F6B">
      <w:pPr>
        <w:ind w:firstLine="720"/>
        <w:jc w:val="both"/>
        <w:rPr>
          <w:sz w:val="28"/>
          <w:szCs w:val="28"/>
        </w:rPr>
      </w:pPr>
      <w:r w:rsidRPr="0018604A">
        <w:rPr>
          <w:sz w:val="28"/>
          <w:szCs w:val="28"/>
        </w:rPr>
        <w:t>Результати відстеження результативності прийнятих регуляторних актів показали достатній ступінь досягнення визначених цілей, а результати реалізації їх положень - позитивну динаміку</w:t>
      </w:r>
      <w:r w:rsidR="00190417" w:rsidRPr="0018604A">
        <w:rPr>
          <w:sz w:val="28"/>
          <w:szCs w:val="28"/>
        </w:rPr>
        <w:t>: 3</w:t>
      </w:r>
      <w:r w:rsidRPr="0018604A">
        <w:rPr>
          <w:sz w:val="28"/>
          <w:szCs w:val="28"/>
        </w:rPr>
        <w:t xml:space="preserve"> розпорядження </w:t>
      </w:r>
      <w:r w:rsidR="00190417" w:rsidRPr="0018604A">
        <w:rPr>
          <w:sz w:val="28"/>
          <w:szCs w:val="28"/>
        </w:rPr>
        <w:t>-</w:t>
      </w:r>
      <w:r w:rsidR="00B449D6">
        <w:rPr>
          <w:sz w:val="28"/>
          <w:szCs w:val="28"/>
        </w:rPr>
        <w:t xml:space="preserve"> </w:t>
      </w:r>
      <w:r w:rsidRPr="0018604A">
        <w:rPr>
          <w:sz w:val="28"/>
          <w:szCs w:val="28"/>
        </w:rPr>
        <w:t>потребували внесення змін та доповнень, 2</w:t>
      </w:r>
      <w:r w:rsidR="00190417" w:rsidRPr="0018604A">
        <w:rPr>
          <w:sz w:val="28"/>
          <w:szCs w:val="28"/>
        </w:rPr>
        <w:t>0-</w:t>
      </w:r>
      <w:r w:rsidRPr="0018604A">
        <w:rPr>
          <w:sz w:val="28"/>
          <w:szCs w:val="28"/>
        </w:rPr>
        <w:t xml:space="preserve"> удосконалення </w:t>
      </w:r>
      <w:r w:rsidR="00190417" w:rsidRPr="0018604A">
        <w:rPr>
          <w:sz w:val="28"/>
          <w:szCs w:val="28"/>
        </w:rPr>
        <w:t xml:space="preserve">роботи ЦНАПів </w:t>
      </w:r>
      <w:r w:rsidRPr="0018604A">
        <w:rPr>
          <w:sz w:val="28"/>
          <w:szCs w:val="28"/>
        </w:rPr>
        <w:t xml:space="preserve">та приведення </w:t>
      </w:r>
      <w:r w:rsidR="00190417" w:rsidRPr="0018604A">
        <w:rPr>
          <w:sz w:val="28"/>
          <w:szCs w:val="28"/>
        </w:rPr>
        <w:t xml:space="preserve">їх </w:t>
      </w:r>
      <w:r w:rsidRPr="0018604A">
        <w:rPr>
          <w:sz w:val="28"/>
          <w:szCs w:val="28"/>
        </w:rPr>
        <w:t>у відповідність до чинного законодавства нормативно-правового документу</w:t>
      </w:r>
      <w:r w:rsidR="00190417" w:rsidRPr="0018604A">
        <w:rPr>
          <w:sz w:val="28"/>
          <w:szCs w:val="28"/>
        </w:rPr>
        <w:t>.</w:t>
      </w:r>
    </w:p>
    <w:p w:rsidR="00150F6B" w:rsidRPr="0018604A" w:rsidRDefault="00150F6B" w:rsidP="00150F6B">
      <w:pPr>
        <w:ind w:firstLine="720"/>
        <w:jc w:val="both"/>
        <w:rPr>
          <w:sz w:val="28"/>
          <w:szCs w:val="28"/>
        </w:rPr>
      </w:pPr>
      <w:r w:rsidRPr="0018604A">
        <w:rPr>
          <w:sz w:val="28"/>
          <w:szCs w:val="28"/>
        </w:rPr>
        <w:t>Одним із основних принципів державної регуляторної політики визначено прозорість та врахування громадської думки, в основі якого лежить - відкритість для фізичних та юридичних осіб, їх об’єднань дій регуляторних органів на всіх етапах їх регуляторної діяльності, обов’язків розгляд регуляторними органами ініціатив, зауважень і пропозицій, наданих у встановленому законом порядку фізичними та юридичними особами, їх об’єднаннями, обов’язковість і своєчасність доведення прийнятих регуляторних актів до відома фізичних та юридичних осіб, їх об єднань, інформування громадськості про здійснення регуляторної діяльності.</w:t>
      </w:r>
    </w:p>
    <w:p w:rsidR="00150F6B" w:rsidRPr="0018604A" w:rsidRDefault="00150F6B" w:rsidP="00150F6B">
      <w:pPr>
        <w:ind w:firstLine="720"/>
        <w:jc w:val="both"/>
        <w:rPr>
          <w:sz w:val="28"/>
          <w:szCs w:val="28"/>
        </w:rPr>
      </w:pPr>
      <w:r w:rsidRPr="0018604A">
        <w:rPr>
          <w:sz w:val="28"/>
          <w:szCs w:val="28"/>
        </w:rPr>
        <w:t xml:space="preserve">На реалізацію цього принципу вживались заходи щодо доведення до відома громадськості інформації про регуляторну діяльність на офіційному веб-сайті Херсонської обласної адміністрації </w:t>
      </w:r>
      <w:hyperlink r:id="rId7" w:history="1">
        <w:r w:rsidRPr="0018604A">
          <w:rPr>
            <w:rStyle w:val="a6"/>
            <w:sz w:val="28"/>
            <w:szCs w:val="28"/>
          </w:rPr>
          <w:t>www.oda.kherson.ua</w:t>
        </w:r>
      </w:hyperlink>
      <w:r w:rsidRPr="0018604A">
        <w:rPr>
          <w:sz w:val="28"/>
          <w:szCs w:val="28"/>
        </w:rPr>
        <w:t xml:space="preserve"> та власних веб-сайтах райдержадміністрацій та органів місцевого самоврядування у розділі “Регуляторна </w:t>
      </w:r>
      <w:proofErr w:type="spellStart"/>
      <w:r w:rsidR="00B5130E" w:rsidRPr="0018604A">
        <w:rPr>
          <w:sz w:val="28"/>
          <w:szCs w:val="28"/>
        </w:rPr>
        <w:t>діяльність</w:t>
      </w:r>
      <w:r w:rsidRPr="0018604A">
        <w:rPr>
          <w:sz w:val="28"/>
          <w:szCs w:val="28"/>
        </w:rPr>
        <w:t>”</w:t>
      </w:r>
      <w:proofErr w:type="spellEnd"/>
      <w:r w:rsidRPr="0018604A">
        <w:rPr>
          <w:sz w:val="28"/>
          <w:szCs w:val="28"/>
        </w:rPr>
        <w:t>, постійно та своєчасно висвітлювалися проекти регуляторних актів, аналізи регуляторного впливу, звіти про відстеження результативності, плани діяльності, графіки проведення процедур з відстеження, інша інформація.</w:t>
      </w:r>
    </w:p>
    <w:p w:rsidR="00150F6B" w:rsidRPr="0018604A" w:rsidRDefault="00150F6B" w:rsidP="00150F6B">
      <w:pPr>
        <w:ind w:firstLine="720"/>
        <w:jc w:val="both"/>
        <w:rPr>
          <w:rStyle w:val="FontStyle17"/>
          <w:sz w:val="28"/>
          <w:szCs w:val="28"/>
        </w:rPr>
      </w:pPr>
      <w:r w:rsidRPr="0018604A">
        <w:rPr>
          <w:sz w:val="28"/>
          <w:szCs w:val="28"/>
        </w:rPr>
        <w:t xml:space="preserve">Водночас в області </w:t>
      </w:r>
      <w:r w:rsidR="00190417" w:rsidRPr="0018604A">
        <w:rPr>
          <w:sz w:val="28"/>
          <w:szCs w:val="28"/>
        </w:rPr>
        <w:t>продовжується діяти</w:t>
      </w:r>
      <w:r w:rsidRPr="0018604A">
        <w:rPr>
          <w:sz w:val="28"/>
          <w:szCs w:val="28"/>
        </w:rPr>
        <w:t xml:space="preserve"> практика публічних обговорень результатів </w:t>
      </w:r>
      <w:r w:rsidR="00190417" w:rsidRPr="0018604A">
        <w:rPr>
          <w:sz w:val="28"/>
          <w:szCs w:val="28"/>
        </w:rPr>
        <w:t>проектів</w:t>
      </w:r>
      <w:r w:rsidRPr="0018604A">
        <w:rPr>
          <w:sz w:val="28"/>
          <w:szCs w:val="28"/>
        </w:rPr>
        <w:t xml:space="preserve"> регуляторних актів</w:t>
      </w:r>
      <w:r w:rsidR="00190417" w:rsidRPr="0018604A">
        <w:rPr>
          <w:sz w:val="28"/>
          <w:szCs w:val="28"/>
        </w:rPr>
        <w:t>,</w:t>
      </w:r>
      <w:r w:rsidRPr="0018604A">
        <w:rPr>
          <w:sz w:val="28"/>
          <w:szCs w:val="28"/>
        </w:rPr>
        <w:t xml:space="preserve"> як вагомого інструменту громадського контролю щодо відповідальності місцевих органів виконавчої влади за прийняті регуляторні рішення. </w:t>
      </w:r>
    </w:p>
    <w:p w:rsidR="00150F6B" w:rsidRPr="0018604A" w:rsidRDefault="00150F6B" w:rsidP="00150F6B">
      <w:pPr>
        <w:ind w:firstLine="720"/>
        <w:jc w:val="both"/>
        <w:rPr>
          <w:sz w:val="28"/>
          <w:szCs w:val="28"/>
        </w:rPr>
      </w:pPr>
      <w:r w:rsidRPr="0018604A">
        <w:rPr>
          <w:sz w:val="28"/>
          <w:szCs w:val="28"/>
        </w:rPr>
        <w:t>З метою недопущення порушень процедури прийняття Актів, принципів державної регуляторної політики протягом 201</w:t>
      </w:r>
      <w:r w:rsidR="006F3193" w:rsidRPr="0018604A">
        <w:rPr>
          <w:sz w:val="28"/>
          <w:szCs w:val="28"/>
        </w:rPr>
        <w:t>8</w:t>
      </w:r>
      <w:r w:rsidRPr="0018604A">
        <w:rPr>
          <w:sz w:val="28"/>
          <w:szCs w:val="28"/>
        </w:rPr>
        <w:t xml:space="preserve"> року організовано методичне забезпечення діяльності регуляторних органів з реалізації державної регуляторної політики у сфері господарської діяльності: здійснення консультаційно-методичної допомоги та проведення для посадових осіб </w:t>
      </w:r>
      <w:r w:rsidRPr="0018604A">
        <w:rPr>
          <w:sz w:val="28"/>
          <w:szCs w:val="28"/>
        </w:rPr>
        <w:lastRenderedPageBreak/>
        <w:t>структурних підрозділів облдержадміністрації, територіальних органів центральних органів виконавчої влади, райдержадміністрацій та міських (міст обласного значення) семінарів на базі обласного 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Представниками обласної державної адміністрації  2</w:t>
      </w:r>
      <w:r w:rsidR="006F3193" w:rsidRPr="0018604A">
        <w:rPr>
          <w:sz w:val="28"/>
          <w:szCs w:val="28"/>
        </w:rPr>
        <w:t xml:space="preserve">6 жовтня </w:t>
      </w:r>
      <w:r w:rsidRPr="0018604A">
        <w:rPr>
          <w:sz w:val="28"/>
          <w:szCs w:val="28"/>
        </w:rPr>
        <w:t>201</w:t>
      </w:r>
      <w:r w:rsidR="006F3193" w:rsidRPr="0018604A">
        <w:rPr>
          <w:sz w:val="28"/>
          <w:szCs w:val="28"/>
        </w:rPr>
        <w:t>8</w:t>
      </w:r>
      <w:r w:rsidRPr="0018604A">
        <w:rPr>
          <w:sz w:val="28"/>
          <w:szCs w:val="28"/>
        </w:rPr>
        <w:t xml:space="preserve"> року проведено семінар з питання виконання основних положень Закону України «Про засади державної регуляторної політики у сфері господарської діяльності» із спеціалістами відділів (управлінь) економіки райдержадміністрацій та міськвиконкомів, які провадять регуляторну політику на місцях. </w:t>
      </w:r>
    </w:p>
    <w:p w:rsidR="00150F6B" w:rsidRPr="0018604A" w:rsidRDefault="00150F6B" w:rsidP="00150F6B">
      <w:pPr>
        <w:ind w:firstLine="720"/>
        <w:jc w:val="both"/>
        <w:rPr>
          <w:sz w:val="28"/>
          <w:szCs w:val="28"/>
        </w:rPr>
      </w:pPr>
      <w:r w:rsidRPr="0018604A">
        <w:rPr>
          <w:sz w:val="28"/>
          <w:szCs w:val="28"/>
        </w:rPr>
        <w:t>В цілому реалізація державної регуляторної політики в сфері господарської діяльності в області протягом 201</w:t>
      </w:r>
      <w:r w:rsidR="00D43861" w:rsidRPr="0018604A">
        <w:rPr>
          <w:sz w:val="28"/>
          <w:szCs w:val="28"/>
        </w:rPr>
        <w:t>8</w:t>
      </w:r>
      <w:r w:rsidRPr="0018604A">
        <w:rPr>
          <w:sz w:val="28"/>
          <w:szCs w:val="28"/>
        </w:rPr>
        <w:t xml:space="preserve"> року направлена на дерегуляцію підприємницької діяльності, перегляд та скасування регуляторних актів, які не відповідають принципам регуляторної політики та удосконалення діючих. Впровадження принципів регуляторної політики в життя дозволило урахувати баланс інтересів влади та господарюючих суб'єктів.</w:t>
      </w:r>
    </w:p>
    <w:p w:rsidR="00150F6B" w:rsidRPr="0018604A" w:rsidRDefault="00150F6B" w:rsidP="00150F6B">
      <w:pPr>
        <w:ind w:firstLine="720"/>
        <w:jc w:val="both"/>
        <w:rPr>
          <w:sz w:val="28"/>
          <w:szCs w:val="28"/>
        </w:rPr>
      </w:pPr>
      <w:r w:rsidRPr="0018604A">
        <w:rPr>
          <w:sz w:val="28"/>
          <w:szCs w:val="28"/>
        </w:rPr>
        <w:t xml:space="preserve">Завданнями влади з питань здійснення регуляторної діяльності на </w:t>
      </w:r>
      <w:r w:rsidR="00B449D6">
        <w:rPr>
          <w:sz w:val="28"/>
          <w:szCs w:val="28"/>
        </w:rPr>
        <w:t xml:space="preserve">                  </w:t>
      </w:r>
      <w:r w:rsidRPr="0018604A">
        <w:rPr>
          <w:sz w:val="28"/>
          <w:szCs w:val="28"/>
        </w:rPr>
        <w:t>201</w:t>
      </w:r>
      <w:r w:rsidR="006F3193" w:rsidRPr="0018604A">
        <w:rPr>
          <w:sz w:val="28"/>
          <w:szCs w:val="28"/>
        </w:rPr>
        <w:t>9</w:t>
      </w:r>
      <w:r w:rsidRPr="0018604A">
        <w:rPr>
          <w:sz w:val="28"/>
          <w:szCs w:val="28"/>
        </w:rPr>
        <w:t xml:space="preserve"> рік залишаються:</w:t>
      </w:r>
    </w:p>
    <w:p w:rsidR="00150F6B" w:rsidRPr="0018604A" w:rsidRDefault="00150F6B" w:rsidP="00150F6B">
      <w:pPr>
        <w:ind w:firstLine="720"/>
        <w:jc w:val="both"/>
        <w:rPr>
          <w:sz w:val="28"/>
          <w:szCs w:val="28"/>
        </w:rPr>
      </w:pPr>
      <w:r w:rsidRPr="0018604A">
        <w:rPr>
          <w:sz w:val="28"/>
          <w:szCs w:val="28"/>
        </w:rPr>
        <w:t>- проведення постійного моніторингу ефективності регуляторних актів та у разі її відсутності вжиття заходів щодо вдосконалення дії таких актів або їх перегляду;</w:t>
      </w:r>
    </w:p>
    <w:p w:rsidR="00150F6B" w:rsidRPr="0018604A" w:rsidRDefault="00150F6B" w:rsidP="00150F6B">
      <w:pPr>
        <w:ind w:firstLine="720"/>
        <w:jc w:val="both"/>
        <w:rPr>
          <w:sz w:val="28"/>
          <w:szCs w:val="28"/>
        </w:rPr>
      </w:pPr>
      <w:r w:rsidRPr="0018604A">
        <w:rPr>
          <w:sz w:val="28"/>
          <w:szCs w:val="28"/>
        </w:rPr>
        <w:t>- продовження роботи по активізації громадськості області, врахування конструктивних пропозицій та зауважень від суб'єктів господарювання, їх об’єднань  щодо необхідності вдосконалення регуляторних актів;</w:t>
      </w:r>
    </w:p>
    <w:p w:rsidR="00150F6B" w:rsidRPr="0018604A" w:rsidRDefault="00150F6B" w:rsidP="00150F6B">
      <w:pPr>
        <w:ind w:firstLine="720"/>
        <w:jc w:val="both"/>
        <w:rPr>
          <w:sz w:val="28"/>
          <w:szCs w:val="28"/>
        </w:rPr>
      </w:pPr>
      <w:r w:rsidRPr="0018604A">
        <w:rPr>
          <w:sz w:val="28"/>
          <w:szCs w:val="28"/>
        </w:rPr>
        <w:t>- підтримка діалогу між органами місцевого самоврядування і суб'єктами господарювання, громадськими організаціями і об’єднаннями підприємців у регуляторній діяльності.</w:t>
      </w:r>
    </w:p>
    <w:p w:rsidR="0067777B" w:rsidRPr="0018604A" w:rsidRDefault="0067777B" w:rsidP="0067777B">
      <w:pPr>
        <w:ind w:firstLine="709"/>
        <w:jc w:val="both"/>
        <w:rPr>
          <w:sz w:val="28"/>
          <w:szCs w:val="28"/>
        </w:rPr>
      </w:pPr>
      <w:r w:rsidRPr="0018604A">
        <w:rPr>
          <w:sz w:val="28"/>
          <w:szCs w:val="28"/>
        </w:rPr>
        <w:t>Аналіз дотримання органами виконавчої влади протягом трьох років  вимог та принципів державної регуляторної політики свідчить про те, що  в області зберігається позитивна тенденція щодо зменшення рівня зарегульованості сфер господарювання. Так, з початку 201</w:t>
      </w:r>
      <w:r w:rsidR="00D942CB" w:rsidRPr="0018604A">
        <w:rPr>
          <w:sz w:val="28"/>
          <w:szCs w:val="28"/>
        </w:rPr>
        <w:t>8</w:t>
      </w:r>
      <w:r w:rsidRPr="0018604A">
        <w:rPr>
          <w:sz w:val="28"/>
          <w:szCs w:val="28"/>
        </w:rPr>
        <w:t xml:space="preserve"> року кількість чинних регуляторних актів зменшилась </w:t>
      </w:r>
      <w:r w:rsidR="00D942CB" w:rsidRPr="0018604A">
        <w:rPr>
          <w:sz w:val="28"/>
          <w:szCs w:val="28"/>
        </w:rPr>
        <w:t xml:space="preserve">на </w:t>
      </w:r>
      <w:r w:rsidR="00D43861" w:rsidRPr="0018604A">
        <w:rPr>
          <w:sz w:val="28"/>
          <w:szCs w:val="28"/>
        </w:rPr>
        <w:t>27,7</w:t>
      </w:r>
      <w:r w:rsidR="00D942CB" w:rsidRPr="0018604A">
        <w:rPr>
          <w:sz w:val="28"/>
          <w:szCs w:val="28"/>
        </w:rPr>
        <w:t>% (</w:t>
      </w:r>
      <w:r w:rsidR="00D43861" w:rsidRPr="0018604A">
        <w:rPr>
          <w:sz w:val="28"/>
          <w:szCs w:val="28"/>
        </w:rPr>
        <w:t>83Акта</w:t>
      </w:r>
      <w:r w:rsidR="00D942CB" w:rsidRPr="0018604A">
        <w:rPr>
          <w:sz w:val="28"/>
          <w:szCs w:val="28"/>
        </w:rPr>
        <w:t xml:space="preserve">) та </w:t>
      </w:r>
      <w:r w:rsidRPr="0018604A">
        <w:rPr>
          <w:sz w:val="28"/>
          <w:szCs w:val="28"/>
        </w:rPr>
        <w:t xml:space="preserve"> на </w:t>
      </w:r>
      <w:r w:rsidR="00D942CB" w:rsidRPr="0018604A">
        <w:rPr>
          <w:sz w:val="28"/>
          <w:szCs w:val="28"/>
        </w:rPr>
        <w:t>01</w:t>
      </w:r>
      <w:r w:rsidRPr="0018604A">
        <w:rPr>
          <w:sz w:val="28"/>
          <w:szCs w:val="28"/>
        </w:rPr>
        <w:t xml:space="preserve">січня </w:t>
      </w:r>
      <w:r w:rsidR="00B449D6">
        <w:rPr>
          <w:sz w:val="28"/>
          <w:szCs w:val="28"/>
        </w:rPr>
        <w:t xml:space="preserve">                </w:t>
      </w:r>
      <w:r w:rsidRPr="0018604A">
        <w:rPr>
          <w:sz w:val="28"/>
          <w:szCs w:val="28"/>
        </w:rPr>
        <w:t>201</w:t>
      </w:r>
      <w:r w:rsidR="00D942CB" w:rsidRPr="0018604A">
        <w:rPr>
          <w:sz w:val="28"/>
          <w:szCs w:val="28"/>
        </w:rPr>
        <w:t>9</w:t>
      </w:r>
      <w:r w:rsidRPr="0018604A">
        <w:rPr>
          <w:sz w:val="28"/>
          <w:szCs w:val="28"/>
        </w:rPr>
        <w:t xml:space="preserve"> року</w:t>
      </w:r>
      <w:r w:rsidR="00D942CB" w:rsidRPr="0018604A">
        <w:rPr>
          <w:sz w:val="28"/>
          <w:szCs w:val="28"/>
        </w:rPr>
        <w:t xml:space="preserve"> становить </w:t>
      </w:r>
      <w:r w:rsidR="00D43861" w:rsidRPr="0018604A">
        <w:rPr>
          <w:sz w:val="28"/>
          <w:szCs w:val="28"/>
        </w:rPr>
        <w:t xml:space="preserve">60 Актів </w:t>
      </w:r>
      <w:r w:rsidR="00D942CB" w:rsidRPr="0018604A">
        <w:rPr>
          <w:sz w:val="28"/>
          <w:szCs w:val="28"/>
        </w:rPr>
        <w:t xml:space="preserve">у т. ч. </w:t>
      </w:r>
      <w:r w:rsidR="00D43861" w:rsidRPr="0018604A">
        <w:rPr>
          <w:sz w:val="28"/>
          <w:szCs w:val="28"/>
        </w:rPr>
        <w:t xml:space="preserve">10 - </w:t>
      </w:r>
      <w:r w:rsidR="00D942CB" w:rsidRPr="0018604A">
        <w:rPr>
          <w:sz w:val="28"/>
          <w:szCs w:val="28"/>
        </w:rPr>
        <w:t xml:space="preserve">обласної державної адміністрації, </w:t>
      </w:r>
      <w:r w:rsidR="00D43861" w:rsidRPr="0018604A">
        <w:rPr>
          <w:sz w:val="28"/>
          <w:szCs w:val="28"/>
        </w:rPr>
        <w:t xml:space="preserve">50 </w:t>
      </w:r>
      <w:r w:rsidR="00D942CB" w:rsidRPr="0018604A">
        <w:rPr>
          <w:sz w:val="28"/>
          <w:szCs w:val="28"/>
        </w:rPr>
        <w:t>-</w:t>
      </w:r>
      <w:r w:rsidR="00F00D49" w:rsidRPr="0018604A">
        <w:rPr>
          <w:sz w:val="28"/>
          <w:szCs w:val="28"/>
        </w:rPr>
        <w:t xml:space="preserve"> </w:t>
      </w:r>
      <w:r w:rsidR="00732A7E" w:rsidRPr="0018604A">
        <w:rPr>
          <w:sz w:val="28"/>
          <w:szCs w:val="28"/>
        </w:rPr>
        <w:t>районних державних адміністрації.</w:t>
      </w:r>
    </w:p>
    <w:p w:rsidR="00AD4DDC" w:rsidRPr="0018604A" w:rsidRDefault="00AD4DDC" w:rsidP="007B5122">
      <w:pPr>
        <w:jc w:val="both"/>
        <w:rPr>
          <w:sz w:val="28"/>
          <w:szCs w:val="28"/>
        </w:rPr>
      </w:pPr>
    </w:p>
    <w:sectPr w:rsidR="00AD4DDC" w:rsidRPr="0018604A" w:rsidSect="005D5B29">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ECF" w:rsidRDefault="00963ECF" w:rsidP="00AD4DDC">
      <w:r>
        <w:separator/>
      </w:r>
    </w:p>
  </w:endnote>
  <w:endnote w:type="continuationSeparator" w:id="1">
    <w:p w:rsidR="00963ECF" w:rsidRDefault="00963ECF" w:rsidP="00AD4D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ECF" w:rsidRDefault="00963ECF" w:rsidP="00AD4DDC">
      <w:r>
        <w:separator/>
      </w:r>
    </w:p>
  </w:footnote>
  <w:footnote w:type="continuationSeparator" w:id="1">
    <w:p w:rsidR="00963ECF" w:rsidRDefault="00963ECF" w:rsidP="00AD4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032"/>
      <w:docPartObj>
        <w:docPartGallery w:val="Page Numbers (Top of Page)"/>
        <w:docPartUnique/>
      </w:docPartObj>
    </w:sdtPr>
    <w:sdtContent>
      <w:p w:rsidR="005D5B29" w:rsidRDefault="008013A0">
        <w:pPr>
          <w:pStyle w:val="a7"/>
          <w:jc w:val="center"/>
        </w:pPr>
        <w:r>
          <w:fldChar w:fldCharType="begin"/>
        </w:r>
        <w:r w:rsidR="00A46B73">
          <w:instrText xml:space="preserve"> PAGE   \* MERGEFORMAT </w:instrText>
        </w:r>
        <w:r>
          <w:fldChar w:fldCharType="separate"/>
        </w:r>
        <w:r w:rsidR="00814CD5">
          <w:rPr>
            <w:noProof/>
          </w:rPr>
          <w:t>2</w:t>
        </w:r>
        <w:r>
          <w:rPr>
            <w:noProof/>
          </w:rPr>
          <w:fldChar w:fldCharType="end"/>
        </w:r>
      </w:p>
    </w:sdtContent>
  </w:sdt>
  <w:p w:rsidR="005D5B29" w:rsidRDefault="005D5B2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16A3"/>
    <w:rsid w:val="00085ACE"/>
    <w:rsid w:val="000B16A3"/>
    <w:rsid w:val="000F0B12"/>
    <w:rsid w:val="000F0EEE"/>
    <w:rsid w:val="00111257"/>
    <w:rsid w:val="00141187"/>
    <w:rsid w:val="00150F6B"/>
    <w:rsid w:val="0018604A"/>
    <w:rsid w:val="00190417"/>
    <w:rsid w:val="00197B53"/>
    <w:rsid w:val="001F6ED0"/>
    <w:rsid w:val="00284EF5"/>
    <w:rsid w:val="002A48AD"/>
    <w:rsid w:val="00303CD4"/>
    <w:rsid w:val="0036457F"/>
    <w:rsid w:val="00393F3F"/>
    <w:rsid w:val="003C0FD5"/>
    <w:rsid w:val="003F5E26"/>
    <w:rsid w:val="00483136"/>
    <w:rsid w:val="004963D4"/>
    <w:rsid w:val="004B701B"/>
    <w:rsid w:val="004D0793"/>
    <w:rsid w:val="004E7A94"/>
    <w:rsid w:val="005A6528"/>
    <w:rsid w:val="005C0AC3"/>
    <w:rsid w:val="005D5927"/>
    <w:rsid w:val="005D5B29"/>
    <w:rsid w:val="005F4695"/>
    <w:rsid w:val="00604EA5"/>
    <w:rsid w:val="0067777B"/>
    <w:rsid w:val="00682730"/>
    <w:rsid w:val="006F3193"/>
    <w:rsid w:val="00705C18"/>
    <w:rsid w:val="00732A7E"/>
    <w:rsid w:val="007B0C5E"/>
    <w:rsid w:val="007B5122"/>
    <w:rsid w:val="008013A0"/>
    <w:rsid w:val="00814CD5"/>
    <w:rsid w:val="008C75F3"/>
    <w:rsid w:val="00940966"/>
    <w:rsid w:val="00963ECF"/>
    <w:rsid w:val="009924A3"/>
    <w:rsid w:val="009C7F58"/>
    <w:rsid w:val="00A46B73"/>
    <w:rsid w:val="00AD4DDC"/>
    <w:rsid w:val="00B449D6"/>
    <w:rsid w:val="00B5130E"/>
    <w:rsid w:val="00B53083"/>
    <w:rsid w:val="00BB4959"/>
    <w:rsid w:val="00BD0EE8"/>
    <w:rsid w:val="00C15C14"/>
    <w:rsid w:val="00CE7677"/>
    <w:rsid w:val="00CF603D"/>
    <w:rsid w:val="00D13FA8"/>
    <w:rsid w:val="00D43861"/>
    <w:rsid w:val="00D70050"/>
    <w:rsid w:val="00D73657"/>
    <w:rsid w:val="00D942CB"/>
    <w:rsid w:val="00DA2BD4"/>
    <w:rsid w:val="00DD3796"/>
    <w:rsid w:val="00E0183D"/>
    <w:rsid w:val="00E8010A"/>
    <w:rsid w:val="00ED5D65"/>
    <w:rsid w:val="00F00D49"/>
    <w:rsid w:val="00F77DAC"/>
    <w:rsid w:val="00FB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A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A48AD"/>
    <w:pPr>
      <w:jc w:val="both"/>
    </w:pPr>
    <w:rPr>
      <w:szCs w:val="20"/>
      <w:lang w:eastAsia="ru-RU"/>
    </w:rPr>
  </w:style>
  <w:style w:type="character" w:customStyle="1" w:styleId="a4">
    <w:name w:val="Основной текст Знак"/>
    <w:basedOn w:val="a0"/>
    <w:link w:val="a3"/>
    <w:semiHidden/>
    <w:rsid w:val="002A48AD"/>
    <w:rPr>
      <w:rFonts w:ascii="Times New Roman" w:eastAsia="Times New Roman" w:hAnsi="Times New Roman" w:cs="Times New Roman"/>
      <w:sz w:val="24"/>
      <w:szCs w:val="20"/>
      <w:lang w:val="uk-UA" w:eastAsia="ru-RU"/>
    </w:rPr>
  </w:style>
  <w:style w:type="character" w:customStyle="1" w:styleId="FontStyle17">
    <w:name w:val="Font Style17"/>
    <w:basedOn w:val="a0"/>
    <w:rsid w:val="002A48AD"/>
    <w:rPr>
      <w:rFonts w:ascii="Times New Roman" w:hAnsi="Times New Roman" w:cs="Times New Roman" w:hint="default"/>
      <w:sz w:val="26"/>
      <w:szCs w:val="26"/>
    </w:rPr>
  </w:style>
  <w:style w:type="character" w:styleId="a5">
    <w:name w:val="Strong"/>
    <w:basedOn w:val="a0"/>
    <w:qFormat/>
    <w:rsid w:val="00150F6B"/>
    <w:rPr>
      <w:b/>
      <w:bCs/>
    </w:rPr>
  </w:style>
  <w:style w:type="character" w:styleId="a6">
    <w:name w:val="Hyperlink"/>
    <w:basedOn w:val="a0"/>
    <w:rsid w:val="00150F6B"/>
    <w:rPr>
      <w:color w:val="0000FF"/>
      <w:u w:val="single"/>
    </w:rPr>
  </w:style>
  <w:style w:type="paragraph" w:styleId="a7">
    <w:name w:val="header"/>
    <w:basedOn w:val="a"/>
    <w:link w:val="a8"/>
    <w:uiPriority w:val="99"/>
    <w:unhideWhenUsed/>
    <w:rsid w:val="00AD4DDC"/>
    <w:pPr>
      <w:tabs>
        <w:tab w:val="center" w:pos="4677"/>
        <w:tab w:val="right" w:pos="9355"/>
      </w:tabs>
    </w:pPr>
  </w:style>
  <w:style w:type="character" w:customStyle="1" w:styleId="a8">
    <w:name w:val="Верхний колонтитул Знак"/>
    <w:basedOn w:val="a0"/>
    <w:link w:val="a7"/>
    <w:uiPriority w:val="99"/>
    <w:rsid w:val="00AD4DDC"/>
    <w:rPr>
      <w:rFonts w:ascii="Times New Roman" w:eastAsia="Times New Roman" w:hAnsi="Times New Roman" w:cs="Times New Roman"/>
      <w:sz w:val="24"/>
      <w:szCs w:val="24"/>
      <w:lang w:val="uk-UA" w:eastAsia="uk-UA"/>
    </w:rPr>
  </w:style>
  <w:style w:type="paragraph" w:styleId="a9">
    <w:name w:val="footer"/>
    <w:basedOn w:val="a"/>
    <w:link w:val="aa"/>
    <w:uiPriority w:val="99"/>
    <w:semiHidden/>
    <w:unhideWhenUsed/>
    <w:rsid w:val="00AD4DDC"/>
    <w:pPr>
      <w:tabs>
        <w:tab w:val="center" w:pos="4677"/>
        <w:tab w:val="right" w:pos="9355"/>
      </w:tabs>
    </w:pPr>
  </w:style>
  <w:style w:type="character" w:customStyle="1" w:styleId="aa">
    <w:name w:val="Нижний колонтитул Знак"/>
    <w:basedOn w:val="a0"/>
    <w:link w:val="a9"/>
    <w:uiPriority w:val="99"/>
    <w:semiHidden/>
    <w:rsid w:val="00AD4DDC"/>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A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A48AD"/>
    <w:pPr>
      <w:jc w:val="both"/>
    </w:pPr>
    <w:rPr>
      <w:szCs w:val="20"/>
      <w:lang w:eastAsia="ru-RU"/>
    </w:rPr>
  </w:style>
  <w:style w:type="character" w:customStyle="1" w:styleId="a4">
    <w:name w:val="Основной текст Знак"/>
    <w:basedOn w:val="a0"/>
    <w:link w:val="a3"/>
    <w:semiHidden/>
    <w:rsid w:val="002A48AD"/>
    <w:rPr>
      <w:rFonts w:ascii="Times New Roman" w:eastAsia="Times New Roman" w:hAnsi="Times New Roman" w:cs="Times New Roman"/>
      <w:sz w:val="24"/>
      <w:szCs w:val="20"/>
      <w:lang w:val="uk-UA" w:eastAsia="ru-RU"/>
    </w:rPr>
  </w:style>
  <w:style w:type="character" w:customStyle="1" w:styleId="FontStyle17">
    <w:name w:val="Font Style17"/>
    <w:basedOn w:val="a0"/>
    <w:rsid w:val="002A48AD"/>
    <w:rPr>
      <w:rFonts w:ascii="Times New Roman" w:hAnsi="Times New Roman" w:cs="Times New Roman" w:hint="default"/>
      <w:sz w:val="26"/>
      <w:szCs w:val="26"/>
    </w:rPr>
  </w:style>
  <w:style w:type="character" w:styleId="a5">
    <w:name w:val="Strong"/>
    <w:basedOn w:val="a0"/>
    <w:qFormat/>
    <w:rsid w:val="00150F6B"/>
    <w:rPr>
      <w:b/>
      <w:bCs/>
    </w:rPr>
  </w:style>
  <w:style w:type="character" w:styleId="a6">
    <w:name w:val="Hyperlink"/>
    <w:basedOn w:val="a0"/>
    <w:rsid w:val="00150F6B"/>
    <w:rPr>
      <w:color w:val="0000FF"/>
      <w:u w:val="single"/>
    </w:rPr>
  </w:style>
</w:styles>
</file>

<file path=word/webSettings.xml><?xml version="1.0" encoding="utf-8"?>
<w:webSettings xmlns:r="http://schemas.openxmlformats.org/officeDocument/2006/relationships" xmlns:w="http://schemas.openxmlformats.org/wordprocessingml/2006/main">
  <w:divs>
    <w:div w:id="1128746401">
      <w:bodyDiv w:val="1"/>
      <w:marLeft w:val="0"/>
      <w:marRight w:val="0"/>
      <w:marTop w:val="0"/>
      <w:marBottom w:val="0"/>
      <w:divBdr>
        <w:top w:val="none" w:sz="0" w:space="0" w:color="auto"/>
        <w:left w:val="none" w:sz="0" w:space="0" w:color="auto"/>
        <w:bottom w:val="none" w:sz="0" w:space="0" w:color="auto"/>
        <w:right w:val="none" w:sz="0" w:space="0" w:color="auto"/>
      </w:divBdr>
    </w:div>
    <w:div w:id="132955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da.kherson.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da.kherson.ua"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Деп.екон</Company>
  <LinksUpToDate>false</LinksUpToDate>
  <CharactersWithSpaces>10683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Деп.екон</dc:creator>
  <cp:keywords/>
  <dc:description/>
  <cp:lastModifiedBy>Econom-135</cp:lastModifiedBy>
  <cp:revision>41</cp:revision>
  <cp:lastPrinted>2019-01-09T09:51:00Z</cp:lastPrinted>
  <dcterms:created xsi:type="dcterms:W3CDTF">2019-01-08T13:32:00Z</dcterms:created>
  <dcterms:modified xsi:type="dcterms:W3CDTF">2019-01-14T06:52:00Z</dcterms:modified>
</cp:coreProperties>
</file>