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7013" w:rsidRPr="00890AE5" w:rsidRDefault="00267013" w:rsidP="006911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890AE5">
        <w:rPr>
          <w:rFonts w:ascii="Times New Roman" w:hAnsi="Times New Roman"/>
          <w:b/>
          <w:sz w:val="26"/>
          <w:szCs w:val="26"/>
          <w:lang w:val="uk-UA"/>
        </w:rPr>
        <w:t>АНАЛІЗ РЕГУЛЯТОРНОГО ВПЛИВУ</w:t>
      </w:r>
    </w:p>
    <w:p w:rsidR="00267013" w:rsidRPr="00890AE5" w:rsidRDefault="00267013" w:rsidP="0069113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до проекту розпорядження голови </w:t>
      </w:r>
    </w:p>
    <w:p w:rsidR="00426A8A" w:rsidRPr="00890AE5" w:rsidRDefault="00267013" w:rsidP="00426A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Херсонської о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бласної державної адміністрації</w:t>
      </w:r>
    </w:p>
    <w:p w:rsidR="00267013" w:rsidRPr="00890AE5" w:rsidRDefault="00267013" w:rsidP="00426A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«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Про визнання таким, що втратило чинність, розпорядження голови Херсонської обласної державної адміністрації від 08 грудня 2015 року № 734</w:t>
      </w:r>
      <w:r w:rsidRPr="00890AE5">
        <w:rPr>
          <w:rFonts w:ascii="Times New Roman" w:hAnsi="Times New Roman"/>
          <w:sz w:val="26"/>
          <w:szCs w:val="26"/>
          <w:lang w:val="uk-UA"/>
        </w:rPr>
        <w:t>»</w:t>
      </w:r>
    </w:p>
    <w:p w:rsidR="00267013" w:rsidRPr="00890AE5" w:rsidRDefault="00267013" w:rsidP="0069113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9113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1. Визначення та аналіз проблеми, яку передбачається розв’язати шляхом державного регулювання господарських відносин.</w:t>
      </w:r>
    </w:p>
    <w:p w:rsidR="00426A8A" w:rsidRPr="00890AE5" w:rsidRDefault="00267013" w:rsidP="005F6421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Проблема, яку планується розв’язати за допомогою державного регулювання, полягає у 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>приведенні у відповідність з вимогами чинного законодавства розпорядження голови Херсонської обласної державної адмініст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рації 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області», зареєстрованого в Головному територіальному управлінні юстиції у Херсонській області 10 грудня 2015 року за № 41/1566</w:t>
      </w:r>
      <w:r w:rsidR="007450A5">
        <w:rPr>
          <w:rFonts w:ascii="Times New Roman" w:hAnsi="Times New Roman"/>
          <w:sz w:val="26"/>
          <w:szCs w:val="26"/>
          <w:lang w:val="uk-UA"/>
        </w:rPr>
        <w:t>, а саме: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до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 постанови </w:t>
      </w:r>
      <w:r w:rsidR="00786BA2" w:rsidRPr="00890AE5">
        <w:rPr>
          <w:rStyle w:val="rvts23"/>
          <w:rFonts w:ascii="Times New Roman" w:hAnsi="Times New Roman"/>
          <w:sz w:val="26"/>
          <w:szCs w:val="26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>, згідно вимог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законодавчих актів України,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</w:t>
      </w:r>
      <w:r w:rsidR="000D25EB"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2. Визначення цілей державного регулювання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Метою державного регулювання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є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приведення у відповідність з вимогами чинного законодавства розпорядження голови Херсонської обласної державної адміністрації 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до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 постанови </w:t>
      </w:r>
      <w:r w:rsidR="00786BA2" w:rsidRPr="00890AE5">
        <w:rPr>
          <w:rStyle w:val="rvts23"/>
          <w:rFonts w:ascii="Times New Roman" w:hAnsi="Times New Roman"/>
          <w:sz w:val="26"/>
          <w:szCs w:val="26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, згідно </w:t>
      </w:r>
      <w:r w:rsidR="007450A5">
        <w:rPr>
          <w:rFonts w:ascii="Times New Roman" w:hAnsi="Times New Roman"/>
          <w:sz w:val="26"/>
          <w:szCs w:val="26"/>
          <w:lang w:val="uk-UA"/>
        </w:rPr>
        <w:t>із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50A5">
        <w:rPr>
          <w:rFonts w:ascii="Times New Roman" w:hAnsi="Times New Roman"/>
          <w:sz w:val="26"/>
          <w:szCs w:val="26"/>
          <w:lang w:val="uk-UA"/>
        </w:rPr>
        <w:t>законодавчими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50A5">
        <w:rPr>
          <w:rFonts w:ascii="Times New Roman" w:hAnsi="Times New Roman"/>
          <w:sz w:val="26"/>
          <w:szCs w:val="26"/>
          <w:lang w:val="uk-UA"/>
        </w:rPr>
        <w:t>актами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 xml:space="preserve"> України, </w:t>
      </w:r>
      <w:r w:rsidR="007450A5">
        <w:rPr>
          <w:rFonts w:ascii="Times New Roman" w:hAnsi="Times New Roman"/>
          <w:sz w:val="26"/>
          <w:szCs w:val="26"/>
          <w:lang w:val="uk-UA"/>
        </w:rPr>
        <w:t xml:space="preserve">зокрема, </w:t>
      </w:r>
      <w:r w:rsidR="00426A8A" w:rsidRPr="00890AE5">
        <w:rPr>
          <w:rFonts w:ascii="Times New Roman" w:hAnsi="Times New Roman"/>
          <w:sz w:val="26"/>
          <w:szCs w:val="26"/>
          <w:lang w:val="uk-UA"/>
        </w:rPr>
        <w:t>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</w:t>
      </w:r>
      <w:r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3. Визначення та оцінка усіх прийнятих альтернативних способів досягнення встановлених цілей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Альтернативи запропонованому регуляторному акту: </w:t>
      </w:r>
    </w:p>
    <w:p w:rsidR="00267013" w:rsidRPr="00890AE5" w:rsidRDefault="000D25EB" w:rsidP="00AA62CD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Збереження діючих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області, затверджених розпорядженням голови Херсонської обласної державної адміністрації від 08 грудня 2015 року № 734, 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>призведе до подальшого загострення</w:t>
      </w:r>
      <w:r w:rsidR="007450A5">
        <w:rPr>
          <w:rFonts w:ascii="Times New Roman" w:hAnsi="Times New Roman"/>
          <w:sz w:val="26"/>
          <w:szCs w:val="26"/>
          <w:lang w:val="uk-UA"/>
        </w:rPr>
        <w:t xml:space="preserve"> відносин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 xml:space="preserve"> з 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>підприємств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>ами-перевізниками через невідповідність існуючих Умов конкурсу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 xml:space="preserve">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області, 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lastRenderedPageBreak/>
        <w:t>фактичним ви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>могам законодавства України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 xml:space="preserve">, що в свою чергу ускладнить </w:t>
      </w:r>
      <w:r w:rsidR="00AE04B8">
        <w:rPr>
          <w:rFonts w:ascii="Times New Roman" w:hAnsi="Times New Roman"/>
          <w:sz w:val="26"/>
          <w:szCs w:val="26"/>
          <w:lang w:val="uk-UA"/>
        </w:rPr>
        <w:t>проведення конкурсів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 xml:space="preserve">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області, 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>і може негативно вплинути на організацію надійної та безпечної роботи пасажирського транспорту. Тому застосування зазначеної альтернативи виключається.</w:t>
      </w:r>
    </w:p>
    <w:p w:rsidR="00267013" w:rsidRPr="00890AE5" w:rsidRDefault="00267013" w:rsidP="00AA62CD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Оскільки застосування діючих 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>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області, затверджених розпорядженням голови Херсонської обласної державної адміністрації від 08 грудня 2015 року № 734,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унеможливлює</w:t>
      </w:r>
      <w:r w:rsidR="00AA62CD" w:rsidRPr="00890AE5">
        <w:rPr>
          <w:rFonts w:ascii="Times New Roman" w:hAnsi="Times New Roman"/>
          <w:sz w:val="26"/>
          <w:szCs w:val="26"/>
          <w:lang w:val="uk-UA"/>
        </w:rPr>
        <w:t xml:space="preserve"> проведення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, єдиною альтернативою діючому регуляторному акту може бути прийняття розпорядження голови Херсонської обласної державної адміністрації, яким будуть 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приведенні у відповідність з вимогами чинного законодавства розпорядження голови Херсонської обласної державної адміністрації </w:t>
      </w:r>
      <w:r w:rsidR="000D25EB" w:rsidRPr="00890AE5">
        <w:rPr>
          <w:rFonts w:ascii="Times New Roman" w:hAnsi="Times New Roman"/>
          <w:sz w:val="26"/>
          <w:szCs w:val="26"/>
          <w:lang w:val="uk-UA"/>
        </w:rPr>
        <w:t>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до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 постанови </w:t>
      </w:r>
      <w:r w:rsidR="00786BA2" w:rsidRPr="00890AE5">
        <w:rPr>
          <w:rStyle w:val="rvts23"/>
          <w:rFonts w:ascii="Times New Roman" w:hAnsi="Times New Roman"/>
          <w:sz w:val="26"/>
          <w:szCs w:val="26"/>
          <w:lang w:val="uk-UA"/>
        </w:rPr>
        <w:t xml:space="preserve">Кабінету Міністрів України від </w:t>
      </w:r>
      <w:r w:rsidR="00AE04B8">
        <w:rPr>
          <w:rStyle w:val="rvts23"/>
          <w:rFonts w:ascii="Times New Roman" w:hAnsi="Times New Roman"/>
          <w:sz w:val="26"/>
          <w:szCs w:val="26"/>
          <w:lang w:val="uk-UA"/>
        </w:rPr>
        <w:t xml:space="preserve">              </w:t>
      </w:r>
      <w:r w:rsidR="00786BA2" w:rsidRPr="00890AE5">
        <w:rPr>
          <w:rStyle w:val="rvts23"/>
          <w:rFonts w:ascii="Times New Roman" w:hAnsi="Times New Roman"/>
          <w:sz w:val="26"/>
          <w:szCs w:val="26"/>
          <w:lang w:val="uk-UA"/>
        </w:rPr>
        <w:t>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>, згідно вимог</w:t>
      </w:r>
      <w:r w:rsidR="005F6421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D25EB" w:rsidRPr="00890AE5">
        <w:rPr>
          <w:rFonts w:ascii="Times New Roman" w:hAnsi="Times New Roman"/>
          <w:sz w:val="26"/>
          <w:szCs w:val="26"/>
          <w:lang w:val="uk-UA"/>
        </w:rPr>
        <w:t>законодавчих актів України,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</w:t>
      </w:r>
      <w:r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4. Опис механізмів і заходів, які забезпечать розв’язання визначеної проблеми шляхом прийняття запропонованого регуляторного акта</w:t>
      </w:r>
    </w:p>
    <w:p w:rsidR="00516A37" w:rsidRPr="00890AE5" w:rsidRDefault="00516A37" w:rsidP="00516A37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Скасування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області,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 xml:space="preserve"> обумовлено невідповідністю </w:t>
      </w:r>
      <w:r w:rsidRPr="00890AE5">
        <w:rPr>
          <w:rFonts w:ascii="Times New Roman" w:hAnsi="Times New Roman"/>
          <w:sz w:val="26"/>
          <w:szCs w:val="26"/>
          <w:lang w:val="uk-UA"/>
        </w:rPr>
        <w:t>законодавчим актам України,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 xml:space="preserve">, що призводить до </w:t>
      </w:r>
      <w:r w:rsidRPr="00890AE5">
        <w:rPr>
          <w:rFonts w:ascii="Times New Roman" w:hAnsi="Times New Roman"/>
          <w:sz w:val="26"/>
          <w:szCs w:val="26"/>
          <w:lang w:val="uk-UA"/>
        </w:rPr>
        <w:t>унеможливлення проведення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області.</w:t>
      </w:r>
    </w:p>
    <w:p w:rsidR="00267013" w:rsidRPr="00890AE5" w:rsidRDefault="005F6421" w:rsidP="00786BA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Приведення у відповідність з вимогами чинного законодавства </w:t>
      </w:r>
      <w:r w:rsidR="00516A37" w:rsidRPr="00890AE5">
        <w:rPr>
          <w:rFonts w:ascii="Times New Roman" w:hAnsi="Times New Roman"/>
          <w:sz w:val="26"/>
          <w:szCs w:val="26"/>
          <w:lang w:val="uk-UA"/>
        </w:rPr>
        <w:t>розпорядження голови Херсонської обласної державної адміністрації 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до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 постанови </w:t>
      </w:r>
      <w:r w:rsidR="00786BA2" w:rsidRPr="00890AE5">
        <w:rPr>
          <w:rStyle w:val="rvts23"/>
          <w:rFonts w:ascii="Times New Roman" w:hAnsi="Times New Roman"/>
          <w:sz w:val="26"/>
          <w:szCs w:val="26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>, згідно вимог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 xml:space="preserve">законодавчих актів України, Закону України «Про автомобільний транспорт», Порядку проведення конкурсу з перевезення пасажирів на 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lastRenderedPageBreak/>
        <w:t>автобусному маршруті загального користування, затвердженого постановою Кабінету Міністрів України від 03 грудня 2008 року № 1081.</w:t>
      </w:r>
    </w:p>
    <w:p w:rsidR="00786BA2" w:rsidRPr="00890AE5" w:rsidRDefault="00786BA2" w:rsidP="00786BA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 xml:space="preserve">5. </w:t>
      </w:r>
      <w:r w:rsidR="00D55FE2" w:rsidRPr="00890AE5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  <w:r w:rsidRPr="00890AE5">
        <w:rPr>
          <w:rFonts w:ascii="Times New Roman" w:hAnsi="Times New Roman"/>
          <w:b/>
          <w:sz w:val="26"/>
          <w:szCs w:val="26"/>
          <w:lang w:val="uk-UA"/>
        </w:rPr>
        <w:t xml:space="preserve">  можливостей досягнення визначених цілей у разі прийняття регуляторного акт</w:t>
      </w:r>
      <w:r w:rsidR="005911B6" w:rsidRPr="00890AE5">
        <w:rPr>
          <w:rFonts w:ascii="Times New Roman" w:hAnsi="Times New Roman"/>
          <w:b/>
          <w:sz w:val="26"/>
          <w:szCs w:val="26"/>
          <w:lang w:val="uk-UA"/>
        </w:rPr>
        <w:t>у</w:t>
      </w:r>
    </w:p>
    <w:p w:rsidR="00267013" w:rsidRPr="00890AE5" w:rsidRDefault="0069113D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Приведення у відповідність з вимогами чинного законодавства розпорядження голови Херсонської обласної державної адміністрації 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>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до постанови </w:t>
      </w:r>
      <w:r w:rsidRPr="00890AE5">
        <w:rPr>
          <w:rStyle w:val="rvts23"/>
          <w:rFonts w:ascii="Times New Roman" w:hAnsi="Times New Roman"/>
          <w:sz w:val="26"/>
          <w:szCs w:val="26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, згідно вимог </w:t>
      </w:r>
      <w:r w:rsidR="00786BA2" w:rsidRPr="00890AE5">
        <w:rPr>
          <w:rFonts w:ascii="Times New Roman" w:hAnsi="Times New Roman"/>
          <w:sz w:val="26"/>
          <w:szCs w:val="26"/>
          <w:lang w:val="uk-UA"/>
        </w:rPr>
        <w:t>законодавчих актів України,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90AE5">
        <w:rPr>
          <w:rFonts w:ascii="Times New Roman" w:hAnsi="Times New Roman"/>
          <w:b/>
          <w:sz w:val="26"/>
          <w:szCs w:val="26"/>
          <w:lang w:val="uk-UA"/>
        </w:rPr>
        <w:t>6. Визначення очікуваних результатів прийняття запропонованого регуляторного акта, зокрема очікуваних втрат і вигод суб’єктів господарювання, громадян та держави внаслідок дії регуляторного акту</w:t>
      </w:r>
    </w:p>
    <w:p w:rsidR="00265CB6" w:rsidRPr="00890AE5" w:rsidRDefault="00265CB6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Скасування розпорядження голови Херсонської обласної державної адміністрації від 08 грудня 2015 року № 734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області»</w:t>
      </w:r>
      <w:r w:rsidRPr="00890AE5">
        <w:rPr>
          <w:rFonts w:ascii="Times New Roman" w:hAnsi="Times New Roman"/>
          <w:sz w:val="26"/>
          <w:szCs w:val="26"/>
          <w:lang w:val="uk-UA" w:eastAsia="ru-RU"/>
        </w:rPr>
        <w:t xml:space="preserve"> повинно</w:t>
      </w:r>
      <w:r w:rsidR="00267013" w:rsidRPr="00890AE5">
        <w:rPr>
          <w:rFonts w:ascii="Times New Roman" w:hAnsi="Times New Roman"/>
          <w:sz w:val="26"/>
          <w:szCs w:val="26"/>
          <w:lang w:val="uk-UA" w:eastAsia="ru-RU"/>
        </w:rPr>
        <w:t xml:space="preserve"> забезпечити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проведення конкурсу 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 відповідно до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1081.</w:t>
      </w:r>
    </w:p>
    <w:p w:rsidR="00267013" w:rsidRPr="00890AE5" w:rsidRDefault="00267013" w:rsidP="00FE2D1E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90AE5">
        <w:rPr>
          <w:rFonts w:ascii="Times New Roman" w:hAnsi="Times New Roman"/>
          <w:sz w:val="26"/>
          <w:szCs w:val="26"/>
          <w:lang w:val="uk-UA" w:eastAsia="ru-RU"/>
        </w:rPr>
        <w:t>У разі прийняття запропонованого регуляторного акту очікуються наступні результати: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74"/>
        <w:gridCol w:w="3773"/>
      </w:tblGrid>
      <w:tr w:rsidR="00267013" w:rsidRPr="00890AE5" w:rsidTr="004D6998">
        <w:trPr>
          <w:trHeight w:val="302"/>
        </w:trPr>
        <w:tc>
          <w:tcPr>
            <w:tcW w:w="5974" w:type="dxa"/>
            <w:tcBorders>
              <w:top w:val="single" w:sz="4" w:space="0" w:color="auto"/>
            </w:tcBorders>
          </w:tcPr>
          <w:p w:rsidR="00267013" w:rsidRPr="00890AE5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Вигоди</w:t>
            </w:r>
          </w:p>
        </w:tc>
        <w:tc>
          <w:tcPr>
            <w:tcW w:w="3773" w:type="dxa"/>
            <w:tcBorders>
              <w:top w:val="single" w:sz="4" w:space="0" w:color="auto"/>
            </w:tcBorders>
          </w:tcPr>
          <w:p w:rsidR="00267013" w:rsidRPr="00890AE5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Втрати</w:t>
            </w:r>
          </w:p>
        </w:tc>
      </w:tr>
      <w:tr w:rsidR="00267013" w:rsidRPr="00890AE5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890AE5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Сфера інтересів суб’єктів господарювання</w:t>
            </w:r>
          </w:p>
        </w:tc>
      </w:tr>
      <w:tr w:rsidR="00267013" w:rsidRPr="00890AE5" w:rsidTr="00890AE5">
        <w:trPr>
          <w:trHeight w:val="298"/>
        </w:trPr>
        <w:tc>
          <w:tcPr>
            <w:tcW w:w="5974" w:type="dxa"/>
          </w:tcPr>
          <w:p w:rsidR="00267013" w:rsidRPr="00890AE5" w:rsidRDefault="00267013" w:rsidP="00E86D35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Можливість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бути</w:t>
            </w:r>
            <w:r w:rsid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автоперевізникам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визначеним</w:t>
            </w:r>
            <w:r w:rsid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и переможцями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конкурс</w:t>
            </w:r>
            <w:r w:rsid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ів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/>
              </w:rPr>
              <w:t>з визначення пасажирських автоперевізників на міжміських і приміських автобусних маршрутах загального користування, що не виходять за межі території Херсонської області</w:t>
            </w:r>
            <w:r w:rsidR="00890AE5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E86D35" w:rsidRPr="00890AE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відповідно до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</w:t>
            </w: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здійснення прибуткової діяльності та збільшення оборотних коштів, які будуть використані на </w:t>
            </w: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оновлення оборотних активів</w:t>
            </w:r>
          </w:p>
        </w:tc>
        <w:tc>
          <w:tcPr>
            <w:tcW w:w="3773" w:type="dxa"/>
          </w:tcPr>
          <w:p w:rsidR="00267013" w:rsidRPr="00890AE5" w:rsidRDefault="00BB6C25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 xml:space="preserve">Внесення </w:t>
            </w:r>
            <w:r w:rsidRPr="00890AE5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плати за участь у конкурсі</w:t>
            </w:r>
          </w:p>
        </w:tc>
      </w:tr>
      <w:tr w:rsidR="00267013" w:rsidRPr="00890AE5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890AE5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Сфера інтересів громадяни</w:t>
            </w:r>
          </w:p>
        </w:tc>
      </w:tr>
      <w:tr w:rsidR="00267013" w:rsidRPr="00890AE5" w:rsidTr="002F2BC9">
        <w:trPr>
          <w:trHeight w:val="1876"/>
        </w:trPr>
        <w:tc>
          <w:tcPr>
            <w:tcW w:w="5974" w:type="dxa"/>
          </w:tcPr>
          <w:p w:rsidR="00267013" w:rsidRPr="00890AE5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Покращення транспортного сполучення, підвищення якості послуг підприємств-автоперевізників.</w:t>
            </w:r>
          </w:p>
          <w:p w:rsidR="00267013" w:rsidRPr="00890AE5" w:rsidRDefault="00267013" w:rsidP="002F2BC9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 рахунок збільшення відрахувань до місцевого бюджету, збільшаться і відрахування на соціальні потреби територіальної громади</w:t>
            </w:r>
          </w:p>
        </w:tc>
        <w:tc>
          <w:tcPr>
            <w:tcW w:w="3773" w:type="dxa"/>
          </w:tcPr>
          <w:p w:rsidR="00267013" w:rsidRPr="00890AE5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Зменшення реальних доходів через підвищення тарифів на перевезення пасажирів та багажу</w:t>
            </w:r>
          </w:p>
        </w:tc>
      </w:tr>
      <w:tr w:rsidR="00267013" w:rsidRPr="00890AE5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890AE5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Сфера інтересів держави</w:t>
            </w:r>
          </w:p>
        </w:tc>
      </w:tr>
      <w:tr w:rsidR="00267013" w:rsidRPr="00890AE5" w:rsidTr="004D6998">
        <w:trPr>
          <w:trHeight w:val="672"/>
        </w:trPr>
        <w:tc>
          <w:tcPr>
            <w:tcW w:w="5974" w:type="dxa"/>
            <w:tcBorders>
              <w:bottom w:val="single" w:sz="4" w:space="0" w:color="auto"/>
            </w:tcBorders>
          </w:tcPr>
          <w:p w:rsidR="00267013" w:rsidRPr="00890AE5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Збільшення надходжень до державного та місцевих бюджетів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267013" w:rsidRPr="00890AE5" w:rsidRDefault="00267013" w:rsidP="002F2BC9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Збільшення видатків бюджетних коштів  на відшкодування</w:t>
            </w:r>
            <w:r w:rsidR="005911B6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витрат за</w:t>
            </w: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перевезен</w:t>
            </w:r>
            <w:r w:rsidR="005911B6"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ня</w:t>
            </w:r>
            <w:r w:rsidRPr="00890A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пільгових категорій громадян</w:t>
            </w:r>
          </w:p>
        </w:tc>
      </w:tr>
    </w:tbl>
    <w:p w:rsidR="00267013" w:rsidRPr="00890AE5" w:rsidRDefault="00267013" w:rsidP="00627103">
      <w:pPr>
        <w:spacing w:after="0" w:line="2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7. Обґрунтування запропонованого строку чинності регуляторного акта</w:t>
      </w:r>
    </w:p>
    <w:p w:rsidR="00267013" w:rsidRPr="00890AE5" w:rsidRDefault="0069113D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Приведення у відповідність з вимогами чинного законодавства</w:t>
      </w:r>
      <w:r w:rsidR="00267013"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8. Визначення показників результативності регуляторного акта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Прийняття запропонованого регуляторного акта дасть можливість всім суб’єктам підприємницької діяльності, які здійснюють перевезення пасажирів, працювати в рівних умовах та сприятиме розширенню конкурентного середовища на ринку автоперевезень.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Показниками результативності регуляторного акта слід вважати: 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- підвищення якості послуг та  безпеки перевезень пасажирів на автобусних маршрутах загального користування;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- розмір надходжень до державного та місцевих бюджетів;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- обсяг реалізації пасажирських послуг;</w:t>
      </w:r>
    </w:p>
    <w:p w:rsidR="00267013" w:rsidRPr="00890AE5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- фінансові результати підприємств-перевізників від даного виду діяльності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E86D35" w:rsidRPr="00890AE5" w:rsidRDefault="00E86D35" w:rsidP="002F2BC9">
      <w:pPr>
        <w:spacing w:after="0" w:line="23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90AE5">
        <w:rPr>
          <w:rFonts w:ascii="Times New Roman" w:hAnsi="Times New Roman"/>
          <w:b/>
          <w:sz w:val="26"/>
          <w:szCs w:val="26"/>
          <w:lang w:val="uk-UA"/>
        </w:rPr>
        <w:t>9. Визначення заходів, за допомогою яких буде здійснюватись відстеження результативності регуляторного акта в разі його прийняття</w:t>
      </w:r>
    </w:p>
    <w:p w:rsidR="00267013" w:rsidRPr="00890AE5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Базове відстеження результативності даного регуляторного акту буде проведено до дня набрання чинності регуляторного акту.</w:t>
      </w:r>
    </w:p>
    <w:p w:rsidR="00267013" w:rsidRPr="00890AE5" w:rsidRDefault="00267013" w:rsidP="00132F99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 xml:space="preserve">Зауваження та пропозиції до проекту регуляторного акта та відповідного аналізу регуляторного впливу надаються до 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>Департамента інфраструктури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обласної державн</w:t>
      </w:r>
      <w:r w:rsidR="00D46F6E" w:rsidRPr="00890AE5">
        <w:rPr>
          <w:rFonts w:ascii="Times New Roman" w:hAnsi="Times New Roman"/>
          <w:sz w:val="26"/>
          <w:szCs w:val="26"/>
          <w:lang w:val="uk-UA"/>
        </w:rPr>
        <w:t>ої адміністрації з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50A5">
        <w:rPr>
          <w:rFonts w:ascii="Times New Roman" w:hAnsi="Times New Roman"/>
          <w:sz w:val="26"/>
          <w:szCs w:val="26"/>
          <w:lang w:val="uk-UA"/>
        </w:rPr>
        <w:t>25 серпня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90AE5">
        <w:rPr>
          <w:rFonts w:ascii="Times New Roman" w:hAnsi="Times New Roman"/>
          <w:sz w:val="26"/>
          <w:szCs w:val="26"/>
          <w:lang w:val="uk-UA"/>
        </w:rPr>
        <w:t>20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 xml:space="preserve">20 року до </w:t>
      </w:r>
      <w:r w:rsidR="007450A5">
        <w:rPr>
          <w:rFonts w:ascii="Times New Roman" w:hAnsi="Times New Roman"/>
          <w:sz w:val="26"/>
          <w:szCs w:val="26"/>
          <w:lang w:val="uk-UA"/>
        </w:rPr>
        <w:t>25 вересня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90AE5">
        <w:rPr>
          <w:rFonts w:ascii="Times New Roman" w:hAnsi="Times New Roman"/>
          <w:sz w:val="26"/>
          <w:szCs w:val="26"/>
          <w:lang w:val="uk-UA"/>
        </w:rPr>
        <w:t>20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>20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 року за адресою: </w:t>
      </w:r>
      <w:r w:rsidR="00E86D35" w:rsidRPr="00890AE5">
        <w:rPr>
          <w:rFonts w:ascii="Times New Roman" w:hAnsi="Times New Roman"/>
          <w:sz w:val="26"/>
          <w:szCs w:val="26"/>
          <w:lang w:val="uk-UA"/>
        </w:rPr>
        <w:t xml:space="preserve">просп. Ушакова, </w:t>
      </w:r>
      <w:smartTag w:uri="urn:schemas-microsoft-com:office:smarttags" w:element="metricconverter">
        <w:smartTagPr>
          <w:attr w:name="ProductID" w:val="47, м"/>
        </w:smartTagPr>
        <w:r w:rsidR="00E86D35" w:rsidRPr="00890AE5">
          <w:rPr>
            <w:rFonts w:ascii="Times New Roman" w:hAnsi="Times New Roman"/>
            <w:sz w:val="26"/>
            <w:szCs w:val="26"/>
            <w:lang w:val="uk-UA"/>
          </w:rPr>
          <w:t>47, м</w:t>
        </w:r>
      </w:smartTag>
      <w:r w:rsidR="00E86D35" w:rsidRPr="00890AE5">
        <w:rPr>
          <w:rFonts w:ascii="Times New Roman" w:hAnsi="Times New Roman"/>
          <w:sz w:val="26"/>
          <w:szCs w:val="26"/>
          <w:lang w:val="uk-UA"/>
        </w:rPr>
        <w:t>. Херсон, 73003, тел/факс (0552) 42 02 64</w:t>
      </w:r>
      <w:r w:rsidRPr="00890AE5">
        <w:rPr>
          <w:rFonts w:ascii="Times New Roman" w:hAnsi="Times New Roman"/>
          <w:sz w:val="26"/>
          <w:szCs w:val="26"/>
          <w:lang w:val="uk-UA"/>
        </w:rPr>
        <w:t xml:space="preserve">, електронна адреса: </w:t>
      </w:r>
      <w:hyperlink r:id="rId6" w:history="1">
        <w:r w:rsidR="00E86D35" w:rsidRPr="00890AE5">
          <w:rPr>
            <w:rStyle w:val="a8"/>
            <w:rFonts w:ascii="Times New Roman" w:hAnsi="Times New Roman"/>
            <w:sz w:val="26"/>
            <w:szCs w:val="26"/>
            <w:lang w:val="uk-UA"/>
          </w:rPr>
          <w:t>dp-infr@khoda.gov.ua</w:t>
        </w:r>
      </w:hyperlink>
      <w:r w:rsidRPr="00890AE5">
        <w:rPr>
          <w:rFonts w:ascii="Times New Roman" w:hAnsi="Times New Roman"/>
          <w:sz w:val="26"/>
          <w:szCs w:val="26"/>
          <w:lang w:val="uk-UA"/>
        </w:rPr>
        <w:t>.</w:t>
      </w:r>
    </w:p>
    <w:p w:rsidR="00267013" w:rsidRPr="00890AE5" w:rsidRDefault="00267013" w:rsidP="00627103">
      <w:pPr>
        <w:spacing w:after="0" w:line="2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67013" w:rsidRPr="00890AE5" w:rsidRDefault="00267013" w:rsidP="00627103">
      <w:pPr>
        <w:spacing w:after="0" w:line="2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46F6E" w:rsidRPr="00890AE5" w:rsidRDefault="00E86D35" w:rsidP="00D46F6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Директор Департамента</w:t>
      </w:r>
      <w:r w:rsidR="00D46F6E" w:rsidRPr="00890AE5">
        <w:rPr>
          <w:rFonts w:ascii="Times New Roman" w:hAnsi="Times New Roman"/>
          <w:sz w:val="26"/>
          <w:szCs w:val="26"/>
          <w:lang w:val="uk-UA"/>
        </w:rPr>
        <w:t xml:space="preserve"> інфраструктури </w:t>
      </w:r>
    </w:p>
    <w:p w:rsidR="00267013" w:rsidRPr="00890AE5" w:rsidRDefault="00D46F6E" w:rsidP="00D46F6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90AE5">
        <w:rPr>
          <w:rFonts w:ascii="Times New Roman" w:hAnsi="Times New Roman"/>
          <w:sz w:val="26"/>
          <w:szCs w:val="26"/>
          <w:lang w:val="uk-UA"/>
        </w:rPr>
        <w:t>Херсонської обласної державної адмі</w:t>
      </w:r>
      <w:r w:rsidR="00BB6C25" w:rsidRPr="00890AE5">
        <w:rPr>
          <w:rFonts w:ascii="Times New Roman" w:hAnsi="Times New Roman"/>
          <w:sz w:val="26"/>
          <w:szCs w:val="26"/>
          <w:lang w:val="uk-UA"/>
        </w:rPr>
        <w:t>ністрації</w:t>
      </w:r>
      <w:r w:rsidR="00BB6C25" w:rsidRPr="00890AE5">
        <w:rPr>
          <w:rFonts w:ascii="Times New Roman" w:hAnsi="Times New Roman"/>
          <w:sz w:val="26"/>
          <w:szCs w:val="26"/>
          <w:lang w:val="uk-UA"/>
        </w:rPr>
        <w:tab/>
      </w:r>
      <w:r w:rsidR="00BB6C25" w:rsidRPr="00890AE5">
        <w:rPr>
          <w:rFonts w:ascii="Times New Roman" w:hAnsi="Times New Roman"/>
          <w:sz w:val="26"/>
          <w:szCs w:val="26"/>
          <w:lang w:val="uk-UA"/>
        </w:rPr>
        <w:tab/>
        <w:t xml:space="preserve">                    </w:t>
      </w:r>
      <w:r w:rsidR="00890AE5" w:rsidRPr="00890AE5">
        <w:rPr>
          <w:rFonts w:ascii="Times New Roman" w:hAnsi="Times New Roman"/>
          <w:sz w:val="26"/>
          <w:szCs w:val="26"/>
          <w:lang w:val="uk-UA"/>
        </w:rPr>
        <w:t>Роман ДІДЕНКО</w:t>
      </w:r>
    </w:p>
    <w:sectPr w:rsidR="00267013" w:rsidRPr="00890AE5" w:rsidSect="00C27C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22A5" w:rsidRDefault="006B22A5" w:rsidP="00C27CA2">
      <w:pPr>
        <w:spacing w:after="0" w:line="240" w:lineRule="auto"/>
      </w:pPr>
      <w:r>
        <w:separator/>
      </w:r>
    </w:p>
  </w:endnote>
  <w:endnote w:type="continuationSeparator" w:id="0">
    <w:p w:rsidR="006B22A5" w:rsidRDefault="006B22A5" w:rsidP="00C2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22A5" w:rsidRDefault="006B22A5" w:rsidP="00C27CA2">
      <w:pPr>
        <w:spacing w:after="0" w:line="240" w:lineRule="auto"/>
      </w:pPr>
      <w:r>
        <w:separator/>
      </w:r>
    </w:p>
  </w:footnote>
  <w:footnote w:type="continuationSeparator" w:id="0">
    <w:p w:rsidR="006B22A5" w:rsidRDefault="006B22A5" w:rsidP="00C2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013" w:rsidRDefault="002670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04B8">
      <w:rPr>
        <w:noProof/>
      </w:rPr>
      <w:t>4</w:t>
    </w:r>
    <w:r>
      <w:fldChar w:fldCharType="end"/>
    </w:r>
  </w:p>
  <w:p w:rsidR="00267013" w:rsidRDefault="002670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37"/>
    <w:rsid w:val="00000270"/>
    <w:rsid w:val="000155E5"/>
    <w:rsid w:val="000D25EB"/>
    <w:rsid w:val="00112095"/>
    <w:rsid w:val="00132F99"/>
    <w:rsid w:val="00265CB6"/>
    <w:rsid w:val="00267013"/>
    <w:rsid w:val="002A6410"/>
    <w:rsid w:val="002F2BC9"/>
    <w:rsid w:val="00306CEF"/>
    <w:rsid w:val="00335995"/>
    <w:rsid w:val="003E6A29"/>
    <w:rsid w:val="003F5698"/>
    <w:rsid w:val="004058FF"/>
    <w:rsid w:val="00426A8A"/>
    <w:rsid w:val="004B4159"/>
    <w:rsid w:val="004C2001"/>
    <w:rsid w:val="004C7B49"/>
    <w:rsid w:val="004D6998"/>
    <w:rsid w:val="00516A37"/>
    <w:rsid w:val="00526390"/>
    <w:rsid w:val="00567524"/>
    <w:rsid w:val="005911B6"/>
    <w:rsid w:val="005B19E3"/>
    <w:rsid w:val="005B1BD6"/>
    <w:rsid w:val="005E0015"/>
    <w:rsid w:val="005F6421"/>
    <w:rsid w:val="0060796A"/>
    <w:rsid w:val="00627103"/>
    <w:rsid w:val="00674934"/>
    <w:rsid w:val="00674C8A"/>
    <w:rsid w:val="0069113D"/>
    <w:rsid w:val="006B22A5"/>
    <w:rsid w:val="006D4329"/>
    <w:rsid w:val="00703358"/>
    <w:rsid w:val="00712F48"/>
    <w:rsid w:val="007450A5"/>
    <w:rsid w:val="00772308"/>
    <w:rsid w:val="00786BA2"/>
    <w:rsid w:val="00797990"/>
    <w:rsid w:val="007E08DF"/>
    <w:rsid w:val="007E16E3"/>
    <w:rsid w:val="00810D79"/>
    <w:rsid w:val="008310C2"/>
    <w:rsid w:val="0085515F"/>
    <w:rsid w:val="00856F2D"/>
    <w:rsid w:val="00862A65"/>
    <w:rsid w:val="00887CAD"/>
    <w:rsid w:val="00890AE5"/>
    <w:rsid w:val="008E56F7"/>
    <w:rsid w:val="008F480C"/>
    <w:rsid w:val="0090050F"/>
    <w:rsid w:val="00926DAE"/>
    <w:rsid w:val="00A161FA"/>
    <w:rsid w:val="00A4659A"/>
    <w:rsid w:val="00A46FE7"/>
    <w:rsid w:val="00A637D6"/>
    <w:rsid w:val="00A76C7B"/>
    <w:rsid w:val="00AA62CD"/>
    <w:rsid w:val="00AE04B8"/>
    <w:rsid w:val="00B24DCC"/>
    <w:rsid w:val="00B349F3"/>
    <w:rsid w:val="00B8504D"/>
    <w:rsid w:val="00B853BA"/>
    <w:rsid w:val="00BB6C25"/>
    <w:rsid w:val="00BD7E93"/>
    <w:rsid w:val="00BE174E"/>
    <w:rsid w:val="00C0354B"/>
    <w:rsid w:val="00C27CA2"/>
    <w:rsid w:val="00C44037"/>
    <w:rsid w:val="00C46C2D"/>
    <w:rsid w:val="00C7539E"/>
    <w:rsid w:val="00C96DF0"/>
    <w:rsid w:val="00CA61D0"/>
    <w:rsid w:val="00CE591E"/>
    <w:rsid w:val="00D12977"/>
    <w:rsid w:val="00D46F6E"/>
    <w:rsid w:val="00D55FE2"/>
    <w:rsid w:val="00D92B71"/>
    <w:rsid w:val="00DD4F78"/>
    <w:rsid w:val="00E86D35"/>
    <w:rsid w:val="00FE2D1E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948BB-0D3B-449E-8D6E-9D7E8E51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990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44037"/>
    <w:pPr>
      <w:ind w:left="720"/>
      <w:contextualSpacing/>
    </w:pPr>
  </w:style>
  <w:style w:type="paragraph" w:styleId="a3">
    <w:name w:val="header"/>
    <w:basedOn w:val="a"/>
    <w:link w:val="a4"/>
    <w:rsid w:val="00C2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locked/>
    <w:rsid w:val="00C27CA2"/>
    <w:rPr>
      <w:rFonts w:cs="Times New Roman"/>
    </w:rPr>
  </w:style>
  <w:style w:type="paragraph" w:styleId="a5">
    <w:name w:val="footer"/>
    <w:basedOn w:val="a"/>
    <w:link w:val="a6"/>
    <w:rsid w:val="00C2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locked/>
    <w:rsid w:val="00C27CA2"/>
    <w:rPr>
      <w:rFonts w:cs="Times New Roman"/>
    </w:rPr>
  </w:style>
  <w:style w:type="paragraph" w:customStyle="1" w:styleId="a7">
    <w:name w:val=" Знак Знак Знак Знак Знак Знак Знак Знак Знак Знак"/>
    <w:basedOn w:val="a"/>
    <w:rsid w:val="00000270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8">
    <w:name w:val="Hyperlink"/>
    <w:rsid w:val="00D55FE2"/>
    <w:rPr>
      <w:color w:val="0000FF"/>
      <w:u w:val="single"/>
    </w:rPr>
  </w:style>
  <w:style w:type="character" w:customStyle="1" w:styleId="rvts23">
    <w:name w:val="rvts23"/>
    <w:rsid w:val="005F6421"/>
  </w:style>
  <w:style w:type="paragraph" w:styleId="a9">
    <w:name w:val="Balloon Text"/>
    <w:basedOn w:val="a"/>
    <w:link w:val="aa"/>
    <w:rsid w:val="0067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7493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-infr@khoda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7235</Words>
  <Characters>4125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SPecialiST RePack</Company>
  <LinksUpToDate>false</LinksUpToDate>
  <CharactersWithSpaces>11338</CharactersWithSpaces>
  <SharedDoc>false</SharedDoc>
  <HLinks>
    <vt:vector size="6" baseType="variant">
      <vt:variant>
        <vt:i4>3538966</vt:i4>
      </vt:variant>
      <vt:variant>
        <vt:i4>0</vt:i4>
      </vt:variant>
      <vt:variant>
        <vt:i4>0</vt:i4>
      </vt:variant>
      <vt:variant>
        <vt:i4>5</vt:i4>
      </vt:variant>
      <vt:variant>
        <vt:lpwstr>mailto:dp-infr@khoda.gov.ua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XTreme.ws</dc:creator>
  <cp:keywords/>
  <dc:description/>
  <cp:lastModifiedBy>User</cp:lastModifiedBy>
  <cp:revision>2</cp:revision>
  <cp:lastPrinted>2019-06-18T05:53:00Z</cp:lastPrinted>
  <dcterms:created xsi:type="dcterms:W3CDTF">2025-09-16T07:29:00Z</dcterms:created>
  <dcterms:modified xsi:type="dcterms:W3CDTF">2025-09-16T07:29:00Z</dcterms:modified>
</cp:coreProperties>
</file>