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77EC" w:rsidRPr="0062350A" w:rsidRDefault="004A35BF" w:rsidP="00D715C5">
      <w:pPr>
        <w:tabs>
          <w:tab w:val="left" w:pos="7020"/>
        </w:tabs>
        <w:ind w:left="10620"/>
        <w:rPr>
          <w:b/>
          <w:sz w:val="25"/>
          <w:szCs w:val="25"/>
        </w:rPr>
      </w:pPr>
      <w:bookmarkStart w:id="0" w:name="_GoBack"/>
      <w:bookmarkEnd w:id="0"/>
      <w:r w:rsidRPr="0062350A">
        <w:rPr>
          <w:b/>
          <w:sz w:val="25"/>
          <w:szCs w:val="25"/>
        </w:rPr>
        <w:t>ЗАТВЕРДЖУЮ</w:t>
      </w:r>
      <w:r w:rsidR="00B577EC" w:rsidRPr="0062350A">
        <w:rPr>
          <w:b/>
          <w:sz w:val="25"/>
          <w:szCs w:val="25"/>
        </w:rPr>
        <w:t>:</w:t>
      </w:r>
    </w:p>
    <w:p w:rsidR="00B577EC" w:rsidRPr="0062350A" w:rsidRDefault="00350DA4" w:rsidP="00D715C5">
      <w:pPr>
        <w:tabs>
          <w:tab w:val="left" w:pos="7020"/>
        </w:tabs>
        <w:ind w:left="10620"/>
        <w:rPr>
          <w:sz w:val="25"/>
          <w:szCs w:val="25"/>
        </w:rPr>
      </w:pPr>
      <w:r w:rsidRPr="0062350A">
        <w:rPr>
          <w:sz w:val="25"/>
          <w:szCs w:val="25"/>
        </w:rPr>
        <w:t>Перший з</w:t>
      </w:r>
      <w:r w:rsidR="00B577EC" w:rsidRPr="0062350A">
        <w:rPr>
          <w:sz w:val="25"/>
          <w:szCs w:val="25"/>
        </w:rPr>
        <w:t>аступник голови обласної</w:t>
      </w:r>
      <w:r w:rsidR="00886004" w:rsidRPr="0062350A">
        <w:rPr>
          <w:sz w:val="25"/>
          <w:szCs w:val="25"/>
        </w:rPr>
        <w:t xml:space="preserve"> </w:t>
      </w:r>
      <w:r w:rsidR="00B577EC" w:rsidRPr="0062350A">
        <w:rPr>
          <w:sz w:val="25"/>
          <w:szCs w:val="25"/>
        </w:rPr>
        <w:t xml:space="preserve">державної адміністрації </w:t>
      </w:r>
    </w:p>
    <w:p w:rsidR="00B577EC" w:rsidRPr="0062350A" w:rsidRDefault="00B577EC" w:rsidP="00D715C5">
      <w:pPr>
        <w:tabs>
          <w:tab w:val="left" w:pos="7020"/>
        </w:tabs>
        <w:ind w:left="10620"/>
        <w:rPr>
          <w:sz w:val="25"/>
          <w:szCs w:val="25"/>
        </w:rPr>
      </w:pPr>
      <w:r w:rsidRPr="0062350A">
        <w:rPr>
          <w:sz w:val="25"/>
          <w:szCs w:val="25"/>
        </w:rPr>
        <w:t xml:space="preserve">_________________ </w:t>
      </w:r>
      <w:r w:rsidR="00350DA4" w:rsidRPr="0062350A">
        <w:rPr>
          <w:sz w:val="25"/>
          <w:szCs w:val="25"/>
        </w:rPr>
        <w:t>Д.БУТРІЙ</w:t>
      </w:r>
    </w:p>
    <w:p w:rsidR="00933E9E" w:rsidRPr="0062350A" w:rsidRDefault="00933E9E" w:rsidP="00D715C5">
      <w:pPr>
        <w:tabs>
          <w:tab w:val="left" w:pos="7020"/>
        </w:tabs>
        <w:ind w:left="10620"/>
        <w:rPr>
          <w:sz w:val="25"/>
          <w:szCs w:val="25"/>
        </w:rPr>
      </w:pPr>
      <w:r w:rsidRPr="0062350A">
        <w:rPr>
          <w:sz w:val="25"/>
          <w:szCs w:val="25"/>
        </w:rPr>
        <w:t>«</w:t>
      </w:r>
      <w:r w:rsidR="004F79DF">
        <w:rPr>
          <w:sz w:val="25"/>
          <w:szCs w:val="25"/>
        </w:rPr>
        <w:t>10</w:t>
      </w:r>
      <w:r w:rsidR="00350DA4" w:rsidRPr="0062350A">
        <w:rPr>
          <w:sz w:val="25"/>
          <w:szCs w:val="25"/>
        </w:rPr>
        <w:t xml:space="preserve"> </w:t>
      </w:r>
      <w:r w:rsidRPr="0062350A">
        <w:rPr>
          <w:sz w:val="25"/>
          <w:szCs w:val="25"/>
        </w:rPr>
        <w:t>»</w:t>
      </w:r>
      <w:r w:rsidR="005D0452" w:rsidRPr="0062350A">
        <w:rPr>
          <w:sz w:val="25"/>
          <w:szCs w:val="25"/>
        </w:rPr>
        <w:t xml:space="preserve">  </w:t>
      </w:r>
      <w:r w:rsidR="00BC5F40" w:rsidRPr="0062350A">
        <w:rPr>
          <w:sz w:val="25"/>
          <w:szCs w:val="25"/>
        </w:rPr>
        <w:t xml:space="preserve"> </w:t>
      </w:r>
      <w:r w:rsidR="00350DA4" w:rsidRPr="0062350A">
        <w:rPr>
          <w:sz w:val="25"/>
          <w:szCs w:val="25"/>
        </w:rPr>
        <w:t>січ</w:t>
      </w:r>
      <w:r w:rsidR="003966D0" w:rsidRPr="0062350A">
        <w:rPr>
          <w:sz w:val="25"/>
          <w:szCs w:val="25"/>
        </w:rPr>
        <w:t>е</w:t>
      </w:r>
      <w:r w:rsidR="00350DA4" w:rsidRPr="0062350A">
        <w:rPr>
          <w:sz w:val="25"/>
          <w:szCs w:val="25"/>
        </w:rPr>
        <w:t>нь</w:t>
      </w:r>
      <w:r w:rsidR="00BC5F40" w:rsidRPr="0062350A">
        <w:rPr>
          <w:sz w:val="25"/>
          <w:szCs w:val="25"/>
        </w:rPr>
        <w:t xml:space="preserve"> </w:t>
      </w:r>
      <w:r w:rsidR="00350DA4" w:rsidRPr="0062350A">
        <w:rPr>
          <w:sz w:val="25"/>
          <w:szCs w:val="25"/>
        </w:rPr>
        <w:t>2020</w:t>
      </w:r>
      <w:r w:rsidR="00E527BB" w:rsidRPr="0062350A">
        <w:rPr>
          <w:sz w:val="25"/>
          <w:szCs w:val="25"/>
        </w:rPr>
        <w:t xml:space="preserve"> </w:t>
      </w:r>
      <w:r w:rsidRPr="0062350A">
        <w:rPr>
          <w:sz w:val="25"/>
          <w:szCs w:val="25"/>
        </w:rPr>
        <w:t>р</w:t>
      </w:r>
      <w:r w:rsidR="004332D0" w:rsidRPr="0062350A">
        <w:rPr>
          <w:sz w:val="25"/>
          <w:szCs w:val="25"/>
        </w:rPr>
        <w:t>оку</w:t>
      </w:r>
    </w:p>
    <w:p w:rsidR="005F65AA" w:rsidRPr="0062350A" w:rsidRDefault="00933E9E" w:rsidP="00D715C5">
      <w:pPr>
        <w:tabs>
          <w:tab w:val="left" w:pos="180"/>
        </w:tabs>
        <w:rPr>
          <w:b/>
          <w:sz w:val="25"/>
          <w:szCs w:val="25"/>
        </w:rPr>
      </w:pPr>
      <w:r w:rsidRPr="0062350A">
        <w:rPr>
          <w:sz w:val="25"/>
          <w:szCs w:val="25"/>
        </w:rPr>
        <w:t xml:space="preserve">                                                  </w:t>
      </w:r>
      <w:r w:rsidR="00615E6A" w:rsidRPr="0062350A">
        <w:rPr>
          <w:sz w:val="25"/>
          <w:szCs w:val="25"/>
        </w:rPr>
        <w:t xml:space="preserve">                            </w:t>
      </w:r>
    </w:p>
    <w:p w:rsidR="00933E9E" w:rsidRPr="0062350A" w:rsidRDefault="00794297" w:rsidP="00D715C5">
      <w:pPr>
        <w:jc w:val="center"/>
        <w:rPr>
          <w:b/>
          <w:sz w:val="25"/>
          <w:szCs w:val="25"/>
        </w:rPr>
      </w:pPr>
      <w:r w:rsidRPr="0062350A">
        <w:rPr>
          <w:b/>
          <w:sz w:val="25"/>
          <w:szCs w:val="25"/>
        </w:rPr>
        <w:t xml:space="preserve">План-графік </w:t>
      </w:r>
    </w:p>
    <w:p w:rsidR="00794297" w:rsidRDefault="00794297" w:rsidP="00D715C5">
      <w:pPr>
        <w:jc w:val="center"/>
        <w:rPr>
          <w:b/>
          <w:sz w:val="25"/>
          <w:szCs w:val="25"/>
        </w:rPr>
      </w:pPr>
      <w:r w:rsidRPr="0062350A">
        <w:rPr>
          <w:b/>
          <w:sz w:val="25"/>
          <w:szCs w:val="25"/>
        </w:rPr>
        <w:t>відстеження результативності діючих регуляторних актів на 20</w:t>
      </w:r>
      <w:r w:rsidR="00350DA4" w:rsidRPr="0062350A">
        <w:rPr>
          <w:b/>
          <w:sz w:val="25"/>
          <w:szCs w:val="25"/>
        </w:rPr>
        <w:t xml:space="preserve">20 </w:t>
      </w:r>
      <w:r w:rsidRPr="0062350A">
        <w:rPr>
          <w:b/>
          <w:sz w:val="25"/>
          <w:szCs w:val="25"/>
        </w:rPr>
        <w:t>рік</w:t>
      </w:r>
    </w:p>
    <w:p w:rsidR="0062350A" w:rsidRPr="0062350A" w:rsidRDefault="0062350A" w:rsidP="00D715C5">
      <w:pPr>
        <w:jc w:val="center"/>
        <w:rPr>
          <w:b/>
          <w:sz w:val="25"/>
          <w:szCs w:val="25"/>
        </w:rPr>
      </w:pPr>
    </w:p>
    <w:tbl>
      <w:tblPr>
        <w:tblW w:w="15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56"/>
        <w:gridCol w:w="3114"/>
        <w:gridCol w:w="2160"/>
        <w:gridCol w:w="2536"/>
      </w:tblGrid>
      <w:tr w:rsidR="00AE5617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AE5617" w:rsidRPr="0062350A" w:rsidRDefault="00AE5617" w:rsidP="00D715C5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№ з/п</w:t>
            </w:r>
          </w:p>
        </w:tc>
        <w:tc>
          <w:tcPr>
            <w:tcW w:w="6956" w:type="dxa"/>
          </w:tcPr>
          <w:p w:rsidR="00AE5617" w:rsidRPr="0062350A" w:rsidRDefault="00AE5617" w:rsidP="00D715C5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Дата, номер та назва регуляторного акта</w:t>
            </w:r>
          </w:p>
        </w:tc>
        <w:tc>
          <w:tcPr>
            <w:tcW w:w="3114" w:type="dxa"/>
          </w:tcPr>
          <w:p w:rsidR="00AE5617" w:rsidRPr="0062350A" w:rsidRDefault="00AE5617" w:rsidP="00D715C5">
            <w:pPr>
              <w:pStyle w:val="2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Розробник</w:t>
            </w:r>
          </w:p>
        </w:tc>
        <w:tc>
          <w:tcPr>
            <w:tcW w:w="2160" w:type="dxa"/>
          </w:tcPr>
          <w:p w:rsidR="00AE5617" w:rsidRPr="0062350A" w:rsidRDefault="00AE5617" w:rsidP="00D715C5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Вид відстеження регуляторного акта (базове, повторне, періодичне)</w:t>
            </w:r>
          </w:p>
        </w:tc>
        <w:tc>
          <w:tcPr>
            <w:tcW w:w="2536" w:type="dxa"/>
          </w:tcPr>
          <w:p w:rsidR="00AE5617" w:rsidRPr="0062350A" w:rsidRDefault="00FD71F6" w:rsidP="00D715C5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Строк виконання заходів з відстеження результативності регуляторного акта</w:t>
            </w:r>
          </w:p>
          <w:p w:rsidR="000A5903" w:rsidRPr="0062350A" w:rsidRDefault="000A5903" w:rsidP="00D715C5">
            <w:pPr>
              <w:jc w:val="center"/>
              <w:rPr>
                <w:sz w:val="25"/>
                <w:szCs w:val="25"/>
              </w:rPr>
            </w:pPr>
          </w:p>
        </w:tc>
      </w:tr>
      <w:tr w:rsidR="0006393A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06393A" w:rsidRPr="0062350A" w:rsidRDefault="0006393A" w:rsidP="005F2046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06393A" w:rsidRPr="0062350A" w:rsidRDefault="0006393A" w:rsidP="00DA6967">
            <w:pPr>
              <w:jc w:val="both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від 31 січня 2019 року № 66 «Про затвердження Порядку надання дозволів на розміщення зовнішньої реклами поза межами населених пунктів Херсонської області»</w:t>
            </w:r>
          </w:p>
        </w:tc>
        <w:tc>
          <w:tcPr>
            <w:tcW w:w="3114" w:type="dxa"/>
          </w:tcPr>
          <w:p w:rsidR="0006393A" w:rsidRPr="0062350A" w:rsidRDefault="00583405" w:rsidP="00583405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bCs/>
                <w:sz w:val="25"/>
                <w:szCs w:val="25"/>
              </w:rPr>
              <w:t>Департамент</w:t>
            </w:r>
            <w:r w:rsidR="0006393A" w:rsidRPr="0062350A">
              <w:rPr>
                <w:bCs/>
                <w:sz w:val="25"/>
                <w:szCs w:val="25"/>
              </w:rPr>
              <w:t xml:space="preserve"> інфраструктури обласної державної адміністрації</w:t>
            </w:r>
          </w:p>
        </w:tc>
        <w:tc>
          <w:tcPr>
            <w:tcW w:w="2160" w:type="dxa"/>
          </w:tcPr>
          <w:p w:rsidR="0006393A" w:rsidRPr="0062350A" w:rsidRDefault="0006393A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Повторне</w:t>
            </w:r>
          </w:p>
        </w:tc>
        <w:tc>
          <w:tcPr>
            <w:tcW w:w="2536" w:type="dxa"/>
          </w:tcPr>
          <w:p w:rsidR="0006393A" w:rsidRPr="0062350A" w:rsidRDefault="0006393A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І квартал</w:t>
            </w:r>
          </w:p>
          <w:p w:rsidR="0006393A" w:rsidRPr="0062350A" w:rsidRDefault="0006393A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5F2046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385400" w:rsidRPr="0062350A" w:rsidRDefault="00385400" w:rsidP="00DA6967">
            <w:pPr>
              <w:jc w:val="both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 xml:space="preserve">від 05 лютого 2014 року № 63 </w:t>
            </w:r>
            <w:r w:rsidRPr="0062350A">
              <w:rPr>
                <w:rFonts w:ascii="Times New Roman CYR" w:hAnsi="Times New Roman CYR"/>
                <w:sz w:val="25"/>
                <w:szCs w:val="25"/>
              </w:rPr>
              <w:t>«Про утворення Центру надання адміністративних послуг Верхньорогачицької районної державної адміністрації Херсонської області»</w:t>
            </w:r>
          </w:p>
        </w:tc>
        <w:tc>
          <w:tcPr>
            <w:tcW w:w="3114" w:type="dxa"/>
          </w:tcPr>
          <w:p w:rsidR="00385400" w:rsidRPr="0062350A" w:rsidRDefault="00385400" w:rsidP="00DA6967">
            <w:pPr>
              <w:pStyle w:val="21"/>
              <w:tabs>
                <w:tab w:val="clear" w:pos="284"/>
                <w:tab w:val="left" w:pos="567"/>
              </w:tabs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Верхньорогачицька районна державна адміністрація</w:t>
            </w:r>
          </w:p>
        </w:tc>
        <w:tc>
          <w:tcPr>
            <w:tcW w:w="2160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І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5F2046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385400" w:rsidRPr="0062350A" w:rsidRDefault="00385400" w:rsidP="00DA6967">
            <w:pPr>
              <w:jc w:val="both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від 03 березня 2016 року № 63 «Про затвердження Умов проведення конкурсу з визначення підприємства (організації), що здійснює функції робочого органу при проведенні конкурсу по перевезенню пасажирів на приміських автобусних маршрутах загального користування, що не виходять за межі території Нижньосірогозького району Херсонської області»</w:t>
            </w:r>
          </w:p>
        </w:tc>
        <w:tc>
          <w:tcPr>
            <w:tcW w:w="3114" w:type="dxa"/>
          </w:tcPr>
          <w:p w:rsidR="00385400" w:rsidRPr="0062350A" w:rsidRDefault="00385400" w:rsidP="00DA6967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Нижньосірогозька районна державна адміністрація</w:t>
            </w:r>
          </w:p>
          <w:p w:rsidR="00385400" w:rsidRPr="0062350A" w:rsidRDefault="00385400" w:rsidP="00DA6967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2160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І квартал</w:t>
            </w:r>
          </w:p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5F2046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385400" w:rsidRPr="0062350A" w:rsidRDefault="00385400" w:rsidP="00DA6967">
            <w:pPr>
              <w:jc w:val="both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 xml:space="preserve">від 19 жовтня 2009 року № 91«Про затвердження  цін на роботи (послуги) із </w:t>
            </w:r>
            <w:r w:rsidRPr="0062350A">
              <w:rPr>
                <w:sz w:val="25"/>
                <w:szCs w:val="25"/>
              </w:rPr>
              <w:t xml:space="preserve">забезпечення збереженості </w:t>
            </w:r>
            <w:r w:rsidRPr="0062350A">
              <w:rPr>
                <w:rFonts w:ascii="Times New Roman CYR" w:hAnsi="Times New Roman CYR"/>
                <w:sz w:val="25"/>
                <w:szCs w:val="25"/>
              </w:rPr>
              <w:t>та науково-технічного опрацювання документів на підприємствах, в установах і організаціях, а також в сфері використання архівних документів, що виконуються державним архівом Херсонської області»</w:t>
            </w:r>
          </w:p>
        </w:tc>
        <w:tc>
          <w:tcPr>
            <w:tcW w:w="3114" w:type="dxa"/>
          </w:tcPr>
          <w:p w:rsidR="00385400" w:rsidRPr="0062350A" w:rsidRDefault="00385400" w:rsidP="00DA6967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Державний архів Херсонської області</w:t>
            </w:r>
          </w:p>
        </w:tc>
        <w:tc>
          <w:tcPr>
            <w:tcW w:w="2160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ІІ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5F2046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385400" w:rsidRPr="0062350A" w:rsidRDefault="00385400" w:rsidP="00DA6967">
            <w:pPr>
              <w:jc w:val="both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 xml:space="preserve">від 15 квітня 2014 року №125 </w:t>
            </w:r>
            <w:r w:rsidRPr="0062350A">
              <w:rPr>
                <w:rFonts w:ascii="Times New Roman CYR" w:hAnsi="Times New Roman CYR"/>
                <w:sz w:val="25"/>
                <w:szCs w:val="25"/>
              </w:rPr>
              <w:t>«Про затвердження регламенту центру надання адміністративних послуг при Великолепетиській районній державній адміністрації»</w:t>
            </w:r>
          </w:p>
        </w:tc>
        <w:tc>
          <w:tcPr>
            <w:tcW w:w="3114" w:type="dxa"/>
          </w:tcPr>
          <w:p w:rsidR="00385400" w:rsidRPr="0062350A" w:rsidRDefault="00385400" w:rsidP="00DA6967">
            <w:pPr>
              <w:pStyle w:val="21"/>
              <w:tabs>
                <w:tab w:val="clear" w:pos="284"/>
                <w:tab w:val="left" w:pos="567"/>
              </w:tabs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Великолепетиська районна державна адміністрація</w:t>
            </w:r>
          </w:p>
        </w:tc>
        <w:tc>
          <w:tcPr>
            <w:tcW w:w="2160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IІ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5F2046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385400" w:rsidRPr="0062350A" w:rsidRDefault="00385400" w:rsidP="00DA6967">
            <w:pPr>
              <w:jc w:val="both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від 15 травня 2013 року № 215 «</w:t>
            </w:r>
            <w:r w:rsidRPr="0062350A">
              <w:rPr>
                <w:sz w:val="25"/>
                <w:szCs w:val="25"/>
              </w:rPr>
              <w:t>Про організацію проведення конкурсу з визначення робочого органу для організації забезпечення і підготовки матеріалів для проведення засідань районного конкурсного комітету з підготовки та проведення районних конкурсів на перевезення пасажирів на приміських автобусних маршрутах загального користування»</w:t>
            </w:r>
          </w:p>
        </w:tc>
        <w:tc>
          <w:tcPr>
            <w:tcW w:w="3114" w:type="dxa"/>
          </w:tcPr>
          <w:p w:rsidR="00385400" w:rsidRPr="0062350A" w:rsidRDefault="00385400" w:rsidP="00DA6967">
            <w:pPr>
              <w:pStyle w:val="21"/>
              <w:tabs>
                <w:tab w:val="clear" w:pos="284"/>
                <w:tab w:val="left" w:pos="567"/>
              </w:tabs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Великоолександрівська районна державна адміністрація</w:t>
            </w:r>
          </w:p>
        </w:tc>
        <w:tc>
          <w:tcPr>
            <w:tcW w:w="2160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ІІ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2020 року</w:t>
            </w:r>
          </w:p>
        </w:tc>
      </w:tr>
      <w:tr w:rsidR="00404D99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404D99" w:rsidRPr="0062350A" w:rsidRDefault="00404D99" w:rsidP="005F2046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404D99" w:rsidRPr="0062350A" w:rsidRDefault="00404D99" w:rsidP="00DA6967">
            <w:pPr>
              <w:jc w:val="both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від 12 серпня 2016 року №312 «Про затвердження умов проведення конкурсу з визначення пасажирських автоперевізників   на приміських автобусних маршрутах загального користування, що не виходять за межі території Великолепетиського району Херсонської області»</w:t>
            </w:r>
          </w:p>
        </w:tc>
        <w:tc>
          <w:tcPr>
            <w:tcW w:w="3114" w:type="dxa"/>
          </w:tcPr>
          <w:p w:rsidR="00404D99" w:rsidRPr="0062350A" w:rsidRDefault="00404D99" w:rsidP="00DA6967">
            <w:pPr>
              <w:pStyle w:val="21"/>
              <w:tabs>
                <w:tab w:val="clear" w:pos="284"/>
                <w:tab w:val="left" w:pos="567"/>
              </w:tabs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Великолепетиська районна державна адміністрація</w:t>
            </w:r>
          </w:p>
        </w:tc>
        <w:tc>
          <w:tcPr>
            <w:tcW w:w="2160" w:type="dxa"/>
          </w:tcPr>
          <w:p w:rsidR="00404D99" w:rsidRPr="0062350A" w:rsidRDefault="00404D99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404D99" w:rsidRPr="0062350A" w:rsidRDefault="00404D99" w:rsidP="00404D99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ІІІ квартал</w:t>
            </w:r>
          </w:p>
          <w:p w:rsidR="00404D99" w:rsidRPr="0062350A" w:rsidRDefault="00404D99" w:rsidP="00404D99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5F2046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385400" w:rsidRPr="0062350A" w:rsidRDefault="00385400" w:rsidP="00DA6967">
            <w:pPr>
              <w:jc w:val="both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від 15 вересня 2016 року № 516 «Про організацію конкурсу з визначення пасажирських автоперевізників на приміських автобусних маршрутах загального користування, що не виходять за межі території Бериславського району Херсонської області»</w:t>
            </w:r>
          </w:p>
        </w:tc>
        <w:tc>
          <w:tcPr>
            <w:tcW w:w="3114" w:type="dxa"/>
          </w:tcPr>
          <w:p w:rsidR="00385400" w:rsidRPr="0062350A" w:rsidRDefault="00385400" w:rsidP="00DA6967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Бериславська районна державна адміністрація</w:t>
            </w:r>
          </w:p>
        </w:tc>
        <w:tc>
          <w:tcPr>
            <w:tcW w:w="2160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ІІІ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2020 року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</w:p>
        </w:tc>
      </w:tr>
      <w:tr w:rsidR="00404D99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404D99" w:rsidRPr="0062350A" w:rsidRDefault="00404D99" w:rsidP="005F2046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404D99" w:rsidRPr="0062350A" w:rsidRDefault="00404D99" w:rsidP="00404D99">
            <w:pPr>
              <w:jc w:val="both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від 19 вересня 2016 року № 187 «Про затвердження умов конкурсу з визначення пасажирських автоперевізників на приміських автобусних маршрутах загального користування, що не виходять за межі території Горностаївського району Херсонської області»</w:t>
            </w:r>
          </w:p>
        </w:tc>
        <w:tc>
          <w:tcPr>
            <w:tcW w:w="3114" w:type="dxa"/>
          </w:tcPr>
          <w:p w:rsidR="00404D99" w:rsidRPr="0062350A" w:rsidRDefault="00404D99" w:rsidP="00DA6967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Горностаївська районна державна адміністрація</w:t>
            </w:r>
          </w:p>
        </w:tc>
        <w:tc>
          <w:tcPr>
            <w:tcW w:w="2160" w:type="dxa"/>
          </w:tcPr>
          <w:p w:rsidR="00404D99" w:rsidRPr="0062350A" w:rsidRDefault="00404D99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404D99" w:rsidRPr="0062350A" w:rsidRDefault="00404D99" w:rsidP="00404D99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ІІІ квартал</w:t>
            </w:r>
          </w:p>
          <w:p w:rsidR="00404D99" w:rsidRPr="0062350A" w:rsidRDefault="00404D99" w:rsidP="00404D99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D715C5">
            <w:pPr>
              <w:numPr>
                <w:ilvl w:val="0"/>
                <w:numId w:val="9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385400" w:rsidRPr="0062350A" w:rsidRDefault="00385400" w:rsidP="00DA6967">
            <w:pPr>
              <w:jc w:val="both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від 12 жовтня 2009 року № 1225 «Про встановлення нормативу рентабельності на вугілля, вугільні брикети, що відпускаються населенню для побутових потреб»</w:t>
            </w:r>
          </w:p>
        </w:tc>
        <w:tc>
          <w:tcPr>
            <w:tcW w:w="3114" w:type="dxa"/>
          </w:tcPr>
          <w:p w:rsidR="00385400" w:rsidRPr="0062350A" w:rsidRDefault="00385400" w:rsidP="00583405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Департамент економічного</w:t>
            </w:r>
            <w:r w:rsidR="00583405" w:rsidRPr="0062350A">
              <w:rPr>
                <w:rFonts w:ascii="Times New Roman CYR" w:hAnsi="Times New Roman CYR"/>
                <w:sz w:val="25"/>
                <w:szCs w:val="25"/>
              </w:rPr>
              <w:t xml:space="preserve"> та регіонального </w:t>
            </w:r>
            <w:r w:rsidRPr="0062350A">
              <w:rPr>
                <w:rFonts w:ascii="Times New Roman CYR" w:hAnsi="Times New Roman CYR"/>
                <w:sz w:val="25"/>
                <w:szCs w:val="25"/>
              </w:rPr>
              <w:t>розвитку  обласної державної адміністрації</w:t>
            </w:r>
          </w:p>
        </w:tc>
        <w:tc>
          <w:tcPr>
            <w:tcW w:w="2160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ІV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D715C5">
            <w:pPr>
              <w:numPr>
                <w:ilvl w:val="0"/>
                <w:numId w:val="9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385400" w:rsidRPr="0062350A" w:rsidRDefault="00385400" w:rsidP="00DA6967">
            <w:pPr>
              <w:jc w:val="both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 xml:space="preserve">від 26 грудня 2013 року № 698 </w:t>
            </w:r>
            <w:r w:rsidRPr="0062350A">
              <w:rPr>
                <w:color w:val="003300"/>
                <w:sz w:val="25"/>
                <w:szCs w:val="25"/>
              </w:rPr>
              <w:t>«</w:t>
            </w:r>
            <w:r w:rsidRPr="0062350A">
              <w:rPr>
                <w:rFonts w:ascii="Times New Roman CYR" w:hAnsi="Times New Roman CYR"/>
                <w:sz w:val="25"/>
                <w:szCs w:val="25"/>
              </w:rPr>
              <w:t>Про затвердження регламенту центру надання адміністративних послуг при Білозерській державної адміністрації»</w:t>
            </w:r>
          </w:p>
        </w:tc>
        <w:tc>
          <w:tcPr>
            <w:tcW w:w="3114" w:type="dxa"/>
            <w:vAlign w:val="center"/>
          </w:tcPr>
          <w:p w:rsidR="00385400" w:rsidRPr="0062350A" w:rsidRDefault="00385400" w:rsidP="00DA6967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Білозерська районна державна адміністрація</w:t>
            </w:r>
          </w:p>
        </w:tc>
        <w:tc>
          <w:tcPr>
            <w:tcW w:w="2160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IV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D715C5">
            <w:pPr>
              <w:numPr>
                <w:ilvl w:val="0"/>
                <w:numId w:val="9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385400" w:rsidRPr="0062350A" w:rsidRDefault="00385400" w:rsidP="00DA6967">
            <w:pPr>
              <w:jc w:val="both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color w:val="003300"/>
                <w:sz w:val="25"/>
                <w:szCs w:val="25"/>
              </w:rPr>
              <w:t>в</w:t>
            </w:r>
            <w:r w:rsidRPr="0062350A">
              <w:rPr>
                <w:rFonts w:ascii="Times New Roman CYR" w:hAnsi="Times New Roman CYR"/>
                <w:sz w:val="25"/>
                <w:szCs w:val="25"/>
              </w:rPr>
              <w:t>ід 11 листопада 2013 року №328 «Про центр надання адміністративних послуг при Великолепетиській районній державній адміністрації»</w:t>
            </w:r>
          </w:p>
        </w:tc>
        <w:tc>
          <w:tcPr>
            <w:tcW w:w="3114" w:type="dxa"/>
          </w:tcPr>
          <w:p w:rsidR="00385400" w:rsidRPr="0062350A" w:rsidRDefault="00385400" w:rsidP="00DA6967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Великолепетиська районна державна адміністрація</w:t>
            </w:r>
          </w:p>
        </w:tc>
        <w:tc>
          <w:tcPr>
            <w:tcW w:w="2160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IV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D715C5">
            <w:pPr>
              <w:numPr>
                <w:ilvl w:val="0"/>
                <w:numId w:val="9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385400" w:rsidRPr="0062350A" w:rsidRDefault="00385400" w:rsidP="00DA6967">
            <w:pPr>
              <w:jc w:val="both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від 30 грудня 2013 року № 538 «Про утворення Центру надання адміністративних послуг Голопристанської районної державної адміністрації Херсонської області»</w:t>
            </w:r>
          </w:p>
        </w:tc>
        <w:tc>
          <w:tcPr>
            <w:tcW w:w="3114" w:type="dxa"/>
          </w:tcPr>
          <w:p w:rsidR="00385400" w:rsidRPr="0062350A" w:rsidRDefault="00385400" w:rsidP="00DA6967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Голопристанська районна державна адміністрація</w:t>
            </w:r>
          </w:p>
        </w:tc>
        <w:tc>
          <w:tcPr>
            <w:tcW w:w="2160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ІV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D715C5">
            <w:pPr>
              <w:numPr>
                <w:ilvl w:val="0"/>
                <w:numId w:val="9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385400" w:rsidRPr="0062350A" w:rsidRDefault="00385400" w:rsidP="00DA6967">
            <w:pPr>
              <w:jc w:val="both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від 30 грудня 2013 року № 539 «Про затвердження Регламенту   Центру надання адміністративних послуг Голопристанської районної державної адміністрації Херсонської області»</w:t>
            </w:r>
          </w:p>
        </w:tc>
        <w:tc>
          <w:tcPr>
            <w:tcW w:w="3114" w:type="dxa"/>
          </w:tcPr>
          <w:p w:rsidR="00385400" w:rsidRPr="0062350A" w:rsidRDefault="00385400" w:rsidP="00DA6967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Голопристанська районна державна адміністрація</w:t>
            </w:r>
          </w:p>
        </w:tc>
        <w:tc>
          <w:tcPr>
            <w:tcW w:w="2160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ІV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D715C5">
            <w:pPr>
              <w:numPr>
                <w:ilvl w:val="0"/>
                <w:numId w:val="9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385400" w:rsidRPr="0062350A" w:rsidRDefault="00385400" w:rsidP="00DA6967">
            <w:pPr>
              <w:jc w:val="both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 xml:space="preserve">від 17 грудня 2013 року № 501 </w:t>
            </w:r>
            <w:r w:rsidRPr="0062350A">
              <w:rPr>
                <w:sz w:val="25"/>
                <w:szCs w:val="25"/>
              </w:rPr>
              <w:t>«Про утворення  Центру надання адміністративних послуг при Каховській районній державній адміністрації»</w:t>
            </w:r>
          </w:p>
        </w:tc>
        <w:tc>
          <w:tcPr>
            <w:tcW w:w="3114" w:type="dxa"/>
          </w:tcPr>
          <w:p w:rsidR="00385400" w:rsidRPr="0062350A" w:rsidRDefault="00385400" w:rsidP="00DA6967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Каховська</w:t>
            </w:r>
          </w:p>
          <w:p w:rsidR="00385400" w:rsidRPr="0062350A" w:rsidRDefault="00385400" w:rsidP="00DA6967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районна державна адміністрація</w:t>
            </w:r>
          </w:p>
        </w:tc>
        <w:tc>
          <w:tcPr>
            <w:tcW w:w="2160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ІV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D715C5">
            <w:pPr>
              <w:numPr>
                <w:ilvl w:val="0"/>
                <w:numId w:val="9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6956" w:type="dxa"/>
            <w:shd w:val="clear" w:color="auto" w:fill="auto"/>
          </w:tcPr>
          <w:p w:rsidR="00385400" w:rsidRPr="0062350A" w:rsidRDefault="00385400" w:rsidP="00DA6967">
            <w:pPr>
              <w:jc w:val="both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від 10 грудня 2013 року № 350 «Про створення Центру надання адміністративних послуг Нововоронцовської районної державної адміністрації»</w:t>
            </w:r>
          </w:p>
        </w:tc>
        <w:tc>
          <w:tcPr>
            <w:tcW w:w="3114" w:type="dxa"/>
            <w:shd w:val="clear" w:color="auto" w:fill="auto"/>
          </w:tcPr>
          <w:p w:rsidR="00385400" w:rsidRPr="0062350A" w:rsidRDefault="00385400" w:rsidP="00DA6967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Нововоронцовська районна державна адміністрація</w:t>
            </w:r>
          </w:p>
        </w:tc>
        <w:tc>
          <w:tcPr>
            <w:tcW w:w="2160" w:type="dxa"/>
            <w:shd w:val="clear" w:color="auto" w:fill="auto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  <w:shd w:val="clear" w:color="auto" w:fill="auto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ІV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D715C5">
            <w:pPr>
              <w:numPr>
                <w:ilvl w:val="0"/>
                <w:numId w:val="9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6956" w:type="dxa"/>
            <w:shd w:val="clear" w:color="auto" w:fill="auto"/>
          </w:tcPr>
          <w:p w:rsidR="00385400" w:rsidRPr="0062350A" w:rsidRDefault="0062350A" w:rsidP="00DA6967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385400" w:rsidRPr="0062350A">
              <w:rPr>
                <w:sz w:val="25"/>
                <w:szCs w:val="25"/>
              </w:rPr>
              <w:t>ід 09 грудня 2013 року №567-ос «Про Регламент центру надання адміністративних послуг Новотроїцької районної державної адміністрації»</w:t>
            </w:r>
          </w:p>
        </w:tc>
        <w:tc>
          <w:tcPr>
            <w:tcW w:w="3114" w:type="dxa"/>
            <w:shd w:val="clear" w:color="auto" w:fill="auto"/>
          </w:tcPr>
          <w:p w:rsidR="00385400" w:rsidRPr="0062350A" w:rsidRDefault="00385400" w:rsidP="00DA6967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Новотроїцька</w:t>
            </w:r>
          </w:p>
          <w:p w:rsidR="00385400" w:rsidRPr="0062350A" w:rsidRDefault="00385400" w:rsidP="00DA6967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районна державна адміністрація</w:t>
            </w:r>
          </w:p>
        </w:tc>
        <w:tc>
          <w:tcPr>
            <w:tcW w:w="2160" w:type="dxa"/>
            <w:shd w:val="clear" w:color="auto" w:fill="auto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  <w:shd w:val="clear" w:color="auto" w:fill="auto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ІV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2020 року</w:t>
            </w:r>
          </w:p>
        </w:tc>
      </w:tr>
      <w:tr w:rsidR="00404D99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404D99" w:rsidRPr="0062350A" w:rsidRDefault="00404D99" w:rsidP="00D715C5">
            <w:pPr>
              <w:numPr>
                <w:ilvl w:val="0"/>
                <w:numId w:val="9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6956" w:type="dxa"/>
            <w:shd w:val="clear" w:color="auto" w:fill="auto"/>
          </w:tcPr>
          <w:p w:rsidR="00404D99" w:rsidRPr="0062350A" w:rsidRDefault="00404D99" w:rsidP="00404D99">
            <w:pPr>
              <w:jc w:val="both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від 18 жовтня 2016 року № 215 «Про затвердження Умов проведення конкурсу з визначення підприємства (організації), що здійснює функції робочого органу при проведенні конкурсу по перевезенню пасажирів на приміських автобусних маршрутах загального користування, що не виходять за межі території Горностаївського району»</w:t>
            </w:r>
          </w:p>
        </w:tc>
        <w:tc>
          <w:tcPr>
            <w:tcW w:w="3114" w:type="dxa"/>
            <w:shd w:val="clear" w:color="auto" w:fill="auto"/>
          </w:tcPr>
          <w:p w:rsidR="00404D99" w:rsidRPr="0062350A" w:rsidRDefault="00404D99" w:rsidP="00DA6967">
            <w:pPr>
              <w:jc w:val="center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>Горностаївська районна державна адміністрація</w:t>
            </w:r>
          </w:p>
        </w:tc>
        <w:tc>
          <w:tcPr>
            <w:tcW w:w="2160" w:type="dxa"/>
            <w:shd w:val="clear" w:color="auto" w:fill="auto"/>
          </w:tcPr>
          <w:p w:rsidR="00404D99" w:rsidRPr="0062350A" w:rsidRDefault="00404D99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  <w:shd w:val="clear" w:color="auto" w:fill="auto"/>
          </w:tcPr>
          <w:p w:rsidR="00404D99" w:rsidRPr="0062350A" w:rsidRDefault="00404D99" w:rsidP="00404D99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ІV квартал</w:t>
            </w:r>
          </w:p>
          <w:p w:rsidR="00404D99" w:rsidRPr="0062350A" w:rsidRDefault="00404D99" w:rsidP="00404D99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2020 року</w:t>
            </w:r>
          </w:p>
        </w:tc>
      </w:tr>
      <w:tr w:rsidR="00385400" w:rsidRPr="0062350A" w:rsidTr="0062350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40" w:type="dxa"/>
          </w:tcPr>
          <w:p w:rsidR="00385400" w:rsidRPr="0062350A" w:rsidRDefault="00385400" w:rsidP="00D715C5">
            <w:pPr>
              <w:numPr>
                <w:ilvl w:val="0"/>
                <w:numId w:val="9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6956" w:type="dxa"/>
          </w:tcPr>
          <w:p w:rsidR="00385400" w:rsidRPr="0062350A" w:rsidRDefault="00385400" w:rsidP="00DA6967">
            <w:pPr>
              <w:jc w:val="both"/>
              <w:rPr>
                <w:sz w:val="25"/>
                <w:szCs w:val="25"/>
              </w:rPr>
            </w:pPr>
            <w:r w:rsidRPr="0062350A">
              <w:rPr>
                <w:sz w:val="25"/>
                <w:szCs w:val="25"/>
              </w:rPr>
              <w:t xml:space="preserve">від 27 листопада 2013 року  № 530 </w:t>
            </w:r>
            <w:r w:rsidRPr="0062350A">
              <w:rPr>
                <w:rFonts w:ascii="Times New Roman CYR" w:hAnsi="Times New Roman CYR"/>
                <w:sz w:val="25"/>
                <w:szCs w:val="25"/>
              </w:rPr>
              <w:t xml:space="preserve"> «Про затвердження регламенту Центру надання адміністративних послуг Цюрупинської районної державної адміністрації Херсонської області»</w:t>
            </w:r>
          </w:p>
        </w:tc>
        <w:tc>
          <w:tcPr>
            <w:tcW w:w="3114" w:type="dxa"/>
          </w:tcPr>
          <w:p w:rsidR="00385400" w:rsidRPr="0062350A" w:rsidRDefault="00DA6967" w:rsidP="0062350A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Олешківська</w:t>
            </w:r>
            <w:r w:rsidR="00385400" w:rsidRPr="0062350A">
              <w:rPr>
                <w:rFonts w:ascii="Times New Roman CYR" w:hAnsi="Times New Roman CYR"/>
                <w:sz w:val="25"/>
                <w:szCs w:val="25"/>
              </w:rPr>
              <w:t xml:space="preserve"> районна державна </w:t>
            </w:r>
            <w:r w:rsidR="0062350A">
              <w:rPr>
                <w:rFonts w:ascii="Times New Roman CYR" w:hAnsi="Times New Roman CYR"/>
                <w:sz w:val="25"/>
                <w:szCs w:val="25"/>
              </w:rPr>
              <w:t>а</w:t>
            </w:r>
            <w:r w:rsidR="00385400" w:rsidRPr="0062350A">
              <w:rPr>
                <w:rFonts w:ascii="Times New Roman CYR" w:hAnsi="Times New Roman CYR"/>
                <w:sz w:val="25"/>
                <w:szCs w:val="25"/>
              </w:rPr>
              <w:t>дміністрація</w:t>
            </w:r>
          </w:p>
        </w:tc>
        <w:tc>
          <w:tcPr>
            <w:tcW w:w="2160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Періодичне</w:t>
            </w:r>
          </w:p>
        </w:tc>
        <w:tc>
          <w:tcPr>
            <w:tcW w:w="2536" w:type="dxa"/>
          </w:tcPr>
          <w:p w:rsidR="00385400" w:rsidRPr="0062350A" w:rsidRDefault="00385400" w:rsidP="001D7A61">
            <w:pPr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ІV квартал</w:t>
            </w:r>
          </w:p>
          <w:p w:rsidR="00385400" w:rsidRPr="0062350A" w:rsidRDefault="00385400" w:rsidP="001D7A61">
            <w:pPr>
              <w:jc w:val="center"/>
              <w:rPr>
                <w:sz w:val="25"/>
                <w:szCs w:val="25"/>
              </w:rPr>
            </w:pPr>
            <w:r w:rsidRPr="0062350A">
              <w:rPr>
                <w:rFonts w:ascii="Times New Roman CYR" w:hAnsi="Times New Roman CYR"/>
                <w:sz w:val="25"/>
                <w:szCs w:val="25"/>
              </w:rPr>
              <w:t>2020 року</w:t>
            </w:r>
          </w:p>
        </w:tc>
      </w:tr>
    </w:tbl>
    <w:p w:rsidR="00B577EC" w:rsidRPr="0062350A" w:rsidRDefault="00B577EC" w:rsidP="00D715C5">
      <w:pPr>
        <w:rPr>
          <w:sz w:val="25"/>
          <w:szCs w:val="25"/>
        </w:rPr>
      </w:pPr>
    </w:p>
    <w:p w:rsidR="00B577EC" w:rsidRPr="0062350A" w:rsidRDefault="00B577EC" w:rsidP="00D715C5">
      <w:pPr>
        <w:rPr>
          <w:sz w:val="25"/>
          <w:szCs w:val="25"/>
        </w:rPr>
      </w:pPr>
    </w:p>
    <w:p w:rsidR="007D76B3" w:rsidRPr="0062350A" w:rsidRDefault="004A35BF" w:rsidP="00D715C5">
      <w:pPr>
        <w:rPr>
          <w:sz w:val="25"/>
          <w:szCs w:val="25"/>
        </w:rPr>
      </w:pPr>
      <w:r w:rsidRPr="0062350A">
        <w:rPr>
          <w:sz w:val="25"/>
          <w:szCs w:val="25"/>
        </w:rPr>
        <w:t>Директор</w:t>
      </w:r>
      <w:r w:rsidR="00B577EC" w:rsidRPr="0062350A">
        <w:rPr>
          <w:sz w:val="25"/>
          <w:szCs w:val="25"/>
        </w:rPr>
        <w:t xml:space="preserve"> Департаменту економічного</w:t>
      </w:r>
      <w:r w:rsidRPr="0062350A">
        <w:rPr>
          <w:sz w:val="25"/>
          <w:szCs w:val="25"/>
        </w:rPr>
        <w:t xml:space="preserve"> та регіонального </w:t>
      </w:r>
    </w:p>
    <w:p w:rsidR="00B577EC" w:rsidRPr="0062350A" w:rsidRDefault="00B577EC" w:rsidP="004A3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678"/>
        </w:tabs>
        <w:rPr>
          <w:sz w:val="25"/>
          <w:szCs w:val="25"/>
        </w:rPr>
      </w:pPr>
      <w:r w:rsidRPr="0062350A">
        <w:rPr>
          <w:sz w:val="25"/>
          <w:szCs w:val="25"/>
        </w:rPr>
        <w:t xml:space="preserve">розвитку </w:t>
      </w:r>
      <w:r w:rsidR="004A35BF" w:rsidRPr="0062350A">
        <w:rPr>
          <w:sz w:val="25"/>
          <w:szCs w:val="25"/>
        </w:rPr>
        <w:t xml:space="preserve">обласної державної адміністрації  </w:t>
      </w:r>
      <w:r w:rsidRPr="0062350A">
        <w:rPr>
          <w:sz w:val="25"/>
          <w:szCs w:val="25"/>
        </w:rPr>
        <w:t xml:space="preserve"> </w:t>
      </w:r>
      <w:r w:rsidRPr="0062350A">
        <w:rPr>
          <w:sz w:val="25"/>
          <w:szCs w:val="25"/>
        </w:rPr>
        <w:tab/>
      </w:r>
      <w:r w:rsidR="004A35BF" w:rsidRPr="0062350A">
        <w:rPr>
          <w:sz w:val="25"/>
          <w:szCs w:val="25"/>
        </w:rPr>
        <w:tab/>
        <w:t xml:space="preserve">                                      С.СУВОРОВ</w:t>
      </w:r>
    </w:p>
    <w:p w:rsidR="00B577EC" w:rsidRPr="0062350A" w:rsidRDefault="00B577EC" w:rsidP="00D715C5">
      <w:pPr>
        <w:rPr>
          <w:sz w:val="25"/>
          <w:szCs w:val="25"/>
        </w:rPr>
      </w:pPr>
    </w:p>
    <w:sectPr w:rsidR="00B577EC" w:rsidRPr="0062350A" w:rsidSect="008A6A0E">
      <w:headerReference w:type="even" r:id="rId7"/>
      <w:headerReference w:type="default" r:id="rId8"/>
      <w:pgSz w:w="16840" w:h="11907" w:orient="landscape" w:code="9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7EAB" w:rsidRDefault="00447EAB">
      <w:r>
        <w:separator/>
      </w:r>
    </w:p>
  </w:endnote>
  <w:endnote w:type="continuationSeparator" w:id="0">
    <w:p w:rsidR="00447EAB" w:rsidRDefault="0044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7EAB" w:rsidRDefault="00447EAB">
      <w:r>
        <w:separator/>
      </w:r>
    </w:p>
  </w:footnote>
  <w:footnote w:type="continuationSeparator" w:id="0">
    <w:p w:rsidR="00447EAB" w:rsidRDefault="00447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C75" w:rsidRDefault="00173C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3C75" w:rsidRDefault="0017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C75" w:rsidRDefault="00173C75">
    <w:pPr>
      <w:pStyle w:val="a3"/>
      <w:framePr w:wrap="around" w:vAnchor="text" w:hAnchor="margin" w:xAlign="center" w:y="1"/>
      <w:rPr>
        <w:rStyle w:val="a4"/>
        <w:sz w:val="24"/>
        <w:szCs w:val="24"/>
      </w:rPr>
    </w:pP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 w:rsidR="004F79DF">
      <w:rPr>
        <w:rStyle w:val="a4"/>
        <w:noProof/>
        <w:sz w:val="24"/>
        <w:szCs w:val="24"/>
      </w:rPr>
      <w:t>3</w:t>
    </w:r>
    <w:r>
      <w:rPr>
        <w:rStyle w:val="a4"/>
        <w:sz w:val="24"/>
        <w:szCs w:val="24"/>
      </w:rPr>
      <w:fldChar w:fldCharType="end"/>
    </w:r>
  </w:p>
  <w:p w:rsidR="00173C75" w:rsidRDefault="00173C75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32C2C"/>
    <w:multiLevelType w:val="hybridMultilevel"/>
    <w:tmpl w:val="AFA24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31279E"/>
    <w:multiLevelType w:val="hybridMultilevel"/>
    <w:tmpl w:val="6DD03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827541"/>
    <w:multiLevelType w:val="hybridMultilevel"/>
    <w:tmpl w:val="35B00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5333DD"/>
    <w:multiLevelType w:val="hybridMultilevel"/>
    <w:tmpl w:val="99CA8616"/>
    <w:lvl w:ilvl="0" w:tplc="6B1C7E8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22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22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22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22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 w15:restartNumberingAfterBreak="0">
    <w:nsid w:val="475F46B5"/>
    <w:multiLevelType w:val="hybridMultilevel"/>
    <w:tmpl w:val="8D8E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E81FAE"/>
    <w:multiLevelType w:val="hybridMultilevel"/>
    <w:tmpl w:val="3FBC949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 w15:restartNumberingAfterBreak="0">
    <w:nsid w:val="67FA3EE7"/>
    <w:multiLevelType w:val="hybridMultilevel"/>
    <w:tmpl w:val="FD9040D6"/>
    <w:lvl w:ilvl="0" w:tplc="19763218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8C4F60"/>
    <w:multiLevelType w:val="hybridMultilevel"/>
    <w:tmpl w:val="C6FAE3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2D"/>
    <w:rsid w:val="00003861"/>
    <w:rsid w:val="00006FEC"/>
    <w:rsid w:val="00013401"/>
    <w:rsid w:val="00044524"/>
    <w:rsid w:val="00044DF4"/>
    <w:rsid w:val="00057C8B"/>
    <w:rsid w:val="000605A7"/>
    <w:rsid w:val="0006393A"/>
    <w:rsid w:val="00076D90"/>
    <w:rsid w:val="00080994"/>
    <w:rsid w:val="00081AA1"/>
    <w:rsid w:val="00083A6F"/>
    <w:rsid w:val="00086D78"/>
    <w:rsid w:val="00097606"/>
    <w:rsid w:val="000A3B8D"/>
    <w:rsid w:val="000A5903"/>
    <w:rsid w:val="000A658E"/>
    <w:rsid w:val="000A6CFF"/>
    <w:rsid w:val="000B0DD4"/>
    <w:rsid w:val="000B7CF0"/>
    <w:rsid w:val="000C0AC5"/>
    <w:rsid w:val="000C6061"/>
    <w:rsid w:val="000C6F2D"/>
    <w:rsid w:val="000E18C1"/>
    <w:rsid w:val="000E3029"/>
    <w:rsid w:val="000E3F4C"/>
    <w:rsid w:val="000E4074"/>
    <w:rsid w:val="000F0147"/>
    <w:rsid w:val="00114994"/>
    <w:rsid w:val="0012370A"/>
    <w:rsid w:val="00135E80"/>
    <w:rsid w:val="00145AA2"/>
    <w:rsid w:val="00152C54"/>
    <w:rsid w:val="00154E76"/>
    <w:rsid w:val="0016538C"/>
    <w:rsid w:val="00167F13"/>
    <w:rsid w:val="00170583"/>
    <w:rsid w:val="00173C75"/>
    <w:rsid w:val="00180F1D"/>
    <w:rsid w:val="00191B5D"/>
    <w:rsid w:val="00192BDD"/>
    <w:rsid w:val="00197C45"/>
    <w:rsid w:val="001B0E4B"/>
    <w:rsid w:val="001B3B07"/>
    <w:rsid w:val="001D1E2A"/>
    <w:rsid w:val="001D43DC"/>
    <w:rsid w:val="001D57C6"/>
    <w:rsid w:val="001D7A61"/>
    <w:rsid w:val="001E1006"/>
    <w:rsid w:val="001E32B0"/>
    <w:rsid w:val="001F350E"/>
    <w:rsid w:val="00202F06"/>
    <w:rsid w:val="002047D2"/>
    <w:rsid w:val="00214299"/>
    <w:rsid w:val="00222ABF"/>
    <w:rsid w:val="002406A1"/>
    <w:rsid w:val="002443F1"/>
    <w:rsid w:val="00255EEC"/>
    <w:rsid w:val="00271CE6"/>
    <w:rsid w:val="00290D61"/>
    <w:rsid w:val="00291AF3"/>
    <w:rsid w:val="002A0762"/>
    <w:rsid w:val="002A5A12"/>
    <w:rsid w:val="002C12FB"/>
    <w:rsid w:val="002C3879"/>
    <w:rsid w:val="002C53BA"/>
    <w:rsid w:val="002D1292"/>
    <w:rsid w:val="002D2A76"/>
    <w:rsid w:val="002F13FC"/>
    <w:rsid w:val="00303FED"/>
    <w:rsid w:val="00304480"/>
    <w:rsid w:val="00314E15"/>
    <w:rsid w:val="0031724E"/>
    <w:rsid w:val="00320B33"/>
    <w:rsid w:val="00326C0D"/>
    <w:rsid w:val="00335CCC"/>
    <w:rsid w:val="00350DA4"/>
    <w:rsid w:val="00353CE5"/>
    <w:rsid w:val="00364C48"/>
    <w:rsid w:val="003672E7"/>
    <w:rsid w:val="00367617"/>
    <w:rsid w:val="0037429C"/>
    <w:rsid w:val="00382BE1"/>
    <w:rsid w:val="00383E37"/>
    <w:rsid w:val="00383EB7"/>
    <w:rsid w:val="00385400"/>
    <w:rsid w:val="0038609D"/>
    <w:rsid w:val="0039602E"/>
    <w:rsid w:val="003966D0"/>
    <w:rsid w:val="003C6513"/>
    <w:rsid w:val="003D31E9"/>
    <w:rsid w:val="003E1C94"/>
    <w:rsid w:val="003E39D8"/>
    <w:rsid w:val="003E7B24"/>
    <w:rsid w:val="003F5828"/>
    <w:rsid w:val="00402FD0"/>
    <w:rsid w:val="00403068"/>
    <w:rsid w:val="004032C2"/>
    <w:rsid w:val="00404D99"/>
    <w:rsid w:val="004166C0"/>
    <w:rsid w:val="004237BD"/>
    <w:rsid w:val="00432F60"/>
    <w:rsid w:val="004332D0"/>
    <w:rsid w:val="00441FA8"/>
    <w:rsid w:val="004459EE"/>
    <w:rsid w:val="00446220"/>
    <w:rsid w:val="00447EAB"/>
    <w:rsid w:val="004608A4"/>
    <w:rsid w:val="004621D0"/>
    <w:rsid w:val="00463EAA"/>
    <w:rsid w:val="00466A60"/>
    <w:rsid w:val="00476DC9"/>
    <w:rsid w:val="00477628"/>
    <w:rsid w:val="00482FF8"/>
    <w:rsid w:val="004834DC"/>
    <w:rsid w:val="00485239"/>
    <w:rsid w:val="00485394"/>
    <w:rsid w:val="00493681"/>
    <w:rsid w:val="004A35BF"/>
    <w:rsid w:val="004B22D7"/>
    <w:rsid w:val="004B4E80"/>
    <w:rsid w:val="004D4294"/>
    <w:rsid w:val="004E3024"/>
    <w:rsid w:val="004F79DF"/>
    <w:rsid w:val="005048A3"/>
    <w:rsid w:val="005050EC"/>
    <w:rsid w:val="005177D8"/>
    <w:rsid w:val="00523596"/>
    <w:rsid w:val="00533043"/>
    <w:rsid w:val="00553E10"/>
    <w:rsid w:val="0056011F"/>
    <w:rsid w:val="005707E0"/>
    <w:rsid w:val="00580B4A"/>
    <w:rsid w:val="00583405"/>
    <w:rsid w:val="00590F71"/>
    <w:rsid w:val="005A0E28"/>
    <w:rsid w:val="005A3C56"/>
    <w:rsid w:val="005A7087"/>
    <w:rsid w:val="005C3368"/>
    <w:rsid w:val="005C6091"/>
    <w:rsid w:val="005D0452"/>
    <w:rsid w:val="005D19AF"/>
    <w:rsid w:val="005E0382"/>
    <w:rsid w:val="005E7726"/>
    <w:rsid w:val="005F2046"/>
    <w:rsid w:val="005F2B0F"/>
    <w:rsid w:val="005F65AA"/>
    <w:rsid w:val="005F6755"/>
    <w:rsid w:val="00602AF7"/>
    <w:rsid w:val="006129E8"/>
    <w:rsid w:val="00615E6A"/>
    <w:rsid w:val="0062350A"/>
    <w:rsid w:val="00626D0A"/>
    <w:rsid w:val="0063566C"/>
    <w:rsid w:val="00644096"/>
    <w:rsid w:val="006615B6"/>
    <w:rsid w:val="00691B21"/>
    <w:rsid w:val="006976D2"/>
    <w:rsid w:val="006B31CC"/>
    <w:rsid w:val="006B6B3A"/>
    <w:rsid w:val="006C18E6"/>
    <w:rsid w:val="006C4DFA"/>
    <w:rsid w:val="006D078E"/>
    <w:rsid w:val="006D2796"/>
    <w:rsid w:val="006F4A2E"/>
    <w:rsid w:val="00710154"/>
    <w:rsid w:val="007179BF"/>
    <w:rsid w:val="00737530"/>
    <w:rsid w:val="00737F02"/>
    <w:rsid w:val="00742D61"/>
    <w:rsid w:val="00745D5F"/>
    <w:rsid w:val="00746F1E"/>
    <w:rsid w:val="00752D43"/>
    <w:rsid w:val="00764408"/>
    <w:rsid w:val="007653CE"/>
    <w:rsid w:val="00777B74"/>
    <w:rsid w:val="00793C13"/>
    <w:rsid w:val="00794297"/>
    <w:rsid w:val="007A3074"/>
    <w:rsid w:val="007A5AFA"/>
    <w:rsid w:val="007B3E4D"/>
    <w:rsid w:val="007D0B19"/>
    <w:rsid w:val="007D339D"/>
    <w:rsid w:val="007D76B3"/>
    <w:rsid w:val="008070D8"/>
    <w:rsid w:val="008129E5"/>
    <w:rsid w:val="00826514"/>
    <w:rsid w:val="00832E92"/>
    <w:rsid w:val="00835036"/>
    <w:rsid w:val="00835D65"/>
    <w:rsid w:val="0084014A"/>
    <w:rsid w:val="00851D1D"/>
    <w:rsid w:val="0085389E"/>
    <w:rsid w:val="00866F2D"/>
    <w:rsid w:val="008737EE"/>
    <w:rsid w:val="008768C7"/>
    <w:rsid w:val="00884F70"/>
    <w:rsid w:val="00886004"/>
    <w:rsid w:val="0089445A"/>
    <w:rsid w:val="008A3FC4"/>
    <w:rsid w:val="008A6A0E"/>
    <w:rsid w:val="008B6350"/>
    <w:rsid w:val="008B6CBE"/>
    <w:rsid w:val="008C097E"/>
    <w:rsid w:val="008C562E"/>
    <w:rsid w:val="008C5836"/>
    <w:rsid w:val="008D458C"/>
    <w:rsid w:val="008D6FD4"/>
    <w:rsid w:val="008E1965"/>
    <w:rsid w:val="008E22AC"/>
    <w:rsid w:val="008E2738"/>
    <w:rsid w:val="008F40D2"/>
    <w:rsid w:val="008F4F58"/>
    <w:rsid w:val="008F75A7"/>
    <w:rsid w:val="00912F6A"/>
    <w:rsid w:val="00915E14"/>
    <w:rsid w:val="00925052"/>
    <w:rsid w:val="00933E9E"/>
    <w:rsid w:val="00941B98"/>
    <w:rsid w:val="0095478F"/>
    <w:rsid w:val="00957DA4"/>
    <w:rsid w:val="00963014"/>
    <w:rsid w:val="009660C7"/>
    <w:rsid w:val="00966DEB"/>
    <w:rsid w:val="009747DC"/>
    <w:rsid w:val="00975D89"/>
    <w:rsid w:val="00983012"/>
    <w:rsid w:val="009B5AEC"/>
    <w:rsid w:val="009C3CB7"/>
    <w:rsid w:val="009D77C0"/>
    <w:rsid w:val="009F2E0B"/>
    <w:rsid w:val="00A04BB3"/>
    <w:rsid w:val="00A11031"/>
    <w:rsid w:val="00A15070"/>
    <w:rsid w:val="00A36E49"/>
    <w:rsid w:val="00A722C0"/>
    <w:rsid w:val="00A72B10"/>
    <w:rsid w:val="00A75318"/>
    <w:rsid w:val="00A771E1"/>
    <w:rsid w:val="00A829EE"/>
    <w:rsid w:val="00A87EEA"/>
    <w:rsid w:val="00A933F8"/>
    <w:rsid w:val="00A9455A"/>
    <w:rsid w:val="00A976DE"/>
    <w:rsid w:val="00AA63BF"/>
    <w:rsid w:val="00AB3A07"/>
    <w:rsid w:val="00AD7EC8"/>
    <w:rsid w:val="00AE10F7"/>
    <w:rsid w:val="00AE5617"/>
    <w:rsid w:val="00AF34E3"/>
    <w:rsid w:val="00AF5026"/>
    <w:rsid w:val="00B03F80"/>
    <w:rsid w:val="00B10892"/>
    <w:rsid w:val="00B15D2C"/>
    <w:rsid w:val="00B17498"/>
    <w:rsid w:val="00B23D40"/>
    <w:rsid w:val="00B24E8C"/>
    <w:rsid w:val="00B37B15"/>
    <w:rsid w:val="00B42FE1"/>
    <w:rsid w:val="00B51F66"/>
    <w:rsid w:val="00B577EC"/>
    <w:rsid w:val="00B65027"/>
    <w:rsid w:val="00B76F3C"/>
    <w:rsid w:val="00B908D1"/>
    <w:rsid w:val="00B95308"/>
    <w:rsid w:val="00B957D1"/>
    <w:rsid w:val="00BA5D07"/>
    <w:rsid w:val="00BB78C5"/>
    <w:rsid w:val="00BC1EE4"/>
    <w:rsid w:val="00BC2642"/>
    <w:rsid w:val="00BC5F40"/>
    <w:rsid w:val="00BD2800"/>
    <w:rsid w:val="00BD79AF"/>
    <w:rsid w:val="00BD7B82"/>
    <w:rsid w:val="00BE011C"/>
    <w:rsid w:val="00BF2B96"/>
    <w:rsid w:val="00C04CAF"/>
    <w:rsid w:val="00C10370"/>
    <w:rsid w:val="00C12257"/>
    <w:rsid w:val="00C144F0"/>
    <w:rsid w:val="00C15FD1"/>
    <w:rsid w:val="00C266A2"/>
    <w:rsid w:val="00C527AA"/>
    <w:rsid w:val="00C56A15"/>
    <w:rsid w:val="00C61656"/>
    <w:rsid w:val="00C61BE1"/>
    <w:rsid w:val="00C626A4"/>
    <w:rsid w:val="00C72F8B"/>
    <w:rsid w:val="00C83C17"/>
    <w:rsid w:val="00C85115"/>
    <w:rsid w:val="00C86780"/>
    <w:rsid w:val="00C936F1"/>
    <w:rsid w:val="00C9615E"/>
    <w:rsid w:val="00CA47E8"/>
    <w:rsid w:val="00CB0336"/>
    <w:rsid w:val="00CB3C45"/>
    <w:rsid w:val="00CB5E2B"/>
    <w:rsid w:val="00CC07A7"/>
    <w:rsid w:val="00CC4BDE"/>
    <w:rsid w:val="00CC7140"/>
    <w:rsid w:val="00CD2618"/>
    <w:rsid w:val="00CD2D58"/>
    <w:rsid w:val="00CF7C6E"/>
    <w:rsid w:val="00D00D92"/>
    <w:rsid w:val="00D0156C"/>
    <w:rsid w:val="00D17983"/>
    <w:rsid w:val="00D2788A"/>
    <w:rsid w:val="00D61418"/>
    <w:rsid w:val="00D626AF"/>
    <w:rsid w:val="00D715C5"/>
    <w:rsid w:val="00D854A2"/>
    <w:rsid w:val="00D8659B"/>
    <w:rsid w:val="00DA5BD7"/>
    <w:rsid w:val="00DA6967"/>
    <w:rsid w:val="00DB1408"/>
    <w:rsid w:val="00DB3607"/>
    <w:rsid w:val="00DB7E52"/>
    <w:rsid w:val="00DC2076"/>
    <w:rsid w:val="00DC2489"/>
    <w:rsid w:val="00DD2307"/>
    <w:rsid w:val="00DD5D81"/>
    <w:rsid w:val="00DE2119"/>
    <w:rsid w:val="00DE76E5"/>
    <w:rsid w:val="00DE7A77"/>
    <w:rsid w:val="00DE7AE2"/>
    <w:rsid w:val="00DF6DE7"/>
    <w:rsid w:val="00E01173"/>
    <w:rsid w:val="00E02FF6"/>
    <w:rsid w:val="00E07829"/>
    <w:rsid w:val="00E1096F"/>
    <w:rsid w:val="00E1163E"/>
    <w:rsid w:val="00E13255"/>
    <w:rsid w:val="00E364E0"/>
    <w:rsid w:val="00E527BB"/>
    <w:rsid w:val="00E530D9"/>
    <w:rsid w:val="00E73D6E"/>
    <w:rsid w:val="00E823D4"/>
    <w:rsid w:val="00E82DD0"/>
    <w:rsid w:val="00E84D48"/>
    <w:rsid w:val="00E91F20"/>
    <w:rsid w:val="00E92869"/>
    <w:rsid w:val="00EC3E72"/>
    <w:rsid w:val="00EC6E8F"/>
    <w:rsid w:val="00EC718F"/>
    <w:rsid w:val="00ED2979"/>
    <w:rsid w:val="00ED4F0B"/>
    <w:rsid w:val="00EE1A77"/>
    <w:rsid w:val="00EE5350"/>
    <w:rsid w:val="00F0441B"/>
    <w:rsid w:val="00F07A48"/>
    <w:rsid w:val="00F1496D"/>
    <w:rsid w:val="00F14BCA"/>
    <w:rsid w:val="00F14D9F"/>
    <w:rsid w:val="00F27004"/>
    <w:rsid w:val="00F30F33"/>
    <w:rsid w:val="00F356AF"/>
    <w:rsid w:val="00F40C1C"/>
    <w:rsid w:val="00F510D8"/>
    <w:rsid w:val="00F545A2"/>
    <w:rsid w:val="00F62DEC"/>
    <w:rsid w:val="00F65264"/>
    <w:rsid w:val="00F83F06"/>
    <w:rsid w:val="00F92FCB"/>
    <w:rsid w:val="00FA3F9E"/>
    <w:rsid w:val="00FB4884"/>
    <w:rsid w:val="00FB50F8"/>
    <w:rsid w:val="00FB6FC6"/>
    <w:rsid w:val="00FC0E73"/>
    <w:rsid w:val="00FC375E"/>
    <w:rsid w:val="00FC4260"/>
    <w:rsid w:val="00FC53B6"/>
    <w:rsid w:val="00FC6731"/>
    <w:rsid w:val="00FD2F94"/>
    <w:rsid w:val="00FD71F6"/>
    <w:rsid w:val="00FE6B2F"/>
    <w:rsid w:val="00FF1294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128B5-1AED-4984-A9C2-A2F4667E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paragraph" w:customStyle="1" w:styleId="a6">
    <w:name w:val=" Знак"/>
    <w:basedOn w:val="a"/>
    <w:rPr>
      <w:rFonts w:ascii="Verdana" w:hAnsi="Verdana"/>
      <w:lang w:val="en-US" w:eastAsia="en-US"/>
    </w:rPr>
  </w:style>
  <w:style w:type="paragraph" w:customStyle="1" w:styleId="a7">
    <w:name w:val=" Знак"/>
    <w:basedOn w:val="a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  <w:lang w:val="ru-RU"/>
    </w:rPr>
  </w:style>
  <w:style w:type="paragraph" w:customStyle="1" w:styleId="a9">
    <w:name w:val=" Знак Знак Знак Знак Знак"/>
    <w:basedOn w:val="a"/>
    <w:rPr>
      <w:rFonts w:ascii="Verdana" w:hAnsi="Verdana"/>
      <w:lang w:val="en-US" w:eastAsia="en-US"/>
    </w:rPr>
  </w:style>
  <w:style w:type="paragraph" w:customStyle="1" w:styleId="aa">
    <w:name w:val=" Знак Знак"/>
    <w:basedOn w:val="a"/>
    <w:rPr>
      <w:rFonts w:ascii="Verdana" w:hAnsi="Verdana" w:cs="Verdana"/>
      <w:color w:val="000000"/>
      <w:lang w:val="en-US" w:eastAsia="en-US"/>
    </w:rPr>
  </w:style>
  <w:style w:type="character" w:customStyle="1" w:styleId="txt1">
    <w:name w:val="txt1"/>
    <w:rPr>
      <w:sz w:val="14"/>
      <w:szCs w:val="14"/>
    </w:rPr>
  </w:style>
  <w:style w:type="paragraph" w:customStyle="1" w:styleId="21">
    <w:name w:val="Основной текст 21"/>
    <w:basedOn w:val="a"/>
    <w:pPr>
      <w:tabs>
        <w:tab w:val="left" w:pos="284"/>
      </w:tabs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3828</Words>
  <Characters>2183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РЕЄСТР</vt:lpstr>
    </vt:vector>
  </TitlesOfParts>
  <Company>ec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РЕЄСТР</dc:title>
  <dc:subject/>
  <dc:creator>k332</dc:creator>
  <cp:keywords/>
  <dc:description/>
  <cp:lastModifiedBy>User</cp:lastModifiedBy>
  <cp:revision>2</cp:revision>
  <cp:lastPrinted>2020-01-02T08:32:00Z</cp:lastPrinted>
  <dcterms:created xsi:type="dcterms:W3CDTF">2025-09-16T06:59:00Z</dcterms:created>
  <dcterms:modified xsi:type="dcterms:W3CDTF">2025-09-16T06:59:00Z</dcterms:modified>
</cp:coreProperties>
</file>