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BD431E" w14:textId="721FCD5D" w:rsidR="00790C49" w:rsidRPr="006E4CDA" w:rsidRDefault="00790C49" w:rsidP="002962BF">
      <w:pPr>
        <w:spacing w:after="0" w:line="240" w:lineRule="auto"/>
        <w:ind w:firstLine="10773"/>
        <w:rPr>
          <w:rFonts w:ascii="Times New Roman" w:hAnsi="Times New Roman" w:cs="Times New Roman"/>
          <w:sz w:val="24"/>
          <w:szCs w:val="24"/>
        </w:rPr>
      </w:pPr>
      <w:bookmarkStart w:id="0" w:name="_Hlk211956289"/>
      <w:r w:rsidRPr="006E4CDA">
        <w:rPr>
          <w:rFonts w:ascii="Times New Roman" w:hAnsi="Times New Roman" w:cs="Times New Roman"/>
          <w:sz w:val="24"/>
          <w:szCs w:val="24"/>
        </w:rPr>
        <w:t>Додаток</w:t>
      </w:r>
      <w:r w:rsidR="00575F28" w:rsidRPr="006E4CDA">
        <w:rPr>
          <w:rFonts w:ascii="Times New Roman" w:hAnsi="Times New Roman" w:cs="Times New Roman"/>
          <w:sz w:val="24"/>
          <w:szCs w:val="24"/>
        </w:rPr>
        <w:t xml:space="preserve"> </w:t>
      </w:r>
      <w:r w:rsidR="00260513">
        <w:rPr>
          <w:rFonts w:ascii="Times New Roman" w:hAnsi="Times New Roman" w:cs="Times New Roman"/>
          <w:sz w:val="24"/>
          <w:szCs w:val="24"/>
        </w:rPr>
        <w:t>2</w:t>
      </w:r>
      <w:r w:rsidRPr="006E4CD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CCEFEF" w14:textId="1481558E" w:rsidR="00253AD9" w:rsidRPr="006E4CDA" w:rsidRDefault="00790C49" w:rsidP="002962BF">
      <w:pPr>
        <w:spacing w:after="0" w:line="240" w:lineRule="auto"/>
        <w:ind w:left="10773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6E4CDA">
        <w:rPr>
          <w:rFonts w:ascii="Times New Roman" w:hAnsi="Times New Roman" w:cs="Times New Roman"/>
          <w:sz w:val="24"/>
          <w:szCs w:val="24"/>
        </w:rPr>
        <w:t>до</w:t>
      </w:r>
      <w:r w:rsidRPr="006E4CD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253AD9" w:rsidRPr="006E4CDA">
        <w:rPr>
          <w:rFonts w:ascii="Times New Roman" w:hAnsi="Times New Roman" w:cs="Times New Roman"/>
          <w:bCs/>
          <w:sz w:val="24"/>
          <w:szCs w:val="24"/>
        </w:rPr>
        <w:t xml:space="preserve">програми створення </w:t>
      </w:r>
      <w:proofErr w:type="spellStart"/>
      <w:r w:rsidR="00253AD9" w:rsidRPr="006E4CDA">
        <w:rPr>
          <w:rFonts w:ascii="Times New Roman" w:hAnsi="Times New Roman" w:cs="Times New Roman"/>
          <w:bCs/>
          <w:sz w:val="24"/>
          <w:szCs w:val="24"/>
        </w:rPr>
        <w:t>безбар’єрного</w:t>
      </w:r>
      <w:proofErr w:type="spellEnd"/>
      <w:r w:rsidR="00253AD9" w:rsidRPr="006E4C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53AD9" w:rsidRPr="006E4CDA">
        <w:rPr>
          <w:rFonts w:ascii="Times New Roman" w:hAnsi="Times New Roman" w:cs="Times New Roman"/>
          <w:bCs/>
          <w:sz w:val="24"/>
          <w:szCs w:val="24"/>
        </w:rPr>
        <w:t xml:space="preserve">простору в Херсонській області на </w:t>
      </w:r>
      <w:r w:rsidR="00CF00BE" w:rsidRPr="006E4CDA">
        <w:rPr>
          <w:rFonts w:ascii="Times New Roman" w:hAnsi="Times New Roman" w:cs="Times New Roman"/>
          <w:bCs/>
          <w:sz w:val="24"/>
          <w:szCs w:val="24"/>
        </w:rPr>
        <w:t>2026 рік</w:t>
      </w:r>
      <w:r w:rsidR="00253AD9" w:rsidRPr="006E4CDA">
        <w:rPr>
          <w:rFonts w:ascii="Times New Roman" w:hAnsi="Times New Roman" w:cs="Times New Roman"/>
          <w:bCs/>
          <w:sz w:val="24"/>
          <w:szCs w:val="24"/>
        </w:rPr>
        <w:t xml:space="preserve"> – 2027</w:t>
      </w:r>
      <w:r w:rsidR="00253AD9" w:rsidRPr="006E4CD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роки</w:t>
      </w:r>
    </w:p>
    <w:p w14:paraId="5A0F7507" w14:textId="5C7982BC" w:rsidR="00790C49" w:rsidRPr="006E4CDA" w:rsidRDefault="00253AD9" w:rsidP="002962BF">
      <w:pPr>
        <w:spacing w:after="0" w:line="240" w:lineRule="auto"/>
        <w:ind w:firstLine="10773"/>
        <w:rPr>
          <w:rFonts w:ascii="Times New Roman" w:hAnsi="Times New Roman" w:cs="Times New Roman"/>
          <w:sz w:val="24"/>
          <w:szCs w:val="24"/>
        </w:rPr>
      </w:pPr>
      <w:r w:rsidRPr="006E4CDA">
        <w:rPr>
          <w:rFonts w:ascii="Times New Roman" w:hAnsi="Times New Roman" w:cs="Times New Roman"/>
          <w:sz w:val="24"/>
          <w:szCs w:val="24"/>
        </w:rPr>
        <w:t xml:space="preserve"> </w:t>
      </w:r>
      <w:r w:rsidR="00790C49" w:rsidRPr="006E4CDA">
        <w:rPr>
          <w:rFonts w:ascii="Times New Roman" w:hAnsi="Times New Roman" w:cs="Times New Roman"/>
          <w:sz w:val="24"/>
          <w:szCs w:val="24"/>
        </w:rPr>
        <w:t>____________________ № _</w:t>
      </w:r>
      <w:r w:rsidR="006E4CDA" w:rsidRPr="006E4CDA">
        <w:rPr>
          <w:rFonts w:ascii="Times New Roman" w:hAnsi="Times New Roman" w:cs="Times New Roman"/>
          <w:sz w:val="24"/>
          <w:szCs w:val="24"/>
        </w:rPr>
        <w:t>________</w:t>
      </w:r>
      <w:r w:rsidR="00790C49" w:rsidRPr="006E4CDA">
        <w:rPr>
          <w:rFonts w:ascii="Times New Roman" w:hAnsi="Times New Roman" w:cs="Times New Roman"/>
          <w:sz w:val="24"/>
          <w:szCs w:val="24"/>
        </w:rPr>
        <w:t>____</w:t>
      </w:r>
      <w:bookmarkEnd w:id="0"/>
    </w:p>
    <w:p w14:paraId="65BA0BBA" w14:textId="00BCD743" w:rsidR="007F4727" w:rsidRPr="006E4CDA" w:rsidRDefault="007F4727" w:rsidP="002962BF">
      <w:pPr>
        <w:spacing w:after="0" w:line="240" w:lineRule="auto"/>
        <w:ind w:firstLine="10773"/>
        <w:rPr>
          <w:rFonts w:ascii="Times New Roman" w:hAnsi="Times New Roman" w:cs="Times New Roman"/>
          <w:b/>
          <w:bCs/>
          <w:sz w:val="24"/>
          <w:szCs w:val="24"/>
        </w:rPr>
      </w:pPr>
    </w:p>
    <w:p w14:paraId="679AD238" w14:textId="77777777" w:rsidR="00755367" w:rsidRPr="006E4CDA" w:rsidRDefault="00755367" w:rsidP="002962BF">
      <w:pPr>
        <w:spacing w:after="0" w:line="240" w:lineRule="auto"/>
        <w:ind w:firstLine="10773"/>
        <w:rPr>
          <w:rFonts w:ascii="Times New Roman" w:hAnsi="Times New Roman" w:cs="Times New Roman"/>
          <w:b/>
          <w:bCs/>
          <w:sz w:val="24"/>
          <w:szCs w:val="24"/>
        </w:rPr>
      </w:pPr>
    </w:p>
    <w:p w14:paraId="36933AF1" w14:textId="77777777" w:rsidR="007B5597" w:rsidRPr="006E4CDA" w:rsidRDefault="007B5597" w:rsidP="002962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E4CDA">
        <w:rPr>
          <w:rFonts w:ascii="Times New Roman" w:hAnsi="Times New Roman" w:cs="Times New Roman"/>
          <w:b/>
          <w:bCs/>
          <w:sz w:val="24"/>
          <w:szCs w:val="24"/>
        </w:rPr>
        <w:t xml:space="preserve">НАПРЯМИ ДІЯЛЬНОСТІ ТА ЗАХОДИ </w:t>
      </w:r>
    </w:p>
    <w:p w14:paraId="784F2399" w14:textId="0593B9D8" w:rsidR="007F4727" w:rsidRPr="006E4CDA" w:rsidRDefault="00253AD9" w:rsidP="002962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6E4CDA">
        <w:rPr>
          <w:rFonts w:ascii="Times New Roman" w:hAnsi="Times New Roman" w:cs="Times New Roman"/>
          <w:b/>
          <w:bCs/>
          <w:sz w:val="24"/>
          <w:szCs w:val="24"/>
          <w:lang w:val="ru-RU"/>
        </w:rPr>
        <w:t>п</w:t>
      </w:r>
      <w:proofErr w:type="spellStart"/>
      <w:r w:rsidR="007F4727" w:rsidRPr="006E4CDA">
        <w:rPr>
          <w:rFonts w:ascii="Times New Roman" w:hAnsi="Times New Roman" w:cs="Times New Roman"/>
          <w:b/>
          <w:bCs/>
          <w:sz w:val="24"/>
          <w:szCs w:val="24"/>
        </w:rPr>
        <w:t>рограми</w:t>
      </w:r>
      <w:proofErr w:type="spellEnd"/>
      <w:r w:rsidR="007F4727" w:rsidRPr="006E4CDA">
        <w:rPr>
          <w:rFonts w:ascii="Times New Roman" w:hAnsi="Times New Roman" w:cs="Times New Roman"/>
          <w:b/>
          <w:bCs/>
          <w:sz w:val="24"/>
          <w:szCs w:val="24"/>
        </w:rPr>
        <w:t xml:space="preserve"> створення </w:t>
      </w:r>
      <w:proofErr w:type="spellStart"/>
      <w:r w:rsidR="007F4727" w:rsidRPr="006E4CDA">
        <w:rPr>
          <w:rFonts w:ascii="Times New Roman" w:hAnsi="Times New Roman" w:cs="Times New Roman"/>
          <w:b/>
          <w:bCs/>
          <w:sz w:val="24"/>
          <w:szCs w:val="24"/>
        </w:rPr>
        <w:t>безбар’єрного</w:t>
      </w:r>
      <w:proofErr w:type="spellEnd"/>
      <w:r w:rsidR="007F4727" w:rsidRPr="006E4CDA">
        <w:rPr>
          <w:rFonts w:ascii="Times New Roman" w:hAnsi="Times New Roman" w:cs="Times New Roman"/>
          <w:b/>
          <w:bCs/>
          <w:sz w:val="24"/>
          <w:szCs w:val="24"/>
        </w:rPr>
        <w:t xml:space="preserve"> простору </w:t>
      </w:r>
      <w:r w:rsidR="00575F28" w:rsidRPr="006E4CDA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="007F4727" w:rsidRPr="006E4CDA">
        <w:rPr>
          <w:rFonts w:ascii="Times New Roman" w:hAnsi="Times New Roman" w:cs="Times New Roman"/>
          <w:b/>
          <w:bCs/>
          <w:sz w:val="24"/>
          <w:szCs w:val="24"/>
        </w:rPr>
        <w:t xml:space="preserve"> Херсонській області на </w:t>
      </w:r>
      <w:r w:rsidR="00CF00BE" w:rsidRPr="006E4CDA">
        <w:rPr>
          <w:rFonts w:ascii="Times New Roman" w:hAnsi="Times New Roman" w:cs="Times New Roman"/>
          <w:b/>
          <w:bCs/>
          <w:sz w:val="24"/>
          <w:szCs w:val="24"/>
        </w:rPr>
        <w:t>2026 рік</w:t>
      </w:r>
      <w:r w:rsidR="005F4E11" w:rsidRPr="006E4C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E4CDA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5F4E11" w:rsidRPr="006E4CDA">
        <w:rPr>
          <w:rFonts w:ascii="Times New Roman" w:hAnsi="Times New Roman" w:cs="Times New Roman"/>
          <w:b/>
          <w:bCs/>
          <w:sz w:val="24"/>
          <w:szCs w:val="24"/>
        </w:rPr>
        <w:t xml:space="preserve"> 2027</w:t>
      </w:r>
      <w:r w:rsidRPr="006E4CD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роки</w:t>
      </w:r>
    </w:p>
    <w:p w14:paraId="17C7E938" w14:textId="6B4AD851" w:rsidR="00524A62" w:rsidRPr="002962BF" w:rsidRDefault="00524A62" w:rsidP="002962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a3"/>
        <w:tblW w:w="15639" w:type="dxa"/>
        <w:tblLayout w:type="fixed"/>
        <w:tblLook w:val="04A0" w:firstRow="1" w:lastRow="0" w:firstColumn="1" w:lastColumn="0" w:noHBand="0" w:noVBand="1"/>
      </w:tblPr>
      <w:tblGrid>
        <w:gridCol w:w="427"/>
        <w:gridCol w:w="1695"/>
        <w:gridCol w:w="1984"/>
        <w:gridCol w:w="1134"/>
        <w:gridCol w:w="2268"/>
        <w:gridCol w:w="1276"/>
        <w:gridCol w:w="950"/>
        <w:gridCol w:w="838"/>
        <w:gridCol w:w="1167"/>
        <w:gridCol w:w="985"/>
        <w:gridCol w:w="1024"/>
        <w:gridCol w:w="1891"/>
      </w:tblGrid>
      <w:tr w:rsidR="005D48B0" w:rsidRPr="00CF2D0B" w14:paraId="4EAF0AD1" w14:textId="77777777" w:rsidTr="00DE6967">
        <w:tc>
          <w:tcPr>
            <w:tcW w:w="427" w:type="dxa"/>
            <w:vMerge w:val="restart"/>
          </w:tcPr>
          <w:p w14:paraId="4C0E4D67" w14:textId="2B8D9940" w:rsidR="005D48B0" w:rsidRPr="00CF2D0B" w:rsidRDefault="005D48B0" w:rsidP="00CF2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D0B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="00C21B18" w:rsidRPr="00CF2D0B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CF2D0B">
              <w:rPr>
                <w:rFonts w:ascii="Times New Roman" w:hAnsi="Times New Roman" w:cs="Times New Roman"/>
                <w:sz w:val="20"/>
                <w:szCs w:val="20"/>
              </w:rPr>
              <w:t xml:space="preserve">/п </w:t>
            </w:r>
          </w:p>
        </w:tc>
        <w:tc>
          <w:tcPr>
            <w:tcW w:w="1695" w:type="dxa"/>
            <w:vMerge w:val="restart"/>
          </w:tcPr>
          <w:p w14:paraId="5CA88294" w14:textId="77777777" w:rsidR="005D48B0" w:rsidRPr="00CF2D0B" w:rsidRDefault="005D48B0" w:rsidP="00CF2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D0B">
              <w:rPr>
                <w:rFonts w:ascii="Times New Roman" w:hAnsi="Times New Roman" w:cs="Times New Roman"/>
                <w:sz w:val="20"/>
                <w:szCs w:val="20"/>
              </w:rPr>
              <w:t>Назва напряму</w:t>
            </w:r>
          </w:p>
          <w:p w14:paraId="47A63D2F" w14:textId="77777777" w:rsidR="005D48B0" w:rsidRPr="00CF2D0B" w:rsidRDefault="005D48B0" w:rsidP="00CF2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D0B">
              <w:rPr>
                <w:rFonts w:ascii="Times New Roman" w:hAnsi="Times New Roman" w:cs="Times New Roman"/>
                <w:sz w:val="20"/>
                <w:szCs w:val="20"/>
              </w:rPr>
              <w:t>діяльності</w:t>
            </w:r>
          </w:p>
          <w:p w14:paraId="4F86109C" w14:textId="77777777" w:rsidR="005D48B0" w:rsidRPr="00CF2D0B" w:rsidRDefault="005D48B0" w:rsidP="00CF2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D0B">
              <w:rPr>
                <w:rFonts w:ascii="Times New Roman" w:hAnsi="Times New Roman" w:cs="Times New Roman"/>
                <w:sz w:val="20"/>
                <w:szCs w:val="20"/>
              </w:rPr>
              <w:t>(пріоритетні</w:t>
            </w:r>
          </w:p>
          <w:p w14:paraId="5BBC349E" w14:textId="65381706" w:rsidR="005D48B0" w:rsidRPr="00CF2D0B" w:rsidRDefault="005D48B0" w:rsidP="00CF2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D0B">
              <w:rPr>
                <w:rFonts w:ascii="Times New Roman" w:hAnsi="Times New Roman" w:cs="Times New Roman"/>
                <w:sz w:val="20"/>
                <w:szCs w:val="20"/>
              </w:rPr>
              <w:t>завдання)</w:t>
            </w:r>
          </w:p>
        </w:tc>
        <w:tc>
          <w:tcPr>
            <w:tcW w:w="1984" w:type="dxa"/>
            <w:vMerge w:val="restart"/>
          </w:tcPr>
          <w:p w14:paraId="5E3B872F" w14:textId="6D6F59CA" w:rsidR="005D48B0" w:rsidRPr="00CF2D0B" w:rsidRDefault="005D48B0" w:rsidP="00CF2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D0B">
              <w:rPr>
                <w:rFonts w:ascii="Times New Roman" w:hAnsi="Times New Roman" w:cs="Times New Roman"/>
                <w:sz w:val="20"/>
                <w:szCs w:val="20"/>
              </w:rPr>
              <w:t>Перелік заходів програми</w:t>
            </w:r>
          </w:p>
        </w:tc>
        <w:tc>
          <w:tcPr>
            <w:tcW w:w="1134" w:type="dxa"/>
            <w:vMerge w:val="restart"/>
          </w:tcPr>
          <w:p w14:paraId="2CBE0498" w14:textId="725CCE9D" w:rsidR="005D48B0" w:rsidRPr="00CF2D0B" w:rsidRDefault="005D48B0" w:rsidP="00CF2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D0B">
              <w:rPr>
                <w:rFonts w:ascii="Times New Roman" w:hAnsi="Times New Roman" w:cs="Times New Roman"/>
                <w:sz w:val="20"/>
                <w:szCs w:val="20"/>
              </w:rPr>
              <w:t>Термін виконання заходу</w:t>
            </w:r>
          </w:p>
        </w:tc>
        <w:tc>
          <w:tcPr>
            <w:tcW w:w="2268" w:type="dxa"/>
            <w:vMerge w:val="restart"/>
          </w:tcPr>
          <w:p w14:paraId="10C311FD" w14:textId="43375B33" w:rsidR="005D48B0" w:rsidRPr="00CF2D0B" w:rsidRDefault="005D48B0" w:rsidP="00CF2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D0B">
              <w:rPr>
                <w:rFonts w:ascii="Times New Roman" w:hAnsi="Times New Roman" w:cs="Times New Roman"/>
                <w:sz w:val="20"/>
                <w:szCs w:val="20"/>
              </w:rPr>
              <w:t>Виконавці</w:t>
            </w:r>
          </w:p>
        </w:tc>
        <w:tc>
          <w:tcPr>
            <w:tcW w:w="1276" w:type="dxa"/>
            <w:vMerge w:val="restart"/>
          </w:tcPr>
          <w:p w14:paraId="2695D76D" w14:textId="4DA38B06" w:rsidR="005D48B0" w:rsidRPr="00CF2D0B" w:rsidRDefault="005D48B0" w:rsidP="00CF2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D0B">
              <w:rPr>
                <w:rFonts w:ascii="Times New Roman" w:hAnsi="Times New Roman" w:cs="Times New Roman"/>
                <w:sz w:val="20"/>
                <w:szCs w:val="20"/>
              </w:rPr>
              <w:t>Джерела фінансування</w:t>
            </w:r>
          </w:p>
        </w:tc>
        <w:tc>
          <w:tcPr>
            <w:tcW w:w="4964" w:type="dxa"/>
            <w:gridSpan w:val="5"/>
          </w:tcPr>
          <w:p w14:paraId="0EEC2035" w14:textId="5966F419" w:rsidR="005D48B0" w:rsidRPr="00CF2D0B" w:rsidRDefault="005D48B0" w:rsidP="00CF2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D0B">
              <w:rPr>
                <w:rFonts w:ascii="Times New Roman" w:hAnsi="Times New Roman" w:cs="Times New Roman"/>
                <w:sz w:val="20"/>
                <w:szCs w:val="20"/>
              </w:rPr>
              <w:t>Орієнтовні обсяги фінансування (вартість), тис. грн, у тому числі:</w:t>
            </w:r>
          </w:p>
        </w:tc>
        <w:tc>
          <w:tcPr>
            <w:tcW w:w="1891" w:type="dxa"/>
            <w:vMerge w:val="restart"/>
          </w:tcPr>
          <w:p w14:paraId="671B6C35" w14:textId="77777777" w:rsidR="00C21B18" w:rsidRPr="00CF2D0B" w:rsidRDefault="00C21B18" w:rsidP="00CF2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D0B">
              <w:rPr>
                <w:rFonts w:ascii="Times New Roman" w:hAnsi="Times New Roman" w:cs="Times New Roman"/>
                <w:sz w:val="20"/>
                <w:szCs w:val="20"/>
              </w:rPr>
              <w:t>Очікуваний</w:t>
            </w:r>
          </w:p>
          <w:p w14:paraId="22130E10" w14:textId="77777777" w:rsidR="00C21B18" w:rsidRPr="00CF2D0B" w:rsidRDefault="00C21B18" w:rsidP="00CF2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D0B">
              <w:rPr>
                <w:rFonts w:ascii="Times New Roman" w:hAnsi="Times New Roman" w:cs="Times New Roman"/>
                <w:sz w:val="20"/>
                <w:szCs w:val="20"/>
              </w:rPr>
              <w:t>результат</w:t>
            </w:r>
          </w:p>
          <w:p w14:paraId="500F495D" w14:textId="77777777" w:rsidR="00C21B18" w:rsidRPr="00CF2D0B" w:rsidRDefault="00C21B18" w:rsidP="00CF2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D0B">
              <w:rPr>
                <w:rFonts w:ascii="Times New Roman" w:hAnsi="Times New Roman" w:cs="Times New Roman"/>
                <w:sz w:val="20"/>
                <w:szCs w:val="20"/>
              </w:rPr>
              <w:t>(в натуральних</w:t>
            </w:r>
          </w:p>
          <w:p w14:paraId="1A948495" w14:textId="757E4E8C" w:rsidR="005D48B0" w:rsidRPr="00CF2D0B" w:rsidRDefault="00C21B18" w:rsidP="00CF2D0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F2D0B">
              <w:rPr>
                <w:rFonts w:ascii="Times New Roman" w:hAnsi="Times New Roman" w:cs="Times New Roman"/>
                <w:sz w:val="20"/>
                <w:szCs w:val="20"/>
              </w:rPr>
              <w:t>вимірниках)</w:t>
            </w:r>
          </w:p>
        </w:tc>
      </w:tr>
      <w:tr w:rsidR="005D48B0" w:rsidRPr="00CF2D0B" w14:paraId="2BD408AB" w14:textId="77777777" w:rsidTr="00DE6967">
        <w:tc>
          <w:tcPr>
            <w:tcW w:w="427" w:type="dxa"/>
            <w:vMerge/>
          </w:tcPr>
          <w:p w14:paraId="2C3EC0BB" w14:textId="77777777" w:rsidR="005D48B0" w:rsidRPr="00CF2D0B" w:rsidRDefault="005D48B0" w:rsidP="00CF2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14:paraId="7E748060" w14:textId="77777777" w:rsidR="005D48B0" w:rsidRPr="00CF2D0B" w:rsidRDefault="005D48B0" w:rsidP="00CF2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566DD6CA" w14:textId="77777777" w:rsidR="005D48B0" w:rsidRPr="00CF2D0B" w:rsidRDefault="005D48B0" w:rsidP="00CF2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4ED5DD39" w14:textId="77777777" w:rsidR="005D48B0" w:rsidRPr="00CF2D0B" w:rsidRDefault="005D48B0" w:rsidP="00CF2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7D94A560" w14:textId="77777777" w:rsidR="005D48B0" w:rsidRPr="00CF2D0B" w:rsidRDefault="005D48B0" w:rsidP="00CF2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4A9953A1" w14:textId="3AC3D622" w:rsidR="005D48B0" w:rsidRPr="00CF2D0B" w:rsidRDefault="005D48B0" w:rsidP="00CF2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0" w:type="dxa"/>
          </w:tcPr>
          <w:p w14:paraId="2FC4A79B" w14:textId="25FA5136" w:rsidR="005D48B0" w:rsidRPr="00CF2D0B" w:rsidRDefault="00AF09CC" w:rsidP="00CF2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D0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5D48B0" w:rsidRPr="00CF2D0B">
              <w:rPr>
                <w:rFonts w:ascii="Times New Roman" w:hAnsi="Times New Roman" w:cs="Times New Roman"/>
                <w:sz w:val="20"/>
                <w:szCs w:val="20"/>
              </w:rPr>
              <w:t>ержавний бюджет</w:t>
            </w:r>
          </w:p>
        </w:tc>
        <w:tc>
          <w:tcPr>
            <w:tcW w:w="838" w:type="dxa"/>
          </w:tcPr>
          <w:p w14:paraId="265EB183" w14:textId="10386582" w:rsidR="005D48B0" w:rsidRPr="00CF2D0B" w:rsidRDefault="00AF09CC" w:rsidP="00CF2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D0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5D48B0" w:rsidRPr="00CF2D0B">
              <w:rPr>
                <w:rFonts w:ascii="Times New Roman" w:hAnsi="Times New Roman" w:cs="Times New Roman"/>
                <w:sz w:val="20"/>
                <w:szCs w:val="20"/>
              </w:rPr>
              <w:t>бласний бюд</w:t>
            </w:r>
            <w:r w:rsidR="009579B8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="005D48B0" w:rsidRPr="00CF2D0B">
              <w:rPr>
                <w:rFonts w:ascii="Times New Roman" w:hAnsi="Times New Roman" w:cs="Times New Roman"/>
                <w:sz w:val="20"/>
                <w:szCs w:val="20"/>
              </w:rPr>
              <w:t>жет</w:t>
            </w:r>
          </w:p>
        </w:tc>
        <w:tc>
          <w:tcPr>
            <w:tcW w:w="1167" w:type="dxa"/>
          </w:tcPr>
          <w:p w14:paraId="71D4A492" w14:textId="1151B54F" w:rsidR="005D48B0" w:rsidRPr="00CF2D0B" w:rsidRDefault="00AF09CC" w:rsidP="00CF2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D0B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5D48B0" w:rsidRPr="00CF2D0B">
              <w:rPr>
                <w:rFonts w:ascii="Times New Roman" w:hAnsi="Times New Roman" w:cs="Times New Roman"/>
                <w:sz w:val="20"/>
                <w:szCs w:val="20"/>
              </w:rPr>
              <w:t>ісцеві бюджети</w:t>
            </w:r>
          </w:p>
          <w:p w14:paraId="19CCBE04" w14:textId="530B414A" w:rsidR="005D48B0" w:rsidRPr="00CF2D0B" w:rsidRDefault="005D48B0" w:rsidP="00CF2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D0B">
              <w:rPr>
                <w:rFonts w:ascii="Times New Roman" w:hAnsi="Times New Roman" w:cs="Times New Roman"/>
                <w:sz w:val="20"/>
                <w:szCs w:val="20"/>
              </w:rPr>
              <w:t>(крім обласного бюджету)</w:t>
            </w:r>
          </w:p>
        </w:tc>
        <w:tc>
          <w:tcPr>
            <w:tcW w:w="985" w:type="dxa"/>
          </w:tcPr>
          <w:p w14:paraId="772A15C9" w14:textId="0D47BA46" w:rsidR="005D48B0" w:rsidRPr="00CF2D0B" w:rsidRDefault="00AF09CC" w:rsidP="00CF2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D0B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5D48B0" w:rsidRPr="00CF2D0B">
              <w:rPr>
                <w:rFonts w:ascii="Times New Roman" w:hAnsi="Times New Roman" w:cs="Times New Roman"/>
                <w:sz w:val="20"/>
                <w:szCs w:val="20"/>
              </w:rPr>
              <w:t>ошти небюджетних джерел</w:t>
            </w:r>
          </w:p>
        </w:tc>
        <w:tc>
          <w:tcPr>
            <w:tcW w:w="1024" w:type="dxa"/>
          </w:tcPr>
          <w:p w14:paraId="6F920E3F" w14:textId="174CD016" w:rsidR="005D48B0" w:rsidRPr="00CF2D0B" w:rsidRDefault="005D48B0" w:rsidP="00CF2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D0B">
              <w:rPr>
                <w:rFonts w:ascii="Times New Roman" w:hAnsi="Times New Roman" w:cs="Times New Roman"/>
                <w:sz w:val="20"/>
                <w:szCs w:val="20"/>
              </w:rPr>
              <w:t>Не потребує</w:t>
            </w:r>
          </w:p>
        </w:tc>
        <w:tc>
          <w:tcPr>
            <w:tcW w:w="1891" w:type="dxa"/>
            <w:vMerge/>
          </w:tcPr>
          <w:p w14:paraId="2492B91B" w14:textId="139C55BE" w:rsidR="005D48B0" w:rsidRPr="00CF2D0B" w:rsidRDefault="005D48B0" w:rsidP="00CF2D0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2A69836A" w14:textId="77777777" w:rsidR="00CF2D0B" w:rsidRPr="00CF2D0B" w:rsidRDefault="00CF2D0B" w:rsidP="00CF2D0B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tbl>
      <w:tblPr>
        <w:tblStyle w:val="a3"/>
        <w:tblpPr w:leftFromText="180" w:rightFromText="180" w:vertAnchor="text" w:tblpY="1"/>
        <w:tblOverlap w:val="never"/>
        <w:tblW w:w="15639" w:type="dxa"/>
        <w:tblLayout w:type="fixed"/>
        <w:tblLook w:val="04A0" w:firstRow="1" w:lastRow="0" w:firstColumn="1" w:lastColumn="0" w:noHBand="0" w:noVBand="1"/>
      </w:tblPr>
      <w:tblGrid>
        <w:gridCol w:w="427"/>
        <w:gridCol w:w="1695"/>
        <w:gridCol w:w="1984"/>
        <w:gridCol w:w="1134"/>
        <w:gridCol w:w="2268"/>
        <w:gridCol w:w="1276"/>
        <w:gridCol w:w="788"/>
        <w:gridCol w:w="162"/>
        <w:gridCol w:w="626"/>
        <w:gridCol w:w="212"/>
        <w:gridCol w:w="576"/>
        <w:gridCol w:w="591"/>
        <w:gridCol w:w="197"/>
        <w:gridCol w:w="788"/>
        <w:gridCol w:w="119"/>
        <w:gridCol w:w="905"/>
        <w:gridCol w:w="1883"/>
        <w:gridCol w:w="8"/>
      </w:tblGrid>
      <w:tr w:rsidR="005D48B0" w:rsidRPr="002962BF" w14:paraId="197FE6FF" w14:textId="77777777" w:rsidTr="007A705A">
        <w:trPr>
          <w:tblHeader/>
        </w:trPr>
        <w:tc>
          <w:tcPr>
            <w:tcW w:w="427" w:type="dxa"/>
          </w:tcPr>
          <w:p w14:paraId="005D4305" w14:textId="57C0D489" w:rsidR="005D48B0" w:rsidRPr="009B4FD4" w:rsidRDefault="005D48B0" w:rsidP="007A7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_Hlk211865155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95" w:type="dxa"/>
          </w:tcPr>
          <w:p w14:paraId="14E0C174" w14:textId="1BA68083" w:rsidR="005D48B0" w:rsidRPr="009B4FD4" w:rsidRDefault="005D48B0" w:rsidP="007A7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</w:tcPr>
          <w:p w14:paraId="0D6A402F" w14:textId="5D9CD4EA" w:rsidR="005D48B0" w:rsidRPr="009B4FD4" w:rsidRDefault="005D48B0" w:rsidP="007A7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14:paraId="402D0008" w14:textId="64A0FF1B" w:rsidR="005D48B0" w:rsidRPr="009B4FD4" w:rsidRDefault="005D48B0" w:rsidP="007A7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 w14:paraId="1966FE58" w14:textId="0F679072" w:rsidR="005D48B0" w:rsidRPr="009B4FD4" w:rsidRDefault="005D48B0" w:rsidP="007A7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14:paraId="1F382DF1" w14:textId="131D0C88" w:rsidR="005D48B0" w:rsidRPr="009B4FD4" w:rsidRDefault="005D48B0" w:rsidP="007A7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50" w:type="dxa"/>
            <w:gridSpan w:val="2"/>
          </w:tcPr>
          <w:p w14:paraId="088DA586" w14:textId="5C7669D6" w:rsidR="005D48B0" w:rsidRPr="009B4FD4" w:rsidRDefault="005D48B0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38" w:type="dxa"/>
            <w:gridSpan w:val="2"/>
          </w:tcPr>
          <w:p w14:paraId="3D13AC45" w14:textId="45C72BEE" w:rsidR="005D48B0" w:rsidRPr="009B4FD4" w:rsidRDefault="005D48B0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67" w:type="dxa"/>
            <w:gridSpan w:val="2"/>
          </w:tcPr>
          <w:p w14:paraId="36C49B73" w14:textId="04ED269A" w:rsidR="005D48B0" w:rsidRPr="009B4FD4" w:rsidRDefault="005D48B0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85" w:type="dxa"/>
            <w:gridSpan w:val="2"/>
          </w:tcPr>
          <w:p w14:paraId="49474453" w14:textId="12A25086" w:rsidR="005D48B0" w:rsidRPr="009B4FD4" w:rsidRDefault="005D48B0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24" w:type="dxa"/>
            <w:gridSpan w:val="2"/>
          </w:tcPr>
          <w:p w14:paraId="24B8C948" w14:textId="7AE71FCB" w:rsidR="005D48B0" w:rsidRPr="009B4FD4" w:rsidRDefault="005D48B0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891" w:type="dxa"/>
            <w:gridSpan w:val="2"/>
          </w:tcPr>
          <w:p w14:paraId="4E1512D2" w14:textId="2E3EF182" w:rsidR="005D48B0" w:rsidRPr="009B4FD4" w:rsidRDefault="005D48B0" w:rsidP="007A7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bookmarkEnd w:id="1"/>
      <w:tr w:rsidR="005D48B0" w:rsidRPr="009B4FD4" w14:paraId="42ED1998" w14:textId="77777777" w:rsidTr="00CF2D0B">
        <w:trPr>
          <w:gridAfter w:val="1"/>
          <w:wAfter w:w="8" w:type="dxa"/>
        </w:trPr>
        <w:tc>
          <w:tcPr>
            <w:tcW w:w="15631" w:type="dxa"/>
            <w:gridSpan w:val="17"/>
          </w:tcPr>
          <w:p w14:paraId="2C4735F1" w14:textId="76C14C3A" w:rsidR="005D48B0" w:rsidRPr="009B4FD4" w:rsidRDefault="005D48B0" w:rsidP="009B4FD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579B8" w:rsidRPr="009B4FD4" w14:paraId="22DF07F8" w14:textId="77777777" w:rsidTr="00CF2D0B">
        <w:trPr>
          <w:gridAfter w:val="1"/>
          <w:wAfter w:w="8" w:type="dxa"/>
        </w:trPr>
        <w:tc>
          <w:tcPr>
            <w:tcW w:w="15631" w:type="dxa"/>
            <w:gridSpan w:val="17"/>
          </w:tcPr>
          <w:p w14:paraId="7816EF16" w14:textId="70964A7F" w:rsidR="009579B8" w:rsidRPr="009B4FD4" w:rsidRDefault="009579B8" w:rsidP="009B4FD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«Фізична </w:t>
            </w:r>
            <w:proofErr w:type="spellStart"/>
            <w:r w:rsidRPr="009B4F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безбар’єрність</w:t>
            </w:r>
            <w:proofErr w:type="spellEnd"/>
            <w:r w:rsidRPr="009B4F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»</w:t>
            </w:r>
          </w:p>
        </w:tc>
      </w:tr>
      <w:tr w:rsidR="005D48B0" w:rsidRPr="00BA7FC2" w14:paraId="27D7648E" w14:textId="77777777" w:rsidTr="00CF2D0B">
        <w:tc>
          <w:tcPr>
            <w:tcW w:w="427" w:type="dxa"/>
          </w:tcPr>
          <w:p w14:paraId="308D2C86" w14:textId="27EC0B61" w:rsidR="005D48B0" w:rsidRPr="009B4FD4" w:rsidRDefault="00C21B18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34C526" w14:textId="17DA7BF5" w:rsidR="005D48B0" w:rsidRPr="009B4FD4" w:rsidRDefault="005D48B0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Забезпечення функціонування дієвого механізму моніторингу і оцінки за проведенням адаптації просторів.</w:t>
            </w:r>
          </w:p>
          <w:p w14:paraId="32F1D311" w14:textId="77777777" w:rsidR="005D48B0" w:rsidRPr="009B4FD4" w:rsidRDefault="005D48B0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C0C4F" w14:textId="4F5F356C" w:rsidR="005D48B0" w:rsidRPr="009B4FD4" w:rsidRDefault="005D48B0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Пров</w:t>
            </w:r>
            <w:r w:rsidR="00C21B18" w:rsidRPr="009B4FD4">
              <w:rPr>
                <w:rFonts w:ascii="Times New Roman" w:hAnsi="Times New Roman" w:cs="Times New Roman"/>
                <w:sz w:val="20"/>
                <w:szCs w:val="20"/>
              </w:rPr>
              <w:t>едення</w:t>
            </w: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 щорічн</w:t>
            </w:r>
            <w:r w:rsidR="00C21B18"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ого </w:t>
            </w: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моніторинг</w:t>
            </w:r>
            <w:r w:rsidR="00C21B18" w:rsidRPr="009B4FD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 та оцінк</w:t>
            </w:r>
            <w:r w:rsidR="00C21B18" w:rsidRPr="009B4FD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 ступеня безбар’єрності об’єктів фізичного оточення і послуг для </w:t>
            </w:r>
            <w:r w:rsidR="00761EE8" w:rsidRPr="009B4FD4">
              <w:rPr>
                <w:rFonts w:ascii="Times New Roman" w:hAnsi="Times New Roman" w:cs="Times New Roman"/>
                <w:sz w:val="20"/>
                <w:szCs w:val="20"/>
              </w:rPr>
              <w:t>людей з інвалідністю</w:t>
            </w: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 (відповідно до Порядку проведення моніторингу та оцінки ступеня безбар’єрності об’єктів фізичного оточення і послуг для </w:t>
            </w:r>
            <w:r w:rsidR="00761EE8" w:rsidRPr="009B4FD4">
              <w:rPr>
                <w:rFonts w:ascii="Times New Roman" w:hAnsi="Times New Roman" w:cs="Times New Roman"/>
                <w:sz w:val="20"/>
                <w:szCs w:val="20"/>
              </w:rPr>
              <w:t>людей з інвалідністю</w:t>
            </w: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, затвердженого постановою Кабінету Міністрів </w:t>
            </w:r>
            <w:r w:rsidRPr="009B4F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України від 26 травня 2021 року №537 зі змінами). </w:t>
            </w:r>
          </w:p>
          <w:p w14:paraId="7CF113CE" w14:textId="77777777" w:rsidR="005D48B0" w:rsidRPr="009B4FD4" w:rsidRDefault="005D48B0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3B0A79" w14:textId="77777777" w:rsidR="005D48B0" w:rsidRPr="009B4FD4" w:rsidRDefault="005D48B0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A06A" w14:textId="073538F1" w:rsidR="005D48B0" w:rsidRPr="009B4FD4" w:rsidRDefault="005D48B0" w:rsidP="000871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Червень </w:t>
            </w:r>
            <w:r w:rsidR="007E4BA3" w:rsidRPr="009B4FD4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Серпень</w:t>
            </w:r>
            <w:r w:rsidR="000871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F00BE" w:rsidRPr="009B4FD4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  <w:r w:rsidR="000871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2027 року</w:t>
            </w:r>
          </w:p>
          <w:p w14:paraId="2E0D6886" w14:textId="1CB639A1" w:rsidR="005D48B0" w:rsidRPr="009B4FD4" w:rsidRDefault="005D48B0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FA8BC" w14:textId="38FF70EC" w:rsidR="005D48B0" w:rsidRPr="009B4FD4" w:rsidRDefault="005D48B0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Департаменти </w:t>
            </w:r>
            <w:r w:rsidR="0001128C" w:rsidRPr="009B4FD4">
              <w:rPr>
                <w:rFonts w:ascii="Times New Roman" w:hAnsi="Times New Roman" w:cs="Times New Roman"/>
                <w:sz w:val="20"/>
                <w:szCs w:val="20"/>
              </w:rPr>
              <w:t>обласної державної адміністрації</w:t>
            </w: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: соціального розвитку; розвитку територій; розвитку економіки; інфраструктури; з питань цивільного захисту та оборонної роботи; здоров’я; реалізації гуманітарної політики; управління </w:t>
            </w:r>
            <w:r w:rsidR="0001128C" w:rsidRPr="009B4FD4">
              <w:rPr>
                <w:rFonts w:ascii="Times New Roman" w:hAnsi="Times New Roman" w:cs="Times New Roman"/>
                <w:sz w:val="20"/>
                <w:szCs w:val="20"/>
              </w:rPr>
              <w:t>обласної державної адміністрації</w:t>
            </w: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: містобудування та архітектури; освіти і науки; фізичної культури, молоді та спорту; інформаційних технологій; управління внутрішньої та інформаційної політики </w:t>
            </w:r>
            <w:r w:rsidR="0001128C" w:rsidRPr="009B4F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обласної державної адміністрації</w:t>
            </w: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; районні державні (військові) адміністрації, військові адміністрації </w:t>
            </w:r>
            <w:proofErr w:type="spellStart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деокупованих</w:t>
            </w:r>
            <w:proofErr w:type="spellEnd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 територіальних громад (за згодою)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75CBE" w14:textId="099841EE" w:rsidR="005D48B0" w:rsidRPr="009B4FD4" w:rsidRDefault="00C21B18" w:rsidP="000871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  <w:p w14:paraId="333DB62C" w14:textId="77777777" w:rsidR="005D48B0" w:rsidRPr="009B4FD4" w:rsidRDefault="005D48B0" w:rsidP="000871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8284F5" w14:textId="77777777" w:rsidR="005D48B0" w:rsidRPr="009B4FD4" w:rsidRDefault="005D48B0" w:rsidP="000871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A90CC9" w14:textId="77777777" w:rsidR="005D48B0" w:rsidRPr="009B4FD4" w:rsidRDefault="005D48B0" w:rsidP="000871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C68B7" w14:textId="3125FEAF" w:rsidR="005D48B0" w:rsidRPr="009B4FD4" w:rsidRDefault="00C21B18" w:rsidP="000871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A0B52" w14:textId="19A85465" w:rsidR="005D48B0" w:rsidRPr="009B4FD4" w:rsidRDefault="00C21B18" w:rsidP="000871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  <w:gridSpan w:val="2"/>
            <w:shd w:val="clear" w:color="auto" w:fill="auto"/>
          </w:tcPr>
          <w:p w14:paraId="6D0136A2" w14:textId="69BA71D8" w:rsidR="005D48B0" w:rsidRPr="009B4FD4" w:rsidRDefault="00C21B18" w:rsidP="000871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shd w:val="clear" w:color="auto" w:fill="auto"/>
          </w:tcPr>
          <w:p w14:paraId="6299C9A1" w14:textId="30AE4C6D" w:rsidR="005D48B0" w:rsidRPr="009B4FD4" w:rsidRDefault="00C21B18" w:rsidP="000871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4" w:type="dxa"/>
            <w:gridSpan w:val="2"/>
            <w:shd w:val="clear" w:color="auto" w:fill="auto"/>
          </w:tcPr>
          <w:p w14:paraId="40D90B2B" w14:textId="685CF4E8" w:rsidR="005D48B0" w:rsidRPr="009B4FD4" w:rsidRDefault="005D48B0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Не потребує</w:t>
            </w:r>
          </w:p>
        </w:tc>
        <w:tc>
          <w:tcPr>
            <w:tcW w:w="1891" w:type="dxa"/>
            <w:gridSpan w:val="2"/>
            <w:shd w:val="clear" w:color="auto" w:fill="auto"/>
          </w:tcPr>
          <w:p w14:paraId="618E36C1" w14:textId="78A7BE26" w:rsidR="005D48B0" w:rsidRPr="009B4FD4" w:rsidRDefault="005D48B0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Проведено відповідальними виконавцями моніторинг та оцінку ступеня безбар’єрності об’єктів фізичного оточення і послуг для </w:t>
            </w:r>
            <w:r w:rsidR="00761EE8" w:rsidRPr="009B4FD4">
              <w:rPr>
                <w:rFonts w:ascii="Times New Roman" w:hAnsi="Times New Roman" w:cs="Times New Roman"/>
                <w:sz w:val="20"/>
                <w:szCs w:val="20"/>
              </w:rPr>
              <w:t>людей з інвалідністю</w:t>
            </w:r>
            <w:r w:rsidR="00C21B18"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 та результати моніторингу опубліковано на офіційних </w:t>
            </w:r>
            <w:proofErr w:type="spellStart"/>
            <w:r w:rsidR="00C21B18" w:rsidRPr="009B4FD4">
              <w:rPr>
                <w:rFonts w:ascii="Times New Roman" w:hAnsi="Times New Roman" w:cs="Times New Roman"/>
                <w:sz w:val="20"/>
                <w:szCs w:val="20"/>
              </w:rPr>
              <w:t>вебсайтах</w:t>
            </w:r>
            <w:proofErr w:type="spellEnd"/>
            <w:r w:rsidR="00C21B18"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 обласної, районних державних (військових) адміністрацій, військових адміністрацій </w:t>
            </w:r>
            <w:proofErr w:type="spellStart"/>
            <w:r w:rsidR="00C21B18" w:rsidRPr="009B4FD4">
              <w:rPr>
                <w:rFonts w:ascii="Times New Roman" w:hAnsi="Times New Roman" w:cs="Times New Roman"/>
                <w:sz w:val="20"/>
                <w:szCs w:val="20"/>
              </w:rPr>
              <w:t>деокупованих</w:t>
            </w:r>
            <w:proofErr w:type="spellEnd"/>
            <w:r w:rsidR="00C21B18"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21B18" w:rsidRPr="009B4F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територіальних громад</w:t>
            </w:r>
          </w:p>
        </w:tc>
      </w:tr>
      <w:tr w:rsidR="00BA7FC2" w:rsidRPr="002962BF" w14:paraId="400C60B2" w14:textId="77777777" w:rsidTr="00CF2D0B">
        <w:tc>
          <w:tcPr>
            <w:tcW w:w="427" w:type="dxa"/>
          </w:tcPr>
          <w:p w14:paraId="79A1A87F" w14:textId="01BE315A" w:rsidR="00BA7FC2" w:rsidRPr="009B4FD4" w:rsidRDefault="00BA7FC2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14:paraId="49CA1C54" w14:textId="5C364564" w:rsidR="00BA7FC2" w:rsidRPr="009B4FD4" w:rsidRDefault="00BA7FC2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Облаштування </w:t>
            </w:r>
            <w:proofErr w:type="spellStart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безбар’єрних</w:t>
            </w:r>
            <w:proofErr w:type="spellEnd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 маршрутів</w:t>
            </w:r>
          </w:p>
        </w:tc>
        <w:tc>
          <w:tcPr>
            <w:tcW w:w="1984" w:type="dxa"/>
            <w:shd w:val="clear" w:color="auto" w:fill="auto"/>
          </w:tcPr>
          <w:p w14:paraId="2DE05A9F" w14:textId="77777777" w:rsidR="00BA7FC2" w:rsidRPr="009B4FD4" w:rsidRDefault="00BA7FC2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Розробка проектно-кошторисної документації з облаштування </w:t>
            </w:r>
            <w:proofErr w:type="spellStart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безбар’єрних</w:t>
            </w:r>
            <w:proofErr w:type="spellEnd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 маршрутів:</w:t>
            </w:r>
          </w:p>
          <w:p w14:paraId="4672DCB9" w14:textId="23F7C7E7" w:rsidR="00BA7FC2" w:rsidRPr="009B4FD4" w:rsidRDefault="00BA7FC2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 с. Урожайне, с. Тараса Шевченка та с. Раківка</w:t>
            </w:r>
          </w:p>
          <w:p w14:paraId="69AD96A8" w14:textId="77777777" w:rsidR="00BA7FC2" w:rsidRPr="009B4FD4" w:rsidRDefault="00BA7FC2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4379AA8F" w14:textId="746297B0" w:rsidR="00BA7FC2" w:rsidRPr="009B4FD4" w:rsidRDefault="00BA7FC2" w:rsidP="000871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2026 рік</w:t>
            </w:r>
          </w:p>
        </w:tc>
        <w:tc>
          <w:tcPr>
            <w:tcW w:w="2268" w:type="dxa"/>
            <w:shd w:val="clear" w:color="auto" w:fill="auto"/>
          </w:tcPr>
          <w:p w14:paraId="2D910FA2" w14:textId="3C812054" w:rsidR="00BA7FC2" w:rsidRPr="009B4FD4" w:rsidRDefault="00BA7FC2" w:rsidP="000871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Бериславська</w:t>
            </w:r>
            <w:proofErr w:type="spellEnd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 МВА</w:t>
            </w:r>
          </w:p>
        </w:tc>
        <w:tc>
          <w:tcPr>
            <w:tcW w:w="1276" w:type="dxa"/>
            <w:shd w:val="clear" w:color="auto" w:fill="auto"/>
          </w:tcPr>
          <w:p w14:paraId="311191F8" w14:textId="2C245D14" w:rsidR="00BA7FC2" w:rsidRPr="009B4FD4" w:rsidRDefault="00BA7FC2" w:rsidP="000871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Місцевий бюджет</w:t>
            </w:r>
          </w:p>
        </w:tc>
        <w:tc>
          <w:tcPr>
            <w:tcW w:w="950" w:type="dxa"/>
            <w:gridSpan w:val="2"/>
            <w:shd w:val="clear" w:color="auto" w:fill="auto"/>
          </w:tcPr>
          <w:p w14:paraId="0A19A1F3" w14:textId="66E523B1" w:rsidR="00BA7FC2" w:rsidRPr="009B4FD4" w:rsidRDefault="00DE6967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8" w:type="dxa"/>
            <w:gridSpan w:val="2"/>
            <w:shd w:val="clear" w:color="auto" w:fill="auto"/>
          </w:tcPr>
          <w:p w14:paraId="1466AC5D" w14:textId="7F973987" w:rsidR="00BA7FC2" w:rsidRPr="009B4FD4" w:rsidRDefault="00DE6967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  <w:gridSpan w:val="2"/>
            <w:shd w:val="clear" w:color="auto" w:fill="auto"/>
          </w:tcPr>
          <w:p w14:paraId="41EF3165" w14:textId="6FE345C3" w:rsidR="00BA7FC2" w:rsidRPr="009B4FD4" w:rsidRDefault="00BA7FC2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85" w:type="dxa"/>
            <w:gridSpan w:val="2"/>
            <w:shd w:val="clear" w:color="auto" w:fill="auto"/>
          </w:tcPr>
          <w:p w14:paraId="1046BFB8" w14:textId="6786F663" w:rsidR="00BA7FC2" w:rsidRPr="009B4FD4" w:rsidRDefault="00DE6967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4" w:type="dxa"/>
            <w:gridSpan w:val="2"/>
            <w:shd w:val="clear" w:color="auto" w:fill="auto"/>
          </w:tcPr>
          <w:p w14:paraId="0535A906" w14:textId="3FA72807" w:rsidR="00BA7FC2" w:rsidRPr="009B4FD4" w:rsidRDefault="00DE6967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91" w:type="dxa"/>
            <w:gridSpan w:val="2"/>
            <w:shd w:val="clear" w:color="auto" w:fill="auto"/>
          </w:tcPr>
          <w:p w14:paraId="76A200FA" w14:textId="1C5F28D6" w:rsidR="00BA7FC2" w:rsidRPr="009B4FD4" w:rsidRDefault="00BA7FC2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Розроблено проектно-кошторисну документацію відповідно до вимог безбар’єрності та державних будівельних норм, що забезпечує створення зручних і безпечних маршрутів для всіх груп населення, включно з маломобільними. Реалізація сприятиме підвищенню доступності та </w:t>
            </w:r>
            <w:proofErr w:type="spellStart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інклюзивності</w:t>
            </w:r>
            <w:proofErr w:type="spellEnd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 міського середовища.</w:t>
            </w:r>
          </w:p>
        </w:tc>
      </w:tr>
      <w:tr w:rsidR="00BA7FC2" w:rsidRPr="002962BF" w14:paraId="4AFB4A54" w14:textId="77777777" w:rsidTr="00CF2D0B">
        <w:trPr>
          <w:trHeight w:val="5943"/>
        </w:trPr>
        <w:tc>
          <w:tcPr>
            <w:tcW w:w="427" w:type="dxa"/>
          </w:tcPr>
          <w:p w14:paraId="35E65977" w14:textId="77777777" w:rsidR="00BA7FC2" w:rsidRPr="009B4FD4" w:rsidRDefault="00BA7FC2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14:paraId="61030B09" w14:textId="77777777" w:rsidR="00BA7FC2" w:rsidRPr="009B4FD4" w:rsidRDefault="00BA7FC2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484449FD" w14:textId="0B9A3FC1" w:rsidR="00BA7FC2" w:rsidRPr="009B4FD4" w:rsidRDefault="00BA7FC2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Облаштування </w:t>
            </w:r>
            <w:proofErr w:type="spellStart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безбар’єрних</w:t>
            </w:r>
            <w:proofErr w:type="spellEnd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  маршрутів, а саме: </w:t>
            </w:r>
          </w:p>
          <w:p w14:paraId="404A560E" w14:textId="2F9A8EF9" w:rsidR="00944556" w:rsidRPr="009B4FD4" w:rsidRDefault="00BA7FC2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proofErr w:type="spellStart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с.Урожайне</w:t>
            </w:r>
            <w:proofErr w:type="spellEnd"/>
            <w:r w:rsidR="00944556" w:rsidRPr="009B4FD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7ED75A0E" w14:textId="7ED43079" w:rsidR="00BA7FC2" w:rsidRPr="009B4FD4" w:rsidRDefault="00944556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BA7FC2"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 вул. Центральна (від вул. Миру до С220155( /Т–22–07/ – с. Урожайне));  Довжина</w:t>
            </w: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A7FC2" w:rsidRPr="009B4FD4">
              <w:rPr>
                <w:rFonts w:ascii="Times New Roman" w:hAnsi="Times New Roman" w:cs="Times New Roman"/>
                <w:sz w:val="20"/>
                <w:szCs w:val="20"/>
              </w:rPr>
              <w:t>- 0.62 км.;</w:t>
            </w:r>
          </w:p>
          <w:p w14:paraId="26A6C18D" w14:textId="5AF3BE55" w:rsidR="00BA7FC2" w:rsidRPr="009B4FD4" w:rsidRDefault="00BA7FC2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- вул. Миру (від </w:t>
            </w:r>
            <w:r w:rsidR="00944556" w:rsidRPr="009B4FD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вул. </w:t>
            </w:r>
            <w:proofErr w:type="spellStart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Юркіна</w:t>
            </w:r>
            <w:proofErr w:type="spellEnd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 до </w:t>
            </w:r>
            <w:r w:rsidR="00944556" w:rsidRPr="009B4FD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вул. Садова). Довжина – 0.950 км.</w:t>
            </w:r>
          </w:p>
          <w:p w14:paraId="7156E60F" w14:textId="6BAF4409" w:rsidR="00BA7FC2" w:rsidRPr="009B4FD4" w:rsidRDefault="00BA7FC2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2. с. Тараса Шевченка,</w:t>
            </w:r>
          </w:p>
          <w:p w14:paraId="2DC4B394" w14:textId="4B9573EA" w:rsidR="00BA7FC2" w:rsidRPr="009B4FD4" w:rsidRDefault="00BA7FC2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вул. Центральна. Довжина – 1.05 км;</w:t>
            </w:r>
          </w:p>
          <w:p w14:paraId="6E29FE6B" w14:textId="73B790B5" w:rsidR="00BA7FC2" w:rsidRPr="009B4FD4" w:rsidRDefault="00BA7FC2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proofErr w:type="spellStart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с.Раківка</w:t>
            </w:r>
            <w:proofErr w:type="spellEnd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, вул. Миру. Довжина – 0.42 км.</w:t>
            </w:r>
          </w:p>
          <w:p w14:paraId="4CCB4C2F" w14:textId="0F1D7C49" w:rsidR="00BA7FC2" w:rsidRPr="009B4FD4" w:rsidRDefault="00BA7FC2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4.Експлуатаційне утримання проїзної частини вул. Зелена (0220121Таврійське – с. Раківка – /Т–22–07/ (обласна) в межах населеного пункту Тараса Шевченка. Довжина– 0.85 км.</w:t>
            </w:r>
          </w:p>
        </w:tc>
        <w:tc>
          <w:tcPr>
            <w:tcW w:w="1134" w:type="dxa"/>
            <w:shd w:val="clear" w:color="auto" w:fill="auto"/>
          </w:tcPr>
          <w:p w14:paraId="2E3680D7" w14:textId="1F121F42" w:rsidR="00BA7FC2" w:rsidRPr="009B4FD4" w:rsidRDefault="00BA7FC2" w:rsidP="000871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2026-2027 роки</w:t>
            </w:r>
          </w:p>
        </w:tc>
        <w:tc>
          <w:tcPr>
            <w:tcW w:w="2268" w:type="dxa"/>
            <w:shd w:val="clear" w:color="auto" w:fill="auto"/>
          </w:tcPr>
          <w:p w14:paraId="70A3541A" w14:textId="44DE5AD0" w:rsidR="00BA7FC2" w:rsidRPr="009B4FD4" w:rsidRDefault="00BA7FC2" w:rsidP="000871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Бериславська</w:t>
            </w:r>
            <w:proofErr w:type="spellEnd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 МВА</w:t>
            </w:r>
          </w:p>
          <w:p w14:paraId="7BF982CE" w14:textId="1545EB17" w:rsidR="00BA7FC2" w:rsidRPr="009B4FD4" w:rsidRDefault="00BA7FC2" w:rsidP="000871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2E1C1CB6" w14:textId="2C1F2868" w:rsidR="00BA7FC2" w:rsidRPr="009B4FD4" w:rsidRDefault="00BA7FC2" w:rsidP="000871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Місцевий бюджет</w:t>
            </w:r>
          </w:p>
        </w:tc>
        <w:tc>
          <w:tcPr>
            <w:tcW w:w="950" w:type="dxa"/>
            <w:gridSpan w:val="2"/>
            <w:shd w:val="clear" w:color="auto" w:fill="auto"/>
          </w:tcPr>
          <w:p w14:paraId="07863FF9" w14:textId="0AB77C3F" w:rsidR="00BA7FC2" w:rsidRPr="009B4FD4" w:rsidRDefault="00DE6967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8" w:type="dxa"/>
            <w:gridSpan w:val="2"/>
            <w:shd w:val="clear" w:color="auto" w:fill="auto"/>
          </w:tcPr>
          <w:p w14:paraId="4450DC5E" w14:textId="3C263F59" w:rsidR="00BA7FC2" w:rsidRPr="009B4FD4" w:rsidRDefault="00DE6967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  <w:gridSpan w:val="2"/>
            <w:shd w:val="clear" w:color="auto" w:fill="auto"/>
          </w:tcPr>
          <w:p w14:paraId="75AF7B1D" w14:textId="4CE5296C" w:rsidR="00BA7FC2" w:rsidRPr="009B4FD4" w:rsidRDefault="00BA7FC2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1800</w:t>
            </w:r>
          </w:p>
          <w:p w14:paraId="6D22E2BB" w14:textId="0E72EC81" w:rsidR="00BA7FC2" w:rsidRPr="009B4FD4" w:rsidRDefault="00BA7FC2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14:paraId="6E60FEF1" w14:textId="22591798" w:rsidR="00BA7FC2" w:rsidRPr="009B4FD4" w:rsidRDefault="00DE6967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4" w:type="dxa"/>
            <w:gridSpan w:val="2"/>
            <w:shd w:val="clear" w:color="auto" w:fill="auto"/>
          </w:tcPr>
          <w:p w14:paraId="1A2149AE" w14:textId="4EEAE907" w:rsidR="00BA7FC2" w:rsidRPr="009B4FD4" w:rsidRDefault="00DE6967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91" w:type="dxa"/>
            <w:gridSpan w:val="2"/>
            <w:shd w:val="clear" w:color="auto" w:fill="auto"/>
          </w:tcPr>
          <w:p w14:paraId="0A1461DE" w14:textId="00DEB5FD" w:rsidR="00BA7FC2" w:rsidRPr="009B4FD4" w:rsidRDefault="00BA7FC2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Виконано ремонт основних вулиць у селах Урожайне, Тараса Шевченка та Раківка з облаштуванням </w:t>
            </w:r>
            <w:proofErr w:type="spellStart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безбар’єрної</w:t>
            </w:r>
            <w:proofErr w:type="spellEnd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 дорожньо-транспортної інфраструктури: оновлено проїзні частини, тротуари, пішохідні переходи, встановлено контрастну розмітку, тактильні елементи, пандуси, огорожі, дорожні знаки та зупинки. Забезпечено безпечний і зручний рух для всіх груп населення.</w:t>
            </w:r>
          </w:p>
        </w:tc>
      </w:tr>
      <w:tr w:rsidR="00BA7FC2" w:rsidRPr="002962BF" w14:paraId="6BD585B8" w14:textId="77777777" w:rsidTr="00CF2D0B">
        <w:tc>
          <w:tcPr>
            <w:tcW w:w="427" w:type="dxa"/>
          </w:tcPr>
          <w:p w14:paraId="222C6504" w14:textId="77777777" w:rsidR="00BA7FC2" w:rsidRPr="009B4FD4" w:rsidRDefault="00BA7FC2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14:paraId="1C2BFE3B" w14:textId="77777777" w:rsidR="00BA7FC2" w:rsidRPr="009B4FD4" w:rsidRDefault="00BA7FC2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5EC4E49D" w14:textId="6CDBC39E" w:rsidR="00BA7FC2" w:rsidRPr="009B4FD4" w:rsidRDefault="00BA7FC2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Створення </w:t>
            </w:r>
            <w:proofErr w:type="spellStart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безбар’єрного</w:t>
            </w:r>
            <w:proofErr w:type="spellEnd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 маршруту № 1</w:t>
            </w:r>
          </w:p>
        </w:tc>
        <w:tc>
          <w:tcPr>
            <w:tcW w:w="1134" w:type="dxa"/>
            <w:shd w:val="clear" w:color="auto" w:fill="auto"/>
          </w:tcPr>
          <w:p w14:paraId="42834A4E" w14:textId="54B3E6EB" w:rsidR="00BA7FC2" w:rsidRPr="009B4FD4" w:rsidRDefault="00BA7FC2" w:rsidP="000871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2026–2027 роки</w:t>
            </w:r>
          </w:p>
        </w:tc>
        <w:tc>
          <w:tcPr>
            <w:tcW w:w="2268" w:type="dxa"/>
            <w:shd w:val="clear" w:color="auto" w:fill="auto"/>
          </w:tcPr>
          <w:p w14:paraId="41C6620F" w14:textId="4C58D791" w:rsidR="00BA7FC2" w:rsidRPr="009B4FD4" w:rsidRDefault="00BA7FC2" w:rsidP="000871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Херсонська МВА</w:t>
            </w:r>
          </w:p>
        </w:tc>
        <w:tc>
          <w:tcPr>
            <w:tcW w:w="1276" w:type="dxa"/>
            <w:shd w:val="clear" w:color="auto" w:fill="auto"/>
          </w:tcPr>
          <w:p w14:paraId="72ACBD7A" w14:textId="1B563670" w:rsidR="00BA7FC2" w:rsidRPr="009B4FD4" w:rsidRDefault="00BA7FC2" w:rsidP="000871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Державний бюджет</w:t>
            </w:r>
          </w:p>
        </w:tc>
        <w:tc>
          <w:tcPr>
            <w:tcW w:w="950" w:type="dxa"/>
            <w:gridSpan w:val="2"/>
            <w:shd w:val="clear" w:color="auto" w:fill="auto"/>
          </w:tcPr>
          <w:p w14:paraId="67EDDDF7" w14:textId="55731CEF" w:rsidR="00BA7FC2" w:rsidRPr="009B4FD4" w:rsidRDefault="00BA7FC2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12000</w:t>
            </w:r>
          </w:p>
        </w:tc>
        <w:tc>
          <w:tcPr>
            <w:tcW w:w="838" w:type="dxa"/>
            <w:gridSpan w:val="2"/>
            <w:shd w:val="clear" w:color="auto" w:fill="auto"/>
          </w:tcPr>
          <w:p w14:paraId="2B693542" w14:textId="5757266D" w:rsidR="00BA7FC2" w:rsidRPr="009B4FD4" w:rsidRDefault="005203E7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  <w:gridSpan w:val="2"/>
            <w:shd w:val="clear" w:color="auto" w:fill="auto"/>
          </w:tcPr>
          <w:p w14:paraId="7E2CE75C" w14:textId="456A0694" w:rsidR="00BA7FC2" w:rsidRPr="009B4FD4" w:rsidRDefault="005203E7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shd w:val="clear" w:color="auto" w:fill="auto"/>
          </w:tcPr>
          <w:p w14:paraId="1BB4B214" w14:textId="0F8B3396" w:rsidR="00BA7FC2" w:rsidRPr="009B4FD4" w:rsidRDefault="005203E7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4" w:type="dxa"/>
            <w:gridSpan w:val="2"/>
            <w:shd w:val="clear" w:color="auto" w:fill="auto"/>
          </w:tcPr>
          <w:p w14:paraId="7E207444" w14:textId="6A46B078" w:rsidR="00BA7FC2" w:rsidRPr="009B4FD4" w:rsidRDefault="005203E7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91" w:type="dxa"/>
            <w:gridSpan w:val="2"/>
            <w:shd w:val="clear" w:color="auto" w:fill="auto"/>
          </w:tcPr>
          <w:p w14:paraId="3E194E16" w14:textId="19A84286" w:rsidR="00BA7FC2" w:rsidRPr="009B4FD4" w:rsidRDefault="00BA7FC2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Створено доступний маршрут для мешканців кварталу обмеженого вул. Робоча– Івана Богуна–Костя Гордієнка–Святих Кирила та Мефодія</w:t>
            </w:r>
          </w:p>
        </w:tc>
      </w:tr>
      <w:tr w:rsidR="00BA7FC2" w:rsidRPr="002962BF" w14:paraId="6CAB35A3" w14:textId="77777777" w:rsidTr="00CF2D0B">
        <w:tc>
          <w:tcPr>
            <w:tcW w:w="427" w:type="dxa"/>
          </w:tcPr>
          <w:p w14:paraId="7977DAFA" w14:textId="77777777" w:rsidR="00BA7FC2" w:rsidRPr="009B4FD4" w:rsidRDefault="00BA7FC2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14:paraId="0618A1D5" w14:textId="77777777" w:rsidR="00BA7FC2" w:rsidRPr="009B4FD4" w:rsidRDefault="00BA7FC2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7A052957" w14:textId="501E4252" w:rsidR="00BA7FC2" w:rsidRPr="009B4FD4" w:rsidRDefault="00BA7FC2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Встановлення пандусу в Калінінському ККП</w:t>
            </w:r>
          </w:p>
        </w:tc>
        <w:tc>
          <w:tcPr>
            <w:tcW w:w="1134" w:type="dxa"/>
            <w:shd w:val="clear" w:color="auto" w:fill="auto"/>
          </w:tcPr>
          <w:p w14:paraId="330FDAF4" w14:textId="0C189588" w:rsidR="00BA7FC2" w:rsidRPr="009B4FD4" w:rsidRDefault="00BA7FC2" w:rsidP="000871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2026–2027 роки</w:t>
            </w:r>
          </w:p>
        </w:tc>
        <w:tc>
          <w:tcPr>
            <w:tcW w:w="2268" w:type="dxa"/>
            <w:shd w:val="clear" w:color="auto" w:fill="auto"/>
          </w:tcPr>
          <w:p w14:paraId="024F8F4C" w14:textId="0E3365F5" w:rsidR="00BA7FC2" w:rsidRPr="009B4FD4" w:rsidRDefault="00BA7FC2" w:rsidP="000871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Калинівська СВА</w:t>
            </w:r>
          </w:p>
        </w:tc>
        <w:tc>
          <w:tcPr>
            <w:tcW w:w="1276" w:type="dxa"/>
            <w:shd w:val="clear" w:color="auto" w:fill="auto"/>
          </w:tcPr>
          <w:p w14:paraId="4139031E" w14:textId="5A52B0BD" w:rsidR="00BA7FC2" w:rsidRPr="009B4FD4" w:rsidRDefault="00BA7FC2" w:rsidP="000871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Місцевий бюджет</w:t>
            </w:r>
          </w:p>
        </w:tc>
        <w:tc>
          <w:tcPr>
            <w:tcW w:w="950" w:type="dxa"/>
            <w:gridSpan w:val="2"/>
            <w:shd w:val="clear" w:color="auto" w:fill="auto"/>
          </w:tcPr>
          <w:p w14:paraId="43396BB2" w14:textId="54DDD666" w:rsidR="00BA7FC2" w:rsidRPr="009B4FD4" w:rsidRDefault="006E2DCB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8" w:type="dxa"/>
            <w:gridSpan w:val="2"/>
            <w:shd w:val="clear" w:color="auto" w:fill="auto"/>
          </w:tcPr>
          <w:p w14:paraId="0CE55552" w14:textId="5D76F978" w:rsidR="00BA7FC2" w:rsidRPr="009B4FD4" w:rsidRDefault="006E2DCB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  <w:gridSpan w:val="2"/>
            <w:shd w:val="clear" w:color="auto" w:fill="auto"/>
          </w:tcPr>
          <w:p w14:paraId="5506F378" w14:textId="24A76DA5" w:rsidR="00BA7FC2" w:rsidRPr="009B4FD4" w:rsidRDefault="00BA7FC2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85" w:type="dxa"/>
            <w:gridSpan w:val="2"/>
            <w:shd w:val="clear" w:color="auto" w:fill="auto"/>
          </w:tcPr>
          <w:p w14:paraId="06B723C8" w14:textId="384D5872" w:rsidR="00BA7FC2" w:rsidRPr="009B4FD4" w:rsidRDefault="006E2DCB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4" w:type="dxa"/>
            <w:gridSpan w:val="2"/>
            <w:shd w:val="clear" w:color="auto" w:fill="auto"/>
          </w:tcPr>
          <w:p w14:paraId="3AE45353" w14:textId="0A46DDD1" w:rsidR="00BA7FC2" w:rsidRPr="009B4FD4" w:rsidRDefault="006E2DCB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91" w:type="dxa"/>
            <w:gridSpan w:val="2"/>
            <w:vMerge w:val="restart"/>
          </w:tcPr>
          <w:p w14:paraId="645D5C4F" w14:textId="58F96F83" w:rsidR="00BA7FC2" w:rsidRPr="009B4FD4" w:rsidRDefault="00BA7FC2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Облаштовано </w:t>
            </w:r>
            <w:proofErr w:type="spellStart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безбар’єрний</w:t>
            </w:r>
            <w:proofErr w:type="spellEnd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 маршрут: встановлено пандуси, облаштовано доступний санвузол, інформаційну дошку зі шрифтом Брайля, покращено дорожнє покриття, освітлення та зупинку транспорту. Забезпечено зручний і безпечний доступ для всіх груп населення</w:t>
            </w:r>
          </w:p>
        </w:tc>
      </w:tr>
      <w:tr w:rsidR="00BA7FC2" w:rsidRPr="002962BF" w14:paraId="71EA44E4" w14:textId="77777777" w:rsidTr="00CF2D0B">
        <w:tc>
          <w:tcPr>
            <w:tcW w:w="427" w:type="dxa"/>
          </w:tcPr>
          <w:p w14:paraId="5AEB9303" w14:textId="77777777" w:rsidR="00BA7FC2" w:rsidRPr="009B4FD4" w:rsidRDefault="00BA7FC2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14:paraId="1A73B475" w14:textId="77777777" w:rsidR="00BA7FC2" w:rsidRPr="009B4FD4" w:rsidRDefault="00BA7FC2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63DEA23A" w14:textId="3FF2D8F4" w:rsidR="00BA7FC2" w:rsidRPr="009B4FD4" w:rsidRDefault="00BA7FC2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Облаштування  </w:t>
            </w:r>
            <w:proofErr w:type="spellStart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ЦНАПу</w:t>
            </w:r>
            <w:proofErr w:type="spellEnd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 та Калинівської селищної ради  (встановлення пандусу, облаштування туалету, дошка зі шрифтом Брайля, тощо)</w:t>
            </w:r>
          </w:p>
        </w:tc>
        <w:tc>
          <w:tcPr>
            <w:tcW w:w="1134" w:type="dxa"/>
            <w:shd w:val="clear" w:color="auto" w:fill="auto"/>
          </w:tcPr>
          <w:p w14:paraId="6F026DF9" w14:textId="2FF1AB58" w:rsidR="00BA7FC2" w:rsidRPr="009B4FD4" w:rsidRDefault="00BA7FC2" w:rsidP="000871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2026–2027 роки</w:t>
            </w:r>
          </w:p>
        </w:tc>
        <w:tc>
          <w:tcPr>
            <w:tcW w:w="2268" w:type="dxa"/>
            <w:shd w:val="clear" w:color="auto" w:fill="auto"/>
          </w:tcPr>
          <w:p w14:paraId="4B41E0AB" w14:textId="43867D32" w:rsidR="00BA7FC2" w:rsidRPr="009B4FD4" w:rsidRDefault="00BA7FC2" w:rsidP="000871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Калинівська СВА</w:t>
            </w:r>
          </w:p>
        </w:tc>
        <w:tc>
          <w:tcPr>
            <w:tcW w:w="1276" w:type="dxa"/>
            <w:shd w:val="clear" w:color="auto" w:fill="auto"/>
          </w:tcPr>
          <w:p w14:paraId="3954D9A9" w14:textId="6F9EE3CF" w:rsidR="00BA7FC2" w:rsidRPr="009B4FD4" w:rsidRDefault="00BA7FC2" w:rsidP="000871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Місцевий бюджет, кошти небюджет</w:t>
            </w:r>
            <w:r w:rsidR="009B4FD4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них організацій</w:t>
            </w:r>
          </w:p>
        </w:tc>
        <w:tc>
          <w:tcPr>
            <w:tcW w:w="950" w:type="dxa"/>
            <w:gridSpan w:val="2"/>
            <w:shd w:val="clear" w:color="auto" w:fill="auto"/>
          </w:tcPr>
          <w:p w14:paraId="072F048F" w14:textId="5BB84A94" w:rsidR="00BA7FC2" w:rsidRPr="009B4FD4" w:rsidRDefault="006E2DCB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8" w:type="dxa"/>
            <w:gridSpan w:val="2"/>
            <w:shd w:val="clear" w:color="auto" w:fill="auto"/>
          </w:tcPr>
          <w:p w14:paraId="31CEA576" w14:textId="4811FDAF" w:rsidR="00BA7FC2" w:rsidRPr="009B4FD4" w:rsidRDefault="006E2DCB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  <w:gridSpan w:val="2"/>
            <w:shd w:val="clear" w:color="auto" w:fill="auto"/>
          </w:tcPr>
          <w:p w14:paraId="5FAE6C98" w14:textId="5600A7B5" w:rsidR="00BA7FC2" w:rsidRPr="009B4FD4" w:rsidRDefault="00BA7FC2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85" w:type="dxa"/>
            <w:gridSpan w:val="2"/>
            <w:shd w:val="clear" w:color="auto" w:fill="auto"/>
          </w:tcPr>
          <w:p w14:paraId="4188DD0F" w14:textId="722EB167" w:rsidR="00BA7FC2" w:rsidRPr="009B4FD4" w:rsidRDefault="00BA7FC2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270</w:t>
            </w:r>
          </w:p>
        </w:tc>
        <w:tc>
          <w:tcPr>
            <w:tcW w:w="1024" w:type="dxa"/>
            <w:gridSpan w:val="2"/>
            <w:shd w:val="clear" w:color="auto" w:fill="auto"/>
          </w:tcPr>
          <w:p w14:paraId="3A955A1F" w14:textId="753E0E51" w:rsidR="00BA7FC2" w:rsidRPr="009B4FD4" w:rsidRDefault="006E2DCB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91" w:type="dxa"/>
            <w:gridSpan w:val="2"/>
            <w:vMerge/>
          </w:tcPr>
          <w:p w14:paraId="0EAF30A8" w14:textId="77777777" w:rsidR="00BA7FC2" w:rsidRPr="009B4FD4" w:rsidRDefault="00BA7FC2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7FC2" w:rsidRPr="002962BF" w14:paraId="576E2124" w14:textId="77777777" w:rsidTr="00CF2D0B">
        <w:tc>
          <w:tcPr>
            <w:tcW w:w="427" w:type="dxa"/>
          </w:tcPr>
          <w:p w14:paraId="1BABC0DF" w14:textId="77777777" w:rsidR="00BA7FC2" w:rsidRPr="009B4FD4" w:rsidRDefault="00BA7FC2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14:paraId="2712E4C9" w14:textId="77777777" w:rsidR="00BA7FC2" w:rsidRPr="009B4FD4" w:rsidRDefault="00BA7FC2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1ADFA839" w14:textId="0458B6C8" w:rsidR="00BA7FC2" w:rsidRPr="009B4FD4" w:rsidRDefault="00BA7FC2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Облаштування дороги, встановлення освітлення</w:t>
            </w:r>
          </w:p>
        </w:tc>
        <w:tc>
          <w:tcPr>
            <w:tcW w:w="1134" w:type="dxa"/>
            <w:shd w:val="clear" w:color="auto" w:fill="auto"/>
          </w:tcPr>
          <w:p w14:paraId="114544D6" w14:textId="72F30187" w:rsidR="00BA7FC2" w:rsidRPr="009B4FD4" w:rsidRDefault="00BA7FC2" w:rsidP="000871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2026–2027 роки</w:t>
            </w:r>
          </w:p>
        </w:tc>
        <w:tc>
          <w:tcPr>
            <w:tcW w:w="2268" w:type="dxa"/>
            <w:shd w:val="clear" w:color="auto" w:fill="auto"/>
          </w:tcPr>
          <w:p w14:paraId="296E8D13" w14:textId="0568574F" w:rsidR="00BA7FC2" w:rsidRPr="009B4FD4" w:rsidRDefault="00BA7FC2" w:rsidP="000871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Калинівська СВА</w:t>
            </w:r>
          </w:p>
        </w:tc>
        <w:tc>
          <w:tcPr>
            <w:tcW w:w="1276" w:type="dxa"/>
            <w:shd w:val="clear" w:color="auto" w:fill="auto"/>
          </w:tcPr>
          <w:p w14:paraId="1126E8BF" w14:textId="770C8E10" w:rsidR="00BA7FC2" w:rsidRPr="009B4FD4" w:rsidRDefault="00BA7FC2" w:rsidP="000871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Державний та місцевий бюджети</w:t>
            </w:r>
          </w:p>
        </w:tc>
        <w:tc>
          <w:tcPr>
            <w:tcW w:w="950" w:type="dxa"/>
            <w:gridSpan w:val="2"/>
            <w:shd w:val="clear" w:color="auto" w:fill="auto"/>
          </w:tcPr>
          <w:p w14:paraId="1CBBAEDF" w14:textId="2A54F701" w:rsidR="00BA7FC2" w:rsidRPr="009B4FD4" w:rsidRDefault="00BA7FC2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838" w:type="dxa"/>
            <w:gridSpan w:val="2"/>
            <w:shd w:val="clear" w:color="auto" w:fill="auto"/>
          </w:tcPr>
          <w:p w14:paraId="67305F6D" w14:textId="1894ACBE" w:rsidR="00BA7FC2" w:rsidRPr="009B4FD4" w:rsidRDefault="00BA7FC2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167" w:type="dxa"/>
            <w:gridSpan w:val="2"/>
            <w:shd w:val="clear" w:color="auto" w:fill="auto"/>
          </w:tcPr>
          <w:p w14:paraId="45C9BE33" w14:textId="68B84145" w:rsidR="00BA7FC2" w:rsidRPr="009B4FD4" w:rsidRDefault="006E2DCB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shd w:val="clear" w:color="auto" w:fill="auto"/>
          </w:tcPr>
          <w:p w14:paraId="6792900E" w14:textId="7FACDA0A" w:rsidR="00BA7FC2" w:rsidRPr="009B4FD4" w:rsidRDefault="006E2DCB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4" w:type="dxa"/>
            <w:gridSpan w:val="2"/>
            <w:shd w:val="clear" w:color="auto" w:fill="auto"/>
          </w:tcPr>
          <w:p w14:paraId="7CAD47A4" w14:textId="2535BA01" w:rsidR="00BA7FC2" w:rsidRPr="009B4FD4" w:rsidRDefault="006E2DCB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91" w:type="dxa"/>
            <w:gridSpan w:val="2"/>
            <w:vMerge/>
          </w:tcPr>
          <w:p w14:paraId="1EA267A0" w14:textId="77777777" w:rsidR="00BA7FC2" w:rsidRPr="009B4FD4" w:rsidRDefault="00BA7FC2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7FC2" w:rsidRPr="002962BF" w14:paraId="247E327F" w14:textId="77777777" w:rsidTr="00CF2D0B">
        <w:tc>
          <w:tcPr>
            <w:tcW w:w="427" w:type="dxa"/>
          </w:tcPr>
          <w:p w14:paraId="542C4C8F" w14:textId="77777777" w:rsidR="00BA7FC2" w:rsidRPr="009B4FD4" w:rsidRDefault="00BA7FC2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14:paraId="4281FE76" w14:textId="77777777" w:rsidR="00BA7FC2" w:rsidRPr="009B4FD4" w:rsidRDefault="00BA7FC2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100BE005" w14:textId="1AB3C486" w:rsidR="00BA7FC2" w:rsidRPr="009B4FD4" w:rsidRDefault="00BA7FC2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Облаштування зупинки (пониження бордюрів)</w:t>
            </w:r>
          </w:p>
        </w:tc>
        <w:tc>
          <w:tcPr>
            <w:tcW w:w="1134" w:type="dxa"/>
            <w:shd w:val="clear" w:color="auto" w:fill="auto"/>
          </w:tcPr>
          <w:p w14:paraId="329DC98D" w14:textId="4B2BC960" w:rsidR="00BA7FC2" w:rsidRPr="009B4FD4" w:rsidRDefault="00BA7FC2" w:rsidP="000871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2026–2027 роки</w:t>
            </w:r>
          </w:p>
        </w:tc>
        <w:tc>
          <w:tcPr>
            <w:tcW w:w="2268" w:type="dxa"/>
            <w:shd w:val="clear" w:color="auto" w:fill="auto"/>
          </w:tcPr>
          <w:p w14:paraId="6A4A06BA" w14:textId="4A3EC2E3" w:rsidR="00BA7FC2" w:rsidRPr="009B4FD4" w:rsidRDefault="00BA7FC2" w:rsidP="000871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Калинівська СВА</w:t>
            </w:r>
          </w:p>
        </w:tc>
        <w:tc>
          <w:tcPr>
            <w:tcW w:w="1276" w:type="dxa"/>
            <w:shd w:val="clear" w:color="auto" w:fill="auto"/>
          </w:tcPr>
          <w:p w14:paraId="34F10BFA" w14:textId="66924D2F" w:rsidR="00BA7FC2" w:rsidRPr="009B4FD4" w:rsidRDefault="00BA7FC2" w:rsidP="000871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Місцевий бюджет</w:t>
            </w:r>
          </w:p>
        </w:tc>
        <w:tc>
          <w:tcPr>
            <w:tcW w:w="950" w:type="dxa"/>
            <w:gridSpan w:val="2"/>
            <w:shd w:val="clear" w:color="auto" w:fill="auto"/>
          </w:tcPr>
          <w:p w14:paraId="1E6539B5" w14:textId="192D8252" w:rsidR="00BA7FC2" w:rsidRPr="009B4FD4" w:rsidRDefault="006E2DCB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8" w:type="dxa"/>
            <w:gridSpan w:val="2"/>
            <w:shd w:val="clear" w:color="auto" w:fill="auto"/>
          </w:tcPr>
          <w:p w14:paraId="2C639DF6" w14:textId="01ED41FC" w:rsidR="00BA7FC2" w:rsidRPr="009B4FD4" w:rsidRDefault="006E2DCB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  <w:gridSpan w:val="2"/>
            <w:shd w:val="clear" w:color="auto" w:fill="auto"/>
          </w:tcPr>
          <w:p w14:paraId="04AFAB9B" w14:textId="34C9E313" w:rsidR="00BA7FC2" w:rsidRPr="009B4FD4" w:rsidRDefault="00BA7FC2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85" w:type="dxa"/>
            <w:gridSpan w:val="2"/>
            <w:shd w:val="clear" w:color="auto" w:fill="auto"/>
          </w:tcPr>
          <w:p w14:paraId="6257067D" w14:textId="06090AE3" w:rsidR="00BA7FC2" w:rsidRPr="009B4FD4" w:rsidRDefault="006E2DCB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4" w:type="dxa"/>
            <w:gridSpan w:val="2"/>
            <w:shd w:val="clear" w:color="auto" w:fill="auto"/>
          </w:tcPr>
          <w:p w14:paraId="3FA0D78E" w14:textId="23F34BA2" w:rsidR="00BA7FC2" w:rsidRPr="009B4FD4" w:rsidRDefault="006E2DCB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91" w:type="dxa"/>
            <w:gridSpan w:val="2"/>
            <w:vMerge/>
          </w:tcPr>
          <w:p w14:paraId="187A3CE1" w14:textId="77777777" w:rsidR="00BA7FC2" w:rsidRPr="009B4FD4" w:rsidRDefault="00BA7FC2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7FC2" w:rsidRPr="002962BF" w14:paraId="4D120C9C" w14:textId="77777777" w:rsidTr="00CF2D0B">
        <w:tc>
          <w:tcPr>
            <w:tcW w:w="427" w:type="dxa"/>
          </w:tcPr>
          <w:p w14:paraId="1863F2CD" w14:textId="77777777" w:rsidR="00BA7FC2" w:rsidRPr="009B4FD4" w:rsidRDefault="00BA7FC2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14:paraId="4D6672F2" w14:textId="77777777" w:rsidR="00BA7FC2" w:rsidRPr="009B4FD4" w:rsidRDefault="00BA7FC2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6E548AE6" w14:textId="1E6386B8" w:rsidR="00BA7FC2" w:rsidRPr="009B4FD4" w:rsidRDefault="00BA7FC2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Капітальний ремонт вулиці Братська (влаштування </w:t>
            </w:r>
            <w:proofErr w:type="spellStart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безбар’єрного</w:t>
            </w:r>
            <w:proofErr w:type="spellEnd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 маршруту для МГН) в селищі Велика Олександрівка </w:t>
            </w:r>
            <w:proofErr w:type="spellStart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Бериславського</w:t>
            </w:r>
            <w:proofErr w:type="spellEnd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 району Херсонської області"</w:t>
            </w:r>
          </w:p>
        </w:tc>
        <w:tc>
          <w:tcPr>
            <w:tcW w:w="1134" w:type="dxa"/>
            <w:shd w:val="clear" w:color="auto" w:fill="auto"/>
          </w:tcPr>
          <w:p w14:paraId="3C61835B" w14:textId="329D5398" w:rsidR="00BA7FC2" w:rsidRPr="009B4FD4" w:rsidRDefault="00BA7FC2" w:rsidP="000871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2026 рік</w:t>
            </w:r>
          </w:p>
        </w:tc>
        <w:tc>
          <w:tcPr>
            <w:tcW w:w="2268" w:type="dxa"/>
            <w:shd w:val="clear" w:color="auto" w:fill="auto"/>
          </w:tcPr>
          <w:p w14:paraId="03F8FFD2" w14:textId="43D1B838" w:rsidR="00BA7FC2" w:rsidRPr="009B4FD4" w:rsidRDefault="00BA7FC2" w:rsidP="000871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Великоолександріська</w:t>
            </w:r>
            <w:proofErr w:type="spellEnd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 селищна ТГ</w:t>
            </w:r>
          </w:p>
        </w:tc>
        <w:tc>
          <w:tcPr>
            <w:tcW w:w="1276" w:type="dxa"/>
            <w:shd w:val="clear" w:color="auto" w:fill="auto"/>
          </w:tcPr>
          <w:p w14:paraId="027AD2E4" w14:textId="5F951548" w:rsidR="00BA7FC2" w:rsidRPr="009B4FD4" w:rsidRDefault="00BA7FC2" w:rsidP="000871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Обласний бюджет</w:t>
            </w:r>
          </w:p>
        </w:tc>
        <w:tc>
          <w:tcPr>
            <w:tcW w:w="950" w:type="dxa"/>
            <w:gridSpan w:val="2"/>
            <w:shd w:val="clear" w:color="auto" w:fill="auto"/>
          </w:tcPr>
          <w:p w14:paraId="3CF91FC3" w14:textId="47A953EB" w:rsidR="00BA7FC2" w:rsidRPr="009B4FD4" w:rsidRDefault="006E2DCB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8" w:type="dxa"/>
            <w:gridSpan w:val="2"/>
            <w:shd w:val="clear" w:color="auto" w:fill="auto"/>
          </w:tcPr>
          <w:p w14:paraId="3C4458C1" w14:textId="755E5C4C" w:rsidR="00BA7FC2" w:rsidRPr="009B4FD4" w:rsidRDefault="00BA7FC2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36000</w:t>
            </w:r>
          </w:p>
        </w:tc>
        <w:tc>
          <w:tcPr>
            <w:tcW w:w="1167" w:type="dxa"/>
            <w:gridSpan w:val="2"/>
            <w:shd w:val="clear" w:color="auto" w:fill="auto"/>
          </w:tcPr>
          <w:p w14:paraId="250DB796" w14:textId="4605334D" w:rsidR="00BA7FC2" w:rsidRPr="009B4FD4" w:rsidRDefault="006E2DCB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shd w:val="clear" w:color="auto" w:fill="auto"/>
          </w:tcPr>
          <w:p w14:paraId="1A48B64F" w14:textId="508DF9B9" w:rsidR="00BA7FC2" w:rsidRPr="009B4FD4" w:rsidRDefault="006E2DCB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4" w:type="dxa"/>
            <w:gridSpan w:val="2"/>
            <w:shd w:val="clear" w:color="auto" w:fill="auto"/>
          </w:tcPr>
          <w:p w14:paraId="7286ACBE" w14:textId="71B2057F" w:rsidR="00BA7FC2" w:rsidRPr="009B4FD4" w:rsidRDefault="006E2DCB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91" w:type="dxa"/>
            <w:gridSpan w:val="2"/>
            <w:shd w:val="clear" w:color="auto" w:fill="auto"/>
          </w:tcPr>
          <w:p w14:paraId="339DF022" w14:textId="4007B417" w:rsidR="00BA7FC2" w:rsidRPr="009B4FD4" w:rsidRDefault="00BA7FC2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Досягнення  рівних можливостей для людей з інвалідністю доступу до громадських установ, закладів, підприємств</w:t>
            </w:r>
          </w:p>
        </w:tc>
      </w:tr>
      <w:tr w:rsidR="00BA7FC2" w:rsidRPr="002962BF" w14:paraId="54D72B96" w14:textId="77777777" w:rsidTr="00CF2D0B">
        <w:tc>
          <w:tcPr>
            <w:tcW w:w="427" w:type="dxa"/>
          </w:tcPr>
          <w:p w14:paraId="487AA8B8" w14:textId="77777777" w:rsidR="00BA7FC2" w:rsidRPr="009B4FD4" w:rsidRDefault="00BA7FC2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14:paraId="24A771D6" w14:textId="77777777" w:rsidR="00BA7FC2" w:rsidRPr="009B4FD4" w:rsidRDefault="00BA7FC2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6F429" w14:textId="38084E38" w:rsidR="00BA7FC2" w:rsidRPr="009B4FD4" w:rsidRDefault="00BA7FC2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Облаштування </w:t>
            </w:r>
            <w:proofErr w:type="spellStart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дорожньо</w:t>
            </w:r>
            <w:proofErr w:type="spellEnd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–транспортної </w:t>
            </w:r>
            <w:proofErr w:type="spellStart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інфрастуктури</w:t>
            </w:r>
            <w:proofErr w:type="spellEnd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безбар'єрному</w:t>
            </w:r>
            <w:proofErr w:type="spellEnd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 маршруті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1A56E" w14:textId="5121FF7A" w:rsidR="00BA7FC2" w:rsidRPr="009B4FD4" w:rsidRDefault="00BA7FC2" w:rsidP="000871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2026–2027 роки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45350" w14:textId="58C6495B" w:rsidR="00BA7FC2" w:rsidRPr="009B4FD4" w:rsidRDefault="00BA7FC2" w:rsidP="000871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Борозенська</w:t>
            </w:r>
            <w:proofErr w:type="spellEnd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 СВА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D028C" w14:textId="73733235" w:rsidR="00BA7FC2" w:rsidRPr="009B4FD4" w:rsidRDefault="00BA7FC2" w:rsidP="000871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Державний, місцевий бюджети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79092" w14:textId="1F58D9C0" w:rsidR="00BA7FC2" w:rsidRPr="009B4FD4" w:rsidRDefault="00BA7FC2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21778" w14:textId="5589CA6D" w:rsidR="00BA7FC2" w:rsidRPr="009B4FD4" w:rsidRDefault="006E2DCB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B15AF" w14:textId="4149C83F" w:rsidR="00BA7FC2" w:rsidRPr="009B4FD4" w:rsidRDefault="00BA7FC2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BB22A" w14:textId="2227AA04" w:rsidR="00BA7FC2" w:rsidRPr="009B4FD4" w:rsidRDefault="006E2DCB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EDC10" w14:textId="66B21CF0" w:rsidR="00BA7FC2" w:rsidRPr="009B4FD4" w:rsidRDefault="006E2DCB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D0D61" w14:textId="51556A11" w:rsidR="00BA7FC2" w:rsidRPr="009B4FD4" w:rsidRDefault="00BA7FC2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Облаштовано елементи дорожньо-транспортної інфраструктури на </w:t>
            </w:r>
            <w:proofErr w:type="spellStart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безбар’єрному</w:t>
            </w:r>
            <w:proofErr w:type="spellEnd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 маршруті, що забезпечують зручний, безпечний і доступний рух для </w:t>
            </w:r>
            <w:r w:rsidRPr="009B4F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всіх учасників, зокрема маломобільних груп населення. Поліпшено якість покриття, організовано безпечні переходи, встановлено освітлення та адаптовані зупинки громадського транспорту.</w:t>
            </w:r>
          </w:p>
        </w:tc>
      </w:tr>
      <w:tr w:rsidR="00BA7FC2" w:rsidRPr="002962BF" w14:paraId="0D3CFF1E" w14:textId="77777777" w:rsidTr="00CF2D0B">
        <w:tc>
          <w:tcPr>
            <w:tcW w:w="427" w:type="dxa"/>
          </w:tcPr>
          <w:p w14:paraId="5DB0022A" w14:textId="77777777" w:rsidR="00BA7FC2" w:rsidRPr="009B4FD4" w:rsidRDefault="00BA7FC2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14:paraId="444FFBF2" w14:textId="77777777" w:rsidR="00BA7FC2" w:rsidRPr="009B4FD4" w:rsidRDefault="00BA7FC2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4B8141F7" w14:textId="228D9EB3" w:rsidR="00BA7FC2" w:rsidRPr="009B4FD4" w:rsidRDefault="00BA7FC2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Розробка </w:t>
            </w:r>
            <w:proofErr w:type="spellStart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проєкту</w:t>
            </w:r>
            <w:proofErr w:type="spellEnd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; ««Капітальний ремонт частини вулиці Перемоги в               с. </w:t>
            </w:r>
            <w:proofErr w:type="spellStart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Музиківка</w:t>
            </w:r>
            <w:proofErr w:type="spellEnd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  з облаштування </w:t>
            </w:r>
            <w:proofErr w:type="spellStart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безбар’єрного</w:t>
            </w:r>
            <w:proofErr w:type="spellEnd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 маршруту»</w:t>
            </w:r>
          </w:p>
        </w:tc>
        <w:tc>
          <w:tcPr>
            <w:tcW w:w="1134" w:type="dxa"/>
            <w:shd w:val="clear" w:color="auto" w:fill="auto"/>
          </w:tcPr>
          <w:p w14:paraId="7525EF1C" w14:textId="05C2D022" w:rsidR="00BA7FC2" w:rsidRPr="009B4FD4" w:rsidRDefault="00BA7FC2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2026 рік </w:t>
            </w:r>
          </w:p>
          <w:p w14:paraId="38CC6C69" w14:textId="77777777" w:rsidR="00BA7FC2" w:rsidRPr="009B4FD4" w:rsidRDefault="00BA7FC2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4B530380" w14:textId="7165DF3E" w:rsidR="00BA7FC2" w:rsidRPr="009B4FD4" w:rsidRDefault="00BA7FC2" w:rsidP="000871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Музиківська</w:t>
            </w:r>
            <w:proofErr w:type="spellEnd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 СВА</w:t>
            </w:r>
          </w:p>
          <w:p w14:paraId="1567BD28" w14:textId="77777777" w:rsidR="00BA7FC2" w:rsidRPr="009B4FD4" w:rsidRDefault="00BA7FC2" w:rsidP="000871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4ABA28EE" w14:textId="77777777" w:rsidR="00BA7FC2" w:rsidRPr="009B4FD4" w:rsidRDefault="00BA7FC2" w:rsidP="000871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Місцевий бюджет</w:t>
            </w:r>
          </w:p>
          <w:p w14:paraId="47D0662C" w14:textId="77777777" w:rsidR="00BA7FC2" w:rsidRPr="009B4FD4" w:rsidRDefault="00BA7FC2" w:rsidP="000871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0" w:type="dxa"/>
            <w:gridSpan w:val="2"/>
            <w:shd w:val="clear" w:color="auto" w:fill="auto"/>
          </w:tcPr>
          <w:p w14:paraId="20EC7A22" w14:textId="5A0D19F3" w:rsidR="00BA7FC2" w:rsidRPr="009B4FD4" w:rsidRDefault="006E2DCB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8" w:type="dxa"/>
            <w:gridSpan w:val="2"/>
            <w:shd w:val="clear" w:color="auto" w:fill="auto"/>
          </w:tcPr>
          <w:p w14:paraId="2B161D28" w14:textId="43A9554C" w:rsidR="00BA7FC2" w:rsidRPr="009B4FD4" w:rsidRDefault="006E2DCB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  <w:gridSpan w:val="2"/>
            <w:shd w:val="clear" w:color="auto" w:fill="auto"/>
          </w:tcPr>
          <w:p w14:paraId="62C10DB9" w14:textId="62DC07BA" w:rsidR="00BA7FC2" w:rsidRPr="009B4FD4" w:rsidRDefault="00BA7FC2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  <w:p w14:paraId="0A6940DB" w14:textId="77777777" w:rsidR="00BA7FC2" w:rsidRPr="009B4FD4" w:rsidRDefault="00BA7FC2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14:paraId="02E9C351" w14:textId="523A0C2A" w:rsidR="00BA7FC2" w:rsidRPr="009B4FD4" w:rsidRDefault="006E2DCB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4" w:type="dxa"/>
            <w:gridSpan w:val="2"/>
            <w:shd w:val="clear" w:color="auto" w:fill="auto"/>
          </w:tcPr>
          <w:p w14:paraId="5CF69EEA" w14:textId="17F19302" w:rsidR="00BA7FC2" w:rsidRPr="009B4FD4" w:rsidRDefault="006E2DCB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91" w:type="dxa"/>
            <w:gridSpan w:val="2"/>
            <w:shd w:val="clear" w:color="auto" w:fill="auto"/>
          </w:tcPr>
          <w:p w14:paraId="7C3B6274" w14:textId="56EFF166" w:rsidR="00BA7FC2" w:rsidRPr="009B4FD4" w:rsidRDefault="00776934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Розроблена </w:t>
            </w:r>
            <w:proofErr w:type="spellStart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проєктно</w:t>
            </w:r>
            <w:proofErr w:type="spellEnd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–кошторисна документація </w:t>
            </w:r>
          </w:p>
        </w:tc>
      </w:tr>
      <w:tr w:rsidR="00BA7FC2" w:rsidRPr="002962BF" w14:paraId="16538D11" w14:textId="77777777" w:rsidTr="00CF2D0B">
        <w:tc>
          <w:tcPr>
            <w:tcW w:w="427" w:type="dxa"/>
          </w:tcPr>
          <w:p w14:paraId="7813E8DA" w14:textId="77777777" w:rsidR="00BA7FC2" w:rsidRPr="009B4FD4" w:rsidRDefault="00BA7FC2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14:paraId="2ED8F3EC" w14:textId="77777777" w:rsidR="00BA7FC2" w:rsidRPr="009B4FD4" w:rsidRDefault="00BA7FC2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541280F8" w14:textId="7C804BDE" w:rsidR="00BA7FC2" w:rsidRPr="009B4FD4" w:rsidRDefault="00BA7FC2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Реалізація проекту «Капітальний ремонт частини вулиці Перемоги в               с. </w:t>
            </w:r>
            <w:proofErr w:type="spellStart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Музиківка</w:t>
            </w:r>
            <w:proofErr w:type="spellEnd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  з облаштування </w:t>
            </w:r>
            <w:proofErr w:type="spellStart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безбар’єрного</w:t>
            </w:r>
            <w:proofErr w:type="spellEnd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 маршруту».</w:t>
            </w:r>
          </w:p>
        </w:tc>
        <w:tc>
          <w:tcPr>
            <w:tcW w:w="1134" w:type="dxa"/>
            <w:shd w:val="clear" w:color="auto" w:fill="auto"/>
          </w:tcPr>
          <w:p w14:paraId="51F25092" w14:textId="0E9E1D67" w:rsidR="00BA7FC2" w:rsidRPr="009B4FD4" w:rsidRDefault="00BA7FC2" w:rsidP="000871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2026–2027 роки</w:t>
            </w:r>
          </w:p>
          <w:p w14:paraId="64EA9AEF" w14:textId="77777777" w:rsidR="00BA7FC2" w:rsidRPr="009B4FD4" w:rsidRDefault="00BA7FC2" w:rsidP="000871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5809DB83" w14:textId="653429F9" w:rsidR="00BA7FC2" w:rsidRPr="009B4FD4" w:rsidRDefault="00BA7FC2" w:rsidP="000871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Музиківська</w:t>
            </w:r>
            <w:proofErr w:type="spellEnd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 СВА</w:t>
            </w:r>
          </w:p>
          <w:p w14:paraId="1746B1CC" w14:textId="77777777" w:rsidR="00BA7FC2" w:rsidRPr="009B4FD4" w:rsidRDefault="00BA7FC2" w:rsidP="000871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0E1F92F7" w14:textId="70FF5649" w:rsidR="00BA7FC2" w:rsidRPr="009B4FD4" w:rsidRDefault="00BA7FC2" w:rsidP="000871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Державний,обласний</w:t>
            </w:r>
            <w:proofErr w:type="spellEnd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, місцевий бюджети</w:t>
            </w:r>
          </w:p>
        </w:tc>
        <w:tc>
          <w:tcPr>
            <w:tcW w:w="950" w:type="dxa"/>
            <w:gridSpan w:val="2"/>
            <w:shd w:val="clear" w:color="auto" w:fill="auto"/>
          </w:tcPr>
          <w:p w14:paraId="6C55B584" w14:textId="6409B705" w:rsidR="00BA7FC2" w:rsidRPr="009B4FD4" w:rsidRDefault="00BA7FC2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3240</w:t>
            </w:r>
          </w:p>
        </w:tc>
        <w:tc>
          <w:tcPr>
            <w:tcW w:w="838" w:type="dxa"/>
            <w:gridSpan w:val="2"/>
            <w:shd w:val="clear" w:color="auto" w:fill="auto"/>
          </w:tcPr>
          <w:p w14:paraId="2F21741A" w14:textId="399E681F" w:rsidR="00BA7FC2" w:rsidRPr="009B4FD4" w:rsidRDefault="00BA7FC2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1620</w:t>
            </w:r>
          </w:p>
        </w:tc>
        <w:tc>
          <w:tcPr>
            <w:tcW w:w="1167" w:type="dxa"/>
            <w:gridSpan w:val="2"/>
            <w:shd w:val="clear" w:color="auto" w:fill="auto"/>
          </w:tcPr>
          <w:p w14:paraId="316FD9B2" w14:textId="4D8DCEBC" w:rsidR="00BA7FC2" w:rsidRPr="009B4FD4" w:rsidRDefault="00BA7FC2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985" w:type="dxa"/>
            <w:gridSpan w:val="2"/>
            <w:shd w:val="clear" w:color="auto" w:fill="auto"/>
          </w:tcPr>
          <w:p w14:paraId="2AFF49BF" w14:textId="29A16ED9" w:rsidR="00BA7FC2" w:rsidRPr="009B4FD4" w:rsidRDefault="006E2DCB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4" w:type="dxa"/>
            <w:gridSpan w:val="2"/>
            <w:shd w:val="clear" w:color="auto" w:fill="auto"/>
          </w:tcPr>
          <w:p w14:paraId="1EBCF430" w14:textId="31263A5F" w:rsidR="00BA7FC2" w:rsidRPr="009B4FD4" w:rsidRDefault="006E2DCB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91" w:type="dxa"/>
            <w:gridSpan w:val="2"/>
            <w:shd w:val="clear" w:color="auto" w:fill="auto"/>
          </w:tcPr>
          <w:p w14:paraId="51F09A12" w14:textId="0AD3C6C6" w:rsidR="00BA7FC2" w:rsidRPr="009B4FD4" w:rsidRDefault="00BA7FC2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Покращення доступності, підвищення безпеки, розширення можливостей для соціальної інтеграції та самостійного пересування для всіх категорій громадян, а особливо для </w:t>
            </w:r>
            <w:r w:rsidR="00761EE8" w:rsidRPr="009B4FD4">
              <w:rPr>
                <w:rFonts w:ascii="Times New Roman" w:hAnsi="Times New Roman" w:cs="Times New Roman"/>
                <w:sz w:val="20"/>
                <w:szCs w:val="20"/>
              </w:rPr>
              <w:t>людей з інвалідністю</w:t>
            </w: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, маломобільних груп населення.</w:t>
            </w:r>
          </w:p>
        </w:tc>
      </w:tr>
      <w:tr w:rsidR="00BA7FC2" w:rsidRPr="002962BF" w14:paraId="42C6E817" w14:textId="77777777" w:rsidTr="00CF2D0B">
        <w:tc>
          <w:tcPr>
            <w:tcW w:w="427" w:type="dxa"/>
          </w:tcPr>
          <w:p w14:paraId="1E578791" w14:textId="77777777" w:rsidR="00BA7FC2" w:rsidRPr="009B4FD4" w:rsidRDefault="00BA7FC2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14:paraId="1EF8769B" w14:textId="77777777" w:rsidR="00BA7FC2" w:rsidRPr="009B4FD4" w:rsidRDefault="00BA7FC2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AE33D" w14:textId="464783DC" w:rsidR="00BA7FC2" w:rsidRPr="009B4FD4" w:rsidRDefault="00BA7FC2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Розроб</w:t>
            </w:r>
            <w:r w:rsidR="006E2DCB" w:rsidRPr="009B4FD4">
              <w:rPr>
                <w:rFonts w:ascii="Times New Roman" w:hAnsi="Times New Roman" w:cs="Times New Roman"/>
                <w:sz w:val="20"/>
                <w:szCs w:val="20"/>
              </w:rPr>
              <w:t>лення</w:t>
            </w: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проєкту</w:t>
            </w:r>
            <w:proofErr w:type="spellEnd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 та визначення кошторисної </w:t>
            </w:r>
            <w:r w:rsidRPr="009B4F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вартості облаштування </w:t>
            </w:r>
            <w:proofErr w:type="spellStart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безбар’єрного</w:t>
            </w:r>
            <w:proofErr w:type="spellEnd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 маршруту</w:t>
            </w:r>
            <w:r w:rsidR="006E2DCB"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C6737" w14:textId="52B527A1" w:rsidR="00BA7FC2" w:rsidRPr="009B4FD4" w:rsidRDefault="00BA7FC2" w:rsidP="000871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2026 рік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06A78" w14:textId="5A12B357" w:rsidR="00BA7FC2" w:rsidRPr="009B4FD4" w:rsidRDefault="00BA7FC2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Білозерська СВА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14DFD" w14:textId="377CDAD5" w:rsidR="00BA7FC2" w:rsidRPr="009B4FD4" w:rsidRDefault="00BA7FC2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Місцевий бюджет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9DF4B" w14:textId="3D968192" w:rsidR="00BA7FC2" w:rsidRPr="009B4FD4" w:rsidRDefault="006E2DCB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807CE" w14:textId="037BD1ED" w:rsidR="00BA7FC2" w:rsidRPr="009B4FD4" w:rsidRDefault="00BA7FC2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02F38" w14:textId="40311A9C" w:rsidR="00BA7FC2" w:rsidRPr="009B4FD4" w:rsidRDefault="00BA7FC2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058D4" w14:textId="12354BCB" w:rsidR="00BA7FC2" w:rsidRPr="009B4FD4" w:rsidRDefault="006E2DCB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C7CA1" w14:textId="78B8EC13" w:rsidR="00BA7FC2" w:rsidRPr="009B4FD4" w:rsidRDefault="006E2DCB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60E80" w14:textId="1ED02D08" w:rsidR="00BA7FC2" w:rsidRPr="009B4FD4" w:rsidRDefault="00BA7FC2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Розроблена </w:t>
            </w:r>
            <w:proofErr w:type="spellStart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проєктно</w:t>
            </w:r>
            <w:proofErr w:type="spellEnd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–кошторисна документація</w:t>
            </w:r>
          </w:p>
        </w:tc>
      </w:tr>
      <w:tr w:rsidR="00BA7FC2" w:rsidRPr="002962BF" w14:paraId="7863E2DE" w14:textId="77777777" w:rsidTr="00264110">
        <w:tc>
          <w:tcPr>
            <w:tcW w:w="427" w:type="dxa"/>
          </w:tcPr>
          <w:p w14:paraId="4EF75345" w14:textId="77777777" w:rsidR="00BA7FC2" w:rsidRPr="009B4FD4" w:rsidRDefault="00BA7FC2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14:paraId="01425D4E" w14:textId="77777777" w:rsidR="00BA7FC2" w:rsidRPr="009B4FD4" w:rsidRDefault="00BA7FC2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27A4" w14:textId="4CC0AF89" w:rsidR="00BA7FC2" w:rsidRPr="009B4FD4" w:rsidRDefault="00BA7FC2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Облаштування </w:t>
            </w:r>
            <w:proofErr w:type="spellStart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безбар’єрного</w:t>
            </w:r>
            <w:proofErr w:type="spellEnd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 доступу в місцях загального користування (проїзні частини вулиць та доріг комунальної власності, тротуарні доріжки, пішохідні переходи, прибудинкові території публічних закладів тощо) (влаштування пішохідних переходів, контрастної розмітки,</w:t>
            </w:r>
            <w:r w:rsidR="00642568"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тактильної навігації, похилих з’їздів, огорожі, дорожні знаки, зупинки) в межах вулиць.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7A228" w14:textId="7DA497F5" w:rsidR="00BA7FC2" w:rsidRPr="009B4FD4" w:rsidRDefault="00BA7FC2" w:rsidP="000871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2026–2027 роки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4CD31" w14:textId="63205A24" w:rsidR="00BA7FC2" w:rsidRPr="009B4FD4" w:rsidRDefault="00BA7FC2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Білозерська СВА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0C9F5" w14:textId="0E9E109B" w:rsidR="00BA7FC2" w:rsidRPr="009B4FD4" w:rsidRDefault="00BA7FC2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Державний,обласний</w:t>
            </w:r>
            <w:proofErr w:type="spellEnd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, місцевий бюджети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0B145" w14:textId="4105D58A" w:rsidR="00BA7FC2" w:rsidRPr="009B4FD4" w:rsidRDefault="00BA7FC2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D61CF" w14:textId="17DDE53A" w:rsidR="00BA7FC2" w:rsidRPr="009B4FD4" w:rsidRDefault="00BA7FC2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E0F74" w14:textId="36AFB099" w:rsidR="00BA7FC2" w:rsidRPr="009B4FD4" w:rsidRDefault="00BA7FC2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39309" w14:textId="694596D3" w:rsidR="00BA7FC2" w:rsidRPr="009B4FD4" w:rsidRDefault="006E2DCB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C7519" w14:textId="2DB81BA8" w:rsidR="00BA7FC2" w:rsidRPr="009B4FD4" w:rsidRDefault="006E2DCB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4F5BC" w14:textId="380CE182" w:rsidR="00BA7FC2" w:rsidRPr="009B4FD4" w:rsidRDefault="00BA7FC2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Проведення ремонту на основних вулицях населених пунктів. </w:t>
            </w:r>
            <w:r w:rsidRPr="009B4FD4">
              <w:rPr>
                <w:rFonts w:ascii="Times New Roman" w:hAnsi="Times New Roman" w:cs="Times New Roman"/>
                <w:sz w:val="20"/>
                <w:szCs w:val="20"/>
              </w:rPr>
              <w:br/>
              <w:t>Забезпечений безперешкодний доступ маломобільним групам населення до важливих об'єктів соціальної інфраструктури</w:t>
            </w:r>
          </w:p>
        </w:tc>
      </w:tr>
      <w:tr w:rsidR="00BA7FC2" w:rsidRPr="002962BF" w14:paraId="1F6B0ABB" w14:textId="77777777" w:rsidTr="00264110">
        <w:tc>
          <w:tcPr>
            <w:tcW w:w="427" w:type="dxa"/>
          </w:tcPr>
          <w:p w14:paraId="2B03657C" w14:textId="77777777" w:rsidR="00BA7FC2" w:rsidRPr="009B4FD4" w:rsidRDefault="00BA7FC2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14:paraId="3C590776" w14:textId="77777777" w:rsidR="00BA7FC2" w:rsidRPr="009B4FD4" w:rsidRDefault="00BA7FC2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0034C" w14:textId="42B3C7D0" w:rsidR="00BA7FC2" w:rsidRPr="009B4FD4" w:rsidRDefault="00BA7FC2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Розроб</w:t>
            </w:r>
            <w:r w:rsidR="006E2DCB" w:rsidRPr="009B4FD4">
              <w:rPr>
                <w:rFonts w:ascii="Times New Roman" w:hAnsi="Times New Roman" w:cs="Times New Roman"/>
                <w:sz w:val="20"/>
                <w:szCs w:val="20"/>
              </w:rPr>
              <w:t>лення</w:t>
            </w: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проєктно</w:t>
            </w:r>
            <w:proofErr w:type="spellEnd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–кошторисної документації для створення пріоритетних </w:t>
            </w:r>
            <w:proofErr w:type="spellStart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безбар'єрних</w:t>
            </w:r>
            <w:proofErr w:type="spellEnd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 маршрутів, що з'єднують адміністративні, соціальні, медичні та освітні заклади у с–</w:t>
            </w:r>
            <w:proofErr w:type="spellStart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щі</w:t>
            </w:r>
            <w:proofErr w:type="spellEnd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 Високопілля, </w:t>
            </w:r>
            <w:proofErr w:type="spellStart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Бериславського</w:t>
            </w:r>
            <w:proofErr w:type="spellEnd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B4F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району Херсонської області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B54BF" w14:textId="311200D8" w:rsidR="00BA7FC2" w:rsidRPr="009B4FD4" w:rsidRDefault="00BA7FC2" w:rsidP="000871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2026–2027 роки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F10EE" w14:textId="02D4996F" w:rsidR="00BA7FC2" w:rsidRPr="009B4FD4" w:rsidRDefault="00BA7FC2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Високопільська СВА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969BC" w14:textId="299B9E9F" w:rsidR="00BA7FC2" w:rsidRPr="009B4FD4" w:rsidRDefault="00BA7FC2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Місцевий бюджет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9FAA8" w14:textId="0B09D14E" w:rsidR="00BA7FC2" w:rsidRPr="009B4FD4" w:rsidRDefault="006E2DCB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1E310" w14:textId="12AF4593" w:rsidR="00BA7FC2" w:rsidRPr="009B4FD4" w:rsidRDefault="006E2DCB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0A319" w14:textId="2A7B54E4" w:rsidR="00BA7FC2" w:rsidRPr="009B4FD4" w:rsidRDefault="00BA7FC2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DB819" w14:textId="690CE0A2" w:rsidR="00BA7FC2" w:rsidRPr="009B4FD4" w:rsidRDefault="006E2DCB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C4B88" w14:textId="2E128497" w:rsidR="00BA7FC2" w:rsidRPr="009B4FD4" w:rsidRDefault="006E2DCB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A7FF0" w14:textId="393E6ACC" w:rsidR="00BA7FC2" w:rsidRPr="009B4FD4" w:rsidRDefault="00BA7FC2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Розроблена </w:t>
            </w:r>
            <w:proofErr w:type="spellStart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проєктно</w:t>
            </w:r>
            <w:proofErr w:type="spellEnd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–кошторисна документація</w:t>
            </w:r>
          </w:p>
        </w:tc>
      </w:tr>
      <w:tr w:rsidR="00776934" w:rsidRPr="002962BF" w14:paraId="62D3FAAF" w14:textId="77777777" w:rsidTr="00264110">
        <w:tc>
          <w:tcPr>
            <w:tcW w:w="427" w:type="dxa"/>
          </w:tcPr>
          <w:p w14:paraId="68877B2D" w14:textId="77777777" w:rsidR="00776934" w:rsidRPr="009B4FD4" w:rsidRDefault="00776934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14:paraId="308D65FC" w14:textId="77777777" w:rsidR="00776934" w:rsidRPr="009B4FD4" w:rsidRDefault="00776934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8A99B" w14:textId="77777777" w:rsidR="006E2DCB" w:rsidRPr="009B4FD4" w:rsidRDefault="00776934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Реалізація першої черги створення </w:t>
            </w:r>
            <w:proofErr w:type="spellStart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безбар'єрного</w:t>
            </w:r>
            <w:proofErr w:type="spellEnd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 маршруту у </w:t>
            </w:r>
          </w:p>
          <w:p w14:paraId="3B8E38F5" w14:textId="086A3465" w:rsidR="00776934" w:rsidRPr="009B4FD4" w:rsidRDefault="00776934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с–</w:t>
            </w:r>
            <w:proofErr w:type="spellStart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щі</w:t>
            </w:r>
            <w:proofErr w:type="spellEnd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 Високопілля, </w:t>
            </w:r>
            <w:proofErr w:type="spellStart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Бериславського</w:t>
            </w:r>
            <w:proofErr w:type="spellEnd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 району Херсонської області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BE29F" w14:textId="55037EFD" w:rsidR="00776934" w:rsidRPr="009B4FD4" w:rsidRDefault="00776934" w:rsidP="000871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2026 рік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1E2DF" w14:textId="261E7775" w:rsidR="00776934" w:rsidRPr="009B4FD4" w:rsidRDefault="00776934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Високопільська СВА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9818B" w14:textId="01A11416" w:rsidR="00776934" w:rsidRPr="009B4FD4" w:rsidRDefault="00776934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Обласний, місцевий бюджети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B86FD" w14:textId="409A6431" w:rsidR="00776934" w:rsidRPr="009B4FD4" w:rsidRDefault="006E2DCB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67B6B" w14:textId="401E89A6" w:rsidR="00776934" w:rsidRPr="009B4FD4" w:rsidRDefault="00776934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6E2DCB" w:rsidRPr="009B4FD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973BD" w14:textId="2BDDBC4B" w:rsidR="00776934" w:rsidRPr="009B4FD4" w:rsidRDefault="00776934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9F885" w14:textId="6E93830A" w:rsidR="00776934" w:rsidRPr="009B4FD4" w:rsidRDefault="006E2DCB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FDE81" w14:textId="2C16F964" w:rsidR="00776934" w:rsidRPr="009B4FD4" w:rsidRDefault="006E2DCB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9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17F30C" w14:textId="2E534DF4" w:rsidR="00776934" w:rsidRPr="009B4FD4" w:rsidRDefault="00776934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Забезпечення рівного доступу та можливості самостійного пересування всім групам населення, особливо маломобільним групам населення до соціально важливих об'єктів інфраструктури</w:t>
            </w:r>
          </w:p>
        </w:tc>
      </w:tr>
      <w:tr w:rsidR="00776934" w:rsidRPr="002962BF" w14:paraId="0BAFD4EB" w14:textId="77777777" w:rsidTr="00264110">
        <w:tc>
          <w:tcPr>
            <w:tcW w:w="427" w:type="dxa"/>
          </w:tcPr>
          <w:p w14:paraId="7944F7EB" w14:textId="77777777" w:rsidR="00776934" w:rsidRPr="009B4FD4" w:rsidRDefault="00776934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14:paraId="65E7E53C" w14:textId="77777777" w:rsidR="00776934" w:rsidRPr="009B4FD4" w:rsidRDefault="00776934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21A2C" w14:textId="673343DF" w:rsidR="00776934" w:rsidRPr="009B4FD4" w:rsidRDefault="00776934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Реалізація другої та третьої черги створення </w:t>
            </w:r>
            <w:proofErr w:type="spellStart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безбар'єрного</w:t>
            </w:r>
            <w:proofErr w:type="spellEnd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 маршруту у с–</w:t>
            </w:r>
            <w:proofErr w:type="spellStart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щі</w:t>
            </w:r>
            <w:proofErr w:type="spellEnd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 Високопілля, </w:t>
            </w:r>
            <w:proofErr w:type="spellStart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Бериславського</w:t>
            </w:r>
            <w:proofErr w:type="spellEnd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 району Херсонської області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2C8A0" w14:textId="1B8C37EE" w:rsidR="00776934" w:rsidRPr="009B4FD4" w:rsidRDefault="00776934" w:rsidP="000871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2027 рік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77644" w14:textId="29039258" w:rsidR="00776934" w:rsidRPr="009B4FD4" w:rsidRDefault="00776934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Високопільська СВА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10E3A" w14:textId="613F7CB1" w:rsidR="00776934" w:rsidRPr="009B4FD4" w:rsidRDefault="00776934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Обласний, місцевий бюджети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BCD44" w14:textId="633F91DF" w:rsidR="00776934" w:rsidRPr="009B4FD4" w:rsidRDefault="006E2DCB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E8FD4" w14:textId="673D197F" w:rsidR="00776934" w:rsidRPr="009B4FD4" w:rsidRDefault="00776934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6E2DCB" w:rsidRPr="009B4FD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0A809" w14:textId="5A38DEA1" w:rsidR="00776934" w:rsidRPr="009B4FD4" w:rsidRDefault="00776934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B2A07" w14:textId="2E081626" w:rsidR="00776934" w:rsidRPr="009B4FD4" w:rsidRDefault="006E2DCB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81054" w14:textId="074670B2" w:rsidR="00776934" w:rsidRPr="009B4FD4" w:rsidRDefault="006E2DCB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752C9" w14:textId="6C2CE465" w:rsidR="00776934" w:rsidRPr="009B4FD4" w:rsidRDefault="00776934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2E4F" w:rsidRPr="002962BF" w14:paraId="4514B06F" w14:textId="77777777" w:rsidTr="00264110">
        <w:tc>
          <w:tcPr>
            <w:tcW w:w="427" w:type="dxa"/>
          </w:tcPr>
          <w:p w14:paraId="7388046C" w14:textId="77777777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14:paraId="441EA742" w14:textId="77777777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36AE9" w14:textId="4AADA54F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Облаштування зупинки громадського транспорту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A458C7" w14:textId="77777777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2026–2027 роки (за наявності безпекової ситуації)</w:t>
            </w:r>
          </w:p>
          <w:p w14:paraId="092967FB" w14:textId="6A8BCFAC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6BAEA" w14:textId="7DDAC75F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Новоолександрівська СВА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D555D" w14:textId="164A2A10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Місцевий бюджет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086A8" w14:textId="345E1BAE" w:rsidR="001F2E4F" w:rsidRPr="009B4FD4" w:rsidRDefault="006E2DCB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ACBDF" w14:textId="1958B2D6" w:rsidR="001F2E4F" w:rsidRPr="009B4FD4" w:rsidRDefault="006E2DCB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C1921" w14:textId="1227C509" w:rsidR="001F2E4F" w:rsidRPr="009B4FD4" w:rsidRDefault="001F2E4F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CEF36" w14:textId="7AD1804C" w:rsidR="001F2E4F" w:rsidRPr="009B4FD4" w:rsidRDefault="006E2DCB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1DDEE" w14:textId="5233EB87" w:rsidR="001F2E4F" w:rsidRPr="009B4FD4" w:rsidRDefault="006E2DCB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ABE249" w14:textId="27290837" w:rsidR="001F2E4F" w:rsidRPr="009B4FD4" w:rsidRDefault="00776934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Створення доступного, безпечного та зручного середовища для всіх користувачів, незалежно від їх фізичних можливостей.</w:t>
            </w:r>
          </w:p>
        </w:tc>
      </w:tr>
      <w:tr w:rsidR="001F2E4F" w:rsidRPr="002962BF" w14:paraId="1F994E52" w14:textId="77777777" w:rsidTr="00264110">
        <w:tc>
          <w:tcPr>
            <w:tcW w:w="427" w:type="dxa"/>
          </w:tcPr>
          <w:p w14:paraId="45C168B7" w14:textId="77777777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14:paraId="27DB1EE1" w14:textId="77777777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C74E2" w14:textId="456E5616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Облаштування доріг (ямковий ремонт).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5CBF18" w14:textId="550B6166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BD003" w14:textId="4F021981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Новоолександрівська СВА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7EA31" w14:textId="1EA229C3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Державний,обласний</w:t>
            </w:r>
            <w:proofErr w:type="spellEnd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, місцевий бюджети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0313E" w14:textId="51159C91" w:rsidR="001F2E4F" w:rsidRPr="009B4FD4" w:rsidRDefault="001F2E4F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DF064" w14:textId="45245A84" w:rsidR="001F2E4F" w:rsidRPr="009B4FD4" w:rsidRDefault="001F2E4F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BF023" w14:textId="1EB14CC0" w:rsidR="001F2E4F" w:rsidRPr="009B4FD4" w:rsidRDefault="001F2E4F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85751" w14:textId="51F5A42A" w:rsidR="001F2E4F" w:rsidRPr="009B4FD4" w:rsidRDefault="006E2DCB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A87C8" w14:textId="2FDC4755" w:rsidR="001F2E4F" w:rsidRPr="009B4FD4" w:rsidRDefault="006E2DCB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17D6D4" w14:textId="5C657131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2E4F" w:rsidRPr="002962BF" w14:paraId="53CBD0B3" w14:textId="77777777" w:rsidTr="00264110">
        <w:tc>
          <w:tcPr>
            <w:tcW w:w="427" w:type="dxa"/>
          </w:tcPr>
          <w:p w14:paraId="575E6852" w14:textId="77777777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14:paraId="5BD4E508" w14:textId="77777777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35C8B" w14:textId="7FA14FBD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Оновлення вуличного освітлення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E204E8" w14:textId="59D5A8DE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30BE7" w14:textId="78B8C2B5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Новоолександрівська СВА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C6BAB" w14:textId="3F911B13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Державний,місцевий</w:t>
            </w:r>
            <w:proofErr w:type="spellEnd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 бюджети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B5549" w14:textId="1EBA5E19" w:rsidR="001F2E4F" w:rsidRPr="009B4FD4" w:rsidRDefault="001F2E4F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3CD61" w14:textId="57A7CF33" w:rsidR="001F2E4F" w:rsidRPr="009B4FD4" w:rsidRDefault="006E2DCB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ABF61" w14:textId="3E988B64" w:rsidR="001F2E4F" w:rsidRPr="009B4FD4" w:rsidRDefault="001F2E4F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CCE78" w14:textId="0D331D49" w:rsidR="001F2E4F" w:rsidRPr="009B4FD4" w:rsidRDefault="006E2DCB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9B074" w14:textId="2E75EEF0" w:rsidR="001F2E4F" w:rsidRPr="009B4FD4" w:rsidRDefault="006E2DCB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932A55" w14:textId="3809FB8C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2E4F" w:rsidRPr="002962BF" w14:paraId="2903A197" w14:textId="77777777" w:rsidTr="00264110">
        <w:tc>
          <w:tcPr>
            <w:tcW w:w="427" w:type="dxa"/>
          </w:tcPr>
          <w:p w14:paraId="54F09397" w14:textId="77777777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14:paraId="2C5AF387" w14:textId="77777777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D5C8F" w14:textId="555D53FB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Забезпечення доступності головних входів в приміщення адміністративних будівель  органів місцевого самоврядування, центрів надання адміністративних послуг для </w:t>
            </w:r>
            <w:r w:rsidR="00761EE8" w:rsidRPr="009B4FD4">
              <w:rPr>
                <w:rFonts w:ascii="Times New Roman" w:hAnsi="Times New Roman" w:cs="Times New Roman"/>
                <w:sz w:val="20"/>
                <w:szCs w:val="20"/>
              </w:rPr>
              <w:t>людей з інвалідністю</w:t>
            </w: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 та </w:t>
            </w:r>
            <w:r w:rsidRPr="009B4F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інших маломобільних груп населення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49D9D" w14:textId="06781A15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F4456" w14:textId="58EE9D1A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Новоолександрівська СВА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D68D7" w14:textId="389C5F3E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Місцевий бюджет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BD288" w14:textId="5BC4BF9A" w:rsidR="001F2E4F" w:rsidRPr="009B4FD4" w:rsidRDefault="006E2DCB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85763" w14:textId="3244744E" w:rsidR="001F2E4F" w:rsidRPr="009B4FD4" w:rsidRDefault="006E2DCB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D62B5" w14:textId="21D402E7" w:rsidR="001F2E4F" w:rsidRPr="009B4FD4" w:rsidRDefault="001F2E4F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08941" w14:textId="23363908" w:rsidR="001F2E4F" w:rsidRPr="009B4FD4" w:rsidRDefault="006E2DCB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E51BD" w14:textId="386EBCAC" w:rsidR="001F2E4F" w:rsidRPr="009B4FD4" w:rsidRDefault="006E2DCB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2924F" w14:textId="2834C255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2E4F" w:rsidRPr="002962BF" w14:paraId="0297411B" w14:textId="77777777" w:rsidTr="00CF2D0B">
        <w:tc>
          <w:tcPr>
            <w:tcW w:w="427" w:type="dxa"/>
          </w:tcPr>
          <w:p w14:paraId="37E290D9" w14:textId="77777777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</w:tcPr>
          <w:p w14:paraId="09DBB3D8" w14:textId="05BB2EA8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Забезпечення безбар’єрності та безпеки на місцевих автомобільних дорогах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8F253B" w14:textId="0B48F146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Забезпечувати під час підготовки та проведення робіт на автомобільних дорогах загального користування місцевого значення О220101, О220507,0220101,</w:t>
            </w:r>
            <w:r w:rsidRPr="009B4FD4">
              <w:rPr>
                <w:rFonts w:ascii="Times New Roman" w:hAnsi="Times New Roman" w:cs="Times New Roman"/>
                <w:sz w:val="20"/>
                <w:szCs w:val="20"/>
              </w:rPr>
              <w:br/>
              <w:t>О220105 заходи з безбар’єрності на зупинках громадського транспорту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34D271" w14:textId="3055EF02" w:rsidR="001F2E4F" w:rsidRPr="009B4FD4" w:rsidRDefault="001F2E4F" w:rsidP="00E40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2026–2027 роки</w:t>
            </w:r>
          </w:p>
          <w:p w14:paraId="2A943861" w14:textId="77777777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3A2F4" w14:textId="071EA5F6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інфраструктури обласної державної адміністрації, військові адміністрації населених пунктів </w:t>
            </w:r>
            <w:proofErr w:type="spellStart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деокупованих</w:t>
            </w:r>
            <w:proofErr w:type="spellEnd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   територіальних громад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F2995" w14:textId="308618F0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Державний бюджет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7B02C9" w14:textId="6803384F" w:rsidR="001F2E4F" w:rsidRPr="009B4FD4" w:rsidRDefault="001F2E4F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749,35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6A1B4" w14:textId="23BFBDE8" w:rsidR="001F2E4F" w:rsidRPr="009B4FD4" w:rsidRDefault="005E4323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63136" w14:textId="0DE536A4" w:rsidR="001F2E4F" w:rsidRPr="009B4FD4" w:rsidRDefault="005E4323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AAEA6" w14:textId="2D6DDE63" w:rsidR="001F2E4F" w:rsidRPr="009B4FD4" w:rsidRDefault="005E4323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ADB76" w14:textId="6AF94744" w:rsidR="001F2E4F" w:rsidRPr="009B4FD4" w:rsidRDefault="005E4323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F2D6C" w14:textId="78E42DEC" w:rsidR="005E4323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Забезпечено </w:t>
            </w:r>
            <w:r w:rsidR="005E4323"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засобами безбар’єрності </w:t>
            </w:r>
          </w:p>
          <w:p w14:paraId="298230CF" w14:textId="78D879A6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зупинк</w:t>
            </w:r>
            <w:r w:rsidR="005E4323" w:rsidRPr="009B4FD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 громадського транспорту</w:t>
            </w:r>
          </w:p>
        </w:tc>
      </w:tr>
      <w:tr w:rsidR="001F2E4F" w:rsidRPr="002962BF" w14:paraId="61F2F2EB" w14:textId="77777777" w:rsidTr="00264110">
        <w:tc>
          <w:tcPr>
            <w:tcW w:w="427" w:type="dxa"/>
          </w:tcPr>
          <w:p w14:paraId="4B34E94A" w14:textId="77777777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14:paraId="47E69C64" w14:textId="457B3DF6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Створення </w:t>
            </w:r>
            <w:proofErr w:type="spellStart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безбар’єрного</w:t>
            </w:r>
            <w:proofErr w:type="spellEnd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 середовища в установах та закладах області.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7D76F31C" w14:textId="54D08FE2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Забезпечення доступності об’єктів соціальної, адміністративної та громадської інфраструктури для </w:t>
            </w:r>
            <w:r w:rsidR="00761EE8" w:rsidRPr="009B4FD4">
              <w:rPr>
                <w:rFonts w:ascii="Times New Roman" w:hAnsi="Times New Roman" w:cs="Times New Roman"/>
                <w:sz w:val="20"/>
                <w:szCs w:val="20"/>
              </w:rPr>
              <w:t>людей з інвалідністю</w:t>
            </w: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 та маломобільних груп населення.</w:t>
            </w:r>
          </w:p>
          <w:p w14:paraId="1B05D27E" w14:textId="77777777" w:rsidR="00B337D1" w:rsidRPr="009B4FD4" w:rsidRDefault="00B337D1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0A805E" w14:textId="169EC228" w:rsidR="00B337D1" w:rsidRPr="009B4FD4" w:rsidRDefault="00B337D1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2EEB8066" w14:textId="439719EB" w:rsidR="001F2E4F" w:rsidRPr="009B4FD4" w:rsidRDefault="001F2E4F" w:rsidP="00E40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  <w:r w:rsidR="00E4013B">
              <w:rPr>
                <w:rFonts w:ascii="Times New Roman" w:hAnsi="Times New Roman" w:cs="Times New Roman"/>
                <w:sz w:val="20"/>
                <w:szCs w:val="20"/>
              </w:rPr>
              <w:t xml:space="preserve"> рік</w:t>
            </w:r>
          </w:p>
        </w:tc>
        <w:tc>
          <w:tcPr>
            <w:tcW w:w="2268" w:type="dxa"/>
            <w:shd w:val="clear" w:color="auto" w:fill="auto"/>
          </w:tcPr>
          <w:p w14:paraId="1BA99269" w14:textId="086D8EFC" w:rsidR="001F2E4F" w:rsidRPr="009B4FD4" w:rsidRDefault="001F2E4F" w:rsidP="00E40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Державний архів Херсонської області</w:t>
            </w:r>
          </w:p>
        </w:tc>
        <w:tc>
          <w:tcPr>
            <w:tcW w:w="1276" w:type="dxa"/>
            <w:shd w:val="clear" w:color="auto" w:fill="auto"/>
          </w:tcPr>
          <w:p w14:paraId="53629950" w14:textId="6174DF9D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Державний, обласний бюджет</w:t>
            </w:r>
          </w:p>
        </w:tc>
        <w:tc>
          <w:tcPr>
            <w:tcW w:w="950" w:type="dxa"/>
            <w:gridSpan w:val="2"/>
            <w:shd w:val="clear" w:color="auto" w:fill="auto"/>
          </w:tcPr>
          <w:p w14:paraId="08A083BB" w14:textId="70F7647F" w:rsidR="001F2E4F" w:rsidRPr="009B4FD4" w:rsidRDefault="001F2E4F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838" w:type="dxa"/>
            <w:gridSpan w:val="2"/>
            <w:shd w:val="clear" w:color="auto" w:fill="auto"/>
          </w:tcPr>
          <w:p w14:paraId="10EA6578" w14:textId="171AEB3F" w:rsidR="001F2E4F" w:rsidRPr="009B4FD4" w:rsidRDefault="00642568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  <w:gridSpan w:val="2"/>
            <w:shd w:val="clear" w:color="auto" w:fill="auto"/>
          </w:tcPr>
          <w:p w14:paraId="0B43597B" w14:textId="7EBF8682" w:rsidR="001F2E4F" w:rsidRPr="009B4FD4" w:rsidRDefault="00642568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shd w:val="clear" w:color="auto" w:fill="auto"/>
          </w:tcPr>
          <w:p w14:paraId="31CC6F98" w14:textId="14981307" w:rsidR="001F2E4F" w:rsidRPr="009B4FD4" w:rsidRDefault="00642568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4" w:type="dxa"/>
            <w:gridSpan w:val="2"/>
            <w:shd w:val="clear" w:color="auto" w:fill="auto"/>
          </w:tcPr>
          <w:p w14:paraId="0AE1DEA2" w14:textId="291EB94E" w:rsidR="001F2E4F" w:rsidRPr="009B4FD4" w:rsidRDefault="00642568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91" w:type="dxa"/>
            <w:gridSpan w:val="2"/>
            <w:shd w:val="clear" w:color="auto" w:fill="auto"/>
          </w:tcPr>
          <w:p w14:paraId="16269A1C" w14:textId="4DB2458E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Придбання та встановлення похилого підйомника для людей з інвалідністю</w:t>
            </w:r>
          </w:p>
        </w:tc>
      </w:tr>
      <w:tr w:rsidR="001F2E4F" w:rsidRPr="002962BF" w14:paraId="5AF8003A" w14:textId="77777777" w:rsidTr="00264110">
        <w:tc>
          <w:tcPr>
            <w:tcW w:w="427" w:type="dxa"/>
          </w:tcPr>
          <w:p w14:paraId="405E1DE7" w14:textId="77777777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14:paraId="75ADFC68" w14:textId="77777777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2EB92BA7" w14:textId="77777777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10CC618A" w14:textId="5623C715" w:rsidR="001F2E4F" w:rsidRPr="009B4FD4" w:rsidRDefault="001F2E4F" w:rsidP="00E40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2026 рік</w:t>
            </w:r>
          </w:p>
        </w:tc>
        <w:tc>
          <w:tcPr>
            <w:tcW w:w="2268" w:type="dxa"/>
            <w:shd w:val="clear" w:color="auto" w:fill="auto"/>
          </w:tcPr>
          <w:p w14:paraId="0BC6A3A2" w14:textId="7F4A267E" w:rsidR="001F2E4F" w:rsidRPr="009B4FD4" w:rsidRDefault="001F2E4F" w:rsidP="00E40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Херсонська МВА</w:t>
            </w:r>
          </w:p>
        </w:tc>
        <w:tc>
          <w:tcPr>
            <w:tcW w:w="1276" w:type="dxa"/>
            <w:shd w:val="clear" w:color="auto" w:fill="auto"/>
          </w:tcPr>
          <w:p w14:paraId="5E802FAD" w14:textId="2A8F54E0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Місцевий бюджет</w:t>
            </w:r>
          </w:p>
        </w:tc>
        <w:tc>
          <w:tcPr>
            <w:tcW w:w="950" w:type="dxa"/>
            <w:gridSpan w:val="2"/>
            <w:shd w:val="clear" w:color="auto" w:fill="auto"/>
          </w:tcPr>
          <w:p w14:paraId="76B1F808" w14:textId="1AB79CEF" w:rsidR="001F2E4F" w:rsidRPr="009B4FD4" w:rsidRDefault="00642568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8" w:type="dxa"/>
            <w:gridSpan w:val="2"/>
            <w:shd w:val="clear" w:color="auto" w:fill="auto"/>
          </w:tcPr>
          <w:p w14:paraId="2485323C" w14:textId="110C4E20" w:rsidR="001F2E4F" w:rsidRPr="009B4FD4" w:rsidRDefault="00642568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  <w:gridSpan w:val="2"/>
            <w:shd w:val="clear" w:color="auto" w:fill="auto"/>
          </w:tcPr>
          <w:p w14:paraId="24E4EDDB" w14:textId="57B7F236" w:rsidR="001F2E4F" w:rsidRPr="009B4FD4" w:rsidRDefault="001F2E4F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985" w:type="dxa"/>
            <w:gridSpan w:val="2"/>
            <w:shd w:val="clear" w:color="auto" w:fill="auto"/>
          </w:tcPr>
          <w:p w14:paraId="7D85BE06" w14:textId="64DD13FC" w:rsidR="001F2E4F" w:rsidRPr="009B4FD4" w:rsidRDefault="00642568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4" w:type="dxa"/>
            <w:gridSpan w:val="2"/>
            <w:shd w:val="clear" w:color="auto" w:fill="auto"/>
          </w:tcPr>
          <w:p w14:paraId="0ED7F9B9" w14:textId="10549FD0" w:rsidR="001F2E4F" w:rsidRPr="009B4FD4" w:rsidRDefault="00642568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91" w:type="dxa"/>
            <w:gridSpan w:val="2"/>
            <w:shd w:val="clear" w:color="auto" w:fill="auto"/>
          </w:tcPr>
          <w:p w14:paraId="46D3E8FB" w14:textId="53EA3690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Встановлен</w:t>
            </w:r>
            <w:r w:rsidR="00642568" w:rsidRPr="009B4FD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: пандуси у 2 бібліотеках:</w:t>
            </w:r>
          </w:p>
          <w:p w14:paraId="4A9DC1CB" w14:textId="2B741147" w:rsidR="001F2E4F" w:rsidRPr="009B4FD4" w:rsidRDefault="00642568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="001F2E4F"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БФ </w:t>
            </w:r>
            <w:proofErr w:type="spellStart"/>
            <w:r w:rsidR="001F2E4F" w:rsidRPr="009B4FD4">
              <w:rPr>
                <w:rFonts w:ascii="Times New Roman" w:hAnsi="Times New Roman" w:cs="Times New Roman"/>
                <w:sz w:val="20"/>
                <w:szCs w:val="20"/>
              </w:rPr>
              <w:t>сел</w:t>
            </w:r>
            <w:proofErr w:type="spellEnd"/>
            <w:r w:rsidR="001F2E4F"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1F2E4F" w:rsidRPr="009B4FD4">
              <w:rPr>
                <w:rFonts w:ascii="Times New Roman" w:hAnsi="Times New Roman" w:cs="Times New Roman"/>
                <w:sz w:val="20"/>
                <w:szCs w:val="20"/>
              </w:rPr>
              <w:t>Кіндійки</w:t>
            </w:r>
            <w:proofErr w:type="spellEnd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21207612" w14:textId="6C62C099" w:rsidR="001F2E4F" w:rsidRPr="009B4FD4" w:rsidRDefault="00642568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1F2E4F"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БФ </w:t>
            </w:r>
            <w:proofErr w:type="spellStart"/>
            <w:r w:rsidR="001F2E4F" w:rsidRPr="009B4FD4">
              <w:rPr>
                <w:rFonts w:ascii="Times New Roman" w:hAnsi="Times New Roman" w:cs="Times New Roman"/>
                <w:sz w:val="20"/>
                <w:szCs w:val="20"/>
              </w:rPr>
              <w:t>сел</w:t>
            </w:r>
            <w:proofErr w:type="spellEnd"/>
            <w:r w:rsidR="001F2E4F" w:rsidRPr="009B4FD4">
              <w:rPr>
                <w:rFonts w:ascii="Times New Roman" w:hAnsi="Times New Roman" w:cs="Times New Roman"/>
                <w:sz w:val="20"/>
                <w:szCs w:val="20"/>
              </w:rPr>
              <w:t>. Зеленівки;</w:t>
            </w:r>
          </w:p>
          <w:p w14:paraId="755E4489" w14:textId="77777777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поручнів в</w:t>
            </w:r>
          </w:p>
          <w:p w14:paraId="3C783E38" w14:textId="06A6F737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2 бібліотеках:</w:t>
            </w:r>
          </w:p>
          <w:p w14:paraId="6BF7CD52" w14:textId="77777777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–БФ № 2,</w:t>
            </w:r>
          </w:p>
          <w:p w14:paraId="1C8CC0F9" w14:textId="77777777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–БФ № 11.</w:t>
            </w:r>
          </w:p>
          <w:p w14:paraId="5ED3BF6F" w14:textId="2F5388DA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В клубах та будинках культури встановлен</w:t>
            </w:r>
            <w:r w:rsidR="00642568"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о </w:t>
            </w: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3 пандуси:</w:t>
            </w:r>
          </w:p>
          <w:p w14:paraId="7C640141" w14:textId="77777777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–клуб с. Петрівки,</w:t>
            </w:r>
          </w:p>
          <w:p w14:paraId="23910517" w14:textId="77777777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–БК </w:t>
            </w:r>
            <w:proofErr w:type="spellStart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сел</w:t>
            </w:r>
            <w:proofErr w:type="spellEnd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. Зеленівки,</w:t>
            </w:r>
          </w:p>
          <w:p w14:paraId="0E93E655" w14:textId="6E4236F4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642568"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 БК </w:t>
            </w:r>
            <w:proofErr w:type="spellStart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сел</w:t>
            </w:r>
            <w:proofErr w:type="spellEnd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. Садового</w:t>
            </w:r>
          </w:p>
        </w:tc>
      </w:tr>
      <w:tr w:rsidR="001F2E4F" w:rsidRPr="002962BF" w14:paraId="1F0D6E6A" w14:textId="77777777" w:rsidTr="00264110">
        <w:tc>
          <w:tcPr>
            <w:tcW w:w="427" w:type="dxa"/>
          </w:tcPr>
          <w:p w14:paraId="772D977F" w14:textId="77777777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14:paraId="2B19C897" w14:textId="77777777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17312099" w14:textId="77777777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52BC5BF5" w14:textId="045345C4" w:rsidR="001F2E4F" w:rsidRPr="009B4FD4" w:rsidRDefault="00AA5505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14:paraId="1F209FB2" w14:textId="3B82A165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Херсонська МВА</w:t>
            </w:r>
          </w:p>
        </w:tc>
        <w:tc>
          <w:tcPr>
            <w:tcW w:w="1276" w:type="dxa"/>
            <w:shd w:val="clear" w:color="auto" w:fill="auto"/>
          </w:tcPr>
          <w:p w14:paraId="419B3366" w14:textId="73BDA315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Місцевий бюджет</w:t>
            </w:r>
          </w:p>
        </w:tc>
        <w:tc>
          <w:tcPr>
            <w:tcW w:w="950" w:type="dxa"/>
            <w:gridSpan w:val="2"/>
            <w:shd w:val="clear" w:color="auto" w:fill="auto"/>
          </w:tcPr>
          <w:p w14:paraId="7A0FB1AF" w14:textId="1983AC4E" w:rsidR="001F2E4F" w:rsidRPr="009B4FD4" w:rsidRDefault="00642568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8" w:type="dxa"/>
            <w:gridSpan w:val="2"/>
            <w:shd w:val="clear" w:color="auto" w:fill="auto"/>
          </w:tcPr>
          <w:p w14:paraId="47207A6A" w14:textId="6B75F996" w:rsidR="001F2E4F" w:rsidRPr="009B4FD4" w:rsidRDefault="00642568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  <w:gridSpan w:val="2"/>
            <w:shd w:val="clear" w:color="auto" w:fill="auto"/>
          </w:tcPr>
          <w:p w14:paraId="44050774" w14:textId="4D2653D7" w:rsidR="001F2E4F" w:rsidRPr="009B4FD4" w:rsidRDefault="001F2E4F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985" w:type="dxa"/>
            <w:gridSpan w:val="2"/>
            <w:shd w:val="clear" w:color="auto" w:fill="auto"/>
          </w:tcPr>
          <w:p w14:paraId="0FFBC9E8" w14:textId="1420D385" w:rsidR="001F2E4F" w:rsidRPr="009B4FD4" w:rsidRDefault="00642568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4" w:type="dxa"/>
            <w:gridSpan w:val="2"/>
            <w:shd w:val="clear" w:color="auto" w:fill="auto"/>
          </w:tcPr>
          <w:p w14:paraId="497D77D0" w14:textId="4A5F60D8" w:rsidR="001F2E4F" w:rsidRPr="009B4FD4" w:rsidRDefault="00642568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91" w:type="dxa"/>
            <w:gridSpan w:val="2"/>
            <w:shd w:val="clear" w:color="auto" w:fill="auto"/>
          </w:tcPr>
          <w:p w14:paraId="6D6A38AE" w14:textId="519C807A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Забезпечено доступність на 100% в 6 мистецьких шк</w:t>
            </w:r>
            <w:r w:rsidR="00B337D1" w:rsidRPr="009B4FD4">
              <w:rPr>
                <w:rFonts w:ascii="Times New Roman" w:hAnsi="Times New Roman" w:cs="Times New Roman"/>
                <w:sz w:val="20"/>
                <w:szCs w:val="20"/>
              </w:rPr>
              <w:t>олах</w:t>
            </w: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 міста: пандуси в   муз. школі № 3 (корпус № 2); внутрішній ліфт–пандус в Дизайн–ліцеї; поручні на </w:t>
            </w:r>
            <w:proofErr w:type="spellStart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вобласної</w:t>
            </w:r>
            <w:proofErr w:type="spellEnd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 державної </w:t>
            </w:r>
            <w:proofErr w:type="spellStart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адміністраціїх</w:t>
            </w:r>
            <w:proofErr w:type="spellEnd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 до шкіл тощо</w:t>
            </w:r>
          </w:p>
        </w:tc>
      </w:tr>
      <w:tr w:rsidR="001F2E4F" w:rsidRPr="002962BF" w14:paraId="37CFC4A5" w14:textId="77777777" w:rsidTr="00264110">
        <w:tc>
          <w:tcPr>
            <w:tcW w:w="427" w:type="dxa"/>
          </w:tcPr>
          <w:p w14:paraId="61518E14" w14:textId="77777777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14:paraId="10C4909A" w14:textId="77777777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5FEC16AC" w14:textId="77777777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E9D32" w14:textId="1BE432F6" w:rsidR="001F2E4F" w:rsidRPr="009B4FD4" w:rsidRDefault="001F2E4F" w:rsidP="00E40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2026–2027 роки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189C4" w14:textId="7AB8E1AB" w:rsidR="001F2E4F" w:rsidRPr="009B4FD4" w:rsidRDefault="001F2E4F" w:rsidP="00E4013B">
            <w:pPr>
              <w:ind w:left="-109" w:right="-103" w:firstLine="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Нововоронцовська</w:t>
            </w:r>
            <w:proofErr w:type="spellEnd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 СВА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EEEC1" w14:textId="00056060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Місцевий бюджет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A580C" w14:textId="7E3B51E7" w:rsidR="001F2E4F" w:rsidRPr="009B4FD4" w:rsidRDefault="00642568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0C0D0" w14:textId="44C205A7" w:rsidR="001F2E4F" w:rsidRPr="009B4FD4" w:rsidRDefault="00642568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1E086" w14:textId="464718D2" w:rsidR="001F2E4F" w:rsidRPr="009B4FD4" w:rsidRDefault="001F2E4F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F635A" w14:textId="625F9F86" w:rsidR="001F2E4F" w:rsidRPr="009B4FD4" w:rsidRDefault="00642568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33208" w14:textId="0977B8F1" w:rsidR="001F2E4F" w:rsidRPr="009B4FD4" w:rsidRDefault="00642568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361E7" w14:textId="251DAE8E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Забезпечен</w:t>
            </w:r>
            <w:r w:rsidR="00642568"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о </w:t>
            </w: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безбар'єрного</w:t>
            </w:r>
            <w:proofErr w:type="spellEnd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 доступу до будівель селищної ради, медичних та освітніх закладів</w:t>
            </w:r>
          </w:p>
        </w:tc>
      </w:tr>
      <w:tr w:rsidR="001F2E4F" w:rsidRPr="002962BF" w14:paraId="1EB906E3" w14:textId="77777777" w:rsidTr="00264110">
        <w:tc>
          <w:tcPr>
            <w:tcW w:w="427" w:type="dxa"/>
          </w:tcPr>
          <w:p w14:paraId="38B7ACBB" w14:textId="77777777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14:paraId="796A6403" w14:textId="77777777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018BBE61" w14:textId="77777777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23219841" w14:textId="5608D548" w:rsidR="001F2E4F" w:rsidRPr="009B4FD4" w:rsidRDefault="001F2E4F" w:rsidP="00E40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2026–2027 роки</w:t>
            </w:r>
          </w:p>
          <w:p w14:paraId="6913494E" w14:textId="77777777" w:rsidR="001F2E4F" w:rsidRPr="009B4FD4" w:rsidRDefault="001F2E4F" w:rsidP="00E40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23F02CC6" w14:textId="3E02D29C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інфраструктури обласної державної адміністрації, військові адміністрації населених пунктів </w:t>
            </w:r>
            <w:proofErr w:type="spellStart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деокупованих</w:t>
            </w:r>
            <w:proofErr w:type="spellEnd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proofErr w:type="spellStart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територіаль</w:t>
            </w:r>
            <w:proofErr w:type="spellEnd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 них громад, АТ «Укрпошта» (за згодою)</w:t>
            </w:r>
          </w:p>
        </w:tc>
        <w:tc>
          <w:tcPr>
            <w:tcW w:w="1276" w:type="dxa"/>
            <w:shd w:val="clear" w:color="auto" w:fill="auto"/>
          </w:tcPr>
          <w:p w14:paraId="4FF27B66" w14:textId="799E8D41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Обласний, місцевий бюджети, кошти небюджет</w:t>
            </w:r>
            <w:r w:rsidR="00F3571F" w:rsidRPr="009B4FD4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них організацій</w:t>
            </w:r>
          </w:p>
        </w:tc>
        <w:tc>
          <w:tcPr>
            <w:tcW w:w="4964" w:type="dxa"/>
            <w:gridSpan w:val="10"/>
            <w:shd w:val="clear" w:color="auto" w:fill="auto"/>
          </w:tcPr>
          <w:p w14:paraId="271C8D7D" w14:textId="2CC419ED" w:rsidR="001F2E4F" w:rsidRPr="009B4FD4" w:rsidRDefault="001F2E4F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Фінансування в межах наявних асигнувань та інших джерел не заборонених чинним законодавством.</w:t>
            </w:r>
          </w:p>
        </w:tc>
        <w:tc>
          <w:tcPr>
            <w:tcW w:w="1891" w:type="dxa"/>
            <w:gridSpan w:val="2"/>
            <w:shd w:val="clear" w:color="auto" w:fill="auto"/>
          </w:tcPr>
          <w:p w14:paraId="0D6CB71A" w14:textId="2EE5975C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Забезпечено доступності стаціонарних відділень поштового зв’язку для </w:t>
            </w:r>
            <w:r w:rsidR="00761EE8" w:rsidRPr="009B4FD4">
              <w:rPr>
                <w:rFonts w:ascii="Times New Roman" w:hAnsi="Times New Roman" w:cs="Times New Roman"/>
                <w:sz w:val="20"/>
                <w:szCs w:val="20"/>
              </w:rPr>
              <w:t>людей з інвалідністю</w:t>
            </w: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 та маломобільних груп населення</w:t>
            </w:r>
          </w:p>
        </w:tc>
      </w:tr>
      <w:tr w:rsidR="001F2E4F" w:rsidRPr="002962BF" w14:paraId="4B048165" w14:textId="77777777" w:rsidTr="00264110">
        <w:tc>
          <w:tcPr>
            <w:tcW w:w="427" w:type="dxa"/>
          </w:tcPr>
          <w:p w14:paraId="3B49ECE9" w14:textId="77777777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14:paraId="1E127433" w14:textId="77777777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45007BEE" w14:textId="77777777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08346513" w14:textId="73F7679D" w:rsidR="001F2E4F" w:rsidRPr="009B4FD4" w:rsidRDefault="001F2E4F" w:rsidP="00E40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2026–2027 роки</w:t>
            </w:r>
          </w:p>
          <w:p w14:paraId="3E9F242A" w14:textId="142E97CE" w:rsidR="001F2E4F" w:rsidRPr="009B4FD4" w:rsidRDefault="001F2E4F" w:rsidP="00E40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3AA1F3E0" w14:textId="77777777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Управління освіти і</w:t>
            </w:r>
          </w:p>
          <w:p w14:paraId="7215A579" w14:textId="77777777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науки обласної</w:t>
            </w:r>
          </w:p>
          <w:p w14:paraId="7A3B3CC4" w14:textId="437A0FA3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державної адміністрації</w:t>
            </w:r>
          </w:p>
        </w:tc>
        <w:tc>
          <w:tcPr>
            <w:tcW w:w="1276" w:type="dxa"/>
            <w:shd w:val="clear" w:color="auto" w:fill="auto"/>
          </w:tcPr>
          <w:p w14:paraId="3CB6C3A5" w14:textId="49CE53B9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Обласний</w:t>
            </w:r>
          </w:p>
          <w:p w14:paraId="4D971F6B" w14:textId="4A7C6C34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бюджет</w:t>
            </w:r>
          </w:p>
        </w:tc>
        <w:tc>
          <w:tcPr>
            <w:tcW w:w="950" w:type="dxa"/>
            <w:gridSpan w:val="2"/>
            <w:shd w:val="clear" w:color="auto" w:fill="auto"/>
          </w:tcPr>
          <w:p w14:paraId="399D1B39" w14:textId="50FEA02F" w:rsidR="001F2E4F" w:rsidRPr="009B4FD4" w:rsidRDefault="00642568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8" w:type="dxa"/>
            <w:gridSpan w:val="2"/>
            <w:shd w:val="clear" w:color="auto" w:fill="auto"/>
          </w:tcPr>
          <w:p w14:paraId="5B2A1AE5" w14:textId="7FA2E15D" w:rsidR="001F2E4F" w:rsidRPr="009B4FD4" w:rsidRDefault="001F2E4F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9500</w:t>
            </w:r>
          </w:p>
        </w:tc>
        <w:tc>
          <w:tcPr>
            <w:tcW w:w="1167" w:type="dxa"/>
            <w:gridSpan w:val="2"/>
            <w:shd w:val="clear" w:color="auto" w:fill="auto"/>
          </w:tcPr>
          <w:p w14:paraId="79569E14" w14:textId="53541279" w:rsidR="001F2E4F" w:rsidRPr="009B4FD4" w:rsidRDefault="00642568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shd w:val="clear" w:color="auto" w:fill="auto"/>
          </w:tcPr>
          <w:p w14:paraId="0AFB4BC5" w14:textId="5B559F45" w:rsidR="001F2E4F" w:rsidRPr="009B4FD4" w:rsidRDefault="00642568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4" w:type="dxa"/>
            <w:gridSpan w:val="2"/>
            <w:shd w:val="clear" w:color="auto" w:fill="auto"/>
          </w:tcPr>
          <w:p w14:paraId="65968A9F" w14:textId="7ECC08CF" w:rsidR="001F2E4F" w:rsidRPr="009B4FD4" w:rsidRDefault="00642568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91" w:type="dxa"/>
            <w:gridSpan w:val="2"/>
            <w:shd w:val="clear" w:color="auto" w:fill="auto"/>
          </w:tcPr>
          <w:p w14:paraId="6ECBE7D3" w14:textId="11042B7C" w:rsidR="001F2E4F" w:rsidRPr="009B4FD4" w:rsidRDefault="00767031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Розроблено </w:t>
            </w:r>
            <w:proofErr w:type="spellStart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проєктно</w:t>
            </w:r>
            <w:proofErr w:type="spellEnd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-кошторисну документацію та п</w:t>
            </w:r>
            <w:r w:rsidR="001F2E4F" w:rsidRPr="009B4FD4">
              <w:rPr>
                <w:rFonts w:ascii="Times New Roman" w:hAnsi="Times New Roman" w:cs="Times New Roman"/>
                <w:sz w:val="20"/>
                <w:szCs w:val="20"/>
              </w:rPr>
              <w:t>ристосовано</w:t>
            </w:r>
          </w:p>
          <w:p w14:paraId="1F89855C" w14:textId="77777777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відповідно до</w:t>
            </w:r>
          </w:p>
          <w:p w14:paraId="79CDF010" w14:textId="77777777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вимог</w:t>
            </w:r>
          </w:p>
          <w:p w14:paraId="6C7F8740" w14:textId="77777777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безбар'єрності 9</w:t>
            </w:r>
          </w:p>
          <w:p w14:paraId="7374A2C0" w14:textId="77777777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закладів освіти</w:t>
            </w:r>
          </w:p>
          <w:p w14:paraId="5C948D5E" w14:textId="77777777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Херсонської</w:t>
            </w:r>
          </w:p>
          <w:p w14:paraId="4A004576" w14:textId="77777777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обласної ради та</w:t>
            </w:r>
          </w:p>
          <w:p w14:paraId="07759271" w14:textId="77777777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 державний</w:t>
            </w:r>
          </w:p>
          <w:p w14:paraId="5B50EF98" w14:textId="4DA41D20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заклад освіти. В тому числі </w:t>
            </w:r>
          </w:p>
        </w:tc>
      </w:tr>
      <w:tr w:rsidR="001F2E4F" w:rsidRPr="002962BF" w14:paraId="4D43C858" w14:textId="77777777" w:rsidTr="00264110">
        <w:tc>
          <w:tcPr>
            <w:tcW w:w="427" w:type="dxa"/>
          </w:tcPr>
          <w:p w14:paraId="06E4DE1B" w14:textId="77777777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14:paraId="15296031" w14:textId="77777777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6F5BFBFC" w14:textId="77777777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ED7A0" w14:textId="229EBD6A" w:rsidR="001F2E4F" w:rsidRPr="009B4FD4" w:rsidRDefault="001F2E4F" w:rsidP="00E40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2026–2027 роки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2F051" w14:textId="2F967B42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Новорайська</w:t>
            </w:r>
            <w:proofErr w:type="spellEnd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 СВА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A0912" w14:textId="3990D679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Бюджет міської, селищних та сільських рад, інші джерела, не заборонені законодавством</w:t>
            </w:r>
          </w:p>
        </w:tc>
        <w:tc>
          <w:tcPr>
            <w:tcW w:w="3940" w:type="dxa"/>
            <w:gridSpan w:val="8"/>
            <w:shd w:val="clear" w:color="auto" w:fill="auto"/>
          </w:tcPr>
          <w:p w14:paraId="75EC91D2" w14:textId="3BC674BF" w:rsidR="001F2E4F" w:rsidRPr="009B4FD4" w:rsidRDefault="001F2E4F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Фінансування в межах наявних асигнувань та інших джерел не заборонених чинним законодавством</w:t>
            </w:r>
          </w:p>
        </w:tc>
        <w:tc>
          <w:tcPr>
            <w:tcW w:w="1024" w:type="dxa"/>
            <w:gridSpan w:val="2"/>
            <w:shd w:val="clear" w:color="auto" w:fill="auto"/>
          </w:tcPr>
          <w:p w14:paraId="0FA32B1D" w14:textId="3B32F1AC" w:rsidR="001F2E4F" w:rsidRPr="009B4FD4" w:rsidRDefault="00505F49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91" w:type="dxa"/>
            <w:gridSpan w:val="2"/>
            <w:shd w:val="clear" w:color="auto" w:fill="auto"/>
          </w:tcPr>
          <w:p w14:paraId="01B9BAE6" w14:textId="519A1DDD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Пристосовано головні входи та приміщення адміністративних будівель, центрів надання адміністративних послуг</w:t>
            </w:r>
          </w:p>
        </w:tc>
      </w:tr>
      <w:tr w:rsidR="001F2E4F" w:rsidRPr="002962BF" w14:paraId="441C553A" w14:textId="77777777" w:rsidTr="00264110">
        <w:tc>
          <w:tcPr>
            <w:tcW w:w="427" w:type="dxa"/>
          </w:tcPr>
          <w:p w14:paraId="3C69BA0E" w14:textId="77777777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14:paraId="3F136CA6" w14:textId="77777777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673BF3AB" w14:textId="77777777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01FFDF63" w14:textId="228255D3" w:rsidR="001F2E4F" w:rsidRPr="009B4FD4" w:rsidRDefault="001F2E4F" w:rsidP="00E40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Липень 2027 року</w:t>
            </w:r>
          </w:p>
        </w:tc>
        <w:tc>
          <w:tcPr>
            <w:tcW w:w="2268" w:type="dxa"/>
            <w:shd w:val="clear" w:color="auto" w:fill="auto"/>
          </w:tcPr>
          <w:p w14:paraId="50297A88" w14:textId="32D0B947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соціального розвитку обласної державної </w:t>
            </w:r>
            <w:proofErr w:type="spellStart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адміністації</w:t>
            </w:r>
            <w:proofErr w:type="spellEnd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, військові адміністрації населених пунктів </w:t>
            </w:r>
            <w:proofErr w:type="spellStart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деокупованих</w:t>
            </w:r>
            <w:proofErr w:type="spellEnd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   територіальних громад</w:t>
            </w:r>
          </w:p>
        </w:tc>
        <w:tc>
          <w:tcPr>
            <w:tcW w:w="1276" w:type="dxa"/>
            <w:shd w:val="clear" w:color="auto" w:fill="auto"/>
          </w:tcPr>
          <w:p w14:paraId="624E9BA2" w14:textId="49600078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Місцеві бюджети</w:t>
            </w:r>
          </w:p>
        </w:tc>
        <w:tc>
          <w:tcPr>
            <w:tcW w:w="3940" w:type="dxa"/>
            <w:gridSpan w:val="8"/>
            <w:shd w:val="clear" w:color="auto" w:fill="auto"/>
          </w:tcPr>
          <w:p w14:paraId="19CFAD3B" w14:textId="4A6491D4" w:rsidR="001F2E4F" w:rsidRPr="009B4FD4" w:rsidRDefault="001F2E4F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Фінансування в межах наявних асигнувань та інших джерел не заборонених чинним законодавством</w:t>
            </w:r>
          </w:p>
        </w:tc>
        <w:tc>
          <w:tcPr>
            <w:tcW w:w="1024" w:type="dxa"/>
            <w:gridSpan w:val="2"/>
            <w:shd w:val="clear" w:color="auto" w:fill="auto"/>
          </w:tcPr>
          <w:p w14:paraId="4F3570A6" w14:textId="2C6E168C" w:rsidR="001F2E4F" w:rsidRPr="009B4FD4" w:rsidRDefault="00505F49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91" w:type="dxa"/>
            <w:gridSpan w:val="2"/>
            <w:shd w:val="clear" w:color="auto" w:fill="auto"/>
          </w:tcPr>
          <w:p w14:paraId="502F5D55" w14:textId="60DA82DC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Приведено заклади системи соціального захисту населення області у відповідність  до вимог чинного законодавства щодо доступності для маломобільних груп населення, включаючи </w:t>
            </w:r>
            <w:r w:rsidR="00761EE8" w:rsidRPr="009B4FD4">
              <w:rPr>
                <w:rFonts w:ascii="Times New Roman" w:hAnsi="Times New Roman" w:cs="Times New Roman"/>
                <w:sz w:val="20"/>
                <w:szCs w:val="20"/>
              </w:rPr>
              <w:t>людей з інвалідністю</w:t>
            </w: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, шляхом проведення будівельних та ремонтних робіт з їх облаштування / модернізації, що відповідають критеріям фізичної безбар’єрності.</w:t>
            </w:r>
          </w:p>
        </w:tc>
      </w:tr>
      <w:tr w:rsidR="001F2E4F" w:rsidRPr="002962BF" w14:paraId="6D931C9A" w14:textId="77777777" w:rsidTr="00264110">
        <w:tc>
          <w:tcPr>
            <w:tcW w:w="427" w:type="dxa"/>
          </w:tcPr>
          <w:p w14:paraId="156341F2" w14:textId="77777777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14:paraId="1BE5B00A" w14:textId="60357132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Забезпечення  </w:t>
            </w:r>
            <w:r w:rsidR="00251F92"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засобами безбар’єрності </w:t>
            </w: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закладів освіти та охорони здоров’я 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559F4247" w14:textId="41E28FA0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Створення доступності санітарних і </w:t>
            </w:r>
            <w:proofErr w:type="spellStart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інклюзивно</w:t>
            </w:r>
            <w:proofErr w:type="spellEnd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-ресурсних приміщень у закладах освіти та охорони здоров’я</w:t>
            </w:r>
          </w:p>
        </w:tc>
        <w:tc>
          <w:tcPr>
            <w:tcW w:w="1134" w:type="dxa"/>
            <w:shd w:val="clear" w:color="auto" w:fill="auto"/>
          </w:tcPr>
          <w:p w14:paraId="59BE850B" w14:textId="7EC9AE3F" w:rsidR="001F2E4F" w:rsidRPr="009B4FD4" w:rsidRDefault="001F2E4F" w:rsidP="00E40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2026–2027 роки</w:t>
            </w:r>
          </w:p>
        </w:tc>
        <w:tc>
          <w:tcPr>
            <w:tcW w:w="2268" w:type="dxa"/>
            <w:shd w:val="clear" w:color="auto" w:fill="auto"/>
          </w:tcPr>
          <w:p w14:paraId="7D02DC5F" w14:textId="2DDBDC57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Херсонська МВА</w:t>
            </w:r>
          </w:p>
        </w:tc>
        <w:tc>
          <w:tcPr>
            <w:tcW w:w="1276" w:type="dxa"/>
            <w:shd w:val="clear" w:color="auto" w:fill="auto"/>
          </w:tcPr>
          <w:p w14:paraId="71CD1F7F" w14:textId="077175B3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Державний бюджет</w:t>
            </w:r>
          </w:p>
        </w:tc>
        <w:tc>
          <w:tcPr>
            <w:tcW w:w="788" w:type="dxa"/>
            <w:shd w:val="clear" w:color="auto" w:fill="auto"/>
          </w:tcPr>
          <w:p w14:paraId="29A04668" w14:textId="77777777" w:rsidR="001F2E4F" w:rsidRPr="009B4FD4" w:rsidRDefault="001F2E4F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788" w:type="dxa"/>
            <w:gridSpan w:val="2"/>
            <w:shd w:val="clear" w:color="auto" w:fill="auto"/>
          </w:tcPr>
          <w:p w14:paraId="04B9D60E" w14:textId="16F08BC1" w:rsidR="001F2E4F" w:rsidRPr="009B4FD4" w:rsidRDefault="00251F92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8" w:type="dxa"/>
            <w:gridSpan w:val="2"/>
            <w:shd w:val="clear" w:color="auto" w:fill="auto"/>
          </w:tcPr>
          <w:p w14:paraId="68559B7E" w14:textId="252E3A77" w:rsidR="001F2E4F" w:rsidRPr="009B4FD4" w:rsidRDefault="00251F92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8" w:type="dxa"/>
            <w:gridSpan w:val="2"/>
            <w:shd w:val="clear" w:color="auto" w:fill="auto"/>
          </w:tcPr>
          <w:p w14:paraId="373B2AC2" w14:textId="7985A86A" w:rsidR="001F2E4F" w:rsidRPr="009B4FD4" w:rsidRDefault="00251F92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8" w:type="dxa"/>
            <w:shd w:val="clear" w:color="auto" w:fill="auto"/>
          </w:tcPr>
          <w:p w14:paraId="653E360F" w14:textId="179AEBC3" w:rsidR="001F2E4F" w:rsidRPr="009B4FD4" w:rsidRDefault="00251F92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4" w:type="dxa"/>
            <w:gridSpan w:val="2"/>
            <w:shd w:val="clear" w:color="auto" w:fill="auto"/>
          </w:tcPr>
          <w:p w14:paraId="1EACBF15" w14:textId="2D53580E" w:rsidR="001F2E4F" w:rsidRPr="009B4FD4" w:rsidRDefault="00251F92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91" w:type="dxa"/>
            <w:gridSpan w:val="2"/>
            <w:shd w:val="clear" w:color="auto" w:fill="auto"/>
          </w:tcPr>
          <w:p w14:paraId="642B561A" w14:textId="74475420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Переобладнан</w:t>
            </w:r>
            <w:r w:rsidR="00251F92" w:rsidRPr="009B4FD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 приміщен</w:t>
            </w:r>
            <w:r w:rsidR="00251F92" w:rsidRPr="009B4FD4">
              <w:rPr>
                <w:rFonts w:ascii="Times New Roman" w:hAnsi="Times New Roman" w:cs="Times New Roman"/>
                <w:sz w:val="20"/>
                <w:szCs w:val="20"/>
              </w:rPr>
              <w:t>ня</w:t>
            </w: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 ФАПів та головного корпусу, відділення неврологічного профілю </w:t>
            </w:r>
            <w:proofErr w:type="spellStart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полікліні</w:t>
            </w:r>
            <w:proofErr w:type="spellEnd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ки</w:t>
            </w:r>
            <w:proofErr w:type="spellEnd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  КНП </w:t>
            </w:r>
            <w:r w:rsidRPr="009B4F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«Херсонська міська клінічна лікарня ім. </w:t>
            </w:r>
            <w:proofErr w:type="spellStart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О.С.Лучанського</w:t>
            </w:r>
            <w:proofErr w:type="spellEnd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» згідно державних будівельних норм</w:t>
            </w:r>
          </w:p>
        </w:tc>
      </w:tr>
      <w:tr w:rsidR="001F2E4F" w:rsidRPr="002962BF" w14:paraId="202148A0" w14:textId="77777777" w:rsidTr="00264110">
        <w:tc>
          <w:tcPr>
            <w:tcW w:w="427" w:type="dxa"/>
          </w:tcPr>
          <w:p w14:paraId="25D6853D" w14:textId="77777777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14:paraId="31C24137" w14:textId="77777777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044C9C79" w14:textId="77777777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0A1B77FF" w14:textId="442FB5AE" w:rsidR="001F2E4F" w:rsidRPr="009B4FD4" w:rsidRDefault="001F2E4F" w:rsidP="00E40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2026–2027 роки</w:t>
            </w:r>
          </w:p>
        </w:tc>
        <w:tc>
          <w:tcPr>
            <w:tcW w:w="2268" w:type="dxa"/>
            <w:shd w:val="clear" w:color="auto" w:fill="auto"/>
          </w:tcPr>
          <w:p w14:paraId="5AD7214A" w14:textId="075B6AE6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Управління освіти і науки обласної державної адміністрації</w:t>
            </w:r>
          </w:p>
        </w:tc>
        <w:tc>
          <w:tcPr>
            <w:tcW w:w="1276" w:type="dxa"/>
            <w:shd w:val="clear" w:color="auto" w:fill="auto"/>
          </w:tcPr>
          <w:p w14:paraId="0A2501CE" w14:textId="371CB1C7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Обласний бюджет</w:t>
            </w:r>
          </w:p>
        </w:tc>
        <w:tc>
          <w:tcPr>
            <w:tcW w:w="788" w:type="dxa"/>
            <w:shd w:val="clear" w:color="auto" w:fill="auto"/>
          </w:tcPr>
          <w:p w14:paraId="71264451" w14:textId="7165DE1C" w:rsidR="001F2E4F" w:rsidRPr="009B4FD4" w:rsidRDefault="00251F92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8" w:type="dxa"/>
            <w:gridSpan w:val="2"/>
            <w:shd w:val="clear" w:color="auto" w:fill="auto"/>
          </w:tcPr>
          <w:p w14:paraId="6417D5E7" w14:textId="057D5930" w:rsidR="001F2E4F" w:rsidRPr="009B4FD4" w:rsidRDefault="001F2E4F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788" w:type="dxa"/>
            <w:gridSpan w:val="2"/>
            <w:shd w:val="clear" w:color="auto" w:fill="auto"/>
          </w:tcPr>
          <w:p w14:paraId="0175F024" w14:textId="6C06CDE2" w:rsidR="001F2E4F" w:rsidRPr="009B4FD4" w:rsidRDefault="00251F92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8" w:type="dxa"/>
            <w:gridSpan w:val="2"/>
            <w:shd w:val="clear" w:color="auto" w:fill="auto"/>
          </w:tcPr>
          <w:p w14:paraId="248A33CD" w14:textId="5C153EBA" w:rsidR="001F2E4F" w:rsidRPr="009B4FD4" w:rsidRDefault="00251F92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8" w:type="dxa"/>
            <w:shd w:val="clear" w:color="auto" w:fill="auto"/>
          </w:tcPr>
          <w:p w14:paraId="48C30138" w14:textId="36144781" w:rsidR="001F2E4F" w:rsidRPr="009B4FD4" w:rsidRDefault="00251F92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4" w:type="dxa"/>
            <w:gridSpan w:val="2"/>
            <w:shd w:val="clear" w:color="auto" w:fill="auto"/>
          </w:tcPr>
          <w:p w14:paraId="7C12A2D2" w14:textId="4307E2D9" w:rsidR="001F2E4F" w:rsidRPr="009B4FD4" w:rsidRDefault="00251F92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91" w:type="dxa"/>
            <w:gridSpan w:val="2"/>
            <w:shd w:val="clear" w:color="auto" w:fill="auto"/>
          </w:tcPr>
          <w:p w14:paraId="71FD5E8D" w14:textId="02E3C57D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Облаштовано 10 санітарно–гігієнічних кімнат для маломобільних груп населення в закладах освіти, в тому числі розроблено </w:t>
            </w:r>
            <w:proofErr w:type="spellStart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проєктно</w:t>
            </w:r>
            <w:proofErr w:type="spellEnd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–кошторисну документацію</w:t>
            </w:r>
          </w:p>
        </w:tc>
      </w:tr>
      <w:tr w:rsidR="001F2E4F" w:rsidRPr="002962BF" w14:paraId="57BAFFE2" w14:textId="77777777" w:rsidTr="00264110">
        <w:tc>
          <w:tcPr>
            <w:tcW w:w="427" w:type="dxa"/>
          </w:tcPr>
          <w:p w14:paraId="4CDB857C" w14:textId="77777777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14:paraId="1C9CB5A0" w14:textId="77777777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42F06ADB" w14:textId="77777777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BD92EA2" w14:textId="11AC921E" w:rsidR="001F2E4F" w:rsidRPr="009B4FD4" w:rsidRDefault="001F2E4F" w:rsidP="00E40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2026–2027   роки</w:t>
            </w:r>
          </w:p>
          <w:p w14:paraId="1C402216" w14:textId="77777777" w:rsidR="001F2E4F" w:rsidRPr="009B4FD4" w:rsidRDefault="001F2E4F" w:rsidP="00E40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55DEEB85" w14:textId="77777777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Управління освіти і</w:t>
            </w:r>
          </w:p>
          <w:p w14:paraId="63FE3218" w14:textId="77777777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науки обласної</w:t>
            </w:r>
          </w:p>
          <w:p w14:paraId="63686741" w14:textId="29D4A853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державної адміністрації</w:t>
            </w:r>
          </w:p>
        </w:tc>
        <w:tc>
          <w:tcPr>
            <w:tcW w:w="1276" w:type="dxa"/>
            <w:shd w:val="clear" w:color="auto" w:fill="auto"/>
          </w:tcPr>
          <w:p w14:paraId="374E0A78" w14:textId="459FFE90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Обласний бюджет</w:t>
            </w:r>
          </w:p>
        </w:tc>
        <w:tc>
          <w:tcPr>
            <w:tcW w:w="788" w:type="dxa"/>
            <w:shd w:val="clear" w:color="auto" w:fill="auto"/>
          </w:tcPr>
          <w:p w14:paraId="1EA20DE6" w14:textId="20968782" w:rsidR="001F2E4F" w:rsidRPr="009B4FD4" w:rsidRDefault="00251F92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8" w:type="dxa"/>
            <w:gridSpan w:val="2"/>
            <w:shd w:val="clear" w:color="auto" w:fill="auto"/>
          </w:tcPr>
          <w:p w14:paraId="49FC0081" w14:textId="5E8B8826" w:rsidR="001F2E4F" w:rsidRPr="009B4FD4" w:rsidRDefault="001F2E4F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9600</w:t>
            </w:r>
          </w:p>
        </w:tc>
        <w:tc>
          <w:tcPr>
            <w:tcW w:w="788" w:type="dxa"/>
            <w:gridSpan w:val="2"/>
            <w:shd w:val="clear" w:color="auto" w:fill="auto"/>
          </w:tcPr>
          <w:p w14:paraId="63AC276F" w14:textId="49D9568D" w:rsidR="001F2E4F" w:rsidRPr="009B4FD4" w:rsidRDefault="00251F92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8" w:type="dxa"/>
            <w:gridSpan w:val="2"/>
            <w:shd w:val="clear" w:color="auto" w:fill="auto"/>
          </w:tcPr>
          <w:p w14:paraId="5E71AD9B" w14:textId="31DA2E46" w:rsidR="001F2E4F" w:rsidRPr="009B4FD4" w:rsidRDefault="00251F92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8" w:type="dxa"/>
            <w:shd w:val="clear" w:color="auto" w:fill="auto"/>
          </w:tcPr>
          <w:p w14:paraId="47F47FF9" w14:textId="1A2DFF1C" w:rsidR="001F2E4F" w:rsidRPr="009B4FD4" w:rsidRDefault="00251F92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4" w:type="dxa"/>
            <w:gridSpan w:val="2"/>
            <w:shd w:val="clear" w:color="auto" w:fill="auto"/>
          </w:tcPr>
          <w:p w14:paraId="09DE6042" w14:textId="71A09A2E" w:rsidR="001F2E4F" w:rsidRPr="009B4FD4" w:rsidRDefault="00251F92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91" w:type="dxa"/>
            <w:gridSpan w:val="2"/>
            <w:shd w:val="clear" w:color="auto" w:fill="auto"/>
          </w:tcPr>
          <w:p w14:paraId="02E1B63A" w14:textId="77777777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Облаштовано</w:t>
            </w:r>
          </w:p>
          <w:p w14:paraId="2818780F" w14:textId="77777777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медіатеки</w:t>
            </w:r>
            <w:proofErr w:type="spellEnd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 для</w:t>
            </w:r>
          </w:p>
          <w:p w14:paraId="4DC298A3" w14:textId="77777777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осіб з ООП у 8</w:t>
            </w:r>
          </w:p>
          <w:p w14:paraId="5E40B670" w14:textId="5D809060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закладах освіти </w:t>
            </w:r>
          </w:p>
          <w:p w14:paraId="331F6D90" w14:textId="483144FF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2E4F" w:rsidRPr="002962BF" w14:paraId="2994F59D" w14:textId="77777777" w:rsidTr="00264110">
        <w:tc>
          <w:tcPr>
            <w:tcW w:w="427" w:type="dxa"/>
          </w:tcPr>
          <w:p w14:paraId="6888CD58" w14:textId="77777777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14:paraId="633A9085" w14:textId="77777777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58C71934" w14:textId="77777777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35A7F43B" w14:textId="4C8D9FF3" w:rsidR="001F2E4F" w:rsidRPr="009B4FD4" w:rsidRDefault="001F2E4F" w:rsidP="00E40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2026–2027  роки</w:t>
            </w:r>
          </w:p>
          <w:p w14:paraId="691EC664" w14:textId="77777777" w:rsidR="001F2E4F" w:rsidRPr="009B4FD4" w:rsidRDefault="001F2E4F" w:rsidP="00E40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0751513B" w14:textId="77777777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Управління освіти і</w:t>
            </w:r>
          </w:p>
          <w:p w14:paraId="55A5F716" w14:textId="77777777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науки обласної</w:t>
            </w:r>
          </w:p>
          <w:p w14:paraId="5CADD6BF" w14:textId="5B04D8BD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державної адміністрації</w:t>
            </w:r>
          </w:p>
        </w:tc>
        <w:tc>
          <w:tcPr>
            <w:tcW w:w="1276" w:type="dxa"/>
            <w:shd w:val="clear" w:color="auto" w:fill="auto"/>
          </w:tcPr>
          <w:p w14:paraId="63FBAB04" w14:textId="17F14C92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Обласний</w:t>
            </w:r>
          </w:p>
          <w:p w14:paraId="14145739" w14:textId="48DCA8EC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бюджет</w:t>
            </w:r>
          </w:p>
        </w:tc>
        <w:tc>
          <w:tcPr>
            <w:tcW w:w="788" w:type="dxa"/>
            <w:shd w:val="clear" w:color="auto" w:fill="auto"/>
          </w:tcPr>
          <w:p w14:paraId="4315DC69" w14:textId="3947BBB7" w:rsidR="001F2E4F" w:rsidRPr="009B4FD4" w:rsidRDefault="00251F92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8" w:type="dxa"/>
            <w:gridSpan w:val="2"/>
            <w:shd w:val="clear" w:color="auto" w:fill="auto"/>
          </w:tcPr>
          <w:p w14:paraId="38B591A5" w14:textId="4146E673" w:rsidR="001F2E4F" w:rsidRPr="009B4FD4" w:rsidRDefault="001F2E4F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1800</w:t>
            </w:r>
          </w:p>
        </w:tc>
        <w:tc>
          <w:tcPr>
            <w:tcW w:w="788" w:type="dxa"/>
            <w:gridSpan w:val="2"/>
            <w:shd w:val="clear" w:color="auto" w:fill="auto"/>
          </w:tcPr>
          <w:p w14:paraId="28A13731" w14:textId="0FF92FA1" w:rsidR="001F2E4F" w:rsidRPr="009B4FD4" w:rsidRDefault="00251F92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8" w:type="dxa"/>
            <w:gridSpan w:val="2"/>
            <w:shd w:val="clear" w:color="auto" w:fill="auto"/>
          </w:tcPr>
          <w:p w14:paraId="4BCF1AE2" w14:textId="65A4E64A" w:rsidR="001F2E4F" w:rsidRPr="009B4FD4" w:rsidRDefault="00251F92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8" w:type="dxa"/>
            <w:shd w:val="clear" w:color="auto" w:fill="auto"/>
          </w:tcPr>
          <w:p w14:paraId="6B62E685" w14:textId="02238492" w:rsidR="001F2E4F" w:rsidRPr="009B4FD4" w:rsidRDefault="00251F92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4" w:type="dxa"/>
            <w:gridSpan w:val="2"/>
            <w:shd w:val="clear" w:color="auto" w:fill="auto"/>
          </w:tcPr>
          <w:p w14:paraId="4C325ABA" w14:textId="27A186CB" w:rsidR="001F2E4F" w:rsidRPr="009B4FD4" w:rsidRDefault="00251F92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91" w:type="dxa"/>
            <w:gridSpan w:val="2"/>
            <w:shd w:val="clear" w:color="auto" w:fill="auto"/>
          </w:tcPr>
          <w:p w14:paraId="3C1F06AA" w14:textId="77777777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Облаштовано 2</w:t>
            </w:r>
          </w:p>
          <w:p w14:paraId="7C00F775" w14:textId="77777777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інклюзивно</w:t>
            </w:r>
            <w:proofErr w:type="spellEnd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  <w:p w14:paraId="4C224FC5" w14:textId="3DCF7499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ресурсні</w:t>
            </w:r>
          </w:p>
          <w:p w14:paraId="5B5B139A" w14:textId="5AB8D910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кімнати для</w:t>
            </w:r>
          </w:p>
          <w:p w14:paraId="500BEF62" w14:textId="77777777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дітей з</w:t>
            </w:r>
          </w:p>
          <w:p w14:paraId="74EB66C7" w14:textId="3B9AC408" w:rsidR="001F2E4F" w:rsidRPr="009B4FD4" w:rsidRDefault="00251F92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особливими</w:t>
            </w:r>
          </w:p>
          <w:p w14:paraId="05D2DAE1" w14:textId="77777777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освітніми</w:t>
            </w:r>
          </w:p>
          <w:p w14:paraId="3BB058D6" w14:textId="43448DCA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потребами у</w:t>
            </w:r>
          </w:p>
          <w:p w14:paraId="774CD92A" w14:textId="77777777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закладах освіти</w:t>
            </w:r>
          </w:p>
          <w:p w14:paraId="5A340EC7" w14:textId="77777777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обласного</w:t>
            </w:r>
          </w:p>
          <w:p w14:paraId="719C9E9D" w14:textId="3B5F49E3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підпорядкування, у тому числі</w:t>
            </w:r>
          </w:p>
          <w:p w14:paraId="207DD809" w14:textId="752FFE8A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розроблено</w:t>
            </w:r>
          </w:p>
          <w:p w14:paraId="16D5936F" w14:textId="77777777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проєктно</w:t>
            </w:r>
            <w:proofErr w:type="spellEnd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  <w:p w14:paraId="1A85CBB7" w14:textId="32871F64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кошторисну</w:t>
            </w:r>
          </w:p>
          <w:p w14:paraId="42CF6650" w14:textId="4D6EF504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документацію</w:t>
            </w:r>
          </w:p>
        </w:tc>
      </w:tr>
      <w:tr w:rsidR="001F2E4F" w:rsidRPr="002962BF" w14:paraId="46718DF5" w14:textId="77777777" w:rsidTr="00264110">
        <w:tc>
          <w:tcPr>
            <w:tcW w:w="427" w:type="dxa"/>
          </w:tcPr>
          <w:p w14:paraId="06F42A47" w14:textId="77777777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14:paraId="6006881C" w14:textId="77777777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75A07B5A" w14:textId="77777777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6C9E4CF9" w14:textId="288DC9E3" w:rsidR="001F2E4F" w:rsidRPr="009B4FD4" w:rsidRDefault="001F2E4F" w:rsidP="00E40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Грудень 2026 року</w:t>
            </w:r>
          </w:p>
          <w:p w14:paraId="6286C3FB" w14:textId="77777777" w:rsidR="002C2835" w:rsidRPr="009B4FD4" w:rsidRDefault="002C2835" w:rsidP="00E40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A91C17" w14:textId="0FFBE0F9" w:rsidR="001F2E4F" w:rsidRPr="009B4FD4" w:rsidRDefault="001F2E4F" w:rsidP="00E40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Грудень 2027 року</w:t>
            </w:r>
          </w:p>
        </w:tc>
        <w:tc>
          <w:tcPr>
            <w:tcW w:w="2268" w:type="dxa"/>
            <w:shd w:val="clear" w:color="auto" w:fill="auto"/>
          </w:tcPr>
          <w:p w14:paraId="7AA76383" w14:textId="572D4B79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Департамент здоров’я обласної державної адміністрації</w:t>
            </w:r>
          </w:p>
        </w:tc>
        <w:tc>
          <w:tcPr>
            <w:tcW w:w="1276" w:type="dxa"/>
            <w:shd w:val="clear" w:color="auto" w:fill="auto"/>
          </w:tcPr>
          <w:p w14:paraId="02A18B89" w14:textId="67196F10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Державний, обласний та місцевий бюджети, </w:t>
            </w:r>
            <w:r w:rsidRPr="009B4F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кошти небюджет</w:t>
            </w:r>
            <w:r w:rsidR="002C2835" w:rsidRPr="009B4FD4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них організацій</w:t>
            </w:r>
          </w:p>
        </w:tc>
        <w:tc>
          <w:tcPr>
            <w:tcW w:w="3940" w:type="dxa"/>
            <w:gridSpan w:val="8"/>
            <w:shd w:val="clear" w:color="auto" w:fill="auto"/>
          </w:tcPr>
          <w:p w14:paraId="0A72AC76" w14:textId="7B8C8762" w:rsidR="001F2E4F" w:rsidRPr="009B4FD4" w:rsidRDefault="001F2E4F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Фінансування в межах наявних асигнувань та інших джерел не заборонених чинним законодавством</w:t>
            </w:r>
          </w:p>
        </w:tc>
        <w:tc>
          <w:tcPr>
            <w:tcW w:w="1024" w:type="dxa"/>
            <w:gridSpan w:val="2"/>
            <w:shd w:val="clear" w:color="auto" w:fill="auto"/>
          </w:tcPr>
          <w:p w14:paraId="6C4EEC5B" w14:textId="1663C224" w:rsidR="001F2E4F" w:rsidRPr="009B4FD4" w:rsidRDefault="00505F49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91" w:type="dxa"/>
            <w:gridSpan w:val="2"/>
            <w:shd w:val="clear" w:color="auto" w:fill="auto"/>
          </w:tcPr>
          <w:p w14:paraId="2ACE4674" w14:textId="57A2E106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Забезпечено дотримання вимог до безбар’єрності приміщень </w:t>
            </w:r>
            <w:r w:rsidRPr="009B4F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закладів охорони здоров’я, зокрема санітарних кімнат, під час виконання поточних ремонтних робіт. Опубліковано </w:t>
            </w:r>
            <w:proofErr w:type="spellStart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фотозвіт</w:t>
            </w:r>
            <w:proofErr w:type="spellEnd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 про результати виконання робіт.</w:t>
            </w:r>
          </w:p>
        </w:tc>
      </w:tr>
      <w:tr w:rsidR="001F2E4F" w:rsidRPr="002962BF" w14:paraId="21070046" w14:textId="77777777" w:rsidTr="00264110">
        <w:tc>
          <w:tcPr>
            <w:tcW w:w="427" w:type="dxa"/>
          </w:tcPr>
          <w:p w14:paraId="4E854070" w14:textId="77777777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</w:tcPr>
          <w:p w14:paraId="6905D749" w14:textId="77777777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0FA1E" w14:textId="1267DC25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Пристосування головних входів та внутрішніх приміщень (включно з санвузлами)  адміністративних будівель, закладів освіти, охорони здоров'я та культури громади з метою забезпечення їх доступності для маломобільних груп населення в </w:t>
            </w:r>
            <w:r w:rsidR="00AA5505" w:rsidRPr="009B4FD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с–</w:t>
            </w:r>
            <w:proofErr w:type="spellStart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щі</w:t>
            </w:r>
            <w:proofErr w:type="spellEnd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 Архангельське, с. Мала Шестірня, </w:t>
            </w:r>
            <w:r w:rsidR="00AA5505" w:rsidRPr="009B4FD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с. Новомиколаївка, с. </w:t>
            </w:r>
            <w:proofErr w:type="spellStart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Іванівка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80846" w14:textId="701FF3F1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2026–2027 роки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221D3" w14:textId="3FB13B1D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Високопільська СВА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85E91" w14:textId="324AC051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Обласний та місцеві бюджети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09C05" w14:textId="25F75C40" w:rsidR="001F2E4F" w:rsidRPr="009B4FD4" w:rsidRDefault="00505F49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E4042" w14:textId="0EE3B68D" w:rsidR="001F2E4F" w:rsidRPr="009B4FD4" w:rsidRDefault="00505F49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41904" w14:textId="13281BE0" w:rsidR="001F2E4F" w:rsidRPr="009B4FD4" w:rsidRDefault="001F2E4F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07DA7" w14:textId="04C2277C" w:rsidR="001F2E4F" w:rsidRPr="009B4FD4" w:rsidRDefault="001F2E4F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14949" w14:textId="12AA3EDE" w:rsidR="001F2E4F" w:rsidRPr="009B4FD4" w:rsidRDefault="00505F49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5324A" w14:textId="48947464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Забезпечений безперешкодний доступ маломобільним групам населення до важливих об'єктів соціальної інфраструктури </w:t>
            </w:r>
          </w:p>
        </w:tc>
      </w:tr>
      <w:tr w:rsidR="001F2E4F" w:rsidRPr="002962BF" w14:paraId="20E84DE9" w14:textId="77777777" w:rsidTr="00E4013B">
        <w:tc>
          <w:tcPr>
            <w:tcW w:w="427" w:type="dxa"/>
          </w:tcPr>
          <w:p w14:paraId="78A27C3A" w14:textId="77777777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shd w:val="clear" w:color="auto" w:fill="auto"/>
          </w:tcPr>
          <w:p w14:paraId="0C84C66B" w14:textId="0B1A32FE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Визначення освітніх об’єктів, що потребують облаштування відповідно до вимог безбар’єрності</w:t>
            </w:r>
          </w:p>
        </w:tc>
        <w:tc>
          <w:tcPr>
            <w:tcW w:w="1984" w:type="dxa"/>
            <w:shd w:val="clear" w:color="auto" w:fill="auto"/>
          </w:tcPr>
          <w:p w14:paraId="5CBCA866" w14:textId="20E5D3F1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Створення переліку об'єктів, що потребують облаштування відповідно до вимог безбар’єрності</w:t>
            </w:r>
          </w:p>
        </w:tc>
        <w:tc>
          <w:tcPr>
            <w:tcW w:w="1134" w:type="dxa"/>
            <w:shd w:val="clear" w:color="auto" w:fill="auto"/>
          </w:tcPr>
          <w:p w14:paraId="267DDEFA" w14:textId="6C273D97" w:rsidR="001F2E4F" w:rsidRPr="009B4FD4" w:rsidRDefault="00AA5505" w:rsidP="00E40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Січень</w:t>
            </w:r>
          </w:p>
          <w:p w14:paraId="45DFE87F" w14:textId="70E52A90" w:rsidR="001F2E4F" w:rsidRPr="009B4FD4" w:rsidRDefault="001F2E4F" w:rsidP="00E40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2026 р</w:t>
            </w:r>
            <w:r w:rsidR="00E4013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E4013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</w:p>
          <w:p w14:paraId="4C952D5E" w14:textId="77777777" w:rsidR="001F2E4F" w:rsidRPr="009B4FD4" w:rsidRDefault="001F2E4F" w:rsidP="00E40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11FA4099" w14:textId="6652B924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Управління освіти і науки обласної державної адміністрації</w:t>
            </w:r>
          </w:p>
        </w:tc>
        <w:tc>
          <w:tcPr>
            <w:tcW w:w="1276" w:type="dxa"/>
            <w:shd w:val="clear" w:color="auto" w:fill="auto"/>
          </w:tcPr>
          <w:p w14:paraId="488CF211" w14:textId="3872C304" w:rsidR="001F2E4F" w:rsidRPr="009B4FD4" w:rsidRDefault="00AA5505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0" w:type="dxa"/>
            <w:gridSpan w:val="2"/>
            <w:shd w:val="clear" w:color="auto" w:fill="auto"/>
          </w:tcPr>
          <w:p w14:paraId="622F50C3" w14:textId="25B03F5B" w:rsidR="001F2E4F" w:rsidRPr="009B4FD4" w:rsidRDefault="00AA5505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8" w:type="dxa"/>
            <w:gridSpan w:val="2"/>
            <w:shd w:val="clear" w:color="auto" w:fill="auto"/>
          </w:tcPr>
          <w:p w14:paraId="4C3A39D5" w14:textId="757B43CC" w:rsidR="001F2E4F" w:rsidRPr="009B4FD4" w:rsidRDefault="00AA5505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  <w:gridSpan w:val="2"/>
            <w:shd w:val="clear" w:color="auto" w:fill="auto"/>
          </w:tcPr>
          <w:p w14:paraId="70C976EB" w14:textId="14E4DCBA" w:rsidR="001F2E4F" w:rsidRPr="009B4FD4" w:rsidRDefault="00AA5505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shd w:val="clear" w:color="auto" w:fill="auto"/>
          </w:tcPr>
          <w:p w14:paraId="7BE40DB4" w14:textId="2AF4898A" w:rsidR="001F2E4F" w:rsidRPr="009B4FD4" w:rsidRDefault="00AA5505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4" w:type="dxa"/>
            <w:gridSpan w:val="2"/>
            <w:shd w:val="clear" w:color="auto" w:fill="auto"/>
          </w:tcPr>
          <w:p w14:paraId="76EEA7CD" w14:textId="660E11FD" w:rsidR="001F2E4F" w:rsidRPr="009B4FD4" w:rsidRDefault="00AA5505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91" w:type="dxa"/>
            <w:gridSpan w:val="2"/>
            <w:shd w:val="clear" w:color="auto" w:fill="auto"/>
          </w:tcPr>
          <w:p w14:paraId="3CA85597" w14:textId="7634DE93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Сформований перелік освітніх об’єктів, що потребують облаштування відповідно до вимог безбар’єрності</w:t>
            </w:r>
          </w:p>
        </w:tc>
      </w:tr>
      <w:tr w:rsidR="001F2E4F" w:rsidRPr="002962BF" w14:paraId="24921F56" w14:textId="77777777" w:rsidTr="00264110">
        <w:tc>
          <w:tcPr>
            <w:tcW w:w="427" w:type="dxa"/>
          </w:tcPr>
          <w:p w14:paraId="41C46F21" w14:textId="77777777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14:paraId="27E81C5B" w14:textId="24F17768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Адаптація об’єктів  соціальної, адміністративної та громадської </w:t>
            </w:r>
            <w:r w:rsidRPr="009B4F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інфраструктури для </w:t>
            </w:r>
            <w:r w:rsidR="00761EE8" w:rsidRPr="009B4FD4">
              <w:rPr>
                <w:rFonts w:ascii="Times New Roman" w:hAnsi="Times New Roman" w:cs="Times New Roman"/>
                <w:sz w:val="20"/>
                <w:szCs w:val="20"/>
              </w:rPr>
              <w:t>людей з інвалідністю</w:t>
            </w: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 та маломобільних груп населення.</w:t>
            </w:r>
          </w:p>
        </w:tc>
        <w:tc>
          <w:tcPr>
            <w:tcW w:w="1984" w:type="dxa"/>
            <w:shd w:val="clear" w:color="auto" w:fill="auto"/>
          </w:tcPr>
          <w:p w14:paraId="0E94A0F5" w14:textId="3C19AACC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Створення умов просторової та інформаційної доступності для всіх категорій </w:t>
            </w:r>
            <w:r w:rsidRPr="009B4F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населення, у тому числі для </w:t>
            </w:r>
            <w:r w:rsidR="00761EE8" w:rsidRPr="009B4FD4">
              <w:rPr>
                <w:rFonts w:ascii="Times New Roman" w:hAnsi="Times New Roman" w:cs="Times New Roman"/>
                <w:sz w:val="20"/>
                <w:szCs w:val="20"/>
              </w:rPr>
              <w:t>людей з інвалідністю</w:t>
            </w: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 та маломобільних груп</w:t>
            </w:r>
          </w:p>
        </w:tc>
        <w:tc>
          <w:tcPr>
            <w:tcW w:w="1134" w:type="dxa"/>
            <w:shd w:val="clear" w:color="auto" w:fill="auto"/>
          </w:tcPr>
          <w:p w14:paraId="76EF9EEF" w14:textId="6907D9F6" w:rsidR="001F2E4F" w:rsidRPr="009B4FD4" w:rsidRDefault="001F2E4F" w:rsidP="00E40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2026-2027 роки</w:t>
            </w:r>
          </w:p>
        </w:tc>
        <w:tc>
          <w:tcPr>
            <w:tcW w:w="2268" w:type="dxa"/>
            <w:shd w:val="clear" w:color="auto" w:fill="auto"/>
          </w:tcPr>
          <w:p w14:paraId="61B11F0C" w14:textId="335B6FA4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Департаменти обласної державної адміністрації: соціального розвитку; розвитку територій; </w:t>
            </w:r>
            <w:r w:rsidRPr="009B4F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розвитку економіки; інфраструктури; з питань цивільного захисту та оборонної роботи; здоров’я; реалізації гуманітарної політики; управління обласної державної адміністрації: містобудування та архітектури; освіти і науки; фізичної культури, молоді та спорту; інформаційних технологій; управління внутрішньої та інформаційної політики обласної державної адміністрації; районні державні (військові) адміністрації, військові адміністрації </w:t>
            </w:r>
            <w:proofErr w:type="spellStart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деокупованих</w:t>
            </w:r>
            <w:proofErr w:type="spellEnd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 територіальних громад (за згодою)</w:t>
            </w:r>
          </w:p>
        </w:tc>
        <w:tc>
          <w:tcPr>
            <w:tcW w:w="1276" w:type="dxa"/>
            <w:shd w:val="clear" w:color="auto" w:fill="auto"/>
          </w:tcPr>
          <w:p w14:paraId="630102AC" w14:textId="2959D628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Обласний та місцевий бюджети, кошти </w:t>
            </w:r>
            <w:r w:rsidRPr="009B4F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небюджет</w:t>
            </w:r>
            <w:r w:rsidR="009B4FD4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них організацій</w:t>
            </w:r>
          </w:p>
        </w:tc>
        <w:tc>
          <w:tcPr>
            <w:tcW w:w="3940" w:type="dxa"/>
            <w:gridSpan w:val="8"/>
            <w:shd w:val="clear" w:color="auto" w:fill="auto"/>
          </w:tcPr>
          <w:p w14:paraId="27643FCB" w14:textId="34AFDA4B" w:rsidR="001F2E4F" w:rsidRPr="009B4FD4" w:rsidRDefault="001F2E4F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Фінансування в межах наявних асигнувань та інших джерел не заборонених чинним законодавством</w:t>
            </w:r>
          </w:p>
        </w:tc>
        <w:tc>
          <w:tcPr>
            <w:tcW w:w="1024" w:type="dxa"/>
            <w:gridSpan w:val="2"/>
            <w:shd w:val="clear" w:color="auto" w:fill="auto"/>
          </w:tcPr>
          <w:p w14:paraId="4BF0297C" w14:textId="44D4F339" w:rsidR="001F2E4F" w:rsidRPr="009B4FD4" w:rsidRDefault="00AA5505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91" w:type="dxa"/>
            <w:gridSpan w:val="2"/>
            <w:shd w:val="clear" w:color="auto" w:fill="auto"/>
          </w:tcPr>
          <w:p w14:paraId="5774529C" w14:textId="633FA36F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Забезпечено громадські, соціальні та адміністративні об’єкти </w:t>
            </w:r>
            <w:r w:rsidRPr="009B4F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елементами доступності (тактильні покажчики, шрифт Брайля, звукові та візуальні індикатори, кнопки виклику персоналу) відповідно до потреб </w:t>
            </w:r>
            <w:r w:rsidR="00761EE8" w:rsidRPr="009B4FD4">
              <w:rPr>
                <w:rFonts w:ascii="Times New Roman" w:hAnsi="Times New Roman" w:cs="Times New Roman"/>
                <w:sz w:val="20"/>
                <w:szCs w:val="20"/>
              </w:rPr>
              <w:t>людей з інвалідністю</w:t>
            </w: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 та маломобільних груп населення; забезпечено доступ до інформації у зручних форматах, що сприяє рівному доступу до послуг і громадського життя.</w:t>
            </w:r>
          </w:p>
        </w:tc>
      </w:tr>
      <w:tr w:rsidR="001F2E4F" w:rsidRPr="002962BF" w14:paraId="494FA36E" w14:textId="77777777" w:rsidTr="00264110">
        <w:tc>
          <w:tcPr>
            <w:tcW w:w="427" w:type="dxa"/>
          </w:tcPr>
          <w:p w14:paraId="1B34C8A2" w14:textId="77777777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14:paraId="53019D02" w14:textId="77777777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7FF12B5E" w14:textId="36D65D40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Встановлення  інформаційних табличок зі шрифтом Брайля, тактильної плитки, кнопки виклику персоналу на головному вході в приміщення будівлі органу місцевого самоврядування та ЦНАП</w:t>
            </w:r>
          </w:p>
        </w:tc>
        <w:tc>
          <w:tcPr>
            <w:tcW w:w="1134" w:type="dxa"/>
            <w:shd w:val="clear" w:color="auto" w:fill="auto"/>
          </w:tcPr>
          <w:p w14:paraId="6219A697" w14:textId="0E29A36C" w:rsidR="001F2E4F" w:rsidRPr="009B4FD4" w:rsidRDefault="001F2E4F" w:rsidP="00E40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2026 рік</w:t>
            </w:r>
          </w:p>
        </w:tc>
        <w:tc>
          <w:tcPr>
            <w:tcW w:w="2268" w:type="dxa"/>
            <w:shd w:val="clear" w:color="auto" w:fill="auto"/>
          </w:tcPr>
          <w:p w14:paraId="0D18C8FF" w14:textId="6E6F2579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Кочубеївська</w:t>
            </w:r>
            <w:proofErr w:type="spellEnd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 СВА</w:t>
            </w:r>
          </w:p>
        </w:tc>
        <w:tc>
          <w:tcPr>
            <w:tcW w:w="1276" w:type="dxa"/>
            <w:shd w:val="clear" w:color="auto" w:fill="auto"/>
          </w:tcPr>
          <w:p w14:paraId="0AE3A5D2" w14:textId="38FD787C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Місцевий бюджет</w:t>
            </w:r>
          </w:p>
        </w:tc>
        <w:tc>
          <w:tcPr>
            <w:tcW w:w="950" w:type="dxa"/>
            <w:gridSpan w:val="2"/>
            <w:shd w:val="clear" w:color="auto" w:fill="auto"/>
          </w:tcPr>
          <w:p w14:paraId="5A5D3231" w14:textId="58A7586B" w:rsidR="001F2E4F" w:rsidRPr="009B4FD4" w:rsidRDefault="005504B9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8" w:type="dxa"/>
            <w:gridSpan w:val="2"/>
            <w:shd w:val="clear" w:color="auto" w:fill="auto"/>
          </w:tcPr>
          <w:p w14:paraId="445B77E3" w14:textId="26F7E3B4" w:rsidR="001F2E4F" w:rsidRPr="009B4FD4" w:rsidRDefault="005504B9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  <w:gridSpan w:val="2"/>
            <w:shd w:val="clear" w:color="auto" w:fill="auto"/>
          </w:tcPr>
          <w:p w14:paraId="04132380" w14:textId="6F040BAE" w:rsidR="001F2E4F" w:rsidRPr="009B4FD4" w:rsidRDefault="001F2E4F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85" w:type="dxa"/>
            <w:gridSpan w:val="2"/>
            <w:shd w:val="clear" w:color="auto" w:fill="auto"/>
          </w:tcPr>
          <w:p w14:paraId="6D45856B" w14:textId="0EE73A46" w:rsidR="001F2E4F" w:rsidRPr="009B4FD4" w:rsidRDefault="005504B9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4" w:type="dxa"/>
            <w:gridSpan w:val="2"/>
            <w:shd w:val="clear" w:color="auto" w:fill="auto"/>
          </w:tcPr>
          <w:p w14:paraId="1F1C4240" w14:textId="57B346A7" w:rsidR="001F2E4F" w:rsidRPr="009B4FD4" w:rsidRDefault="005504B9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91" w:type="dxa"/>
            <w:gridSpan w:val="2"/>
            <w:shd w:val="clear" w:color="auto" w:fill="auto"/>
          </w:tcPr>
          <w:p w14:paraId="1A2645C7" w14:textId="5A9BE2A3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Облаштування приміщення будівлі органу місцевого самоврядування та </w:t>
            </w:r>
            <w:proofErr w:type="spellStart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ЦНАПу</w:t>
            </w:r>
            <w:proofErr w:type="spellEnd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 з урахуванням потреб </w:t>
            </w:r>
            <w:r w:rsidR="00761EE8" w:rsidRPr="009B4FD4">
              <w:rPr>
                <w:rFonts w:ascii="Times New Roman" w:hAnsi="Times New Roman" w:cs="Times New Roman"/>
                <w:sz w:val="20"/>
                <w:szCs w:val="20"/>
              </w:rPr>
              <w:t>людей з інвалідністю</w:t>
            </w: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 та інших маломобільних груп населення</w:t>
            </w:r>
          </w:p>
        </w:tc>
      </w:tr>
      <w:tr w:rsidR="001F2E4F" w:rsidRPr="002962BF" w14:paraId="3992E67B" w14:textId="68A65BA3" w:rsidTr="00264110">
        <w:tc>
          <w:tcPr>
            <w:tcW w:w="427" w:type="dxa"/>
          </w:tcPr>
          <w:p w14:paraId="4D124A5A" w14:textId="77777777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</w:tcPr>
          <w:p w14:paraId="51BB4B0A" w14:textId="6A5C171A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Покращення доступності та безпеки дорожньої інфраструктури </w:t>
            </w:r>
            <w:r w:rsidRPr="009B4F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через впровадження елементів безбар’єрності.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AB180" w14:textId="36A31B43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Облаштування елементами безбар'єрності об'єктів дорожньої інфраструктури, що </w:t>
            </w:r>
            <w:r w:rsidRPr="009B4F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не увійшли до пріоритетних маршрутів (зупинки, знаки, тактильна смуга, лежачі </w:t>
            </w:r>
            <w:proofErr w:type="spellStart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поліцейскі</w:t>
            </w:r>
            <w:proofErr w:type="spellEnd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, пониження </w:t>
            </w:r>
            <w:proofErr w:type="spellStart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бодюрів</w:t>
            </w:r>
            <w:proofErr w:type="spellEnd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, освітлення та інше)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8406E" w14:textId="3341EC7C" w:rsidR="001F2E4F" w:rsidRPr="009B4FD4" w:rsidRDefault="001F2E4F" w:rsidP="00E40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2026–2027 роки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CC05B" w14:textId="780F9978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Високопільська СВА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C61C3" w14:textId="1606B98D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Обласний та місцевий бюджети, кошти </w:t>
            </w:r>
            <w:r w:rsidRPr="009B4F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небюджет</w:t>
            </w:r>
            <w:r w:rsidR="009B4FD4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них організацій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F559A" w14:textId="1D9ACCE8" w:rsidR="001F2E4F" w:rsidRPr="009B4FD4" w:rsidRDefault="005504B9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3ADAA" w14:textId="6CA7F34E" w:rsidR="001F2E4F" w:rsidRPr="009B4FD4" w:rsidRDefault="001F2E4F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A3FDA" w14:textId="022DF9F1" w:rsidR="001F2E4F" w:rsidRPr="009B4FD4" w:rsidRDefault="001F2E4F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07A05" w14:textId="38DA36BE" w:rsidR="001F2E4F" w:rsidRPr="009B4FD4" w:rsidRDefault="001F2E4F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5D3FA" w14:textId="43127445" w:rsidR="001F2E4F" w:rsidRPr="009B4FD4" w:rsidRDefault="005504B9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20691" w14:textId="182D10EE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Забезпечений безперешкодний доступ маломобільним групам населення </w:t>
            </w:r>
            <w:r w:rsidRPr="009B4F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 важливих об'єктів соціальної інфраструктури</w:t>
            </w:r>
          </w:p>
        </w:tc>
      </w:tr>
      <w:tr w:rsidR="001F2E4F" w:rsidRPr="002962BF" w14:paraId="6584A7B2" w14:textId="77777777" w:rsidTr="00264110">
        <w:tc>
          <w:tcPr>
            <w:tcW w:w="427" w:type="dxa"/>
          </w:tcPr>
          <w:p w14:paraId="3FE88F55" w14:textId="77777777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14:paraId="57CF83DF" w14:textId="55FC1DC3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Будівництво та облаштування захисних споруд цивільного захисту необхідними засобами безбар’єрності, що забезпечують доступність для маломобільних груп населення в населених пунктах</w:t>
            </w:r>
          </w:p>
        </w:tc>
        <w:tc>
          <w:tcPr>
            <w:tcW w:w="1984" w:type="dxa"/>
            <w:shd w:val="clear" w:color="auto" w:fill="auto"/>
          </w:tcPr>
          <w:p w14:paraId="4F02F39A" w14:textId="57E3AD72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1) Забезпечення безперешкодного доступу до захисних споруд цивільного захисту та їх внутрішніх приміщень для </w:t>
            </w:r>
            <w:r w:rsidR="00761EE8" w:rsidRPr="009B4FD4">
              <w:rPr>
                <w:rFonts w:ascii="Times New Roman" w:hAnsi="Times New Roman" w:cs="Times New Roman"/>
                <w:sz w:val="20"/>
                <w:szCs w:val="20"/>
              </w:rPr>
              <w:t>людей з інвалідністю</w:t>
            </w: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 та інших маломобільних груп населення з урахуванням </w:t>
            </w:r>
            <w:proofErr w:type="spellStart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інклюзивності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3F4842DF" w14:textId="593995CA" w:rsidR="001F2E4F" w:rsidRPr="009B4FD4" w:rsidRDefault="001F2E4F" w:rsidP="00E40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2026–2027</w:t>
            </w:r>
            <w:r w:rsidR="00E401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 роки</w:t>
            </w:r>
          </w:p>
        </w:tc>
        <w:tc>
          <w:tcPr>
            <w:tcW w:w="2268" w:type="dxa"/>
            <w:shd w:val="clear" w:color="auto" w:fill="auto"/>
          </w:tcPr>
          <w:p w14:paraId="1D07ED38" w14:textId="77777777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Балансоутримувачі захисних споруд цивільного захисту,</w:t>
            </w:r>
          </w:p>
          <w:p w14:paraId="523A3C61" w14:textId="30897250" w:rsidR="001F2E4F" w:rsidRPr="009B4FD4" w:rsidRDefault="00AA5505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1F2E4F"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ійськові адміністрації </w:t>
            </w:r>
            <w:proofErr w:type="spellStart"/>
            <w:r w:rsidR="001F2E4F" w:rsidRPr="009B4FD4">
              <w:rPr>
                <w:rFonts w:ascii="Times New Roman" w:hAnsi="Times New Roman" w:cs="Times New Roman"/>
                <w:sz w:val="20"/>
                <w:szCs w:val="20"/>
              </w:rPr>
              <w:t>деокупованих</w:t>
            </w:r>
            <w:proofErr w:type="spellEnd"/>
            <w:r w:rsidR="001F2E4F"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 населених пунктів Херсонської області </w:t>
            </w:r>
          </w:p>
        </w:tc>
        <w:tc>
          <w:tcPr>
            <w:tcW w:w="1276" w:type="dxa"/>
            <w:shd w:val="clear" w:color="auto" w:fill="auto"/>
          </w:tcPr>
          <w:p w14:paraId="1F2B2723" w14:textId="3603568E" w:rsidR="001F2E4F" w:rsidRPr="009B4FD4" w:rsidRDefault="005504B9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40" w:type="dxa"/>
            <w:gridSpan w:val="8"/>
            <w:shd w:val="clear" w:color="auto" w:fill="auto"/>
          </w:tcPr>
          <w:p w14:paraId="05BBB40C" w14:textId="56B3A8F6" w:rsidR="001F2E4F" w:rsidRPr="009B4FD4" w:rsidRDefault="001F2E4F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Визначається </w:t>
            </w:r>
            <w:proofErr w:type="spellStart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проєктною</w:t>
            </w:r>
            <w:proofErr w:type="spellEnd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 документацією по кожному об’єкту</w:t>
            </w:r>
          </w:p>
          <w:p w14:paraId="006D9CEB" w14:textId="74D4B9D3" w:rsidR="001F2E4F" w:rsidRPr="009B4FD4" w:rsidRDefault="001F2E4F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shd w:val="clear" w:color="auto" w:fill="auto"/>
          </w:tcPr>
          <w:p w14:paraId="08298671" w14:textId="391C571C" w:rsidR="001F2E4F" w:rsidRPr="009B4FD4" w:rsidRDefault="005504B9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91" w:type="dxa"/>
            <w:gridSpan w:val="2"/>
            <w:shd w:val="clear" w:color="auto" w:fill="auto"/>
          </w:tcPr>
          <w:p w14:paraId="3C1750D4" w14:textId="160847F4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Пристосування об'єктів фонду захисних споруд цивільного захисту до потреб </w:t>
            </w:r>
            <w:r w:rsidR="00761EE8" w:rsidRPr="009B4FD4">
              <w:rPr>
                <w:rFonts w:ascii="Times New Roman" w:hAnsi="Times New Roman" w:cs="Times New Roman"/>
                <w:sz w:val="20"/>
                <w:szCs w:val="20"/>
              </w:rPr>
              <w:t>людей з інвалідністю</w:t>
            </w: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 та інших маломобільних груп населення, що включає таблички шрифтом Брайля пандуси, а також зручні шляхи пересування </w:t>
            </w:r>
          </w:p>
        </w:tc>
      </w:tr>
      <w:tr w:rsidR="001F2E4F" w:rsidRPr="002962BF" w14:paraId="415EF629" w14:textId="77777777" w:rsidTr="00264110">
        <w:tc>
          <w:tcPr>
            <w:tcW w:w="427" w:type="dxa"/>
          </w:tcPr>
          <w:p w14:paraId="2D22558C" w14:textId="77777777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14:paraId="19389555" w14:textId="77777777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2AC59D92" w14:textId="31D69715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Дотримання принципів </w:t>
            </w:r>
            <w:proofErr w:type="spellStart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безбарʼєрності</w:t>
            </w:r>
            <w:proofErr w:type="spellEnd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 під час пристосування об'єктів фонду захисних споруд цивільного захисту до потреб </w:t>
            </w:r>
            <w:r w:rsidR="00761EE8" w:rsidRPr="009B4FD4">
              <w:rPr>
                <w:rFonts w:ascii="Times New Roman" w:hAnsi="Times New Roman" w:cs="Times New Roman"/>
                <w:sz w:val="20"/>
                <w:szCs w:val="20"/>
              </w:rPr>
              <w:t>людей з інвалідністю</w:t>
            </w: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 та інших маломобільних груп населення</w:t>
            </w:r>
          </w:p>
        </w:tc>
        <w:tc>
          <w:tcPr>
            <w:tcW w:w="1134" w:type="dxa"/>
            <w:shd w:val="clear" w:color="auto" w:fill="auto"/>
          </w:tcPr>
          <w:p w14:paraId="7A3AACA6" w14:textId="1B87D3B0" w:rsidR="001F2E4F" w:rsidRPr="009B4FD4" w:rsidRDefault="001F2E4F" w:rsidP="00E40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2026–2027 роки</w:t>
            </w:r>
          </w:p>
        </w:tc>
        <w:tc>
          <w:tcPr>
            <w:tcW w:w="2268" w:type="dxa"/>
            <w:shd w:val="clear" w:color="auto" w:fill="auto"/>
          </w:tcPr>
          <w:p w14:paraId="31881072" w14:textId="77777777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Балансоутримувачі захисних споруд цивільного захисту,</w:t>
            </w:r>
          </w:p>
          <w:p w14:paraId="37FE4881" w14:textId="4BEBA4A7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Військові адміністрації </w:t>
            </w:r>
            <w:proofErr w:type="spellStart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деокупованих</w:t>
            </w:r>
            <w:proofErr w:type="spellEnd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 населених пунктів Херсонської області</w:t>
            </w:r>
          </w:p>
        </w:tc>
        <w:tc>
          <w:tcPr>
            <w:tcW w:w="1276" w:type="dxa"/>
            <w:shd w:val="clear" w:color="auto" w:fill="auto"/>
          </w:tcPr>
          <w:p w14:paraId="31303B6E" w14:textId="0F4698A1" w:rsidR="001F2E4F" w:rsidRPr="009B4FD4" w:rsidRDefault="005504B9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0" w:type="dxa"/>
            <w:gridSpan w:val="2"/>
            <w:shd w:val="clear" w:color="auto" w:fill="auto"/>
          </w:tcPr>
          <w:p w14:paraId="2264B824" w14:textId="225A0898" w:rsidR="001F2E4F" w:rsidRPr="009B4FD4" w:rsidRDefault="005504B9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8" w:type="dxa"/>
            <w:gridSpan w:val="2"/>
            <w:shd w:val="clear" w:color="auto" w:fill="auto"/>
          </w:tcPr>
          <w:p w14:paraId="0CF8F401" w14:textId="73087A38" w:rsidR="001F2E4F" w:rsidRPr="009B4FD4" w:rsidRDefault="005504B9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  <w:gridSpan w:val="2"/>
            <w:shd w:val="clear" w:color="auto" w:fill="auto"/>
          </w:tcPr>
          <w:p w14:paraId="45B5834F" w14:textId="2745AFBB" w:rsidR="001F2E4F" w:rsidRPr="009B4FD4" w:rsidRDefault="005504B9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shd w:val="clear" w:color="auto" w:fill="auto"/>
          </w:tcPr>
          <w:p w14:paraId="5F7B4956" w14:textId="3773564D" w:rsidR="001F2E4F" w:rsidRPr="009B4FD4" w:rsidRDefault="005504B9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4" w:type="dxa"/>
            <w:gridSpan w:val="2"/>
            <w:shd w:val="clear" w:color="auto" w:fill="auto"/>
          </w:tcPr>
          <w:p w14:paraId="17B947B4" w14:textId="10C32DAF" w:rsidR="001F2E4F" w:rsidRPr="009B4FD4" w:rsidRDefault="001F2E4F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Не потребує</w:t>
            </w:r>
          </w:p>
        </w:tc>
        <w:tc>
          <w:tcPr>
            <w:tcW w:w="1891" w:type="dxa"/>
            <w:gridSpan w:val="2"/>
            <w:shd w:val="clear" w:color="auto" w:fill="auto"/>
          </w:tcPr>
          <w:p w14:paraId="3A00879A" w14:textId="470F2109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У процесі облаштування та удосконалення захисних споруд цивільного захисту застосовано принципи універсального дизайну, ідея якого полягає у забезпеченні комфортного і безпечного середовища для усіх груп населення</w:t>
            </w:r>
          </w:p>
        </w:tc>
      </w:tr>
      <w:tr w:rsidR="001F2E4F" w:rsidRPr="002962BF" w14:paraId="0830E56D" w14:textId="77777777" w:rsidTr="00264110">
        <w:tc>
          <w:tcPr>
            <w:tcW w:w="427" w:type="dxa"/>
          </w:tcPr>
          <w:p w14:paraId="672B3C21" w14:textId="77777777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EB2F5" w14:textId="6CBCD983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402DF" w14:textId="43C2CEE1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Передбачити комплекс архітектурно– планувальних, </w:t>
            </w:r>
            <w:r w:rsidRPr="009B4F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інженерно–технічних, ергономічних, конструкційних і організаційних заходів для забезпечення доступності до захисних споруд при закладах освіти  відповідно до ДБН 2.2–40:2018 «</w:t>
            </w:r>
            <w:proofErr w:type="spellStart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Інклюзивність</w:t>
            </w:r>
            <w:proofErr w:type="spellEnd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 будівель та споруд» при розробці та експертизі ПКД для нового будівництва ПРУ та/або СПП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F02C0" w14:textId="15CBC5DA" w:rsidR="001F2E4F" w:rsidRPr="009B4FD4" w:rsidRDefault="001F2E4F" w:rsidP="00E40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2026–2027 роки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9479A" w14:textId="19041C6B" w:rsidR="001F2E4F" w:rsidRPr="009B4FD4" w:rsidRDefault="001F2E4F" w:rsidP="00E40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Дар’ївська</w:t>
            </w:r>
            <w:proofErr w:type="spellEnd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 СВА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CE692" w14:textId="00A1C933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Обласний, місцевий бюджети 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619D4" w14:textId="4565C68D" w:rsidR="001F2E4F" w:rsidRPr="009B4FD4" w:rsidRDefault="005504B9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982A0" w14:textId="486C702F" w:rsidR="001F2E4F" w:rsidRPr="009B4FD4" w:rsidRDefault="001F2E4F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51F33" w14:textId="031894C4" w:rsidR="001F2E4F" w:rsidRPr="009B4FD4" w:rsidRDefault="001F2E4F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AB0BB" w14:textId="6C7ED940" w:rsidR="001F2E4F" w:rsidRPr="009B4FD4" w:rsidRDefault="005504B9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AE189" w14:textId="348F02DF" w:rsidR="001F2E4F" w:rsidRPr="009B4FD4" w:rsidRDefault="005504B9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AF1F3" w14:textId="3A1C631D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ЗСЦЗ  при закладах освіти громади  доступні для населення  </w:t>
            </w:r>
            <w:r w:rsidRPr="009B4F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відповідно до ДБН 2.2–40:2018 „</w:t>
            </w:r>
            <w:proofErr w:type="spellStart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Інклюзивність</w:t>
            </w:r>
            <w:proofErr w:type="spellEnd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 будівель та споруд“</w:t>
            </w:r>
          </w:p>
        </w:tc>
      </w:tr>
      <w:tr w:rsidR="001F2E4F" w:rsidRPr="002962BF" w14:paraId="41D75F82" w14:textId="77777777" w:rsidTr="00916FC1">
        <w:trPr>
          <w:trHeight w:val="3635"/>
        </w:trPr>
        <w:tc>
          <w:tcPr>
            <w:tcW w:w="427" w:type="dxa"/>
          </w:tcPr>
          <w:p w14:paraId="56DE3A86" w14:textId="77777777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7FBCD" w14:textId="23F1627D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3A822" w14:textId="20120B0E" w:rsidR="001F2E4F" w:rsidRPr="009B4FD4" w:rsidRDefault="00916FC1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FC1">
              <w:rPr>
                <w:rFonts w:ascii="Times New Roman" w:hAnsi="Times New Roman" w:cs="Times New Roman"/>
                <w:sz w:val="20"/>
                <w:szCs w:val="20"/>
              </w:rPr>
              <w:t>Будівництво захисних споруд подвійного призначення з властивостями протирадіаційного укриття з урахуванням ДБН 2.2-40:2018 „</w:t>
            </w:r>
            <w:proofErr w:type="spellStart"/>
            <w:r w:rsidRPr="00916FC1">
              <w:rPr>
                <w:rFonts w:ascii="Times New Roman" w:hAnsi="Times New Roman" w:cs="Times New Roman"/>
                <w:sz w:val="20"/>
                <w:szCs w:val="20"/>
              </w:rPr>
              <w:t>Інклюзивність</w:t>
            </w:r>
            <w:proofErr w:type="spellEnd"/>
            <w:r w:rsidRPr="00916FC1">
              <w:rPr>
                <w:rFonts w:ascii="Times New Roman" w:hAnsi="Times New Roman" w:cs="Times New Roman"/>
                <w:sz w:val="20"/>
                <w:szCs w:val="20"/>
              </w:rPr>
              <w:t xml:space="preserve"> будівель та споруд“ у с. </w:t>
            </w:r>
            <w:proofErr w:type="spellStart"/>
            <w:r w:rsidRPr="00916FC1">
              <w:rPr>
                <w:rFonts w:ascii="Times New Roman" w:hAnsi="Times New Roman" w:cs="Times New Roman"/>
                <w:sz w:val="20"/>
                <w:szCs w:val="20"/>
              </w:rPr>
              <w:t>Федорівка</w:t>
            </w:r>
            <w:proofErr w:type="spellEnd"/>
            <w:r w:rsidRPr="00916FC1">
              <w:rPr>
                <w:rFonts w:ascii="Times New Roman" w:hAnsi="Times New Roman" w:cs="Times New Roman"/>
                <w:sz w:val="20"/>
                <w:szCs w:val="20"/>
              </w:rPr>
              <w:t xml:space="preserve"> при Федорівському ліцеї та у с. </w:t>
            </w:r>
            <w:proofErr w:type="spellStart"/>
            <w:r w:rsidRPr="00916FC1">
              <w:rPr>
                <w:rFonts w:ascii="Times New Roman" w:hAnsi="Times New Roman" w:cs="Times New Roman"/>
                <w:sz w:val="20"/>
                <w:szCs w:val="20"/>
              </w:rPr>
              <w:t>Дар’ївка</w:t>
            </w:r>
            <w:proofErr w:type="spellEnd"/>
            <w:r w:rsidRPr="00916FC1">
              <w:rPr>
                <w:rFonts w:ascii="Times New Roman" w:hAnsi="Times New Roman" w:cs="Times New Roman"/>
                <w:sz w:val="20"/>
                <w:szCs w:val="20"/>
              </w:rPr>
              <w:t xml:space="preserve"> при </w:t>
            </w:r>
            <w:proofErr w:type="spellStart"/>
            <w:r w:rsidRPr="00916FC1">
              <w:rPr>
                <w:rFonts w:ascii="Times New Roman" w:hAnsi="Times New Roman" w:cs="Times New Roman"/>
                <w:sz w:val="20"/>
                <w:szCs w:val="20"/>
              </w:rPr>
              <w:t>Дар’ївському</w:t>
            </w:r>
            <w:proofErr w:type="spellEnd"/>
            <w:r w:rsidRPr="00916FC1">
              <w:rPr>
                <w:rFonts w:ascii="Times New Roman" w:hAnsi="Times New Roman" w:cs="Times New Roman"/>
                <w:sz w:val="20"/>
                <w:szCs w:val="20"/>
              </w:rPr>
              <w:t xml:space="preserve"> ліцеї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6172F" w14:textId="3EB9AE85" w:rsidR="001F2E4F" w:rsidRPr="009B4FD4" w:rsidRDefault="001F2E4F" w:rsidP="00E40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2026–2027 роки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4696D" w14:textId="5F18E68E" w:rsidR="001F2E4F" w:rsidRPr="009B4FD4" w:rsidRDefault="001F2E4F" w:rsidP="00E40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Дар’ївська</w:t>
            </w:r>
            <w:proofErr w:type="spellEnd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 СВА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D3E1B" w14:textId="7E0FC967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Державний, місцевий бюджети 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484E5" w14:textId="4B42D167" w:rsidR="001F2E4F" w:rsidRPr="009B4FD4" w:rsidRDefault="001F2E4F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130000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B4565" w14:textId="596157C5" w:rsidR="001F2E4F" w:rsidRPr="009B4FD4" w:rsidRDefault="005504B9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2055E" w14:textId="00278879" w:rsidR="001F2E4F" w:rsidRPr="009B4FD4" w:rsidRDefault="001F2E4F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13000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49A2D" w14:textId="304731DD" w:rsidR="001F2E4F" w:rsidRPr="009B4FD4" w:rsidRDefault="005504B9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B7E93" w14:textId="53F4CACE" w:rsidR="001F2E4F" w:rsidRPr="009B4FD4" w:rsidRDefault="005504B9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39928" w14:textId="16D5360B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ЗСЦЗ  при закладах освіти громади  доступні для населення  відповідно до ДБН 2.2–40:2018 „</w:t>
            </w:r>
            <w:proofErr w:type="spellStart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Інклюзивність</w:t>
            </w:r>
            <w:proofErr w:type="spellEnd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 будівель та споруд“</w:t>
            </w:r>
          </w:p>
        </w:tc>
      </w:tr>
      <w:tr w:rsidR="001F2E4F" w:rsidRPr="002962BF" w14:paraId="345C6D26" w14:textId="77777777" w:rsidTr="00264110">
        <w:tc>
          <w:tcPr>
            <w:tcW w:w="427" w:type="dxa"/>
          </w:tcPr>
          <w:p w14:paraId="33637DF2" w14:textId="77777777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</w:tcPr>
          <w:p w14:paraId="0AE37B11" w14:textId="7E5C1E76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53F4FFF6" w14:textId="3AED9833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Створення безпечних умов для маломобільних груп населення у закладах охорони здоров’я, зокрема шляхом облаштування </w:t>
            </w:r>
            <w:r w:rsidRPr="009B4F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доступних для таких груп захисних споруд цивільного захисту</w:t>
            </w:r>
          </w:p>
        </w:tc>
        <w:tc>
          <w:tcPr>
            <w:tcW w:w="1134" w:type="dxa"/>
            <w:shd w:val="clear" w:color="auto" w:fill="auto"/>
          </w:tcPr>
          <w:p w14:paraId="790C5076" w14:textId="79A924AF" w:rsidR="001F2E4F" w:rsidRPr="009B4FD4" w:rsidRDefault="001F2E4F" w:rsidP="00E40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2026–2027 роки</w:t>
            </w:r>
          </w:p>
        </w:tc>
        <w:tc>
          <w:tcPr>
            <w:tcW w:w="2268" w:type="dxa"/>
            <w:shd w:val="clear" w:color="auto" w:fill="auto"/>
          </w:tcPr>
          <w:p w14:paraId="6877C5BC" w14:textId="0AC27791" w:rsidR="001F2E4F" w:rsidRPr="009B4FD4" w:rsidRDefault="001F2E4F" w:rsidP="00E40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Херсонська МВА</w:t>
            </w:r>
          </w:p>
        </w:tc>
        <w:tc>
          <w:tcPr>
            <w:tcW w:w="1276" w:type="dxa"/>
            <w:shd w:val="clear" w:color="auto" w:fill="auto"/>
          </w:tcPr>
          <w:p w14:paraId="55E9BBB3" w14:textId="05BEDDEF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Державний бюджет</w:t>
            </w:r>
          </w:p>
        </w:tc>
        <w:tc>
          <w:tcPr>
            <w:tcW w:w="950" w:type="dxa"/>
            <w:gridSpan w:val="2"/>
            <w:shd w:val="clear" w:color="auto" w:fill="auto"/>
          </w:tcPr>
          <w:p w14:paraId="02D2AC48" w14:textId="0654D924" w:rsidR="001F2E4F" w:rsidRPr="009B4FD4" w:rsidRDefault="001F2E4F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38" w:type="dxa"/>
            <w:gridSpan w:val="2"/>
            <w:shd w:val="clear" w:color="auto" w:fill="auto"/>
          </w:tcPr>
          <w:p w14:paraId="6727E8FF" w14:textId="71151E0B" w:rsidR="001F2E4F" w:rsidRPr="009B4FD4" w:rsidRDefault="005504B9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  <w:gridSpan w:val="2"/>
            <w:shd w:val="clear" w:color="auto" w:fill="auto"/>
          </w:tcPr>
          <w:p w14:paraId="01226A3E" w14:textId="522E8AB3" w:rsidR="001F2E4F" w:rsidRPr="009B4FD4" w:rsidRDefault="005504B9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shd w:val="clear" w:color="auto" w:fill="auto"/>
          </w:tcPr>
          <w:p w14:paraId="20526A59" w14:textId="5E8BD4DC" w:rsidR="001F2E4F" w:rsidRPr="009B4FD4" w:rsidRDefault="005504B9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4" w:type="dxa"/>
            <w:gridSpan w:val="2"/>
            <w:shd w:val="clear" w:color="auto" w:fill="auto"/>
          </w:tcPr>
          <w:p w14:paraId="14C6970D" w14:textId="3571E1FA" w:rsidR="001F2E4F" w:rsidRPr="009B4FD4" w:rsidRDefault="005504B9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91" w:type="dxa"/>
            <w:gridSpan w:val="2"/>
            <w:shd w:val="clear" w:color="auto" w:fill="auto"/>
          </w:tcPr>
          <w:p w14:paraId="219D8DFA" w14:textId="45B919D5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Улаштування сховищ із влаштуванням захисної споруд подвійного призначення (медично–операційний блок </w:t>
            </w:r>
            <w:r w:rsidRPr="009B4F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та </w:t>
            </w:r>
            <w:proofErr w:type="spellStart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пологово</w:t>
            </w:r>
            <w:proofErr w:type="spellEnd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 операційний блок) в КНП «Херсонська міська клінічна лікарня ім. </w:t>
            </w:r>
            <w:proofErr w:type="spellStart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О.С.Лучанського</w:t>
            </w:r>
            <w:proofErr w:type="spellEnd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</w:tc>
      </w:tr>
      <w:tr w:rsidR="001F2E4F" w:rsidRPr="002962BF" w14:paraId="439319AA" w14:textId="77777777" w:rsidTr="00264110">
        <w:tc>
          <w:tcPr>
            <w:tcW w:w="427" w:type="dxa"/>
          </w:tcPr>
          <w:p w14:paraId="565C98E7" w14:textId="77777777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2CA65" w14:textId="2F0998E4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B5937" w14:textId="21750922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Облаштування захисних споруд цивільного захисту необхідними для них засобами, що забезпечують доступність для маломобільних груп населення в населених пунктах Білозерської селищної терит</w:t>
            </w:r>
            <w:r w:rsidR="0026411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ріальної громади (Реконструкція захисної споруди цивільного захисту в Білозерській лікарні)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A4242" w14:textId="0C641B7E" w:rsidR="001F2E4F" w:rsidRPr="009B4FD4" w:rsidRDefault="001F2E4F" w:rsidP="00E40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2026–2027 роки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CCF6C" w14:textId="1560BFF1" w:rsidR="001F2E4F" w:rsidRPr="009B4FD4" w:rsidRDefault="001F2E4F" w:rsidP="00E40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Білозерська СВА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E15DD" w14:textId="0C3418E9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Державний, обласний, місцевий бюджети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97888" w14:textId="2503AD49" w:rsidR="001F2E4F" w:rsidRPr="009B4FD4" w:rsidRDefault="001F2E4F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12500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1CA8D" w14:textId="191B828B" w:rsidR="001F2E4F" w:rsidRPr="009B4FD4" w:rsidRDefault="001F2E4F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47890" w14:textId="4F6BCABD" w:rsidR="001F2E4F" w:rsidRPr="009B4FD4" w:rsidRDefault="001F2E4F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1F12D" w14:textId="06711396" w:rsidR="001F2E4F" w:rsidRPr="009B4FD4" w:rsidRDefault="005504B9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DFC0C" w14:textId="3DB6D176" w:rsidR="001F2E4F" w:rsidRPr="009B4FD4" w:rsidRDefault="005504B9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B5B1C" w14:textId="20EE3557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Забезпечений безперешкодний доступ маломобільним групам населення до укриттів</w:t>
            </w:r>
            <w:r w:rsidRPr="009B4FD4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</w:p>
        </w:tc>
      </w:tr>
      <w:tr w:rsidR="001F2E4F" w:rsidRPr="002962BF" w14:paraId="1C2582F3" w14:textId="77777777" w:rsidTr="00264110">
        <w:tc>
          <w:tcPr>
            <w:tcW w:w="427" w:type="dxa"/>
          </w:tcPr>
          <w:p w14:paraId="6EA9B79E" w14:textId="77777777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60F7F" w14:textId="1E3B3EC4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D78F2" w14:textId="21EC2AC1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Облаштування захисних споруд цивільного захисту необхідними для них засобами, що забезпечують доступність для маломобільних груп населення в населених пунктах Високопільської селищної терит</w:t>
            </w:r>
            <w:r w:rsidR="0026411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ріальної громади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58E7F" w14:textId="6C8664CF" w:rsidR="001F2E4F" w:rsidRPr="009B4FD4" w:rsidRDefault="001F2E4F" w:rsidP="00E40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2026–2027 роки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8428E" w14:textId="75D95365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Високопільська СВА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DFFB4" w14:textId="371AF53C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Місцевий бюджет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76620" w14:textId="3B090E00" w:rsidR="001F2E4F" w:rsidRPr="009B4FD4" w:rsidRDefault="005504B9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582E8" w14:textId="3224B177" w:rsidR="001F2E4F" w:rsidRPr="009B4FD4" w:rsidRDefault="005504B9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C01B4" w14:textId="2E6102D4" w:rsidR="001F2E4F" w:rsidRPr="009B4FD4" w:rsidRDefault="001F2E4F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A474E" w14:textId="07F00D1C" w:rsidR="001F2E4F" w:rsidRPr="009B4FD4" w:rsidRDefault="005504B9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E7146" w14:textId="1CB5BCD2" w:rsidR="001F2E4F" w:rsidRPr="009B4FD4" w:rsidRDefault="005504B9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C60AC" w14:textId="02CC3D9B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Забезпечений безперешкодний доступ маломобільним групам населення до укриттів</w:t>
            </w:r>
          </w:p>
        </w:tc>
      </w:tr>
      <w:tr w:rsidR="001F2E4F" w:rsidRPr="002962BF" w14:paraId="20812E79" w14:textId="77777777" w:rsidTr="00264110">
        <w:tc>
          <w:tcPr>
            <w:tcW w:w="427" w:type="dxa"/>
          </w:tcPr>
          <w:p w14:paraId="34D8BCFD" w14:textId="77777777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shd w:val="clear" w:color="auto" w:fill="auto"/>
          </w:tcPr>
          <w:p w14:paraId="79D707CE" w14:textId="77777777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49535821" w14:textId="05FE49B7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Створити безпечні умови для маломобільних груп населення у закладах охорони здоров’я, зокрема шляхом облаштування доступних для маломобільних груп населення захисних споруд цивільного захисту</w:t>
            </w:r>
          </w:p>
        </w:tc>
        <w:tc>
          <w:tcPr>
            <w:tcW w:w="1134" w:type="dxa"/>
            <w:shd w:val="clear" w:color="auto" w:fill="auto"/>
          </w:tcPr>
          <w:p w14:paraId="1D68D237" w14:textId="53965DFA" w:rsidR="001F2E4F" w:rsidRPr="009B4FD4" w:rsidRDefault="001F2E4F" w:rsidP="00E40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Грудень 2026</w:t>
            </w:r>
            <w:r w:rsidR="00E401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2027 рок</w:t>
            </w:r>
            <w:r w:rsidR="00E4013B">
              <w:rPr>
                <w:rFonts w:ascii="Times New Roman" w:hAnsi="Times New Roman" w:cs="Times New Roman"/>
                <w:sz w:val="20"/>
                <w:szCs w:val="20"/>
              </w:rPr>
              <w:t>ів</w:t>
            </w:r>
          </w:p>
        </w:tc>
        <w:tc>
          <w:tcPr>
            <w:tcW w:w="2268" w:type="dxa"/>
            <w:shd w:val="clear" w:color="auto" w:fill="auto"/>
          </w:tcPr>
          <w:p w14:paraId="595554DB" w14:textId="4558831B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здоров’я </w:t>
            </w:r>
            <w:r w:rsidR="009B4FD4" w:rsidRPr="009B4FD4">
              <w:rPr>
                <w:rFonts w:ascii="Times New Roman" w:hAnsi="Times New Roman" w:cs="Times New Roman"/>
                <w:sz w:val="20"/>
                <w:szCs w:val="20"/>
              </w:rPr>
              <w:t>обласної державної адміністрації</w:t>
            </w:r>
          </w:p>
        </w:tc>
        <w:tc>
          <w:tcPr>
            <w:tcW w:w="1276" w:type="dxa"/>
            <w:shd w:val="clear" w:color="auto" w:fill="auto"/>
          </w:tcPr>
          <w:p w14:paraId="39A53D56" w14:textId="03198841" w:rsidR="001F2E4F" w:rsidRPr="009B4FD4" w:rsidRDefault="005504B9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964" w:type="dxa"/>
            <w:gridSpan w:val="10"/>
            <w:shd w:val="clear" w:color="auto" w:fill="auto"/>
          </w:tcPr>
          <w:p w14:paraId="4DE704AB" w14:textId="77777777" w:rsidR="001F2E4F" w:rsidRPr="009B4FD4" w:rsidRDefault="001F2E4F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Фінансування в межах наявних асигнувань та інших джерел не заборонених чинним законодавством.</w:t>
            </w:r>
          </w:p>
          <w:p w14:paraId="41B85B08" w14:textId="77777777" w:rsidR="001F2E4F" w:rsidRPr="009B4FD4" w:rsidRDefault="001F2E4F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1" w:type="dxa"/>
            <w:gridSpan w:val="2"/>
            <w:shd w:val="clear" w:color="auto" w:fill="auto"/>
          </w:tcPr>
          <w:p w14:paraId="588925EF" w14:textId="32AAE412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Підготовлено аналітичну довідку за підсумками облаштування закладів охорони здоров'я захисними спорудами цивільного захисту’</w:t>
            </w:r>
          </w:p>
        </w:tc>
      </w:tr>
      <w:tr w:rsidR="001F2E4F" w:rsidRPr="002962BF" w14:paraId="351A9F40" w14:textId="77777777" w:rsidTr="00264110">
        <w:tc>
          <w:tcPr>
            <w:tcW w:w="427" w:type="dxa"/>
          </w:tcPr>
          <w:p w14:paraId="78F2CEC4" w14:textId="77777777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shd w:val="clear" w:color="auto" w:fill="auto"/>
          </w:tcPr>
          <w:p w14:paraId="15F33C3A" w14:textId="645B9F71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Збільшення кількості транспорту, який адаптований для людей з порушеннями функціонування.</w:t>
            </w:r>
          </w:p>
        </w:tc>
        <w:tc>
          <w:tcPr>
            <w:tcW w:w="1984" w:type="dxa"/>
            <w:shd w:val="clear" w:color="auto" w:fill="auto"/>
          </w:tcPr>
          <w:p w14:paraId="2F5A3CD6" w14:textId="07F3BCF1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Забезпечити поетапне збільшення на маршрутах загального користування кількості транспортних засобів, пристосованих для перевезення </w:t>
            </w:r>
            <w:r w:rsidR="00761EE8" w:rsidRPr="009B4FD4">
              <w:rPr>
                <w:rFonts w:ascii="Times New Roman" w:hAnsi="Times New Roman" w:cs="Times New Roman"/>
                <w:sz w:val="20"/>
                <w:szCs w:val="20"/>
              </w:rPr>
              <w:t>людей з інвалідністю</w:t>
            </w: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 та інших </w:t>
            </w:r>
            <w:proofErr w:type="spellStart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маломобіль</w:t>
            </w:r>
            <w:proofErr w:type="spellEnd"/>
            <w:r w:rsidR="005504B9" w:rsidRPr="009B4FD4">
              <w:rPr>
                <w:rFonts w:ascii="Times New Roman" w:hAnsi="Times New Roman" w:cs="Times New Roman"/>
                <w:sz w:val="20"/>
                <w:szCs w:val="20"/>
              </w:rPr>
              <w:softHyphen/>
              <w:t>-</w:t>
            </w: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них груп населення</w:t>
            </w:r>
          </w:p>
        </w:tc>
        <w:tc>
          <w:tcPr>
            <w:tcW w:w="1134" w:type="dxa"/>
            <w:shd w:val="clear" w:color="auto" w:fill="auto"/>
          </w:tcPr>
          <w:p w14:paraId="755EF4D4" w14:textId="098FF46E" w:rsidR="001F2E4F" w:rsidRPr="009B4FD4" w:rsidRDefault="001F2E4F" w:rsidP="00E40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2026–2027 роки</w:t>
            </w:r>
          </w:p>
          <w:p w14:paraId="33DCA753" w14:textId="77777777" w:rsidR="001F2E4F" w:rsidRPr="009B4FD4" w:rsidRDefault="001F2E4F" w:rsidP="00E40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330BDCDE" w14:textId="7C30F9F0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інфраструктури обласної державної адміністрації, військові адміністрації населених пунктів </w:t>
            </w:r>
            <w:proofErr w:type="spellStart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деокупованих</w:t>
            </w:r>
            <w:proofErr w:type="spellEnd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   територіальних громад</w:t>
            </w:r>
          </w:p>
        </w:tc>
        <w:tc>
          <w:tcPr>
            <w:tcW w:w="1276" w:type="dxa"/>
            <w:shd w:val="clear" w:color="auto" w:fill="auto"/>
          </w:tcPr>
          <w:p w14:paraId="6924EF96" w14:textId="03A57413" w:rsidR="001F2E4F" w:rsidRPr="009B4FD4" w:rsidRDefault="005504B9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59" w:type="dxa"/>
            <w:gridSpan w:val="9"/>
            <w:shd w:val="clear" w:color="auto" w:fill="auto"/>
          </w:tcPr>
          <w:p w14:paraId="0BD939B7" w14:textId="77777777" w:rsidR="001F2E4F" w:rsidRPr="009B4FD4" w:rsidRDefault="001F2E4F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Фінансування в межах наявних асигнувань та інших джерел не заборонених чинним законодавством.</w:t>
            </w:r>
          </w:p>
          <w:p w14:paraId="40628DF1" w14:textId="77777777" w:rsidR="001F2E4F" w:rsidRPr="009B4FD4" w:rsidRDefault="001F2E4F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  <w:shd w:val="clear" w:color="auto" w:fill="auto"/>
          </w:tcPr>
          <w:p w14:paraId="49083D82" w14:textId="7D62C08F" w:rsidR="001F2E4F" w:rsidRPr="009B4FD4" w:rsidRDefault="005504B9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91" w:type="dxa"/>
            <w:gridSpan w:val="2"/>
            <w:shd w:val="clear" w:color="auto" w:fill="auto"/>
          </w:tcPr>
          <w:p w14:paraId="5C2C9345" w14:textId="2F4AE398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Забезпечено поетапне збільшення на маршрутах загального користування кількості транспортних засобів, пристосованих для перевезення </w:t>
            </w:r>
            <w:r w:rsidR="00761EE8" w:rsidRPr="009B4FD4">
              <w:rPr>
                <w:rFonts w:ascii="Times New Roman" w:hAnsi="Times New Roman" w:cs="Times New Roman"/>
                <w:sz w:val="20"/>
                <w:szCs w:val="20"/>
              </w:rPr>
              <w:t>людей з інвалідністю</w:t>
            </w: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 та інших маломобільних груп</w:t>
            </w:r>
          </w:p>
        </w:tc>
      </w:tr>
      <w:tr w:rsidR="001F2E4F" w:rsidRPr="002962BF" w14:paraId="5D7EA18B" w14:textId="77777777" w:rsidTr="00264110">
        <w:tc>
          <w:tcPr>
            <w:tcW w:w="427" w:type="dxa"/>
          </w:tcPr>
          <w:p w14:paraId="7CEEBEF7" w14:textId="77777777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  <w:shd w:val="clear" w:color="auto" w:fill="auto"/>
          </w:tcPr>
          <w:p w14:paraId="6E20F925" w14:textId="2F010C42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Фізична доступність об’єктів громадської інфраструктури</w:t>
            </w:r>
          </w:p>
        </w:tc>
        <w:tc>
          <w:tcPr>
            <w:tcW w:w="1984" w:type="dxa"/>
            <w:shd w:val="clear" w:color="auto" w:fill="auto"/>
          </w:tcPr>
          <w:p w14:paraId="0203048B" w14:textId="50822EFA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Створення інклюзивних парків і зон відпочинку (ігрові майданчики з обладнанням для дітей з інвалідністю)</w:t>
            </w:r>
          </w:p>
        </w:tc>
        <w:tc>
          <w:tcPr>
            <w:tcW w:w="1134" w:type="dxa"/>
            <w:shd w:val="clear" w:color="auto" w:fill="auto"/>
          </w:tcPr>
          <w:p w14:paraId="48D204F7" w14:textId="42CC7D36" w:rsidR="001F2E4F" w:rsidRPr="009B4FD4" w:rsidRDefault="005504B9" w:rsidP="00E40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2026-2027 роки</w:t>
            </w:r>
          </w:p>
        </w:tc>
        <w:tc>
          <w:tcPr>
            <w:tcW w:w="2268" w:type="dxa"/>
            <w:shd w:val="clear" w:color="auto" w:fill="auto"/>
          </w:tcPr>
          <w:p w14:paraId="3C15419D" w14:textId="6CAE3803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Військові адміністрації </w:t>
            </w:r>
            <w:proofErr w:type="spellStart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деокупованих</w:t>
            </w:r>
            <w:proofErr w:type="spellEnd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 територіальних громад (за згодою)</w:t>
            </w:r>
          </w:p>
        </w:tc>
        <w:tc>
          <w:tcPr>
            <w:tcW w:w="1276" w:type="dxa"/>
            <w:shd w:val="clear" w:color="auto" w:fill="auto"/>
          </w:tcPr>
          <w:p w14:paraId="1682F243" w14:textId="243783E4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Державний та місцевий бюджети, грантові програми</w:t>
            </w:r>
          </w:p>
        </w:tc>
        <w:tc>
          <w:tcPr>
            <w:tcW w:w="4059" w:type="dxa"/>
            <w:gridSpan w:val="9"/>
            <w:shd w:val="clear" w:color="auto" w:fill="auto"/>
          </w:tcPr>
          <w:p w14:paraId="0C178C6B" w14:textId="77777777" w:rsidR="001F2E4F" w:rsidRPr="009B4FD4" w:rsidRDefault="001F2E4F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Фінансування в межах наявних асигнувань та інших джерел не заборонених чинним законодавством.</w:t>
            </w:r>
          </w:p>
          <w:p w14:paraId="4F2E6A31" w14:textId="77777777" w:rsidR="001F2E4F" w:rsidRPr="009B4FD4" w:rsidRDefault="001F2E4F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  <w:shd w:val="clear" w:color="auto" w:fill="auto"/>
          </w:tcPr>
          <w:p w14:paraId="3894C018" w14:textId="2D50FE92" w:rsidR="001F2E4F" w:rsidRPr="009B4FD4" w:rsidRDefault="005504B9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91" w:type="dxa"/>
            <w:gridSpan w:val="2"/>
            <w:shd w:val="clear" w:color="auto" w:fill="auto"/>
          </w:tcPr>
          <w:p w14:paraId="00CB9201" w14:textId="77777777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Соціальна інтеграція, комфортний відпочинок для всіх категорій населення</w:t>
            </w:r>
          </w:p>
          <w:p w14:paraId="3D9A24B2" w14:textId="77777777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2E4F" w:rsidRPr="002962BF" w14:paraId="41A5EC25" w14:textId="77777777" w:rsidTr="00264110">
        <w:tc>
          <w:tcPr>
            <w:tcW w:w="427" w:type="dxa"/>
          </w:tcPr>
          <w:p w14:paraId="44095EEB" w14:textId="77777777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14:paraId="368B2681" w14:textId="77777777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0F822" w14:textId="356A0971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Створення мережі доступних спортивних споруд за місцем проживання та відпочинку для всіх верств населення, </w:t>
            </w:r>
            <w:r w:rsidRPr="009B4F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зокрема маломобільних груп.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BFEF4" w14:textId="2B42AAFC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2026 рік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09EE0" w14:textId="0B396022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Військові адміністрації </w:t>
            </w:r>
            <w:proofErr w:type="spellStart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деокупованих</w:t>
            </w:r>
            <w:proofErr w:type="spellEnd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 територіальних громад (за згодою)</w:t>
            </w:r>
          </w:p>
        </w:tc>
        <w:tc>
          <w:tcPr>
            <w:tcW w:w="1276" w:type="dxa"/>
            <w:shd w:val="clear" w:color="auto" w:fill="auto"/>
          </w:tcPr>
          <w:p w14:paraId="6B5BAEBF" w14:textId="69A7BCF2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Державний та місцевий бюджети, грантові програми</w:t>
            </w:r>
          </w:p>
        </w:tc>
        <w:tc>
          <w:tcPr>
            <w:tcW w:w="4059" w:type="dxa"/>
            <w:gridSpan w:val="9"/>
            <w:shd w:val="clear" w:color="auto" w:fill="auto"/>
          </w:tcPr>
          <w:p w14:paraId="59A7AAEA" w14:textId="77777777" w:rsidR="001F2E4F" w:rsidRPr="009B4FD4" w:rsidRDefault="001F2E4F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Фінансування в межах наявних асигнувань та інших джерел не заборонених чинним законодавством.</w:t>
            </w:r>
          </w:p>
          <w:p w14:paraId="67867BBA" w14:textId="63088A1F" w:rsidR="001F2E4F" w:rsidRPr="009B4FD4" w:rsidRDefault="001F2E4F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  <w:shd w:val="clear" w:color="auto" w:fill="auto"/>
          </w:tcPr>
          <w:p w14:paraId="374BB825" w14:textId="1742E109" w:rsidR="001F2E4F" w:rsidRPr="009B4FD4" w:rsidRDefault="005504B9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42680" w14:textId="31FF4FF1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Підготовка пропозиції щодо будівництва нових спортивних споруд</w:t>
            </w:r>
          </w:p>
        </w:tc>
      </w:tr>
      <w:tr w:rsidR="001F2E4F" w:rsidRPr="009B4FD4" w14:paraId="21BAA83A" w14:textId="77777777" w:rsidTr="00CF2D0B">
        <w:trPr>
          <w:gridAfter w:val="1"/>
          <w:wAfter w:w="8" w:type="dxa"/>
        </w:trPr>
        <w:tc>
          <w:tcPr>
            <w:tcW w:w="15631" w:type="dxa"/>
            <w:gridSpan w:val="17"/>
          </w:tcPr>
          <w:p w14:paraId="44A8FB3A" w14:textId="5207E3D7" w:rsidR="001F2E4F" w:rsidRPr="009B4FD4" w:rsidRDefault="001F2E4F" w:rsidP="009B4FD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«Інформаційна </w:t>
            </w:r>
            <w:proofErr w:type="spellStart"/>
            <w:r w:rsidRPr="009B4F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безбар’єрність</w:t>
            </w:r>
            <w:proofErr w:type="spellEnd"/>
            <w:r w:rsidRPr="009B4F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»</w:t>
            </w:r>
          </w:p>
        </w:tc>
      </w:tr>
      <w:tr w:rsidR="001F2E4F" w:rsidRPr="002962BF" w14:paraId="39456B52" w14:textId="77777777" w:rsidTr="00CF2D0B">
        <w:tc>
          <w:tcPr>
            <w:tcW w:w="427" w:type="dxa"/>
          </w:tcPr>
          <w:p w14:paraId="44ABA6E5" w14:textId="77777777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2E8B04" w14:textId="3D8BBFA2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Забезпечення проведення щорічного Національного тижня </w:t>
            </w:r>
            <w:proofErr w:type="spellStart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безбарʼєрності</w:t>
            </w:r>
            <w:proofErr w:type="spellEnd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7DA89" w14:textId="19715647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Організація та проведення інформаційно-просвітницьких, культурних і громадських заходів, спрямованих на підвищення рівня обізнаності населення щодо принципів безбар’єрності, доступності та інклюзії.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7C1E9" w14:textId="7C46676F" w:rsidR="001F2E4F" w:rsidRPr="009B4FD4" w:rsidRDefault="001F2E4F" w:rsidP="00E40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Травень 2026</w:t>
            </w:r>
            <w:r w:rsidR="009B4F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2027 рок</w:t>
            </w:r>
            <w:r w:rsidR="009B4FD4">
              <w:rPr>
                <w:rFonts w:ascii="Times New Roman" w:hAnsi="Times New Roman" w:cs="Times New Roman"/>
                <w:sz w:val="20"/>
                <w:szCs w:val="20"/>
              </w:rPr>
              <w:t>ів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70980" w14:textId="3806D20C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Структурні підрозділи </w:t>
            </w:r>
            <w:r w:rsidR="00AA5505"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обласної державної адміністрації </w:t>
            </w: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відповідно до галузевого спрямування</w:t>
            </w:r>
            <w:r w:rsidR="00AA5505" w:rsidRPr="009B4FD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 військові адміністрації </w:t>
            </w:r>
            <w:proofErr w:type="spellStart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деокупованих</w:t>
            </w:r>
            <w:proofErr w:type="spellEnd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 територіальних громад (за згодою)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41EA9" w14:textId="636AFDE4" w:rsidR="001F2E4F" w:rsidRPr="009B4FD4" w:rsidRDefault="003F22CA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904D9" w14:textId="1A9AFBFB" w:rsidR="001F2E4F" w:rsidRPr="009B4FD4" w:rsidRDefault="003F22CA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BCF4C" w14:textId="46C19217" w:rsidR="001F2E4F" w:rsidRPr="009B4FD4" w:rsidRDefault="003F22CA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  <w:gridSpan w:val="2"/>
            <w:shd w:val="clear" w:color="auto" w:fill="auto"/>
          </w:tcPr>
          <w:p w14:paraId="0E6C87FB" w14:textId="0B0E6841" w:rsidR="001F2E4F" w:rsidRPr="009B4FD4" w:rsidRDefault="003F22CA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shd w:val="clear" w:color="auto" w:fill="auto"/>
          </w:tcPr>
          <w:p w14:paraId="74A954D7" w14:textId="42C24EAB" w:rsidR="001F2E4F" w:rsidRPr="009B4FD4" w:rsidRDefault="003F22CA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4" w:type="dxa"/>
            <w:gridSpan w:val="2"/>
            <w:shd w:val="clear" w:color="auto" w:fill="auto"/>
          </w:tcPr>
          <w:p w14:paraId="1F289FD6" w14:textId="464A0CE0" w:rsidR="001F2E4F" w:rsidRPr="009B4FD4" w:rsidRDefault="001F2E4F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r w:rsidR="00AA5505" w:rsidRPr="009B4FD4">
              <w:rPr>
                <w:rFonts w:ascii="Times New Roman" w:hAnsi="Times New Roman" w:cs="Times New Roman"/>
                <w:sz w:val="20"/>
                <w:szCs w:val="20"/>
              </w:rPr>
              <w:t>потребує</w:t>
            </w:r>
          </w:p>
        </w:tc>
        <w:tc>
          <w:tcPr>
            <w:tcW w:w="1891" w:type="dxa"/>
            <w:gridSpan w:val="2"/>
            <w:shd w:val="clear" w:color="auto" w:fill="auto"/>
          </w:tcPr>
          <w:p w14:paraId="7488A596" w14:textId="758FE141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Підвищення рівня громадської свідомості щодо безбар’єрності, формування інклюзивної культури в суспільстві, популяризація принципів рівних можливостей</w:t>
            </w:r>
          </w:p>
        </w:tc>
      </w:tr>
      <w:tr w:rsidR="001F2E4F" w:rsidRPr="002962BF" w14:paraId="032C2C1C" w14:textId="77777777" w:rsidTr="00CF2D0B">
        <w:tc>
          <w:tcPr>
            <w:tcW w:w="427" w:type="dxa"/>
          </w:tcPr>
          <w:p w14:paraId="10D48FD7" w14:textId="0C7303E7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EEB9E" w14:textId="488E8043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Забезпечення</w:t>
            </w:r>
            <w:r w:rsidRPr="009B4FD4">
              <w:rPr>
                <w:rFonts w:ascii="Times New Roman" w:hAnsi="Times New Roman" w:cs="Times New Roman"/>
                <w:sz w:val="20"/>
                <w:szCs w:val="20"/>
              </w:rPr>
              <w:br w:type="page"/>
              <w:t xml:space="preserve"> доступною та </w:t>
            </w:r>
            <w:r w:rsidRPr="009B4FD4">
              <w:rPr>
                <w:rFonts w:ascii="Times New Roman" w:hAnsi="Times New Roman" w:cs="Times New Roman"/>
                <w:sz w:val="20"/>
                <w:szCs w:val="20"/>
              </w:rPr>
              <w:br w:type="page"/>
              <w:t xml:space="preserve">актуальною </w:t>
            </w:r>
            <w:r w:rsidRPr="009B4FD4">
              <w:rPr>
                <w:rFonts w:ascii="Times New Roman" w:hAnsi="Times New Roman" w:cs="Times New Roman"/>
                <w:sz w:val="20"/>
                <w:szCs w:val="20"/>
              </w:rPr>
              <w:br w:type="page"/>
              <w:t>інформацією,</w:t>
            </w:r>
            <w:r w:rsidRPr="009B4FD4">
              <w:rPr>
                <w:rFonts w:ascii="Times New Roman" w:hAnsi="Times New Roman" w:cs="Times New Roman"/>
                <w:sz w:val="20"/>
                <w:szCs w:val="20"/>
              </w:rPr>
              <w:br w:type="page"/>
              <w:t xml:space="preserve"> необхідною для  </w:t>
            </w:r>
            <w:r w:rsidRPr="009B4FD4">
              <w:rPr>
                <w:rFonts w:ascii="Times New Roman" w:hAnsi="Times New Roman" w:cs="Times New Roman"/>
                <w:sz w:val="20"/>
                <w:szCs w:val="20"/>
              </w:rPr>
              <w:br w:type="page"/>
              <w:t xml:space="preserve">задоволення </w:t>
            </w:r>
            <w:r w:rsidRPr="009B4FD4">
              <w:rPr>
                <w:rFonts w:ascii="Times New Roman" w:hAnsi="Times New Roman" w:cs="Times New Roman"/>
                <w:sz w:val="20"/>
                <w:szCs w:val="20"/>
              </w:rPr>
              <w:br w:type="page"/>
              <w:t xml:space="preserve">щоденних потреб </w:t>
            </w:r>
            <w:r w:rsidRPr="009B4FD4">
              <w:rPr>
                <w:rFonts w:ascii="Times New Roman" w:hAnsi="Times New Roman" w:cs="Times New Roman"/>
                <w:sz w:val="20"/>
                <w:szCs w:val="20"/>
              </w:rPr>
              <w:br w:type="page"/>
              <w:t>громадян</w:t>
            </w:r>
            <w:r w:rsidRPr="009B4FD4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1F54B" w14:textId="3350D3C8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Забезпечення доступності інформації під час надання </w:t>
            </w:r>
            <w:r w:rsidRPr="009B4FD4">
              <w:rPr>
                <w:rFonts w:ascii="Times New Roman" w:hAnsi="Times New Roman" w:cs="Times New Roman"/>
                <w:sz w:val="20"/>
                <w:szCs w:val="20"/>
              </w:rPr>
              <w:br w:type="page"/>
              <w:t>адміністративних послуг</w:t>
            </w:r>
            <w:r w:rsidRPr="009B4FD4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C49D7" w14:textId="20A26CEE" w:rsidR="001F2E4F" w:rsidRPr="009B4FD4" w:rsidRDefault="001F2E4F" w:rsidP="00E40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2026–2027 роки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97FDD" w14:textId="463033AA" w:rsidR="001F2E4F" w:rsidRPr="009B4FD4" w:rsidRDefault="003542BD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Військові адміністрації </w:t>
            </w:r>
            <w:proofErr w:type="spellStart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деокупованих</w:t>
            </w:r>
            <w:proofErr w:type="spellEnd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 територіальних громад (за згодою)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B3B6A" w14:textId="406C90C9" w:rsidR="001F2E4F" w:rsidRPr="009B4FD4" w:rsidRDefault="003542BD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354B5" w14:textId="1FFB3501" w:rsidR="001F2E4F" w:rsidRPr="009B4FD4" w:rsidRDefault="003542BD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57FB2" w14:textId="032D33DE" w:rsidR="001F2E4F" w:rsidRPr="009B4FD4" w:rsidRDefault="003542BD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07E45" w14:textId="782B9094" w:rsidR="001F2E4F" w:rsidRPr="009B4FD4" w:rsidRDefault="003542BD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8F627" w14:textId="3A56822B" w:rsidR="001F2E4F" w:rsidRPr="009B4FD4" w:rsidRDefault="003542BD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83540" w14:textId="2E25A944" w:rsidR="001F2E4F" w:rsidRPr="009B4FD4" w:rsidRDefault="001F2E4F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Не потребує</w:t>
            </w:r>
          </w:p>
        </w:tc>
        <w:tc>
          <w:tcPr>
            <w:tcW w:w="1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F8E1F" w14:textId="25BD987E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Кількість наданих доступних адміністративних</w:t>
            </w:r>
            <w:r w:rsidR="003542BD"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ослуг.</w:t>
            </w:r>
          </w:p>
        </w:tc>
      </w:tr>
      <w:tr w:rsidR="001F2E4F" w:rsidRPr="002962BF" w14:paraId="44202C79" w14:textId="77777777" w:rsidTr="00CF2D0B">
        <w:tc>
          <w:tcPr>
            <w:tcW w:w="427" w:type="dxa"/>
          </w:tcPr>
          <w:p w14:paraId="50A4D090" w14:textId="77777777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20C77" w14:textId="51632490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Впровадження кращих практик, які сприяють розумінню громадянами важливості створення </w:t>
            </w:r>
            <w:proofErr w:type="spellStart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безбар’єрного</w:t>
            </w:r>
            <w:proofErr w:type="spellEnd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 простору та участі в житті суспільства без дискримінації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50E24" w14:textId="092D0A6B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Поширення інформації про існуючі засоби правового захисту і передові практики, спрямовані на полегшення доступу </w:t>
            </w:r>
            <w:r w:rsidR="00761EE8" w:rsidRPr="009B4FD4">
              <w:rPr>
                <w:rFonts w:ascii="Times New Roman" w:hAnsi="Times New Roman" w:cs="Times New Roman"/>
                <w:sz w:val="20"/>
                <w:szCs w:val="20"/>
              </w:rPr>
              <w:t>людей з інвалідністю</w:t>
            </w: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 та інших маломобільних груп населення до правового захисту у випадках дискримінації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C5DE9" w14:textId="46EA5CD3" w:rsidR="001F2E4F" w:rsidRPr="009B4FD4" w:rsidRDefault="001F2E4F" w:rsidP="00E40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2026–2027 роки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B7D86" w14:textId="742B55E4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Військові адміністрації </w:t>
            </w:r>
            <w:proofErr w:type="spellStart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деокупованих</w:t>
            </w:r>
            <w:proofErr w:type="spellEnd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 територіальних громад (за згодою)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B5B45" w14:textId="23CC7487" w:rsidR="001F2E4F" w:rsidRPr="009B4FD4" w:rsidRDefault="003542BD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91485" w14:textId="759F2EC4" w:rsidR="001F2E4F" w:rsidRPr="009B4FD4" w:rsidRDefault="003542BD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523D5" w14:textId="76D1F93B" w:rsidR="001F2E4F" w:rsidRPr="009B4FD4" w:rsidRDefault="003542BD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C8356" w14:textId="70533927" w:rsidR="001F2E4F" w:rsidRPr="009B4FD4" w:rsidRDefault="003542BD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755BA" w14:textId="43C47C96" w:rsidR="001F2E4F" w:rsidRPr="009B4FD4" w:rsidRDefault="003542BD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0B874" w14:textId="7D2DC65B" w:rsidR="001F2E4F" w:rsidRPr="009B4FD4" w:rsidRDefault="001F2E4F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Не потребує</w:t>
            </w:r>
          </w:p>
        </w:tc>
        <w:tc>
          <w:tcPr>
            <w:tcW w:w="1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12BF4" w14:textId="28C28B36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Кількість інформаційних контентів</w:t>
            </w:r>
          </w:p>
        </w:tc>
      </w:tr>
      <w:tr w:rsidR="00174DEC" w:rsidRPr="002962BF" w14:paraId="04ECD625" w14:textId="77777777" w:rsidTr="00CF2D0B">
        <w:tc>
          <w:tcPr>
            <w:tcW w:w="427" w:type="dxa"/>
            <w:vMerge w:val="restart"/>
          </w:tcPr>
          <w:p w14:paraId="25BCC745" w14:textId="77777777" w:rsidR="00174DEC" w:rsidRPr="009B4FD4" w:rsidRDefault="00174DEC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14:paraId="56356799" w14:textId="3F0836F9" w:rsidR="00174DEC" w:rsidRPr="009B4FD4" w:rsidRDefault="00174DEC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Впровадження технологій доступності цифрового контенту (текстові альтернативи, </w:t>
            </w:r>
            <w:proofErr w:type="spellStart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аудіоописи</w:t>
            </w:r>
            <w:proofErr w:type="spellEnd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 тощо) на офіційних порталах органів влади, у тому числі із застосуванням штучного інтелекту</w:t>
            </w:r>
          </w:p>
        </w:tc>
        <w:tc>
          <w:tcPr>
            <w:tcW w:w="1984" w:type="dxa"/>
            <w:vMerge w:val="restart"/>
          </w:tcPr>
          <w:p w14:paraId="59D44800" w14:textId="5E186787" w:rsidR="00174DEC" w:rsidRPr="009B4FD4" w:rsidRDefault="00174DEC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Забезпечення можливості подання звернень (заяв, скарг, повідомлень про порушення прав) альтернативними способами (жестова мова, аудіозапис тощо) на офіційних сайтах військових адміністрацій</w:t>
            </w:r>
          </w:p>
        </w:tc>
        <w:tc>
          <w:tcPr>
            <w:tcW w:w="1134" w:type="dxa"/>
            <w:vMerge w:val="restart"/>
          </w:tcPr>
          <w:p w14:paraId="3FDB05A9" w14:textId="6CC33EE8" w:rsidR="00174DEC" w:rsidRPr="009B4FD4" w:rsidRDefault="00174DEC" w:rsidP="00E40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2026–2027 роки</w:t>
            </w:r>
          </w:p>
        </w:tc>
        <w:tc>
          <w:tcPr>
            <w:tcW w:w="2268" w:type="dxa"/>
          </w:tcPr>
          <w:p w14:paraId="5075002E" w14:textId="5F525DDE" w:rsidR="00174DEC" w:rsidRPr="009B4FD4" w:rsidRDefault="00174DEC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Військові адміністрації </w:t>
            </w:r>
            <w:proofErr w:type="spellStart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деокупованих</w:t>
            </w:r>
            <w:proofErr w:type="spellEnd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 територіальних громад (за згодою)</w:t>
            </w:r>
          </w:p>
        </w:tc>
        <w:tc>
          <w:tcPr>
            <w:tcW w:w="1276" w:type="dxa"/>
          </w:tcPr>
          <w:p w14:paraId="3394D21B" w14:textId="3ED97B72" w:rsidR="00174DEC" w:rsidRPr="009B4FD4" w:rsidRDefault="00174DEC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40" w:type="dxa"/>
            <w:gridSpan w:val="8"/>
          </w:tcPr>
          <w:p w14:paraId="6DA8DC16" w14:textId="77777777" w:rsidR="00174DEC" w:rsidRPr="009B4FD4" w:rsidRDefault="00174DEC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Фінансування в межах наявних асигнувань та інших джерел не заборонених чинним законодавством.</w:t>
            </w:r>
          </w:p>
          <w:p w14:paraId="278FEDDD" w14:textId="0EA73BDB" w:rsidR="00174DEC" w:rsidRPr="009B4FD4" w:rsidRDefault="00174DEC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  <w:gridSpan w:val="2"/>
          </w:tcPr>
          <w:p w14:paraId="57A50245" w14:textId="38618B72" w:rsidR="00174DEC" w:rsidRPr="009B4FD4" w:rsidRDefault="00174DEC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91" w:type="dxa"/>
            <w:gridSpan w:val="2"/>
            <w:vMerge w:val="restart"/>
          </w:tcPr>
          <w:p w14:paraId="7054EBF4" w14:textId="6992B998" w:rsidR="00174DEC" w:rsidRPr="009B4FD4" w:rsidRDefault="00174DEC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Оприлюднено інформацію про можливість подання звернень альтернативними способами</w:t>
            </w:r>
          </w:p>
        </w:tc>
      </w:tr>
      <w:tr w:rsidR="00174DEC" w:rsidRPr="002962BF" w14:paraId="78636136" w14:textId="77777777" w:rsidTr="00CF2D0B">
        <w:tc>
          <w:tcPr>
            <w:tcW w:w="427" w:type="dxa"/>
            <w:vMerge/>
          </w:tcPr>
          <w:p w14:paraId="11F261AA" w14:textId="77777777" w:rsidR="00174DEC" w:rsidRPr="009B4FD4" w:rsidRDefault="00174DEC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14:paraId="1A9979D2" w14:textId="77777777" w:rsidR="00174DEC" w:rsidRPr="009B4FD4" w:rsidRDefault="00174DEC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0CE33693" w14:textId="77777777" w:rsidR="00174DEC" w:rsidRPr="009B4FD4" w:rsidRDefault="00174DEC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03B14B3F" w14:textId="77777777" w:rsidR="00174DEC" w:rsidRPr="009B4FD4" w:rsidRDefault="00174DEC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3A058F3" w14:textId="19246448" w:rsidR="00174DEC" w:rsidRPr="009B4FD4" w:rsidRDefault="00174DEC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Херсонська МВА</w:t>
            </w:r>
          </w:p>
        </w:tc>
        <w:tc>
          <w:tcPr>
            <w:tcW w:w="1276" w:type="dxa"/>
          </w:tcPr>
          <w:p w14:paraId="79812A6E" w14:textId="16B79F75" w:rsidR="00174DEC" w:rsidRPr="009B4FD4" w:rsidRDefault="00174DEC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Місцевий бюджет</w:t>
            </w:r>
          </w:p>
        </w:tc>
        <w:tc>
          <w:tcPr>
            <w:tcW w:w="950" w:type="dxa"/>
            <w:gridSpan w:val="2"/>
          </w:tcPr>
          <w:p w14:paraId="6B45BB17" w14:textId="112F75C0" w:rsidR="00174DEC" w:rsidRPr="009B4FD4" w:rsidRDefault="00174DEC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8" w:type="dxa"/>
            <w:gridSpan w:val="2"/>
          </w:tcPr>
          <w:p w14:paraId="6D274861" w14:textId="64C4F85A" w:rsidR="00174DEC" w:rsidRPr="009B4FD4" w:rsidRDefault="00174DEC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  <w:gridSpan w:val="2"/>
          </w:tcPr>
          <w:p w14:paraId="1710A827" w14:textId="1D6D0C3F" w:rsidR="00174DEC" w:rsidRPr="009B4FD4" w:rsidRDefault="00174DEC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85" w:type="dxa"/>
            <w:gridSpan w:val="2"/>
          </w:tcPr>
          <w:p w14:paraId="750F9DD5" w14:textId="737877F9" w:rsidR="00174DEC" w:rsidRPr="009B4FD4" w:rsidRDefault="00174DEC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4" w:type="dxa"/>
            <w:gridSpan w:val="2"/>
          </w:tcPr>
          <w:p w14:paraId="7326E106" w14:textId="6F9F7F25" w:rsidR="00174DEC" w:rsidRPr="009B4FD4" w:rsidRDefault="00174DEC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91" w:type="dxa"/>
            <w:gridSpan w:val="2"/>
            <w:vMerge/>
          </w:tcPr>
          <w:p w14:paraId="35938BB5" w14:textId="77777777" w:rsidR="00174DEC" w:rsidRPr="009B4FD4" w:rsidRDefault="00174DEC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4DEC" w:rsidRPr="002962BF" w14:paraId="287A799C" w14:textId="77777777" w:rsidTr="009B4FD4">
        <w:trPr>
          <w:trHeight w:val="1605"/>
        </w:trPr>
        <w:tc>
          <w:tcPr>
            <w:tcW w:w="427" w:type="dxa"/>
            <w:vMerge w:val="restart"/>
          </w:tcPr>
          <w:p w14:paraId="572F50E8" w14:textId="77777777" w:rsidR="00174DEC" w:rsidRPr="009B4FD4" w:rsidRDefault="00174DEC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14:paraId="4D3FB9BC" w14:textId="77777777" w:rsidR="00174DEC" w:rsidRPr="009B4FD4" w:rsidRDefault="00174DEC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0C538E4" w14:textId="77777777" w:rsidR="00174DEC" w:rsidRPr="009B4FD4" w:rsidRDefault="00174DEC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Сприяти субтитруванню та/або перекладу на жестову мову офіційних повідомлень, виступів та звернень керівних працівників облдержадміністрацій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9244344" w14:textId="77777777" w:rsidR="00174DEC" w:rsidRPr="009B4FD4" w:rsidRDefault="00174DEC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2026 рік</w:t>
            </w:r>
          </w:p>
          <w:p w14:paraId="0F3569A3" w14:textId="77777777" w:rsidR="00174DEC" w:rsidRPr="009B4FD4" w:rsidRDefault="00174DEC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225534" w14:textId="77777777" w:rsidR="00174DEC" w:rsidRPr="009B4FD4" w:rsidRDefault="00174DEC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332B6E34" w14:textId="77777777" w:rsidR="00174DEC" w:rsidRPr="009B4FD4" w:rsidRDefault="00174DEC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Управління внутрішньої та інформаційної політики обласної державної адміністрації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F9137" w14:textId="77777777" w:rsidR="00174DEC" w:rsidRPr="009B4FD4" w:rsidRDefault="00174DEC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Обласний бюджет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2BA07" w14:textId="77777777" w:rsidR="00174DEC" w:rsidRPr="009B4FD4" w:rsidRDefault="00174DEC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79095" w14:textId="77777777" w:rsidR="00174DEC" w:rsidRPr="009B4FD4" w:rsidRDefault="00174DEC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  <w:p w14:paraId="65428F80" w14:textId="77777777" w:rsidR="00174DEC" w:rsidRPr="009B4FD4" w:rsidRDefault="00174DEC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880681" w14:textId="77777777" w:rsidR="00174DEC" w:rsidRPr="009B4FD4" w:rsidRDefault="00174DEC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E5703" w14:textId="77777777" w:rsidR="00174DEC" w:rsidRPr="009B4FD4" w:rsidRDefault="00174DEC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CC0E4" w14:textId="77777777" w:rsidR="00174DEC" w:rsidRPr="009B4FD4" w:rsidRDefault="00174DEC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0CA84" w14:textId="77777777" w:rsidR="00174DEC" w:rsidRPr="009B4FD4" w:rsidRDefault="00174DEC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9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3475DBB5" w14:textId="0B6F08E1" w:rsidR="00174DEC" w:rsidRPr="009B4FD4" w:rsidRDefault="005A1D38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Звіт про кількість  офіційних повідомлень, виступів та звернень керівних працівників облдержадміністрації із </w:t>
            </w:r>
            <w:r w:rsidR="00174DEC" w:rsidRPr="009B4FD4">
              <w:rPr>
                <w:rFonts w:ascii="Times New Roman" w:hAnsi="Times New Roman" w:cs="Times New Roman"/>
                <w:sz w:val="20"/>
                <w:szCs w:val="20"/>
              </w:rPr>
              <w:t>субтитрування</w:t>
            </w: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174DEC"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 або переклад</w:t>
            </w: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  <w:r w:rsidR="00174DEC"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 на жестову мову </w:t>
            </w:r>
          </w:p>
        </w:tc>
      </w:tr>
      <w:tr w:rsidR="00174DEC" w:rsidRPr="002962BF" w14:paraId="4F40ABA6" w14:textId="77777777" w:rsidTr="009B4FD4">
        <w:trPr>
          <w:trHeight w:val="931"/>
        </w:trPr>
        <w:tc>
          <w:tcPr>
            <w:tcW w:w="427" w:type="dxa"/>
            <w:vMerge/>
          </w:tcPr>
          <w:p w14:paraId="7D981AC1" w14:textId="77777777" w:rsidR="00174DEC" w:rsidRPr="009B4FD4" w:rsidRDefault="00174DEC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14:paraId="4F474A16" w14:textId="77777777" w:rsidR="00174DEC" w:rsidRPr="009B4FD4" w:rsidRDefault="00174DEC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CF1FE16" w14:textId="77777777" w:rsidR="00174DEC" w:rsidRPr="009B4FD4" w:rsidRDefault="00174DEC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AAD98DC" w14:textId="77777777" w:rsidR="00174DEC" w:rsidRPr="009B4FD4" w:rsidRDefault="00174DEC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2027 рік</w:t>
            </w: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E2E54" w14:textId="77777777" w:rsidR="00174DEC" w:rsidRPr="009B4FD4" w:rsidRDefault="00174DEC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41067" w14:textId="77777777" w:rsidR="00174DEC" w:rsidRPr="009B4FD4" w:rsidRDefault="00174DEC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Обласний бюджет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608A1" w14:textId="77777777" w:rsidR="00174DEC" w:rsidRPr="009B4FD4" w:rsidRDefault="00174DEC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5A75B" w14:textId="77777777" w:rsidR="00174DEC" w:rsidRPr="009B4FD4" w:rsidRDefault="00174DEC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247F8" w14:textId="77777777" w:rsidR="00174DEC" w:rsidRPr="009B4FD4" w:rsidRDefault="00174DEC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FD3E1" w14:textId="77777777" w:rsidR="00174DEC" w:rsidRPr="009B4FD4" w:rsidRDefault="00174DEC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02FF5" w14:textId="77777777" w:rsidR="00174DEC" w:rsidRPr="009B4FD4" w:rsidRDefault="00174DEC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9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0ACC650" w14:textId="77777777" w:rsidR="00174DEC" w:rsidRPr="009B4FD4" w:rsidRDefault="00174DEC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2E4F" w:rsidRPr="002962BF" w14:paraId="060F5F7C" w14:textId="77777777" w:rsidTr="00CF2D0B">
        <w:tc>
          <w:tcPr>
            <w:tcW w:w="427" w:type="dxa"/>
          </w:tcPr>
          <w:p w14:paraId="115F07C8" w14:textId="77777777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14:paraId="05BA2F32" w14:textId="54F1D3C2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Підвищення компетентності працівників у сфері </w:t>
            </w:r>
            <w:proofErr w:type="spellStart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безбар’єрного</w:t>
            </w:r>
            <w:proofErr w:type="spellEnd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 спілкування</w:t>
            </w:r>
          </w:p>
        </w:tc>
        <w:tc>
          <w:tcPr>
            <w:tcW w:w="1984" w:type="dxa"/>
          </w:tcPr>
          <w:p w14:paraId="52B132BB" w14:textId="230810A4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Проведення навчання та просвітницьких заходів для працівників закладів охорони здоров’я й культури щодо ефективної комунікації з особами з порушеннями слуху та зору, використання онлайн-додатків безоплатного перекладу на жестову мову та розвитку навичок </w:t>
            </w:r>
            <w:r w:rsidRPr="009B4F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взаємодії з різними категоріями осіб</w:t>
            </w:r>
          </w:p>
        </w:tc>
        <w:tc>
          <w:tcPr>
            <w:tcW w:w="1134" w:type="dxa"/>
          </w:tcPr>
          <w:p w14:paraId="72F41828" w14:textId="26B56677" w:rsidR="001F2E4F" w:rsidRPr="009B4FD4" w:rsidRDefault="001F2E4F" w:rsidP="00E40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2026–2027 роки</w:t>
            </w:r>
          </w:p>
        </w:tc>
        <w:tc>
          <w:tcPr>
            <w:tcW w:w="2268" w:type="dxa"/>
          </w:tcPr>
          <w:p w14:paraId="194FA9C6" w14:textId="29FAF48C" w:rsidR="001F2E4F" w:rsidRPr="009B4FD4" w:rsidRDefault="00761EE8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Департаменти</w:t>
            </w:r>
            <w:r w:rsidR="001F2E4F"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F22CA" w:rsidRPr="009B4FD4">
              <w:rPr>
                <w:rFonts w:ascii="Times New Roman" w:hAnsi="Times New Roman" w:cs="Times New Roman"/>
                <w:sz w:val="20"/>
                <w:szCs w:val="20"/>
              </w:rPr>
              <w:t>обласної державної адміністрації</w:t>
            </w: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: здоров’я та реалізації  гуманітарної політики, управління містобудування та архітектури обласної державної адміністрації,</w:t>
            </w:r>
            <w:r w:rsidR="003F22CA"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F2E4F"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військові адміністрації </w:t>
            </w:r>
            <w:proofErr w:type="spellStart"/>
            <w:r w:rsidR="001F2E4F" w:rsidRPr="009B4FD4">
              <w:rPr>
                <w:rFonts w:ascii="Times New Roman" w:hAnsi="Times New Roman" w:cs="Times New Roman"/>
                <w:sz w:val="20"/>
                <w:szCs w:val="20"/>
              </w:rPr>
              <w:t>деокупованих</w:t>
            </w:r>
            <w:proofErr w:type="spellEnd"/>
            <w:r w:rsidR="001F2E4F"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 територіальних громад (за згодою)</w:t>
            </w:r>
          </w:p>
        </w:tc>
        <w:tc>
          <w:tcPr>
            <w:tcW w:w="1276" w:type="dxa"/>
          </w:tcPr>
          <w:p w14:paraId="4CEA0506" w14:textId="3B8B94C1" w:rsidR="00761EE8" w:rsidRPr="009B4FD4" w:rsidRDefault="00761EE8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Обласний бюджет, </w:t>
            </w:r>
          </w:p>
          <w:p w14:paraId="2030D27F" w14:textId="634F4024" w:rsidR="001F2E4F" w:rsidRPr="009B4FD4" w:rsidRDefault="00761EE8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1F2E4F" w:rsidRPr="009B4FD4">
              <w:rPr>
                <w:rFonts w:ascii="Times New Roman" w:hAnsi="Times New Roman" w:cs="Times New Roman"/>
                <w:sz w:val="20"/>
                <w:szCs w:val="20"/>
              </w:rPr>
              <w:t>ебюджет</w:t>
            </w:r>
            <w:r w:rsidRPr="009B4FD4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="001F2E4F" w:rsidRPr="009B4FD4">
              <w:rPr>
                <w:rFonts w:ascii="Times New Roman" w:hAnsi="Times New Roman" w:cs="Times New Roman"/>
                <w:sz w:val="20"/>
                <w:szCs w:val="20"/>
              </w:rPr>
              <w:t>ні організації</w:t>
            </w:r>
          </w:p>
        </w:tc>
        <w:tc>
          <w:tcPr>
            <w:tcW w:w="950" w:type="dxa"/>
            <w:gridSpan w:val="2"/>
          </w:tcPr>
          <w:p w14:paraId="0C080325" w14:textId="1ADF25F1" w:rsidR="001F2E4F" w:rsidRPr="009B4FD4" w:rsidRDefault="00761EE8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8" w:type="dxa"/>
            <w:gridSpan w:val="2"/>
          </w:tcPr>
          <w:p w14:paraId="2A6D4DFA" w14:textId="650A262D" w:rsidR="001F2E4F" w:rsidRPr="009B4FD4" w:rsidRDefault="00761EE8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67" w:type="dxa"/>
            <w:gridSpan w:val="2"/>
          </w:tcPr>
          <w:p w14:paraId="3E5537C0" w14:textId="7DBF3F67" w:rsidR="001F2E4F" w:rsidRPr="009B4FD4" w:rsidRDefault="00761EE8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</w:tcPr>
          <w:p w14:paraId="6648A8F9" w14:textId="2CF03CBE" w:rsidR="001F2E4F" w:rsidRPr="009B4FD4" w:rsidRDefault="00761EE8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4" w:type="dxa"/>
            <w:gridSpan w:val="2"/>
          </w:tcPr>
          <w:p w14:paraId="0C874BB3" w14:textId="17571546" w:rsidR="001F2E4F" w:rsidRPr="009B4FD4" w:rsidRDefault="00761EE8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91" w:type="dxa"/>
            <w:gridSpan w:val="2"/>
          </w:tcPr>
          <w:p w14:paraId="3D6FD371" w14:textId="0A9E09EC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Покращення якості надання послуг, підвищення рівня доступності та комфортності взаємодії для людей з інвалідністю й інших маломобільних груп населення.</w:t>
            </w:r>
          </w:p>
        </w:tc>
      </w:tr>
      <w:tr w:rsidR="001F2E4F" w:rsidRPr="002962BF" w14:paraId="0283EE1D" w14:textId="77777777" w:rsidTr="00CF2D0B">
        <w:tc>
          <w:tcPr>
            <w:tcW w:w="427" w:type="dxa"/>
          </w:tcPr>
          <w:p w14:paraId="5B19E34B" w14:textId="77777777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14:paraId="0B319D86" w14:textId="77777777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4D907" w14:textId="154A901C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Забезпечення проведення комунікаційних заходів за участю </w:t>
            </w:r>
            <w:r w:rsidR="00761EE8" w:rsidRPr="009B4FD4">
              <w:rPr>
                <w:rFonts w:ascii="Times New Roman" w:hAnsi="Times New Roman" w:cs="Times New Roman"/>
                <w:sz w:val="20"/>
                <w:szCs w:val="20"/>
              </w:rPr>
              <w:t>людей</w:t>
            </w: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 з інвалідністю внаслідок війни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68F9F" w14:textId="6EEE72AC" w:rsidR="001F2E4F" w:rsidRPr="009B4FD4" w:rsidRDefault="001F2E4F" w:rsidP="00E40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2026–2027 роки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0BBCE" w14:textId="4CB21C02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 Військові адміністрації </w:t>
            </w:r>
            <w:proofErr w:type="spellStart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деокупованих</w:t>
            </w:r>
            <w:proofErr w:type="spellEnd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 територіальних громад (за згодою)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176AB" w14:textId="23A1D536" w:rsidR="001F2E4F" w:rsidRPr="009B4FD4" w:rsidRDefault="00761EE8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27E1A" w14:textId="127D384F" w:rsidR="001F2E4F" w:rsidRPr="009B4FD4" w:rsidRDefault="00761EE8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C6836" w14:textId="68E5F14F" w:rsidR="001F2E4F" w:rsidRPr="009B4FD4" w:rsidRDefault="00761EE8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6C560" w14:textId="58674FE5" w:rsidR="001F2E4F" w:rsidRPr="009B4FD4" w:rsidRDefault="00761EE8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E9AC3" w14:textId="0E70E920" w:rsidR="001F2E4F" w:rsidRPr="009B4FD4" w:rsidRDefault="00761EE8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40F17" w14:textId="67E94560" w:rsidR="001F2E4F" w:rsidRPr="009B4FD4" w:rsidRDefault="001F2E4F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Не потребує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3E70E" w14:textId="7B176D1B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Обізнаність працівників відповідних служб та мешканців громади</w:t>
            </w:r>
          </w:p>
        </w:tc>
      </w:tr>
      <w:tr w:rsidR="001F2E4F" w:rsidRPr="002962BF" w14:paraId="0BE22AD7" w14:textId="77777777" w:rsidTr="00CF2D0B">
        <w:tc>
          <w:tcPr>
            <w:tcW w:w="427" w:type="dxa"/>
          </w:tcPr>
          <w:p w14:paraId="7813D3FB" w14:textId="77777777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</w:tcPr>
          <w:p w14:paraId="2BB82AB0" w14:textId="77777777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34A67FF" w14:textId="15175665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Проведення навчальних кампаній та </w:t>
            </w:r>
            <w:proofErr w:type="spellStart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вебінарів</w:t>
            </w:r>
            <w:proofErr w:type="spellEnd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  для фахівців місцевих адміністрацій з питань інклюзії та доступності при проектуванні та будівництві об’єктів соціальної сфери</w:t>
            </w:r>
          </w:p>
        </w:tc>
        <w:tc>
          <w:tcPr>
            <w:tcW w:w="1134" w:type="dxa"/>
          </w:tcPr>
          <w:p w14:paraId="6884751B" w14:textId="17C2B4E1" w:rsidR="001F2E4F" w:rsidRPr="009B4FD4" w:rsidRDefault="00761EE8" w:rsidP="00E40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2026–2027 роки</w:t>
            </w:r>
          </w:p>
        </w:tc>
        <w:tc>
          <w:tcPr>
            <w:tcW w:w="2268" w:type="dxa"/>
          </w:tcPr>
          <w:p w14:paraId="3C8D73FC" w14:textId="3B5A0CAD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Департамент розвитку територій та Управління містобудування та архітектури</w:t>
            </w:r>
          </w:p>
        </w:tc>
        <w:tc>
          <w:tcPr>
            <w:tcW w:w="1276" w:type="dxa"/>
          </w:tcPr>
          <w:p w14:paraId="19A768F6" w14:textId="1CAC1771" w:rsidR="001F2E4F" w:rsidRPr="009B4FD4" w:rsidRDefault="00761EE8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0" w:type="dxa"/>
            <w:gridSpan w:val="2"/>
          </w:tcPr>
          <w:p w14:paraId="467253BF" w14:textId="110C00FA" w:rsidR="001F2E4F" w:rsidRPr="009B4FD4" w:rsidRDefault="00761EE8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8" w:type="dxa"/>
            <w:gridSpan w:val="2"/>
          </w:tcPr>
          <w:p w14:paraId="2B03B0F0" w14:textId="148E2FC5" w:rsidR="001F2E4F" w:rsidRPr="009B4FD4" w:rsidRDefault="00761EE8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  <w:gridSpan w:val="2"/>
          </w:tcPr>
          <w:p w14:paraId="47A7A5E7" w14:textId="2DCB4DD8" w:rsidR="001F2E4F" w:rsidRPr="009B4FD4" w:rsidRDefault="00761EE8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</w:tcPr>
          <w:p w14:paraId="05946A09" w14:textId="6B761090" w:rsidR="001F2E4F" w:rsidRPr="009B4FD4" w:rsidRDefault="00761EE8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4" w:type="dxa"/>
            <w:gridSpan w:val="2"/>
          </w:tcPr>
          <w:p w14:paraId="29B489F4" w14:textId="73CF9A26" w:rsidR="001F2E4F" w:rsidRPr="009B4FD4" w:rsidRDefault="001F2E4F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Не потребує</w:t>
            </w:r>
          </w:p>
        </w:tc>
        <w:tc>
          <w:tcPr>
            <w:tcW w:w="1891" w:type="dxa"/>
            <w:gridSpan w:val="2"/>
          </w:tcPr>
          <w:p w14:paraId="0E1D0F57" w14:textId="4005C492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Дотримання вимог інклюзії та доступності при виконанні будівельних робіт</w:t>
            </w:r>
          </w:p>
        </w:tc>
      </w:tr>
      <w:tr w:rsidR="00761EE8" w:rsidRPr="002962BF" w14:paraId="7385E8AB" w14:textId="77777777" w:rsidTr="00CF2D0B">
        <w:tc>
          <w:tcPr>
            <w:tcW w:w="427" w:type="dxa"/>
            <w:vMerge w:val="restart"/>
          </w:tcPr>
          <w:p w14:paraId="37F19E22" w14:textId="77777777" w:rsidR="00761EE8" w:rsidRPr="009B4FD4" w:rsidRDefault="00761EE8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14:paraId="4B4C49CE" w14:textId="77777777" w:rsidR="00761EE8" w:rsidRPr="009B4FD4" w:rsidRDefault="00761EE8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14:paraId="48B83A4E" w14:textId="0B095823" w:rsidR="00761EE8" w:rsidRPr="009B4FD4" w:rsidRDefault="00761EE8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Розміщення друкованої продукції інформаційного характеру (</w:t>
            </w:r>
            <w:proofErr w:type="spellStart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плакати,банери</w:t>
            </w:r>
            <w:proofErr w:type="spellEnd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), з метою інформування населення про принципи безбар’єрності</w:t>
            </w:r>
          </w:p>
        </w:tc>
        <w:tc>
          <w:tcPr>
            <w:tcW w:w="1134" w:type="dxa"/>
          </w:tcPr>
          <w:p w14:paraId="2D9DBC99" w14:textId="0C0CB6E5" w:rsidR="00761EE8" w:rsidRPr="009B4FD4" w:rsidRDefault="00761EE8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2026 рік</w:t>
            </w:r>
          </w:p>
          <w:p w14:paraId="5ED13972" w14:textId="1B95A47B" w:rsidR="00761EE8" w:rsidRPr="009B4FD4" w:rsidRDefault="00761EE8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D3C2E5" w14:textId="77777777" w:rsidR="00761EE8" w:rsidRPr="009B4FD4" w:rsidRDefault="00761EE8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ACFA87" w14:textId="77777777" w:rsidR="00761EE8" w:rsidRPr="009B4FD4" w:rsidRDefault="00761EE8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A18D56" w14:textId="7AF506F0" w:rsidR="00761EE8" w:rsidRPr="009B4FD4" w:rsidRDefault="00761EE8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14:paraId="76B8159F" w14:textId="584504C2" w:rsidR="00761EE8" w:rsidRPr="009B4FD4" w:rsidRDefault="00761EE8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Управління внутрішньої та інформаційної політики обласної державної адміністрації, військові адміністрації населених пунктів </w:t>
            </w:r>
            <w:proofErr w:type="spellStart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деокупованих</w:t>
            </w:r>
            <w:proofErr w:type="spellEnd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 територіальних громад (за згодою)</w:t>
            </w:r>
          </w:p>
        </w:tc>
        <w:tc>
          <w:tcPr>
            <w:tcW w:w="1276" w:type="dxa"/>
          </w:tcPr>
          <w:p w14:paraId="0F227EDC" w14:textId="2A272E86" w:rsidR="00761EE8" w:rsidRPr="009B4FD4" w:rsidRDefault="00761EE8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Обласний бюджет</w:t>
            </w:r>
          </w:p>
        </w:tc>
        <w:tc>
          <w:tcPr>
            <w:tcW w:w="950" w:type="dxa"/>
            <w:gridSpan w:val="2"/>
          </w:tcPr>
          <w:p w14:paraId="39696868" w14:textId="0EC6D4C2" w:rsidR="00761EE8" w:rsidRPr="009B4FD4" w:rsidRDefault="00761EE8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8" w:type="dxa"/>
            <w:gridSpan w:val="2"/>
          </w:tcPr>
          <w:p w14:paraId="1E8D9761" w14:textId="656AEBCA" w:rsidR="00761EE8" w:rsidRPr="009B4FD4" w:rsidRDefault="00761EE8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  <w:p w14:paraId="38F52068" w14:textId="77777777" w:rsidR="00761EE8" w:rsidRPr="009B4FD4" w:rsidRDefault="00761EE8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D73740" w14:textId="474A174D" w:rsidR="00761EE8" w:rsidRPr="009B4FD4" w:rsidRDefault="00761EE8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gridSpan w:val="2"/>
          </w:tcPr>
          <w:p w14:paraId="2A6F4115" w14:textId="20993497" w:rsidR="00761EE8" w:rsidRPr="009B4FD4" w:rsidRDefault="00761EE8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</w:tcPr>
          <w:p w14:paraId="09208A44" w14:textId="308356C1" w:rsidR="00761EE8" w:rsidRPr="009B4FD4" w:rsidRDefault="00761EE8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4" w:type="dxa"/>
            <w:gridSpan w:val="2"/>
          </w:tcPr>
          <w:p w14:paraId="4064F8B1" w14:textId="39A3F20C" w:rsidR="00761EE8" w:rsidRPr="009B4FD4" w:rsidRDefault="00761EE8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91" w:type="dxa"/>
            <w:gridSpan w:val="2"/>
            <w:vMerge w:val="restart"/>
          </w:tcPr>
          <w:p w14:paraId="7CA57BA8" w14:textId="3D3741E0" w:rsidR="00761EE8" w:rsidRPr="009B4FD4" w:rsidRDefault="00761EE8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Розміщено 100 банерів та 1000 плакатів</w:t>
            </w:r>
          </w:p>
        </w:tc>
      </w:tr>
      <w:tr w:rsidR="00761EE8" w:rsidRPr="002962BF" w14:paraId="2A049271" w14:textId="77777777" w:rsidTr="00281956">
        <w:trPr>
          <w:trHeight w:val="1391"/>
        </w:trPr>
        <w:tc>
          <w:tcPr>
            <w:tcW w:w="427" w:type="dxa"/>
            <w:vMerge/>
          </w:tcPr>
          <w:p w14:paraId="2642B27B" w14:textId="77777777" w:rsidR="00761EE8" w:rsidRPr="009B4FD4" w:rsidRDefault="00761EE8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14:paraId="67C5E46F" w14:textId="77777777" w:rsidR="00761EE8" w:rsidRPr="009B4FD4" w:rsidRDefault="00761EE8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2DD968AB" w14:textId="77777777" w:rsidR="00761EE8" w:rsidRPr="009B4FD4" w:rsidRDefault="00761EE8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089122A5" w14:textId="3F88D2C8" w:rsidR="00761EE8" w:rsidRPr="009B4FD4" w:rsidRDefault="00761EE8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2027 р</w:t>
            </w:r>
            <w:r w:rsidR="00E4013B">
              <w:rPr>
                <w:rFonts w:ascii="Times New Roman" w:hAnsi="Times New Roman" w:cs="Times New Roman"/>
                <w:sz w:val="20"/>
                <w:szCs w:val="20"/>
              </w:rPr>
              <w:t>ік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2EAC219" w14:textId="77777777" w:rsidR="00761EE8" w:rsidRPr="009B4FD4" w:rsidRDefault="00761EE8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3250EBA" w14:textId="16045C88" w:rsidR="00761EE8" w:rsidRPr="009B4FD4" w:rsidRDefault="00174DEC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Обласний бюджет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2C0A5" w14:textId="61897838" w:rsidR="00761EE8" w:rsidRPr="009B4FD4" w:rsidRDefault="00761EE8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57A4C" w14:textId="51E4A3C3" w:rsidR="00761EE8" w:rsidRPr="009B4FD4" w:rsidRDefault="00761EE8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16EEF" w14:textId="71D5EF95" w:rsidR="00761EE8" w:rsidRPr="009B4FD4" w:rsidRDefault="00761EE8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97893" w14:textId="37550EE8" w:rsidR="00761EE8" w:rsidRPr="009B4FD4" w:rsidRDefault="00761EE8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20E3909F" w14:textId="5529A3C9" w:rsidR="00761EE8" w:rsidRPr="009B4FD4" w:rsidRDefault="00761EE8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91" w:type="dxa"/>
            <w:gridSpan w:val="2"/>
            <w:vMerge/>
            <w:shd w:val="clear" w:color="auto" w:fill="auto"/>
          </w:tcPr>
          <w:p w14:paraId="552FE8D8" w14:textId="77777777" w:rsidR="00761EE8" w:rsidRPr="009B4FD4" w:rsidRDefault="00761EE8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2E4F" w:rsidRPr="002962BF" w14:paraId="3BA7FD81" w14:textId="77777777" w:rsidTr="00281956">
        <w:trPr>
          <w:trHeight w:val="560"/>
        </w:trPr>
        <w:tc>
          <w:tcPr>
            <w:tcW w:w="427" w:type="dxa"/>
          </w:tcPr>
          <w:p w14:paraId="21FD650A" w14:textId="77777777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19E6BC" w14:textId="625E7E4B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Мобільний кейс–пересувний ЦНАП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9B57352" w14:textId="4B7C04F3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Здійснення виїздів в населені пункти громади з метою надання адміністративних послуг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3115CD08" w14:textId="597D2DE1" w:rsidR="001F2E4F" w:rsidRPr="009B4FD4" w:rsidRDefault="001F2E4F" w:rsidP="00E40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2026–2027 роки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7873F" w14:textId="08F22138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Білозерська СВА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C3F7A" w14:textId="39ABFA54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Місцевий бюджет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BD8A7" w14:textId="4B6B4196" w:rsidR="001F2E4F" w:rsidRPr="009B4FD4" w:rsidRDefault="00281956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35464" w14:textId="21789AA7" w:rsidR="001F2E4F" w:rsidRPr="009B4FD4" w:rsidRDefault="00281956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92C04" w14:textId="600ADFCE" w:rsidR="001F2E4F" w:rsidRPr="009B4FD4" w:rsidRDefault="001F2E4F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A44F6" w14:textId="4BB9D71A" w:rsidR="001F2E4F" w:rsidRPr="009B4FD4" w:rsidRDefault="00281956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44AFC" w14:textId="7CA7E5A6" w:rsidR="001F2E4F" w:rsidRPr="009B4FD4" w:rsidRDefault="00281956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9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46D9989" w14:textId="41D08016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Отримання адміністративних послуг мешканцями віддалених населених пунктів</w:t>
            </w:r>
          </w:p>
        </w:tc>
      </w:tr>
      <w:tr w:rsidR="001F2E4F" w:rsidRPr="002962BF" w14:paraId="1544D531" w14:textId="77777777" w:rsidTr="00CF2D0B">
        <w:tc>
          <w:tcPr>
            <w:tcW w:w="427" w:type="dxa"/>
          </w:tcPr>
          <w:p w14:paraId="7F60B484" w14:textId="77777777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A18D3" w14:textId="77777777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72DA6" w14:textId="77777777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EE85C" w14:textId="2E1B65E7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4EDF5" w14:textId="501A6E30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Високопільська СВА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9B65A" w14:textId="2102125D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Місцевий бюджет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59F8B" w14:textId="43183BCD" w:rsidR="001F2E4F" w:rsidRPr="009B4FD4" w:rsidRDefault="00281956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67348" w14:textId="0A6A3201" w:rsidR="001F2E4F" w:rsidRPr="009B4FD4" w:rsidRDefault="00281956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17E8D" w14:textId="5DB32837" w:rsidR="001F2E4F" w:rsidRPr="009B4FD4" w:rsidRDefault="001F2E4F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0C88F" w14:textId="371D1A84" w:rsidR="001F2E4F" w:rsidRPr="009B4FD4" w:rsidRDefault="00281956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AC78D" w14:textId="7250EE72" w:rsidR="001F2E4F" w:rsidRPr="009B4FD4" w:rsidRDefault="00281956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9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64F80" w14:textId="2D7C43F3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2E4F" w:rsidRPr="002962BF" w14:paraId="6F567BAC" w14:textId="77777777" w:rsidTr="00281956">
        <w:trPr>
          <w:trHeight w:val="594"/>
        </w:trPr>
        <w:tc>
          <w:tcPr>
            <w:tcW w:w="427" w:type="dxa"/>
          </w:tcPr>
          <w:p w14:paraId="36B50472" w14:textId="77777777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78674C" w14:textId="76CEACCC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Розширення мережі центрів доступу до цифрових можливостей</w:t>
            </w:r>
          </w:p>
        </w:tc>
        <w:tc>
          <w:tcPr>
            <w:tcW w:w="198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7B1FBF4C" w14:textId="71C80205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Забезпечити необхідним програмним забезпеченням та засобами доступу до </w:t>
            </w:r>
            <w:r w:rsidRPr="009B4F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Інтернету заклади освіти та заклади культури, а також бібліотеки в межах населених пунктів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0BFACE02" w14:textId="27A463F4" w:rsidR="001F2E4F" w:rsidRPr="009B4FD4" w:rsidRDefault="001F2E4F" w:rsidP="00E40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2026–2027 роки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DDEE5" w14:textId="78544981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Білозерська СВА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CCB90" w14:textId="3799EBAC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Місцевий бюджет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A1B05" w14:textId="6CBFF7D9" w:rsidR="001F2E4F" w:rsidRPr="009B4FD4" w:rsidRDefault="001F2E4F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B6224" w14:textId="1B94304D" w:rsidR="001F2E4F" w:rsidRPr="009B4FD4" w:rsidRDefault="001F2E4F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0B1F4" w14:textId="55D642C8" w:rsidR="001F2E4F" w:rsidRPr="009B4FD4" w:rsidRDefault="001F2E4F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7C44C" w14:textId="1F0DC62D" w:rsidR="001F2E4F" w:rsidRPr="009B4FD4" w:rsidRDefault="001F2E4F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2453E" w14:textId="6E787BC5" w:rsidR="001F2E4F" w:rsidRPr="009B4FD4" w:rsidRDefault="001F2E4F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4AB726C0" w14:textId="2A26EC4E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Роширення</w:t>
            </w:r>
            <w:proofErr w:type="spellEnd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 мережі </w:t>
            </w:r>
            <w:proofErr w:type="spellStart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цифровізації</w:t>
            </w:r>
            <w:proofErr w:type="spellEnd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 населених пунктів</w:t>
            </w:r>
          </w:p>
        </w:tc>
      </w:tr>
      <w:tr w:rsidR="001F2E4F" w:rsidRPr="002962BF" w14:paraId="47541EEC" w14:textId="77777777" w:rsidTr="00281956">
        <w:tc>
          <w:tcPr>
            <w:tcW w:w="427" w:type="dxa"/>
          </w:tcPr>
          <w:p w14:paraId="34E4BF66" w14:textId="77777777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F8C6A" w14:textId="77777777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A889E" w14:textId="77777777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7BB2A" w14:textId="77777777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402B8" w14:textId="684D42D6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Високопільська СВА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8F2C1" w14:textId="7709FFCE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Місцевий бюджет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5D2DE" w14:textId="1F312317" w:rsidR="001F2E4F" w:rsidRPr="009B4FD4" w:rsidRDefault="00281956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7790D" w14:textId="3AC5970E" w:rsidR="001F2E4F" w:rsidRPr="009B4FD4" w:rsidRDefault="00281956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881" w14:textId="1CDFC67B" w:rsidR="001F2E4F" w:rsidRPr="009B4FD4" w:rsidRDefault="001F2E4F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649DA" w14:textId="4940CA2E" w:rsidR="001F2E4F" w:rsidRPr="009B4FD4" w:rsidRDefault="00281956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C2ADB" w14:textId="5599153C" w:rsidR="001F2E4F" w:rsidRPr="009B4FD4" w:rsidRDefault="00281956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9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4D460" w14:textId="77777777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2E4F" w:rsidRPr="002962BF" w14:paraId="5CE45B90" w14:textId="77777777" w:rsidTr="00281956">
        <w:tc>
          <w:tcPr>
            <w:tcW w:w="427" w:type="dxa"/>
          </w:tcPr>
          <w:p w14:paraId="4EE59E87" w14:textId="77777777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1A58B" w14:textId="24C622A0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Підвищення інформаційної обізнаності </w:t>
            </w:r>
            <w:r w:rsidR="00761EE8" w:rsidRPr="009B4FD4">
              <w:rPr>
                <w:rFonts w:ascii="Times New Roman" w:hAnsi="Times New Roman" w:cs="Times New Roman"/>
                <w:sz w:val="20"/>
                <w:szCs w:val="20"/>
              </w:rPr>
              <w:t>людей з інвалідністю</w:t>
            </w: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 та інших маломобільних груп населення, ветеранів</w:t>
            </w:r>
          </w:p>
          <w:p w14:paraId="66588C3A" w14:textId="77777777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та членів їх сімей</w:t>
            </w:r>
          </w:p>
          <w:p w14:paraId="59FF896B" w14:textId="6E0878E4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щодо забезпечення їхніх прав</w:t>
            </w:r>
          </w:p>
        </w:tc>
        <w:tc>
          <w:tcPr>
            <w:tcW w:w="198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7A8AF" w14:textId="66E34BA0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Розміщення соціальної реклами у медичних та освітніх закладах, центрах надання адміністративних послуг, територіальних центрах комплектування та соціальної підтримки, а також в адміністративних будівлях органів державної влади та місцевого самоврядування, що надають послуги ветеранам, особам з інвалідністю та іншим маломобільним групам населення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F211C" w14:textId="0B6CAF9F" w:rsidR="001F2E4F" w:rsidRPr="009B4FD4" w:rsidRDefault="001F2E4F" w:rsidP="00E40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2026–2027 роки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5F95B" w14:textId="7ED7C5EE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Структурні підрозділи </w:t>
            </w:r>
            <w:r w:rsidR="00281956"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обласної державної адміністрації </w:t>
            </w: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відповідно до галузевого спрямування, військові адміністрації </w:t>
            </w:r>
            <w:proofErr w:type="spellStart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деокупованих</w:t>
            </w:r>
            <w:proofErr w:type="spellEnd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 територіальних громад (за згодою)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BC4CA" w14:textId="25D887DF" w:rsidR="001F2E4F" w:rsidRPr="009B4FD4" w:rsidRDefault="00281956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96415" w14:textId="7EE1449C" w:rsidR="001F2E4F" w:rsidRPr="009B4FD4" w:rsidRDefault="00281956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14648" w14:textId="23120345" w:rsidR="001F2E4F" w:rsidRPr="009B4FD4" w:rsidRDefault="00281956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20B08" w14:textId="05142571" w:rsidR="001F2E4F" w:rsidRPr="009B4FD4" w:rsidRDefault="00281956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DE156" w14:textId="70ED1C71" w:rsidR="001F2E4F" w:rsidRPr="009B4FD4" w:rsidRDefault="00281956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A7942" w14:textId="4596A23C" w:rsidR="001F2E4F" w:rsidRPr="009B4FD4" w:rsidRDefault="001F2E4F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Не потребує</w:t>
            </w:r>
          </w:p>
        </w:tc>
        <w:tc>
          <w:tcPr>
            <w:tcW w:w="1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AAABA" w14:textId="7D2FF803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Щоквартальна інформаційна довідка з переліком публікацій.</w:t>
            </w:r>
          </w:p>
        </w:tc>
      </w:tr>
      <w:tr w:rsidR="001F2E4F" w:rsidRPr="002962BF" w14:paraId="2089221D" w14:textId="77777777" w:rsidTr="00281956">
        <w:tc>
          <w:tcPr>
            <w:tcW w:w="427" w:type="dxa"/>
          </w:tcPr>
          <w:p w14:paraId="51352A05" w14:textId="77777777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9DECD" w14:textId="77777777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54845" w14:textId="413C6A96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Розмістити інформацію про спектр послуг для ветеранів на офіційних сайтах військових адміністрацій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26B30" w14:textId="4CDE036B" w:rsidR="001F2E4F" w:rsidRPr="009B4FD4" w:rsidRDefault="001F2E4F" w:rsidP="00E40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2026–2027 роки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6EE65" w14:textId="45B753D6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Структурні підрозділи </w:t>
            </w:r>
            <w:r w:rsidR="00281956"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обласної державної адміністрації </w:t>
            </w: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відповідно до галузевого спрямування військові адміністрації </w:t>
            </w:r>
            <w:proofErr w:type="spellStart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деокупованих</w:t>
            </w:r>
            <w:proofErr w:type="spellEnd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 територіальних громад (за згодою)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4905A" w14:textId="45D1C5EC" w:rsidR="001F2E4F" w:rsidRPr="009B4FD4" w:rsidRDefault="00281956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2A9AE" w14:textId="1BA2C8E0" w:rsidR="001F2E4F" w:rsidRPr="009B4FD4" w:rsidRDefault="00281956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46202" w14:textId="4F01008E" w:rsidR="001F2E4F" w:rsidRPr="009B4FD4" w:rsidRDefault="00281956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0D2D9" w14:textId="747F36DA" w:rsidR="001F2E4F" w:rsidRPr="009B4FD4" w:rsidRDefault="00281956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5ACCB" w14:textId="4F683F48" w:rsidR="001F2E4F" w:rsidRPr="009B4FD4" w:rsidRDefault="00281956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2B90B" w14:textId="3BA8A496" w:rsidR="001F2E4F" w:rsidRPr="009B4FD4" w:rsidRDefault="001F2E4F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Не потребує</w:t>
            </w:r>
          </w:p>
        </w:tc>
        <w:tc>
          <w:tcPr>
            <w:tcW w:w="1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1B7E7" w14:textId="50F50F5F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Забезпечено зручний і доступний онлайн-доступ ветеранів до інформації про соціальні, медичні, освітні та інші послуги.</w:t>
            </w:r>
          </w:p>
        </w:tc>
      </w:tr>
      <w:tr w:rsidR="001F2E4F" w:rsidRPr="005E71C3" w14:paraId="2F522F2E" w14:textId="77777777" w:rsidTr="00CF2D0B">
        <w:tc>
          <w:tcPr>
            <w:tcW w:w="427" w:type="dxa"/>
          </w:tcPr>
          <w:p w14:paraId="221ED45A" w14:textId="77777777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</w:tcPr>
          <w:p w14:paraId="13C53599" w14:textId="6CD85631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Забезпечення обладнанням  і приладами</w:t>
            </w:r>
            <w:r w:rsidR="005E71C3"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 для </w:t>
            </w:r>
            <w:r w:rsidR="00761EE8"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людей з </w:t>
            </w:r>
            <w:r w:rsidR="00761EE8" w:rsidRPr="009B4F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інвалідністю</w:t>
            </w: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, зокрема з порушеннями зору</w:t>
            </w:r>
          </w:p>
        </w:tc>
        <w:tc>
          <w:tcPr>
            <w:tcW w:w="1984" w:type="dxa"/>
          </w:tcPr>
          <w:p w14:paraId="0FA5EB34" w14:textId="4F4ED2B5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Придбання </w:t>
            </w:r>
            <w:proofErr w:type="spellStart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тифлообладнання</w:t>
            </w:r>
            <w:proofErr w:type="spellEnd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: стаціонарні</w:t>
            </w:r>
            <w:r w:rsidR="005E71C3"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та портативні </w:t>
            </w:r>
            <w:r w:rsidRPr="009B4F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збільшувачі, моноблоки</w:t>
            </w:r>
            <w:r w:rsidR="005E71C3"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з великим екраном.</w:t>
            </w:r>
          </w:p>
        </w:tc>
        <w:tc>
          <w:tcPr>
            <w:tcW w:w="1134" w:type="dxa"/>
          </w:tcPr>
          <w:p w14:paraId="6B3CDB57" w14:textId="1AF765A5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2027 </w:t>
            </w:r>
            <w:r w:rsidR="005E71C3" w:rsidRPr="009B4FD4">
              <w:rPr>
                <w:rFonts w:ascii="Times New Roman" w:hAnsi="Times New Roman" w:cs="Times New Roman"/>
                <w:sz w:val="20"/>
                <w:szCs w:val="20"/>
              </w:rPr>
              <w:t>рік</w:t>
            </w:r>
          </w:p>
        </w:tc>
        <w:tc>
          <w:tcPr>
            <w:tcW w:w="2268" w:type="dxa"/>
          </w:tcPr>
          <w:p w14:paraId="18B79451" w14:textId="622F81EB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реалізації гуманітарної політики </w:t>
            </w:r>
            <w:r w:rsidR="00281956" w:rsidRPr="009B4FD4">
              <w:rPr>
                <w:rFonts w:ascii="Times New Roman" w:hAnsi="Times New Roman" w:cs="Times New Roman"/>
                <w:sz w:val="20"/>
                <w:szCs w:val="20"/>
              </w:rPr>
              <w:t>обласної державної адміністрації</w:t>
            </w: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, КЗ </w:t>
            </w:r>
            <w:r w:rsidRPr="009B4F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«Херсонська обласна універсальна наукова бібліотека </w:t>
            </w:r>
            <w:proofErr w:type="spellStart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ім.О.Гончара</w:t>
            </w:r>
            <w:proofErr w:type="spellEnd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» ХОР</w:t>
            </w:r>
          </w:p>
        </w:tc>
        <w:tc>
          <w:tcPr>
            <w:tcW w:w="1276" w:type="dxa"/>
          </w:tcPr>
          <w:p w14:paraId="55C196B4" w14:textId="0050E8BE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Обласний бюджет</w:t>
            </w:r>
          </w:p>
        </w:tc>
        <w:tc>
          <w:tcPr>
            <w:tcW w:w="950" w:type="dxa"/>
            <w:gridSpan w:val="2"/>
          </w:tcPr>
          <w:p w14:paraId="7EBF68D4" w14:textId="2003270A" w:rsidR="001F2E4F" w:rsidRPr="009B4FD4" w:rsidRDefault="005E71C3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8" w:type="dxa"/>
            <w:gridSpan w:val="2"/>
          </w:tcPr>
          <w:p w14:paraId="10258D5F" w14:textId="21B0E372" w:rsidR="001F2E4F" w:rsidRPr="009B4FD4" w:rsidRDefault="001F2E4F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1167" w:type="dxa"/>
            <w:gridSpan w:val="2"/>
          </w:tcPr>
          <w:p w14:paraId="0BAD2ED6" w14:textId="33FD5D2C" w:rsidR="001F2E4F" w:rsidRPr="009B4FD4" w:rsidRDefault="005E71C3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</w:tcPr>
          <w:p w14:paraId="0DEA797F" w14:textId="19EC3B77" w:rsidR="001F2E4F" w:rsidRPr="009B4FD4" w:rsidRDefault="005E71C3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4" w:type="dxa"/>
            <w:gridSpan w:val="2"/>
          </w:tcPr>
          <w:p w14:paraId="7743C7FD" w14:textId="16B1F13A" w:rsidR="001F2E4F" w:rsidRPr="009B4FD4" w:rsidRDefault="005E71C3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91" w:type="dxa"/>
            <w:gridSpan w:val="2"/>
          </w:tcPr>
          <w:p w14:paraId="7E5C205B" w14:textId="3E2A0961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Наявність в обласній бібліотеці облаштованого простору для </w:t>
            </w:r>
            <w:r w:rsidRPr="009B4F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роботи з інформацією</w:t>
            </w:r>
          </w:p>
        </w:tc>
      </w:tr>
      <w:tr w:rsidR="001F2E4F" w:rsidRPr="005E71C3" w14:paraId="4EAC538A" w14:textId="77777777" w:rsidTr="00CF2D0B">
        <w:tc>
          <w:tcPr>
            <w:tcW w:w="427" w:type="dxa"/>
          </w:tcPr>
          <w:p w14:paraId="70EE23E0" w14:textId="77777777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14:paraId="7AE32CDA" w14:textId="7112D6DB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Застосування інклюзивних практик</w:t>
            </w: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ab/>
              <w:t>у діяльності обласних закладів культури</w:t>
            </w:r>
          </w:p>
        </w:tc>
        <w:tc>
          <w:tcPr>
            <w:tcW w:w="1984" w:type="dxa"/>
          </w:tcPr>
          <w:p w14:paraId="783C975C" w14:textId="405379C7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Реалізація </w:t>
            </w:r>
            <w:proofErr w:type="spellStart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проєкту</w:t>
            </w:r>
            <w:proofErr w:type="spellEnd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 «Зустрічі у Незламній бібліотеці» та роботи інклюзивного театру «Звичайна роль – особливий актор</w:t>
            </w:r>
            <w:r w:rsidR="005E71C3" w:rsidRPr="009B4FD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134" w:type="dxa"/>
          </w:tcPr>
          <w:p w14:paraId="42FD67DD" w14:textId="1773C8E3" w:rsidR="001F2E4F" w:rsidRPr="009B4FD4" w:rsidRDefault="001F2E4F" w:rsidP="00E40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2026–2027   роки</w:t>
            </w:r>
          </w:p>
          <w:p w14:paraId="4E50772B" w14:textId="2CE1FDF9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87A17A" w14:textId="4478708F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94AA54E" w14:textId="2F763DF9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реалізації гуманітарної політики </w:t>
            </w:r>
            <w:r w:rsidR="005E71C3" w:rsidRPr="009B4FD4">
              <w:rPr>
                <w:rFonts w:ascii="Times New Roman" w:hAnsi="Times New Roman" w:cs="Times New Roman"/>
                <w:sz w:val="20"/>
                <w:szCs w:val="20"/>
              </w:rPr>
              <w:t>обласної державної адміністрації</w:t>
            </w: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, КЗ «Херсонська обласна універсальна наукова бібліотека </w:t>
            </w:r>
            <w:proofErr w:type="spellStart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ім.О.Гончара</w:t>
            </w:r>
            <w:proofErr w:type="spellEnd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» ХОР (за згодою)</w:t>
            </w:r>
          </w:p>
        </w:tc>
        <w:tc>
          <w:tcPr>
            <w:tcW w:w="1276" w:type="dxa"/>
          </w:tcPr>
          <w:p w14:paraId="7FB46EF5" w14:textId="1A1260A3" w:rsidR="001F2E4F" w:rsidRPr="009B4FD4" w:rsidRDefault="005E71C3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0" w:type="dxa"/>
            <w:gridSpan w:val="2"/>
          </w:tcPr>
          <w:p w14:paraId="4811B419" w14:textId="4E1206FC" w:rsidR="001F2E4F" w:rsidRPr="009B4FD4" w:rsidRDefault="005E71C3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8" w:type="dxa"/>
            <w:gridSpan w:val="2"/>
          </w:tcPr>
          <w:p w14:paraId="6A37101A" w14:textId="24A2CD1C" w:rsidR="001F2E4F" w:rsidRPr="009B4FD4" w:rsidRDefault="005E71C3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  <w:gridSpan w:val="2"/>
          </w:tcPr>
          <w:p w14:paraId="5D719A4C" w14:textId="14A383AA" w:rsidR="001F2E4F" w:rsidRPr="009B4FD4" w:rsidRDefault="005E71C3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</w:tcPr>
          <w:p w14:paraId="6A39422E" w14:textId="5FFED817" w:rsidR="001F2E4F" w:rsidRPr="009B4FD4" w:rsidRDefault="005E71C3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4" w:type="dxa"/>
            <w:gridSpan w:val="2"/>
          </w:tcPr>
          <w:p w14:paraId="31ACC01E" w14:textId="5B32A417" w:rsidR="001F2E4F" w:rsidRPr="009B4FD4" w:rsidRDefault="001F2E4F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Не потребує</w:t>
            </w:r>
          </w:p>
        </w:tc>
        <w:tc>
          <w:tcPr>
            <w:tcW w:w="1891" w:type="dxa"/>
            <w:gridSpan w:val="2"/>
          </w:tcPr>
          <w:p w14:paraId="4B531DD5" w14:textId="7918243C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Забезпечення </w:t>
            </w:r>
            <w:proofErr w:type="spellStart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безбар’єрного</w:t>
            </w:r>
            <w:proofErr w:type="spellEnd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 доступу до культурних послуг, творчого розвитку та соціальної адаптації дітей з інвалідністю</w:t>
            </w:r>
          </w:p>
        </w:tc>
      </w:tr>
      <w:tr w:rsidR="001F2E4F" w:rsidRPr="002962BF" w14:paraId="4E5CAC80" w14:textId="77777777" w:rsidTr="00264110">
        <w:tc>
          <w:tcPr>
            <w:tcW w:w="427" w:type="dxa"/>
          </w:tcPr>
          <w:p w14:paraId="5F934DBC" w14:textId="77777777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14:paraId="311A02A9" w14:textId="77777777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DE4CD4F" w14:textId="71B9E61B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Впровадження практик і найкращих механізмів залучення </w:t>
            </w:r>
            <w:r w:rsidR="00761EE8" w:rsidRPr="009B4FD4">
              <w:rPr>
                <w:rFonts w:ascii="Times New Roman" w:hAnsi="Times New Roman" w:cs="Times New Roman"/>
                <w:sz w:val="20"/>
                <w:szCs w:val="20"/>
              </w:rPr>
              <w:t>людей з інвалідністю</w:t>
            </w: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, молоді, осіб старшого віку, батьків  з  дітьми</w:t>
            </w:r>
          </w:p>
        </w:tc>
        <w:tc>
          <w:tcPr>
            <w:tcW w:w="1134" w:type="dxa"/>
          </w:tcPr>
          <w:p w14:paraId="6912F985" w14:textId="3D16B87D" w:rsidR="001F2E4F" w:rsidRPr="009B4FD4" w:rsidRDefault="001F2E4F" w:rsidP="00264110">
            <w:pPr>
              <w:ind w:hanging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2026–2027 роки</w:t>
            </w:r>
          </w:p>
          <w:p w14:paraId="5DA52737" w14:textId="55CBAA96" w:rsidR="001F2E4F" w:rsidRPr="009B4FD4" w:rsidRDefault="001F2E4F" w:rsidP="00264110">
            <w:pPr>
              <w:ind w:hanging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3DE48D1" w14:textId="22459878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реалізації гуманітарної політики </w:t>
            </w:r>
            <w:r w:rsidR="005E71C3" w:rsidRPr="009B4FD4">
              <w:rPr>
                <w:rFonts w:ascii="Times New Roman" w:hAnsi="Times New Roman" w:cs="Times New Roman"/>
                <w:sz w:val="20"/>
                <w:szCs w:val="20"/>
              </w:rPr>
              <w:t>обласної державної адміністрації</w:t>
            </w: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, обласні заклади культури (за згодою)</w:t>
            </w:r>
          </w:p>
        </w:tc>
        <w:tc>
          <w:tcPr>
            <w:tcW w:w="1276" w:type="dxa"/>
          </w:tcPr>
          <w:p w14:paraId="219C399E" w14:textId="62F6F2C2" w:rsidR="001F2E4F" w:rsidRPr="009B4FD4" w:rsidRDefault="005E71C3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0" w:type="dxa"/>
            <w:gridSpan w:val="2"/>
          </w:tcPr>
          <w:p w14:paraId="015B2504" w14:textId="36CBDB09" w:rsidR="001F2E4F" w:rsidRPr="009B4FD4" w:rsidRDefault="005E71C3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8" w:type="dxa"/>
            <w:gridSpan w:val="2"/>
          </w:tcPr>
          <w:p w14:paraId="20A7A9ED" w14:textId="459ECAF3" w:rsidR="001F2E4F" w:rsidRPr="009B4FD4" w:rsidRDefault="005E71C3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  <w:gridSpan w:val="2"/>
          </w:tcPr>
          <w:p w14:paraId="5B2EA7AA" w14:textId="77DCAE95" w:rsidR="001F2E4F" w:rsidRPr="009B4FD4" w:rsidRDefault="005E71C3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</w:tcPr>
          <w:p w14:paraId="27E2FD70" w14:textId="68226FF4" w:rsidR="001F2E4F" w:rsidRPr="009B4FD4" w:rsidRDefault="005E71C3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4" w:type="dxa"/>
            <w:gridSpan w:val="2"/>
          </w:tcPr>
          <w:p w14:paraId="4A217738" w14:textId="37A572BD" w:rsidR="001F2E4F" w:rsidRPr="009B4FD4" w:rsidRDefault="001F2E4F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Не потребує</w:t>
            </w:r>
          </w:p>
        </w:tc>
        <w:tc>
          <w:tcPr>
            <w:tcW w:w="1891" w:type="dxa"/>
            <w:gridSpan w:val="2"/>
          </w:tcPr>
          <w:p w14:paraId="00E78EC4" w14:textId="1AFE1FF2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Впроваджено практики і найкращі механізми залучення </w:t>
            </w:r>
            <w:r w:rsidR="00761EE8" w:rsidRPr="009B4FD4">
              <w:rPr>
                <w:rFonts w:ascii="Times New Roman" w:hAnsi="Times New Roman" w:cs="Times New Roman"/>
                <w:sz w:val="20"/>
                <w:szCs w:val="20"/>
              </w:rPr>
              <w:t>людей з інвалідністю</w:t>
            </w: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, молоді, осіб старшого</w:t>
            </w:r>
          </w:p>
        </w:tc>
      </w:tr>
      <w:tr w:rsidR="001F2E4F" w:rsidRPr="005E71C3" w14:paraId="6712B7E3" w14:textId="77777777" w:rsidTr="00264110">
        <w:tc>
          <w:tcPr>
            <w:tcW w:w="427" w:type="dxa"/>
          </w:tcPr>
          <w:p w14:paraId="5452864A" w14:textId="77777777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</w:tcPr>
          <w:p w14:paraId="7CF69760" w14:textId="46EBBFE4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Проведення культурно– мистецьких заходів, спрямованих на підтримку інклюзії</w:t>
            </w:r>
          </w:p>
        </w:tc>
        <w:tc>
          <w:tcPr>
            <w:tcW w:w="1984" w:type="dxa"/>
          </w:tcPr>
          <w:p w14:paraId="6A13B8E6" w14:textId="32604893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Організація та</w:t>
            </w:r>
          </w:p>
          <w:p w14:paraId="1B1A3D8E" w14:textId="527DD33F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проведення</w:t>
            </w:r>
            <w:r w:rsidR="00B47F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в обласних закладах культури культурно– мистецьких заходів для різних категорій населенн</w:t>
            </w:r>
            <w:r w:rsidR="00B47F97">
              <w:rPr>
                <w:rFonts w:ascii="Times New Roman" w:hAnsi="Times New Roman" w:cs="Times New Roman"/>
                <w:sz w:val="20"/>
                <w:szCs w:val="20"/>
              </w:rPr>
              <w:t xml:space="preserve">я </w:t>
            </w: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з урахуванням безбар’єрності та недискримінації</w:t>
            </w:r>
          </w:p>
        </w:tc>
        <w:tc>
          <w:tcPr>
            <w:tcW w:w="1134" w:type="dxa"/>
          </w:tcPr>
          <w:p w14:paraId="405B8A49" w14:textId="2BB06190" w:rsidR="001F2E4F" w:rsidRPr="009B4FD4" w:rsidRDefault="001F2E4F" w:rsidP="00264110">
            <w:pPr>
              <w:ind w:hanging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2026–2027 роки</w:t>
            </w:r>
          </w:p>
          <w:p w14:paraId="63EA218D" w14:textId="0E866A78" w:rsidR="001F2E4F" w:rsidRPr="009B4FD4" w:rsidRDefault="001F2E4F" w:rsidP="00264110">
            <w:pPr>
              <w:ind w:hanging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B837D7" w14:textId="0E79129C" w:rsidR="001F2E4F" w:rsidRPr="009B4FD4" w:rsidRDefault="001F2E4F" w:rsidP="00264110">
            <w:pPr>
              <w:ind w:hanging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E432958" w14:textId="3F1CAFE8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реалізації гуманітарної політики </w:t>
            </w:r>
            <w:r w:rsidR="005E71C3" w:rsidRPr="009B4FD4">
              <w:rPr>
                <w:rFonts w:ascii="Times New Roman" w:hAnsi="Times New Roman" w:cs="Times New Roman"/>
                <w:sz w:val="20"/>
                <w:szCs w:val="20"/>
              </w:rPr>
              <w:t>обласної державної адміністрації</w:t>
            </w: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, обласні заклади культури (за згодою)</w:t>
            </w:r>
          </w:p>
        </w:tc>
        <w:tc>
          <w:tcPr>
            <w:tcW w:w="1276" w:type="dxa"/>
          </w:tcPr>
          <w:p w14:paraId="6195E092" w14:textId="7D51689A" w:rsidR="001F2E4F" w:rsidRPr="009B4FD4" w:rsidRDefault="005E71C3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0" w:type="dxa"/>
            <w:gridSpan w:val="2"/>
          </w:tcPr>
          <w:p w14:paraId="4DD52571" w14:textId="3726E9A3" w:rsidR="001F2E4F" w:rsidRPr="009B4FD4" w:rsidRDefault="005E71C3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8" w:type="dxa"/>
            <w:gridSpan w:val="2"/>
          </w:tcPr>
          <w:p w14:paraId="050A492E" w14:textId="6ADDD845" w:rsidR="001F2E4F" w:rsidRPr="009B4FD4" w:rsidRDefault="005E71C3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  <w:gridSpan w:val="2"/>
          </w:tcPr>
          <w:p w14:paraId="76A6171D" w14:textId="5BBEC8E6" w:rsidR="001F2E4F" w:rsidRPr="009B4FD4" w:rsidRDefault="005E71C3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</w:tcPr>
          <w:p w14:paraId="5CD1B695" w14:textId="412E06E2" w:rsidR="001F2E4F" w:rsidRPr="009B4FD4" w:rsidRDefault="005E71C3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4" w:type="dxa"/>
            <w:gridSpan w:val="2"/>
          </w:tcPr>
          <w:p w14:paraId="7456667D" w14:textId="78A22A32" w:rsidR="001F2E4F" w:rsidRPr="009B4FD4" w:rsidRDefault="001F2E4F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Не потребує</w:t>
            </w:r>
          </w:p>
        </w:tc>
        <w:tc>
          <w:tcPr>
            <w:tcW w:w="1891" w:type="dxa"/>
            <w:gridSpan w:val="2"/>
          </w:tcPr>
          <w:p w14:paraId="31A6CCFC" w14:textId="031031E0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Популяризація інклюзивного мистецтва, доступ до культурно– мистецького продукту для різних категорій населення з урахуванням безбар’єрності та недискримінації</w:t>
            </w:r>
          </w:p>
        </w:tc>
      </w:tr>
      <w:tr w:rsidR="001F2E4F" w:rsidRPr="005E71C3" w14:paraId="22B91F23" w14:textId="77777777" w:rsidTr="00264110">
        <w:tc>
          <w:tcPr>
            <w:tcW w:w="427" w:type="dxa"/>
          </w:tcPr>
          <w:p w14:paraId="776EDEEA" w14:textId="77777777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</w:tcPr>
          <w:p w14:paraId="736AAE37" w14:textId="71B0196D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Забезпечення відкритості та прозорості діяльності Рад безбар’єрності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4037D" w14:textId="2D6B438A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Забезпечення відкритості засідань Рад безбар’єрності</w:t>
            </w:r>
          </w:p>
          <w:p w14:paraId="5EAA73E2" w14:textId="070AC2F4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C8156" w14:textId="0579542D" w:rsidR="001F2E4F" w:rsidRPr="009B4FD4" w:rsidRDefault="001F2E4F" w:rsidP="00264110">
            <w:pPr>
              <w:ind w:hanging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2026–2027 роки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AB115" w14:textId="093163DA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 Управління містобудування та архітектури обласної державної </w:t>
            </w:r>
            <w:r w:rsidR="005E71C3" w:rsidRPr="009B4FD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дміністрації, військові адміністрації </w:t>
            </w:r>
            <w:proofErr w:type="spellStart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деокупованих</w:t>
            </w:r>
            <w:proofErr w:type="spellEnd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 територіальних громад (за згодою)</w:t>
            </w:r>
          </w:p>
        </w:tc>
        <w:tc>
          <w:tcPr>
            <w:tcW w:w="1276" w:type="dxa"/>
          </w:tcPr>
          <w:p w14:paraId="32186199" w14:textId="1DCAD216" w:rsidR="001F2E4F" w:rsidRPr="009B4FD4" w:rsidRDefault="005E71C3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0" w:type="dxa"/>
            <w:gridSpan w:val="2"/>
          </w:tcPr>
          <w:p w14:paraId="6C6504CB" w14:textId="08EA627F" w:rsidR="001F2E4F" w:rsidRPr="009B4FD4" w:rsidRDefault="005E71C3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8" w:type="dxa"/>
            <w:gridSpan w:val="2"/>
          </w:tcPr>
          <w:p w14:paraId="7A75D442" w14:textId="22D16713" w:rsidR="001F2E4F" w:rsidRPr="009B4FD4" w:rsidRDefault="005E71C3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  <w:gridSpan w:val="2"/>
          </w:tcPr>
          <w:p w14:paraId="155CD334" w14:textId="566BFB93" w:rsidR="001F2E4F" w:rsidRPr="009B4FD4" w:rsidRDefault="005E71C3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</w:tcPr>
          <w:p w14:paraId="251F22AC" w14:textId="079F0EAC" w:rsidR="001F2E4F" w:rsidRPr="009B4FD4" w:rsidRDefault="005E71C3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4" w:type="dxa"/>
            <w:gridSpan w:val="2"/>
          </w:tcPr>
          <w:p w14:paraId="3681DD7A" w14:textId="696F55FC" w:rsidR="001F2E4F" w:rsidRPr="009B4FD4" w:rsidRDefault="001F2E4F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Не потребує</w:t>
            </w:r>
          </w:p>
        </w:tc>
        <w:tc>
          <w:tcPr>
            <w:tcW w:w="1891" w:type="dxa"/>
            <w:gridSpan w:val="2"/>
          </w:tcPr>
          <w:p w14:paraId="2F1A659E" w14:textId="5B8AE1F6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Підвищення рівня довіри та залученості громадськості до процесів ухвалення рішень у сфері безбар’єрності, забезпечення відкритого доступу </w:t>
            </w:r>
            <w:r w:rsidRPr="009B4F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 інформації про діяльність Рад та прийняті ними рішення</w:t>
            </w:r>
          </w:p>
        </w:tc>
      </w:tr>
      <w:tr w:rsidR="001F2E4F" w:rsidRPr="009B4FD4" w14:paraId="04E8EC39" w14:textId="77777777" w:rsidTr="00CF2D0B">
        <w:trPr>
          <w:gridAfter w:val="1"/>
          <w:wAfter w:w="8" w:type="dxa"/>
        </w:trPr>
        <w:tc>
          <w:tcPr>
            <w:tcW w:w="15631" w:type="dxa"/>
            <w:gridSpan w:val="17"/>
          </w:tcPr>
          <w:p w14:paraId="50C3DC58" w14:textId="6C084874" w:rsidR="001F2E4F" w:rsidRPr="00B47F97" w:rsidRDefault="001F2E4F" w:rsidP="009B4FD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7F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«Цифрова </w:t>
            </w:r>
            <w:proofErr w:type="spellStart"/>
            <w:r w:rsidRPr="00B47F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безбар’єрність</w:t>
            </w:r>
            <w:proofErr w:type="spellEnd"/>
            <w:r w:rsidRPr="00B47F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»</w:t>
            </w:r>
          </w:p>
        </w:tc>
      </w:tr>
      <w:tr w:rsidR="001F2E4F" w:rsidRPr="002962BF" w14:paraId="1D530152" w14:textId="77777777" w:rsidTr="00B47F97">
        <w:trPr>
          <w:trHeight w:val="3393"/>
        </w:trPr>
        <w:tc>
          <w:tcPr>
            <w:tcW w:w="427" w:type="dxa"/>
          </w:tcPr>
          <w:p w14:paraId="76BAE86C" w14:textId="77777777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14:paraId="7B736D65" w14:textId="10C18CC0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Швидкісний Інтернет та засоби доступу доступні для всіх</w:t>
            </w:r>
          </w:p>
        </w:tc>
        <w:tc>
          <w:tcPr>
            <w:tcW w:w="1984" w:type="dxa"/>
          </w:tcPr>
          <w:p w14:paraId="6C414A0F" w14:textId="4F569491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Розширення мережі хабів цифрової освіти (спрощеного отримання електронної публічної послуги або доступу до Інтернету):</w:t>
            </w:r>
          </w:p>
          <w:p w14:paraId="1FC31704" w14:textId="77777777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проведення заходів з популяризації доступу до хабів цифрової освіти на базі бібліотек та закладів освіти</w:t>
            </w:r>
          </w:p>
          <w:p w14:paraId="1638A6C4" w14:textId="660B5C5B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6627669" w14:textId="41E580EE" w:rsidR="001F2E4F" w:rsidRPr="009B4FD4" w:rsidRDefault="001F2E4F" w:rsidP="00264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2026–2027 роки</w:t>
            </w:r>
          </w:p>
        </w:tc>
        <w:tc>
          <w:tcPr>
            <w:tcW w:w="2268" w:type="dxa"/>
          </w:tcPr>
          <w:p w14:paraId="5A655F61" w14:textId="469B3E34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Херсонська МВА</w:t>
            </w:r>
          </w:p>
        </w:tc>
        <w:tc>
          <w:tcPr>
            <w:tcW w:w="1276" w:type="dxa"/>
          </w:tcPr>
          <w:p w14:paraId="7E08DFC8" w14:textId="0595257A" w:rsidR="001F2E4F" w:rsidRPr="009B4FD4" w:rsidRDefault="007A705A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0" w:type="dxa"/>
            <w:gridSpan w:val="2"/>
          </w:tcPr>
          <w:p w14:paraId="357DE9CD" w14:textId="45CB6C59" w:rsidR="001F2E4F" w:rsidRPr="009B4FD4" w:rsidRDefault="007A705A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8" w:type="dxa"/>
            <w:gridSpan w:val="2"/>
          </w:tcPr>
          <w:p w14:paraId="3A7F37E9" w14:textId="2808608F" w:rsidR="001F2E4F" w:rsidRPr="009B4FD4" w:rsidRDefault="007A705A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  <w:gridSpan w:val="2"/>
          </w:tcPr>
          <w:p w14:paraId="3D90C8B3" w14:textId="646D19B3" w:rsidR="001F2E4F" w:rsidRPr="009B4FD4" w:rsidRDefault="007A705A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</w:tcPr>
          <w:p w14:paraId="767059CF" w14:textId="487FDA5E" w:rsidR="001F2E4F" w:rsidRPr="009B4FD4" w:rsidRDefault="007A705A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4" w:type="dxa"/>
            <w:gridSpan w:val="2"/>
          </w:tcPr>
          <w:p w14:paraId="4F3251C9" w14:textId="3FBF0C15" w:rsidR="001F2E4F" w:rsidRPr="009B4FD4" w:rsidRDefault="001F2E4F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Не потребує</w:t>
            </w:r>
          </w:p>
        </w:tc>
        <w:tc>
          <w:tcPr>
            <w:tcW w:w="1891" w:type="dxa"/>
            <w:gridSpan w:val="2"/>
          </w:tcPr>
          <w:p w14:paraId="1F3F6583" w14:textId="77777777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Регулярне висвітлення на сторінці фейсбук Херсонської централізованої бібліотечної системи навчання людей похилого віку цифрової грамотності, ознайомлення з програмами Інтернету тощо. В мистецьких школах – навчання дітей використання програм та сайтів для обробки муз творів тощо</w:t>
            </w:r>
          </w:p>
          <w:p w14:paraId="587861F6" w14:textId="77B69E3A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2E4F" w:rsidRPr="002962BF" w14:paraId="6792EB4E" w14:textId="77777777" w:rsidTr="007A705A">
        <w:trPr>
          <w:trHeight w:val="1546"/>
        </w:trPr>
        <w:tc>
          <w:tcPr>
            <w:tcW w:w="427" w:type="dxa"/>
          </w:tcPr>
          <w:p w14:paraId="1466704C" w14:textId="77777777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14:paraId="38EECE5B" w14:textId="77777777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C6F3C1F" w14:textId="401E0283" w:rsidR="001F2E4F" w:rsidRPr="009B4FD4" w:rsidRDefault="001F2E4F" w:rsidP="00B47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Проведення </w:t>
            </w:r>
            <w:proofErr w:type="spellStart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цифровізації</w:t>
            </w:r>
            <w:proofErr w:type="spellEnd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 (забезпечення пристроями) бібліотек та закладів освіти сфери культури</w:t>
            </w:r>
          </w:p>
        </w:tc>
        <w:tc>
          <w:tcPr>
            <w:tcW w:w="1134" w:type="dxa"/>
          </w:tcPr>
          <w:p w14:paraId="12623A8B" w14:textId="5BEAD0AD" w:rsidR="001F2E4F" w:rsidRPr="009B4FD4" w:rsidRDefault="001F2E4F" w:rsidP="00264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2026–2027 роки</w:t>
            </w:r>
          </w:p>
        </w:tc>
        <w:tc>
          <w:tcPr>
            <w:tcW w:w="2268" w:type="dxa"/>
          </w:tcPr>
          <w:p w14:paraId="5D6CB2B2" w14:textId="4F6DE7D5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Херсонська МВА</w:t>
            </w:r>
          </w:p>
        </w:tc>
        <w:tc>
          <w:tcPr>
            <w:tcW w:w="1276" w:type="dxa"/>
          </w:tcPr>
          <w:p w14:paraId="2E104C74" w14:textId="040BFF44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Місцевий бюджет</w:t>
            </w:r>
          </w:p>
        </w:tc>
        <w:tc>
          <w:tcPr>
            <w:tcW w:w="950" w:type="dxa"/>
            <w:gridSpan w:val="2"/>
          </w:tcPr>
          <w:p w14:paraId="4251C64C" w14:textId="08D732B8" w:rsidR="001F2E4F" w:rsidRPr="009B4FD4" w:rsidRDefault="007A705A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8" w:type="dxa"/>
            <w:gridSpan w:val="2"/>
          </w:tcPr>
          <w:p w14:paraId="56312860" w14:textId="42C1703F" w:rsidR="001F2E4F" w:rsidRPr="009B4FD4" w:rsidRDefault="007A705A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  <w:gridSpan w:val="2"/>
          </w:tcPr>
          <w:p w14:paraId="36E6D1C1" w14:textId="3C29DA5A" w:rsidR="001F2E4F" w:rsidRPr="009B4FD4" w:rsidRDefault="001F2E4F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985" w:type="dxa"/>
            <w:gridSpan w:val="2"/>
          </w:tcPr>
          <w:p w14:paraId="50099BA6" w14:textId="11FBEB98" w:rsidR="001F2E4F" w:rsidRPr="009B4FD4" w:rsidRDefault="007A705A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4" w:type="dxa"/>
            <w:gridSpan w:val="2"/>
          </w:tcPr>
          <w:p w14:paraId="1BA51489" w14:textId="0889DD5F" w:rsidR="001F2E4F" w:rsidRPr="009B4FD4" w:rsidRDefault="007A705A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91" w:type="dxa"/>
            <w:gridSpan w:val="2"/>
          </w:tcPr>
          <w:p w14:paraId="27118E75" w14:textId="63BCCE2F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Наявність сучасних та в необхідній кількості пристроїв </w:t>
            </w:r>
            <w:proofErr w:type="spellStart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цифровізації</w:t>
            </w:r>
            <w:proofErr w:type="spellEnd"/>
          </w:p>
        </w:tc>
      </w:tr>
      <w:tr w:rsidR="001F2E4F" w:rsidRPr="007A705A" w14:paraId="2494B454" w14:textId="77777777" w:rsidTr="00CF2D0B">
        <w:tc>
          <w:tcPr>
            <w:tcW w:w="427" w:type="dxa"/>
          </w:tcPr>
          <w:p w14:paraId="0F95E862" w14:textId="77777777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14:paraId="0500BB31" w14:textId="77777777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819F423" w14:textId="6C0A6C76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Забезпечення необхідним програмним забезпеченням та засобами доступу до Інтернету </w:t>
            </w:r>
            <w:r w:rsidR="00761EE8" w:rsidRPr="009B4FD4">
              <w:rPr>
                <w:rFonts w:ascii="Times New Roman" w:hAnsi="Times New Roman" w:cs="Times New Roman"/>
                <w:sz w:val="20"/>
                <w:szCs w:val="20"/>
              </w:rPr>
              <w:t>людей з інвалідністю</w:t>
            </w: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, закладів освіти та культури, а </w:t>
            </w:r>
            <w:r w:rsidR="007A705A" w:rsidRPr="009B4FD4">
              <w:rPr>
                <w:rFonts w:ascii="Times New Roman" w:hAnsi="Times New Roman" w:cs="Times New Roman"/>
                <w:sz w:val="20"/>
                <w:szCs w:val="20"/>
              </w:rPr>
              <w:t>також</w:t>
            </w: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 бібліотек</w:t>
            </w:r>
          </w:p>
        </w:tc>
        <w:tc>
          <w:tcPr>
            <w:tcW w:w="1134" w:type="dxa"/>
          </w:tcPr>
          <w:p w14:paraId="66B79211" w14:textId="47FC651D" w:rsidR="001F2E4F" w:rsidRPr="009B4FD4" w:rsidRDefault="001F2E4F" w:rsidP="00264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2026–2027 роки</w:t>
            </w:r>
          </w:p>
        </w:tc>
        <w:tc>
          <w:tcPr>
            <w:tcW w:w="2268" w:type="dxa"/>
          </w:tcPr>
          <w:p w14:paraId="2B6B8E96" w14:textId="2C24187E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Херсонська МВА</w:t>
            </w:r>
          </w:p>
        </w:tc>
        <w:tc>
          <w:tcPr>
            <w:tcW w:w="1276" w:type="dxa"/>
          </w:tcPr>
          <w:p w14:paraId="5849E65C" w14:textId="57D78433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Місцевий бюджет</w:t>
            </w:r>
          </w:p>
        </w:tc>
        <w:tc>
          <w:tcPr>
            <w:tcW w:w="950" w:type="dxa"/>
            <w:gridSpan w:val="2"/>
          </w:tcPr>
          <w:p w14:paraId="26173768" w14:textId="2BFE2D00" w:rsidR="001F2E4F" w:rsidRPr="009B4FD4" w:rsidRDefault="007A705A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8" w:type="dxa"/>
            <w:gridSpan w:val="2"/>
          </w:tcPr>
          <w:p w14:paraId="63B55E68" w14:textId="51112846" w:rsidR="001F2E4F" w:rsidRPr="009B4FD4" w:rsidRDefault="007A705A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  <w:gridSpan w:val="2"/>
          </w:tcPr>
          <w:p w14:paraId="3FF39C84" w14:textId="24CA0920" w:rsidR="001F2E4F" w:rsidRPr="009B4FD4" w:rsidRDefault="001F2E4F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85" w:type="dxa"/>
            <w:gridSpan w:val="2"/>
          </w:tcPr>
          <w:p w14:paraId="7FC83A88" w14:textId="1A42E604" w:rsidR="001F2E4F" w:rsidRPr="009B4FD4" w:rsidRDefault="007A705A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4" w:type="dxa"/>
            <w:gridSpan w:val="2"/>
          </w:tcPr>
          <w:p w14:paraId="3F7A77A8" w14:textId="137EE01A" w:rsidR="001F2E4F" w:rsidRPr="009B4FD4" w:rsidRDefault="007A705A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91" w:type="dxa"/>
            <w:gridSpan w:val="2"/>
          </w:tcPr>
          <w:p w14:paraId="514B4302" w14:textId="7957EA67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Всі заклади культури забезпечені засобами доступу до широкосму</w:t>
            </w:r>
            <w:r w:rsidR="007A705A" w:rsidRPr="009B4FD4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гового Інтернету для </w:t>
            </w:r>
            <w:r w:rsidR="00761EE8" w:rsidRPr="009B4FD4">
              <w:rPr>
                <w:rFonts w:ascii="Times New Roman" w:hAnsi="Times New Roman" w:cs="Times New Roman"/>
                <w:sz w:val="20"/>
                <w:szCs w:val="20"/>
              </w:rPr>
              <w:t>людей з інвалідністю</w:t>
            </w:r>
          </w:p>
          <w:p w14:paraId="584D326F" w14:textId="77777777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2E4F" w:rsidRPr="002962BF" w14:paraId="1DCF41F5" w14:textId="77777777" w:rsidTr="007A705A">
        <w:trPr>
          <w:trHeight w:val="1834"/>
        </w:trPr>
        <w:tc>
          <w:tcPr>
            <w:tcW w:w="427" w:type="dxa"/>
          </w:tcPr>
          <w:p w14:paraId="77D6B27C" w14:textId="77777777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</w:tcPr>
          <w:p w14:paraId="028A3331" w14:textId="648A3F75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Усі громадяни мають доступ до електронних публічних послуг</w:t>
            </w:r>
          </w:p>
        </w:tc>
        <w:tc>
          <w:tcPr>
            <w:tcW w:w="1984" w:type="dxa"/>
          </w:tcPr>
          <w:p w14:paraId="26B15501" w14:textId="5A83EC35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Розроблення комплексних підходів щодо </w:t>
            </w:r>
            <w:proofErr w:type="spellStart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цифровізації</w:t>
            </w:r>
            <w:proofErr w:type="spellEnd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 сфер життя та публічних послуг:</w:t>
            </w:r>
          </w:p>
          <w:p w14:paraId="0ADA80E6" w14:textId="149A8FCD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проведення для працівників бібліотек навчальних </w:t>
            </w:r>
            <w:proofErr w:type="spellStart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вебінарів</w:t>
            </w:r>
            <w:proofErr w:type="spellEnd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 щодо надання цифрових послуг особам з інвалідністю та особам старшого віку</w:t>
            </w:r>
          </w:p>
        </w:tc>
        <w:tc>
          <w:tcPr>
            <w:tcW w:w="1134" w:type="dxa"/>
          </w:tcPr>
          <w:p w14:paraId="7B8F9D78" w14:textId="345D4D3B" w:rsidR="001F2E4F" w:rsidRPr="009B4FD4" w:rsidRDefault="001F2E4F" w:rsidP="00264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2026–2027 роки</w:t>
            </w:r>
          </w:p>
        </w:tc>
        <w:tc>
          <w:tcPr>
            <w:tcW w:w="2268" w:type="dxa"/>
          </w:tcPr>
          <w:p w14:paraId="4F98F1FB" w14:textId="61738018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Херсонська МВА</w:t>
            </w:r>
          </w:p>
        </w:tc>
        <w:tc>
          <w:tcPr>
            <w:tcW w:w="1276" w:type="dxa"/>
          </w:tcPr>
          <w:p w14:paraId="3987FC61" w14:textId="0A49E768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Місцевий бюджет</w:t>
            </w:r>
          </w:p>
        </w:tc>
        <w:tc>
          <w:tcPr>
            <w:tcW w:w="950" w:type="dxa"/>
            <w:gridSpan w:val="2"/>
          </w:tcPr>
          <w:p w14:paraId="30E9F90B" w14:textId="66EFD87C" w:rsidR="001F2E4F" w:rsidRPr="009B4FD4" w:rsidRDefault="007A705A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8" w:type="dxa"/>
            <w:gridSpan w:val="2"/>
          </w:tcPr>
          <w:p w14:paraId="1B03F2BD" w14:textId="1A51035C" w:rsidR="001F2E4F" w:rsidRPr="009B4FD4" w:rsidRDefault="007A705A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  <w:gridSpan w:val="2"/>
          </w:tcPr>
          <w:p w14:paraId="01840B0A" w14:textId="53EEE14A" w:rsidR="001F2E4F" w:rsidRPr="009B4FD4" w:rsidRDefault="001F2E4F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85" w:type="dxa"/>
            <w:gridSpan w:val="2"/>
          </w:tcPr>
          <w:p w14:paraId="41A831F5" w14:textId="30FAB2FE" w:rsidR="001F2E4F" w:rsidRPr="009B4FD4" w:rsidRDefault="007A705A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4" w:type="dxa"/>
            <w:gridSpan w:val="2"/>
          </w:tcPr>
          <w:p w14:paraId="6C916E1A" w14:textId="1CB19A8F" w:rsidR="001F2E4F" w:rsidRPr="009B4FD4" w:rsidRDefault="007A705A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91" w:type="dxa"/>
            <w:gridSpan w:val="2"/>
          </w:tcPr>
          <w:p w14:paraId="2239C88B" w14:textId="2B764810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Працівники бібліотек систематично проходять відповідні навчання</w:t>
            </w:r>
          </w:p>
        </w:tc>
      </w:tr>
      <w:tr w:rsidR="001F2E4F" w:rsidRPr="002962BF" w14:paraId="0A5FFD59" w14:textId="77777777" w:rsidTr="00CF2D0B">
        <w:tc>
          <w:tcPr>
            <w:tcW w:w="427" w:type="dxa"/>
          </w:tcPr>
          <w:p w14:paraId="2156E8F6" w14:textId="77777777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33F864" w14:textId="09066770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Розвиток цифрової безбар’єрності та доступу до онлайн-сервісів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ACCD1B2" w14:textId="3FDD1715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Забезпечення </w:t>
            </w:r>
            <w:proofErr w:type="spellStart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безбар’єрного</w:t>
            </w:r>
            <w:proofErr w:type="spellEnd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 доступу до цифрових послуг шляхом надання вільного доступу до швидкісного Інтернету у закладах охорони здоров’я, освіти, адміністративних будівлях, </w:t>
            </w:r>
            <w:proofErr w:type="spellStart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ЦНАПах</w:t>
            </w:r>
            <w:proofErr w:type="spellEnd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, бібліотеках та закладах культури.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56A70" w14:textId="18CF99D8" w:rsidR="001F2E4F" w:rsidRPr="009B4FD4" w:rsidRDefault="001F2E4F" w:rsidP="00264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2026–2027 роки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11D2F" w14:textId="3F315753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Військові адміністрації </w:t>
            </w:r>
            <w:proofErr w:type="spellStart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деокупованих</w:t>
            </w:r>
            <w:proofErr w:type="spellEnd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 територіальних громад (за згодою)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96D63" w14:textId="088B5835" w:rsidR="001F2E4F" w:rsidRPr="009B4FD4" w:rsidRDefault="007A705A" w:rsidP="00B47F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60138" w14:textId="6F31E841" w:rsidR="001F2E4F" w:rsidRPr="009B4FD4" w:rsidRDefault="001F2E4F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Фінансування в межах наявних асигнувань та інших джерел не заборонених чинним законодавством</w:t>
            </w:r>
          </w:p>
          <w:p w14:paraId="477A4D3B" w14:textId="7F7C304D" w:rsidR="001F2E4F" w:rsidRPr="009B4FD4" w:rsidRDefault="001F2E4F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19A2A" w14:textId="3B1BD9D6" w:rsidR="001F2E4F" w:rsidRPr="009B4FD4" w:rsidRDefault="007A705A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9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04B40CE9" w14:textId="06E280F5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Забезпечення відвідувачів вільним доступом до швидкісного Інтернету з метою створення </w:t>
            </w:r>
            <w:proofErr w:type="spellStart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безбар’єрного</w:t>
            </w:r>
            <w:proofErr w:type="spellEnd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 інформаційного середовища та рівних можливостей для отримання послуг і доступу до інформації</w:t>
            </w:r>
          </w:p>
        </w:tc>
      </w:tr>
      <w:tr w:rsidR="001F2E4F" w:rsidRPr="002962BF" w14:paraId="153ADFD3" w14:textId="77777777" w:rsidTr="00CF2D0B">
        <w:tc>
          <w:tcPr>
            <w:tcW w:w="427" w:type="dxa"/>
          </w:tcPr>
          <w:p w14:paraId="58EC633D" w14:textId="77777777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A80C00" w14:textId="77777777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CE14AF7" w14:textId="77777777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5E663" w14:textId="7623D1F0" w:rsidR="001F2E4F" w:rsidRPr="009B4FD4" w:rsidRDefault="001F2E4F" w:rsidP="00264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2026–2027 роки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412CB" w14:textId="7F8B3218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Дар’ївська</w:t>
            </w:r>
            <w:proofErr w:type="spellEnd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 СВА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1E3BD" w14:textId="2CBC72DC" w:rsidR="001F2E4F" w:rsidRPr="009B4FD4" w:rsidRDefault="001F2E4F" w:rsidP="00B47F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Місцевий бюджет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ABC60" w14:textId="3680AE3A" w:rsidR="001F2E4F" w:rsidRPr="009B4FD4" w:rsidRDefault="007A705A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98C50" w14:textId="01A8A57D" w:rsidR="001F2E4F" w:rsidRPr="009B4FD4" w:rsidRDefault="007A705A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89FF1" w14:textId="2E6EB45F" w:rsidR="001F2E4F" w:rsidRPr="009B4FD4" w:rsidRDefault="001F2E4F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CDA50" w14:textId="11A855C1" w:rsidR="001F2E4F" w:rsidRPr="009B4FD4" w:rsidRDefault="007A705A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FE8FB" w14:textId="0968B9B0" w:rsidR="001F2E4F" w:rsidRPr="009B4FD4" w:rsidRDefault="007A705A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9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AB9CEB0" w14:textId="77777777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2E4F" w:rsidRPr="002962BF" w14:paraId="091AF38E" w14:textId="77777777" w:rsidTr="00CF2D0B">
        <w:tc>
          <w:tcPr>
            <w:tcW w:w="427" w:type="dxa"/>
          </w:tcPr>
          <w:p w14:paraId="7DDA8FD1" w14:textId="77777777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C4008" w14:textId="77777777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15D87" w14:textId="77777777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DF018" w14:textId="77777777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8607959" w14:textId="09B8A860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Херсонська МВА</w:t>
            </w:r>
          </w:p>
        </w:tc>
        <w:tc>
          <w:tcPr>
            <w:tcW w:w="1276" w:type="dxa"/>
          </w:tcPr>
          <w:p w14:paraId="081C20C1" w14:textId="0C203283" w:rsidR="001F2E4F" w:rsidRPr="009B4FD4" w:rsidRDefault="001F2E4F" w:rsidP="00B47F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Місцевий бюджет</w:t>
            </w:r>
          </w:p>
        </w:tc>
        <w:tc>
          <w:tcPr>
            <w:tcW w:w="950" w:type="dxa"/>
            <w:gridSpan w:val="2"/>
          </w:tcPr>
          <w:p w14:paraId="3A21424A" w14:textId="197739C5" w:rsidR="001F2E4F" w:rsidRPr="009B4FD4" w:rsidRDefault="007A705A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8" w:type="dxa"/>
            <w:gridSpan w:val="2"/>
          </w:tcPr>
          <w:p w14:paraId="28F8D0E0" w14:textId="0DEFE9ED" w:rsidR="001F2E4F" w:rsidRPr="009B4FD4" w:rsidRDefault="007A705A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  <w:gridSpan w:val="2"/>
          </w:tcPr>
          <w:p w14:paraId="6C71D97E" w14:textId="4A3E7194" w:rsidR="001F2E4F" w:rsidRPr="009B4FD4" w:rsidRDefault="001F2E4F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85" w:type="dxa"/>
            <w:gridSpan w:val="2"/>
          </w:tcPr>
          <w:p w14:paraId="66B1B8D9" w14:textId="47EDD4C8" w:rsidR="001F2E4F" w:rsidRPr="009B4FD4" w:rsidRDefault="007A705A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4" w:type="dxa"/>
            <w:gridSpan w:val="2"/>
          </w:tcPr>
          <w:p w14:paraId="4B0D4342" w14:textId="0A08D287" w:rsidR="001F2E4F" w:rsidRPr="009B4FD4" w:rsidRDefault="007A705A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9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A206E" w14:textId="77777777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2E4F" w:rsidRPr="002962BF" w14:paraId="67278C69" w14:textId="77777777" w:rsidTr="00CF2D0B">
        <w:tc>
          <w:tcPr>
            <w:tcW w:w="427" w:type="dxa"/>
          </w:tcPr>
          <w:p w14:paraId="23F9B1A2" w14:textId="77777777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2052DE" w14:textId="77777777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0698612F" w14:textId="77777777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Забезпечення пунктів незламності необхідними обладнанням і технікою</w:t>
            </w:r>
          </w:p>
          <w:p w14:paraId="1C17DF46" w14:textId="1ED4EB85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D44FD" w14:textId="13D00710" w:rsidR="001F2E4F" w:rsidRPr="009B4FD4" w:rsidRDefault="001F2E4F" w:rsidP="00264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2026–2027 роки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C7F77" w14:textId="240D9698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Нововоронцовська</w:t>
            </w:r>
            <w:proofErr w:type="spellEnd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 СВА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2E519" w14:textId="09A51E3D" w:rsidR="001F2E4F" w:rsidRPr="009B4FD4" w:rsidRDefault="001F2E4F" w:rsidP="00B47F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Місцевий бюджет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BED71" w14:textId="3DE16BA6" w:rsidR="001F2E4F" w:rsidRPr="009B4FD4" w:rsidRDefault="007A705A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0B72E" w14:textId="7FCD0955" w:rsidR="001F2E4F" w:rsidRPr="009B4FD4" w:rsidRDefault="007A705A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04338" w14:textId="3138D27C" w:rsidR="001F2E4F" w:rsidRPr="009B4FD4" w:rsidRDefault="007A705A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F7737" w14:textId="6603FFBA" w:rsidR="001F2E4F" w:rsidRPr="009B4FD4" w:rsidRDefault="001F2E4F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D317B" w14:textId="64B1C3DD" w:rsidR="001F2E4F" w:rsidRPr="009B4FD4" w:rsidRDefault="007A705A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9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8085BD5" w14:textId="77777777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Забезпечення можливості доступу до сучасних цифрових послуг</w:t>
            </w:r>
          </w:p>
          <w:p w14:paraId="5C5FED82" w14:textId="0355490B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2E4F" w:rsidRPr="002962BF" w14:paraId="2B2BD9E1" w14:textId="77777777" w:rsidTr="00CF2D0B">
        <w:tc>
          <w:tcPr>
            <w:tcW w:w="427" w:type="dxa"/>
          </w:tcPr>
          <w:p w14:paraId="6B445ED2" w14:textId="77777777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F69B7F" w14:textId="77777777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7B81EB1" w14:textId="7977DE4E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E580D" w14:textId="48734E59" w:rsidR="001F2E4F" w:rsidRPr="009B4FD4" w:rsidRDefault="001F2E4F" w:rsidP="00264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2026–2027 роки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4A5D8" w14:textId="24385D8D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Милівська</w:t>
            </w:r>
            <w:proofErr w:type="spellEnd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 СВА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B0F02" w14:textId="431BDA62" w:rsidR="001F2E4F" w:rsidRPr="009B4FD4" w:rsidRDefault="001F2E4F" w:rsidP="00B47F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Місцевий бюджет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B9AC4" w14:textId="0BEBA4D6" w:rsidR="001F2E4F" w:rsidRPr="009B4FD4" w:rsidRDefault="007A705A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D1F47" w14:textId="0B4D12D1" w:rsidR="001F2E4F" w:rsidRPr="009B4FD4" w:rsidRDefault="007A705A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5CAF9" w14:textId="36071B34" w:rsidR="001F2E4F" w:rsidRPr="009B4FD4" w:rsidRDefault="007A705A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886AE" w14:textId="6F8B22E4" w:rsidR="001F2E4F" w:rsidRPr="009B4FD4" w:rsidRDefault="001F2E4F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37AFC" w14:textId="50EB4576" w:rsidR="001F2E4F" w:rsidRPr="009B4FD4" w:rsidRDefault="007A705A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9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2E1CAC0" w14:textId="0E90E75C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2E4F" w:rsidRPr="002962BF" w14:paraId="5D518347" w14:textId="77777777" w:rsidTr="00CF2D0B">
        <w:tc>
          <w:tcPr>
            <w:tcW w:w="427" w:type="dxa"/>
          </w:tcPr>
          <w:p w14:paraId="0B99390C" w14:textId="77777777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E31FE" w14:textId="77777777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08C54" w14:textId="77777777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44F0D" w14:textId="63175ED8" w:rsidR="001F2E4F" w:rsidRPr="009B4FD4" w:rsidRDefault="001F2E4F" w:rsidP="00264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2026–2027 роки</w:t>
            </w:r>
          </w:p>
        </w:tc>
        <w:tc>
          <w:tcPr>
            <w:tcW w:w="2268" w:type="dxa"/>
          </w:tcPr>
          <w:p w14:paraId="57698C13" w14:textId="5574F8FF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Військові адміністрації </w:t>
            </w:r>
            <w:proofErr w:type="spellStart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деокупованих</w:t>
            </w:r>
            <w:proofErr w:type="spellEnd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 територіальних громад (за згодою)</w:t>
            </w:r>
          </w:p>
        </w:tc>
        <w:tc>
          <w:tcPr>
            <w:tcW w:w="1276" w:type="dxa"/>
          </w:tcPr>
          <w:p w14:paraId="072F9364" w14:textId="0814F5B9" w:rsidR="001F2E4F" w:rsidRPr="009B4FD4" w:rsidRDefault="001F2E4F" w:rsidP="00B47F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Місцевий бюджет</w:t>
            </w:r>
          </w:p>
        </w:tc>
        <w:tc>
          <w:tcPr>
            <w:tcW w:w="3940" w:type="dxa"/>
            <w:gridSpan w:val="8"/>
          </w:tcPr>
          <w:p w14:paraId="424A72B2" w14:textId="68A80750" w:rsidR="001F2E4F" w:rsidRPr="009B4FD4" w:rsidRDefault="001F2E4F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Фінансування в межах наявних асигнувань та інших джерел не заборонених чинним законодавством</w:t>
            </w:r>
          </w:p>
        </w:tc>
        <w:tc>
          <w:tcPr>
            <w:tcW w:w="1024" w:type="dxa"/>
            <w:gridSpan w:val="2"/>
          </w:tcPr>
          <w:p w14:paraId="3D1EE2B7" w14:textId="77777777" w:rsidR="001F2E4F" w:rsidRPr="009B4FD4" w:rsidRDefault="001F2E4F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C6E54" w14:textId="77777777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2E4F" w:rsidRPr="002962BF" w14:paraId="49948687" w14:textId="77777777" w:rsidTr="00CF2D0B">
        <w:tc>
          <w:tcPr>
            <w:tcW w:w="427" w:type="dxa"/>
          </w:tcPr>
          <w:p w14:paraId="1F86E360" w14:textId="77777777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</w:tcPr>
          <w:p w14:paraId="3FDDB8E1" w14:textId="53A2E8C4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Підвищення рівня обізнаності держслужбовців з питань </w:t>
            </w:r>
            <w:r w:rsidRPr="009B4F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застосування  цифрових технологій </w:t>
            </w:r>
          </w:p>
          <w:p w14:paraId="14CD9B84" w14:textId="77777777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ED3CEED" w14:textId="1744E407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Забезпечення проведення навчання  працівників </w:t>
            </w:r>
            <w:r w:rsidRPr="009B4F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надавачів соціальних послуг з питань цифрової грамотності;                           проведення навчання працівників закладів соціальної інфраструктури</w:t>
            </w:r>
          </w:p>
        </w:tc>
        <w:tc>
          <w:tcPr>
            <w:tcW w:w="1134" w:type="dxa"/>
          </w:tcPr>
          <w:p w14:paraId="0EB627E0" w14:textId="100D6EF8" w:rsidR="001F2E4F" w:rsidRPr="009B4FD4" w:rsidRDefault="001F2E4F" w:rsidP="00264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2026–2027 роки</w:t>
            </w:r>
          </w:p>
        </w:tc>
        <w:tc>
          <w:tcPr>
            <w:tcW w:w="2268" w:type="dxa"/>
          </w:tcPr>
          <w:p w14:paraId="7D2484AD" w14:textId="0069BF94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Військові адміністрації </w:t>
            </w:r>
            <w:proofErr w:type="spellStart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деокупованих</w:t>
            </w:r>
            <w:proofErr w:type="spellEnd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 територіальних громад (за згодою)</w:t>
            </w:r>
          </w:p>
        </w:tc>
        <w:tc>
          <w:tcPr>
            <w:tcW w:w="1276" w:type="dxa"/>
          </w:tcPr>
          <w:p w14:paraId="7D02EBE9" w14:textId="6CD48D7E" w:rsidR="001F2E4F" w:rsidRPr="009B4FD4" w:rsidRDefault="007A705A" w:rsidP="00B47F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0" w:type="dxa"/>
            <w:gridSpan w:val="2"/>
          </w:tcPr>
          <w:p w14:paraId="74214EA4" w14:textId="3144FB82" w:rsidR="001F2E4F" w:rsidRPr="009B4FD4" w:rsidRDefault="007A705A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8" w:type="dxa"/>
            <w:gridSpan w:val="2"/>
          </w:tcPr>
          <w:p w14:paraId="3CD2D34D" w14:textId="3E7170E2" w:rsidR="001F2E4F" w:rsidRPr="009B4FD4" w:rsidRDefault="007A705A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  <w:gridSpan w:val="2"/>
          </w:tcPr>
          <w:p w14:paraId="7F011632" w14:textId="210472F5" w:rsidR="001F2E4F" w:rsidRPr="009B4FD4" w:rsidRDefault="007A705A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</w:tcPr>
          <w:p w14:paraId="67BD8B93" w14:textId="42BAE736" w:rsidR="001F2E4F" w:rsidRPr="009B4FD4" w:rsidRDefault="007A705A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4" w:type="dxa"/>
            <w:gridSpan w:val="2"/>
          </w:tcPr>
          <w:p w14:paraId="6DA079B7" w14:textId="1C389B36" w:rsidR="001F2E4F" w:rsidRPr="009B4FD4" w:rsidRDefault="001F2E4F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Не потребує</w:t>
            </w:r>
          </w:p>
        </w:tc>
        <w:tc>
          <w:tcPr>
            <w:tcW w:w="1891" w:type="dxa"/>
            <w:gridSpan w:val="2"/>
          </w:tcPr>
          <w:p w14:paraId="406A503A" w14:textId="44DEE372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Переглянуто працівниками  органів місцевого самоврядування та </w:t>
            </w:r>
            <w:proofErr w:type="spellStart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ЦНАПів</w:t>
            </w:r>
            <w:proofErr w:type="spellEnd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 освітні серіали на тему: </w:t>
            </w:r>
            <w:r w:rsidR="007A705A" w:rsidRPr="009B4FD4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Безбар’єрність</w:t>
            </w:r>
            <w:proofErr w:type="spellEnd"/>
            <w:r w:rsidR="007A705A"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на освітньому порталі Дія</w:t>
            </w:r>
          </w:p>
        </w:tc>
      </w:tr>
      <w:tr w:rsidR="001F2E4F" w:rsidRPr="002962BF" w14:paraId="73B562CB" w14:textId="77777777" w:rsidTr="00CF2D0B">
        <w:tc>
          <w:tcPr>
            <w:tcW w:w="427" w:type="dxa"/>
          </w:tcPr>
          <w:p w14:paraId="7C366ACF" w14:textId="60585CDE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</w:tcPr>
          <w:p w14:paraId="4EAC709F" w14:textId="2BBF5210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Забезпечення доступу до інтернету</w:t>
            </w:r>
          </w:p>
        </w:tc>
        <w:tc>
          <w:tcPr>
            <w:tcW w:w="1984" w:type="dxa"/>
          </w:tcPr>
          <w:p w14:paraId="4869737B" w14:textId="4230516C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Проведення аудиту сайтів обласної бібліотеки</w:t>
            </w:r>
            <w:r w:rsidR="00B47F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 w:rsidR="007A705A"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предмет веб– доступності</w:t>
            </w:r>
          </w:p>
        </w:tc>
        <w:tc>
          <w:tcPr>
            <w:tcW w:w="1134" w:type="dxa"/>
          </w:tcPr>
          <w:p w14:paraId="108008DB" w14:textId="6E8A3E44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2027 </w:t>
            </w:r>
            <w:r w:rsidR="00B47F97">
              <w:rPr>
                <w:rFonts w:ascii="Times New Roman" w:hAnsi="Times New Roman" w:cs="Times New Roman"/>
                <w:sz w:val="20"/>
                <w:szCs w:val="20"/>
              </w:rPr>
              <w:t>рік</w:t>
            </w:r>
          </w:p>
        </w:tc>
        <w:tc>
          <w:tcPr>
            <w:tcW w:w="2268" w:type="dxa"/>
          </w:tcPr>
          <w:p w14:paraId="1AE084DD" w14:textId="3152FBF7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реалізації гуманітарної політики обласної державної адміністрації, КЗ «Херсонська обласна універсальна наукова бібліотека </w:t>
            </w:r>
            <w:proofErr w:type="spellStart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ім.О.Гончара</w:t>
            </w:r>
            <w:proofErr w:type="spellEnd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» ХОР (за згодою)</w:t>
            </w:r>
          </w:p>
        </w:tc>
        <w:tc>
          <w:tcPr>
            <w:tcW w:w="1276" w:type="dxa"/>
          </w:tcPr>
          <w:p w14:paraId="3255DAD1" w14:textId="6457DF58" w:rsidR="001F2E4F" w:rsidRPr="009B4FD4" w:rsidRDefault="001F2E4F" w:rsidP="00B47F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Обласний бюджет</w:t>
            </w:r>
          </w:p>
        </w:tc>
        <w:tc>
          <w:tcPr>
            <w:tcW w:w="950" w:type="dxa"/>
            <w:gridSpan w:val="2"/>
          </w:tcPr>
          <w:p w14:paraId="22B8572C" w14:textId="52B071A7" w:rsidR="001F2E4F" w:rsidRPr="009B4FD4" w:rsidRDefault="00B47F97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8" w:type="dxa"/>
            <w:gridSpan w:val="2"/>
          </w:tcPr>
          <w:p w14:paraId="14F50542" w14:textId="177E90A9" w:rsidR="001F2E4F" w:rsidRPr="009B4FD4" w:rsidRDefault="001F2E4F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330</w:t>
            </w:r>
          </w:p>
        </w:tc>
        <w:tc>
          <w:tcPr>
            <w:tcW w:w="1167" w:type="dxa"/>
            <w:gridSpan w:val="2"/>
          </w:tcPr>
          <w:p w14:paraId="16D77964" w14:textId="5604F034" w:rsidR="001F2E4F" w:rsidRPr="009B4FD4" w:rsidRDefault="00B47F97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</w:tcPr>
          <w:p w14:paraId="63589E95" w14:textId="167FE13F" w:rsidR="001F2E4F" w:rsidRPr="009B4FD4" w:rsidRDefault="00B47F97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4" w:type="dxa"/>
            <w:gridSpan w:val="2"/>
          </w:tcPr>
          <w:p w14:paraId="59C8AF3E" w14:textId="42F0E602" w:rsidR="001F2E4F" w:rsidRPr="009B4FD4" w:rsidRDefault="00B47F97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91" w:type="dxa"/>
            <w:gridSpan w:val="2"/>
          </w:tcPr>
          <w:p w14:paraId="02F7B3B2" w14:textId="1C3F80F0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Наявність повного звіту з чіткими рекомендаціям и щодо покращення веб– доступності сайтів бібліотеки для людей з порушеннями зору, порушеннями сприйняття кольору.</w:t>
            </w:r>
          </w:p>
        </w:tc>
      </w:tr>
      <w:tr w:rsidR="001F2E4F" w:rsidRPr="002962BF" w14:paraId="3CA96CD0" w14:textId="77777777" w:rsidTr="00CF2D0B">
        <w:tc>
          <w:tcPr>
            <w:tcW w:w="427" w:type="dxa"/>
          </w:tcPr>
          <w:p w14:paraId="20F2E1C0" w14:textId="77777777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</w:tcPr>
          <w:p w14:paraId="20CB376D" w14:textId="424A7DFF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Цифровізація</w:t>
            </w:r>
            <w:proofErr w:type="spellEnd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 обласних бібліотек</w:t>
            </w:r>
          </w:p>
        </w:tc>
        <w:tc>
          <w:tcPr>
            <w:tcW w:w="1984" w:type="dxa"/>
          </w:tcPr>
          <w:p w14:paraId="2F1A1EAD" w14:textId="7AD8ED4F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Придбання планетарного сканеру</w:t>
            </w: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ab/>
              <w:t>для оцифрування рідкісних колекцій</w:t>
            </w:r>
            <w:r w:rsidR="00B47F97">
              <w:rPr>
                <w:rFonts w:ascii="Times New Roman" w:hAnsi="Times New Roman" w:cs="Times New Roman"/>
                <w:sz w:val="20"/>
                <w:szCs w:val="20"/>
              </w:rPr>
              <w:t xml:space="preserve"> книг </w:t>
            </w:r>
          </w:p>
        </w:tc>
        <w:tc>
          <w:tcPr>
            <w:tcW w:w="1134" w:type="dxa"/>
          </w:tcPr>
          <w:p w14:paraId="181790AB" w14:textId="1C924304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2027 </w:t>
            </w:r>
            <w:r w:rsidR="00B47F97">
              <w:rPr>
                <w:rFonts w:ascii="Times New Roman" w:hAnsi="Times New Roman" w:cs="Times New Roman"/>
                <w:sz w:val="20"/>
                <w:szCs w:val="20"/>
              </w:rPr>
              <w:t>рік</w:t>
            </w:r>
          </w:p>
        </w:tc>
        <w:tc>
          <w:tcPr>
            <w:tcW w:w="2268" w:type="dxa"/>
          </w:tcPr>
          <w:p w14:paraId="5B159DFA" w14:textId="7247FF6C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Департамент реалізації гуманітарної політики обласної державної адміністрації, КЗ «Херсонська обласна</w:t>
            </w:r>
          </w:p>
        </w:tc>
        <w:tc>
          <w:tcPr>
            <w:tcW w:w="1276" w:type="dxa"/>
          </w:tcPr>
          <w:p w14:paraId="675A5FF4" w14:textId="7E0B0B26" w:rsidR="001F2E4F" w:rsidRPr="009B4FD4" w:rsidRDefault="001F2E4F" w:rsidP="00B47F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Обласний бюджет</w:t>
            </w:r>
          </w:p>
        </w:tc>
        <w:tc>
          <w:tcPr>
            <w:tcW w:w="950" w:type="dxa"/>
            <w:gridSpan w:val="2"/>
          </w:tcPr>
          <w:p w14:paraId="111FEF35" w14:textId="2EB4B671" w:rsidR="001F2E4F" w:rsidRPr="009B4FD4" w:rsidRDefault="00B47F97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8" w:type="dxa"/>
            <w:gridSpan w:val="2"/>
          </w:tcPr>
          <w:p w14:paraId="11287662" w14:textId="389DCDEB" w:rsidR="001F2E4F" w:rsidRPr="009B4FD4" w:rsidRDefault="001F2E4F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1960</w:t>
            </w:r>
          </w:p>
        </w:tc>
        <w:tc>
          <w:tcPr>
            <w:tcW w:w="1167" w:type="dxa"/>
            <w:gridSpan w:val="2"/>
          </w:tcPr>
          <w:p w14:paraId="585254EF" w14:textId="65C7CD1D" w:rsidR="001F2E4F" w:rsidRPr="009B4FD4" w:rsidRDefault="00B47F97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</w:tcPr>
          <w:p w14:paraId="69912BAA" w14:textId="3D14B6FD" w:rsidR="001F2E4F" w:rsidRPr="009B4FD4" w:rsidRDefault="00B47F97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4" w:type="dxa"/>
            <w:gridSpan w:val="2"/>
          </w:tcPr>
          <w:p w14:paraId="0145069B" w14:textId="5EBCDF80" w:rsidR="001F2E4F" w:rsidRPr="009B4FD4" w:rsidRDefault="00B47F97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91" w:type="dxa"/>
            <w:gridSpan w:val="2"/>
          </w:tcPr>
          <w:p w14:paraId="501B26B9" w14:textId="6F14EC4D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Наявність спеціалізованого</w:t>
            </w:r>
            <w:r w:rsidR="00B47F97">
              <w:rPr>
                <w:rFonts w:ascii="Times New Roman" w:hAnsi="Times New Roman" w:cs="Times New Roman"/>
                <w:sz w:val="20"/>
                <w:szCs w:val="20"/>
              </w:rPr>
              <w:t xml:space="preserve"> обладнання</w:t>
            </w:r>
          </w:p>
        </w:tc>
      </w:tr>
      <w:tr w:rsidR="001F2E4F" w:rsidRPr="002962BF" w14:paraId="65CD2A4F" w14:textId="77777777" w:rsidTr="00CF2D0B">
        <w:tc>
          <w:tcPr>
            <w:tcW w:w="427" w:type="dxa"/>
          </w:tcPr>
          <w:p w14:paraId="4AC03231" w14:textId="77777777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14:paraId="4A525858" w14:textId="11905027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Проведено моніторинг щодо стану покриття Інтернетом закладів охорони здоров’я</w:t>
            </w:r>
          </w:p>
        </w:tc>
        <w:tc>
          <w:tcPr>
            <w:tcW w:w="1984" w:type="dxa"/>
          </w:tcPr>
          <w:p w14:paraId="5413F9F0" w14:textId="558A7970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Розробити план моніторингу доступу до Інтернету в закладах охорони здоров’я</w:t>
            </w:r>
          </w:p>
        </w:tc>
        <w:tc>
          <w:tcPr>
            <w:tcW w:w="1134" w:type="dxa"/>
          </w:tcPr>
          <w:p w14:paraId="1D686174" w14:textId="3BB0FBB5" w:rsidR="001F2E4F" w:rsidRPr="009B4FD4" w:rsidRDefault="001F2E4F" w:rsidP="00264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2026-2027 роки</w:t>
            </w:r>
          </w:p>
        </w:tc>
        <w:tc>
          <w:tcPr>
            <w:tcW w:w="2268" w:type="dxa"/>
          </w:tcPr>
          <w:p w14:paraId="486F5CE2" w14:textId="6A653C7D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здоров’я обласної державної адміністрації, військові адміністрації </w:t>
            </w:r>
            <w:proofErr w:type="spellStart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деокупованих</w:t>
            </w:r>
            <w:proofErr w:type="spellEnd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 територіальних громад (за згодою)</w:t>
            </w:r>
          </w:p>
        </w:tc>
        <w:tc>
          <w:tcPr>
            <w:tcW w:w="1276" w:type="dxa"/>
          </w:tcPr>
          <w:p w14:paraId="734B175A" w14:textId="40AE4DEC" w:rsidR="001F2E4F" w:rsidRPr="009B4FD4" w:rsidRDefault="00B47F97" w:rsidP="00B47F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0" w:type="dxa"/>
            <w:gridSpan w:val="2"/>
          </w:tcPr>
          <w:p w14:paraId="22CBBBF4" w14:textId="79F038AA" w:rsidR="001F2E4F" w:rsidRPr="009B4FD4" w:rsidRDefault="00B47F97" w:rsidP="00B47F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8" w:type="dxa"/>
            <w:gridSpan w:val="2"/>
          </w:tcPr>
          <w:p w14:paraId="7CF6349D" w14:textId="0FBABB1C" w:rsidR="001F2E4F" w:rsidRPr="009B4FD4" w:rsidRDefault="00B47F97" w:rsidP="00B47F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  <w:gridSpan w:val="2"/>
          </w:tcPr>
          <w:p w14:paraId="0C4D54FD" w14:textId="09A8E3A3" w:rsidR="001F2E4F" w:rsidRPr="009B4FD4" w:rsidRDefault="00B47F97" w:rsidP="00B47F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</w:tcPr>
          <w:p w14:paraId="0DC21B65" w14:textId="2F319C1D" w:rsidR="001F2E4F" w:rsidRPr="009B4FD4" w:rsidRDefault="00B47F97" w:rsidP="00B47F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4" w:type="dxa"/>
            <w:gridSpan w:val="2"/>
          </w:tcPr>
          <w:p w14:paraId="40F74723" w14:textId="744C0F27" w:rsidR="001F2E4F" w:rsidRPr="009B4FD4" w:rsidRDefault="001F2E4F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Не потребує</w:t>
            </w:r>
          </w:p>
          <w:p w14:paraId="6AA1AEFB" w14:textId="77777777" w:rsidR="001F2E4F" w:rsidRPr="009B4FD4" w:rsidRDefault="001F2E4F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1" w:type="dxa"/>
            <w:gridSpan w:val="2"/>
          </w:tcPr>
          <w:p w14:paraId="57C2C35A" w14:textId="6970E14E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Затверджено план моніторингу доступу до Інтернету в закладах охорони здоров’я</w:t>
            </w:r>
          </w:p>
        </w:tc>
      </w:tr>
      <w:tr w:rsidR="001F2E4F" w:rsidRPr="002962BF" w14:paraId="423128D5" w14:textId="77777777" w:rsidTr="00CF2D0B">
        <w:tc>
          <w:tcPr>
            <w:tcW w:w="427" w:type="dxa"/>
          </w:tcPr>
          <w:p w14:paraId="0ADD1802" w14:textId="77777777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14:paraId="5EEEA924" w14:textId="77777777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4DBAE90" w14:textId="08BC73AC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Підготувати  звіт та рекомендації за результатами моніторингу доступу до Інтернету в закладах охорони здоров’я</w:t>
            </w:r>
          </w:p>
        </w:tc>
        <w:tc>
          <w:tcPr>
            <w:tcW w:w="1134" w:type="dxa"/>
          </w:tcPr>
          <w:p w14:paraId="7AC46DAD" w14:textId="659DBF42" w:rsidR="001F2E4F" w:rsidRPr="009B4FD4" w:rsidRDefault="001F2E4F" w:rsidP="00E4013B">
            <w:pPr>
              <w:ind w:left="-103" w:right="-115" w:firstLine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Грудень 2</w:t>
            </w:r>
            <w:r w:rsidR="00E4013B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026</w:t>
            </w:r>
            <w:r w:rsidR="00E401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  <w:r w:rsidR="00E401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E4013B">
              <w:rPr>
                <w:rFonts w:ascii="Times New Roman" w:hAnsi="Times New Roman" w:cs="Times New Roman"/>
                <w:sz w:val="20"/>
                <w:szCs w:val="20"/>
              </w:rPr>
              <w:t>оків</w:t>
            </w:r>
          </w:p>
        </w:tc>
        <w:tc>
          <w:tcPr>
            <w:tcW w:w="2268" w:type="dxa"/>
          </w:tcPr>
          <w:p w14:paraId="5CB07BDC" w14:textId="296EFF54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здоров’я обласної державної адміністрації, військові адміністрації </w:t>
            </w:r>
            <w:proofErr w:type="spellStart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деокупованих</w:t>
            </w:r>
            <w:proofErr w:type="spellEnd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 територіальних громад (за згодою)</w:t>
            </w:r>
          </w:p>
        </w:tc>
        <w:tc>
          <w:tcPr>
            <w:tcW w:w="1276" w:type="dxa"/>
          </w:tcPr>
          <w:p w14:paraId="798C840E" w14:textId="1D3ECB58" w:rsidR="001F2E4F" w:rsidRPr="009B4FD4" w:rsidRDefault="00B47F97" w:rsidP="00B47F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0" w:type="dxa"/>
            <w:gridSpan w:val="2"/>
          </w:tcPr>
          <w:p w14:paraId="1EB304D3" w14:textId="0D0BBB66" w:rsidR="001F2E4F" w:rsidRPr="009B4FD4" w:rsidRDefault="00B47F97" w:rsidP="00B47F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8" w:type="dxa"/>
            <w:gridSpan w:val="2"/>
          </w:tcPr>
          <w:p w14:paraId="54CCD051" w14:textId="1620F606" w:rsidR="001F2E4F" w:rsidRPr="009B4FD4" w:rsidRDefault="00B47F97" w:rsidP="00B47F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  <w:gridSpan w:val="2"/>
          </w:tcPr>
          <w:p w14:paraId="5060A012" w14:textId="098AFFFA" w:rsidR="001F2E4F" w:rsidRPr="009B4FD4" w:rsidRDefault="00B47F97" w:rsidP="00B47F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</w:tcPr>
          <w:p w14:paraId="25E9BAEB" w14:textId="348ACB59" w:rsidR="001F2E4F" w:rsidRPr="009B4FD4" w:rsidRDefault="00B47F97" w:rsidP="00B47F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4" w:type="dxa"/>
            <w:gridSpan w:val="2"/>
          </w:tcPr>
          <w:p w14:paraId="2A805424" w14:textId="65C2A230" w:rsidR="001F2E4F" w:rsidRPr="009B4FD4" w:rsidRDefault="001F2E4F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Не потребує</w:t>
            </w:r>
          </w:p>
          <w:p w14:paraId="12B47DD3" w14:textId="77777777" w:rsidR="001F2E4F" w:rsidRPr="009B4FD4" w:rsidRDefault="001F2E4F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1" w:type="dxa"/>
            <w:gridSpan w:val="2"/>
          </w:tcPr>
          <w:p w14:paraId="314BC0D3" w14:textId="1828A4A6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Звіт та рекомендації за результатами моніторингу доступу до Інтернету в закладах охорони здоров’я</w:t>
            </w:r>
          </w:p>
        </w:tc>
      </w:tr>
      <w:tr w:rsidR="001F2E4F" w:rsidRPr="009B4FD4" w14:paraId="047F0E3A" w14:textId="77777777" w:rsidTr="00CF2D0B">
        <w:trPr>
          <w:gridAfter w:val="1"/>
          <w:wAfter w:w="8" w:type="dxa"/>
        </w:trPr>
        <w:tc>
          <w:tcPr>
            <w:tcW w:w="15631" w:type="dxa"/>
            <w:gridSpan w:val="17"/>
          </w:tcPr>
          <w:p w14:paraId="21BDAC13" w14:textId="209DA873" w:rsidR="001F2E4F" w:rsidRPr="009B4FD4" w:rsidRDefault="001F2E4F" w:rsidP="009B4FD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«Суспільно– громадянська </w:t>
            </w:r>
            <w:proofErr w:type="spellStart"/>
            <w:r w:rsidRPr="009B4F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безбар’єрність</w:t>
            </w:r>
            <w:proofErr w:type="spellEnd"/>
            <w:r w:rsidRPr="009B4F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»</w:t>
            </w:r>
          </w:p>
        </w:tc>
      </w:tr>
      <w:tr w:rsidR="001F2E4F" w:rsidRPr="002962BF" w14:paraId="0ACD17D1" w14:textId="77777777" w:rsidTr="00CF2D0B">
        <w:tc>
          <w:tcPr>
            <w:tcW w:w="427" w:type="dxa"/>
          </w:tcPr>
          <w:p w14:paraId="195178D3" w14:textId="77777777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14:paraId="65950181" w14:textId="7519D3B9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Суспільне прийняття, взаємоповага та стурбованість посилюють капітал у громадах</w:t>
            </w:r>
          </w:p>
        </w:tc>
        <w:tc>
          <w:tcPr>
            <w:tcW w:w="1984" w:type="dxa"/>
          </w:tcPr>
          <w:p w14:paraId="1D58A366" w14:textId="0D5BD329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Проведення просвітницьких кампаній щодо підвищення рівня толерантності, недискримінації, розуміння цінностей різноманіття та суспільного прийняття, поваги, </w:t>
            </w:r>
            <w:proofErr w:type="spellStart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безбар’єрної</w:t>
            </w:r>
            <w:proofErr w:type="spellEnd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 комунікації і коректної мови спілкування:</w:t>
            </w:r>
          </w:p>
          <w:p w14:paraId="20679D50" w14:textId="3F4CC9C5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організація та проведення культурно–мистецьких заходів для різних категорій населення з урахуванням політики безбар’єрності та недискримінації</w:t>
            </w:r>
          </w:p>
        </w:tc>
        <w:tc>
          <w:tcPr>
            <w:tcW w:w="1134" w:type="dxa"/>
          </w:tcPr>
          <w:p w14:paraId="420ACBAC" w14:textId="6E8AB0BE" w:rsidR="001F2E4F" w:rsidRPr="009B4FD4" w:rsidRDefault="001F2E4F" w:rsidP="00264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2026–2027 роки</w:t>
            </w:r>
          </w:p>
        </w:tc>
        <w:tc>
          <w:tcPr>
            <w:tcW w:w="2268" w:type="dxa"/>
          </w:tcPr>
          <w:p w14:paraId="33345582" w14:textId="2C0314EE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Херсонська МВА</w:t>
            </w:r>
          </w:p>
        </w:tc>
        <w:tc>
          <w:tcPr>
            <w:tcW w:w="1276" w:type="dxa"/>
          </w:tcPr>
          <w:p w14:paraId="79C135C3" w14:textId="0C6C716D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Місцевий бюджет</w:t>
            </w:r>
          </w:p>
        </w:tc>
        <w:tc>
          <w:tcPr>
            <w:tcW w:w="950" w:type="dxa"/>
            <w:gridSpan w:val="2"/>
          </w:tcPr>
          <w:p w14:paraId="04387C5E" w14:textId="4BA7F1A5" w:rsidR="001F2E4F" w:rsidRPr="009B4FD4" w:rsidRDefault="00B47F97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8" w:type="dxa"/>
            <w:gridSpan w:val="2"/>
          </w:tcPr>
          <w:p w14:paraId="0607E5D0" w14:textId="04EE1864" w:rsidR="001F2E4F" w:rsidRPr="009B4FD4" w:rsidRDefault="00B47F97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  <w:gridSpan w:val="2"/>
          </w:tcPr>
          <w:p w14:paraId="780810DC" w14:textId="7A1AC38A" w:rsidR="001F2E4F" w:rsidRPr="009B4FD4" w:rsidRDefault="001F2E4F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985" w:type="dxa"/>
            <w:gridSpan w:val="2"/>
          </w:tcPr>
          <w:p w14:paraId="687BBFE1" w14:textId="3D2A78D0" w:rsidR="001F2E4F" w:rsidRPr="009B4FD4" w:rsidRDefault="00B47F97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4" w:type="dxa"/>
            <w:gridSpan w:val="2"/>
          </w:tcPr>
          <w:p w14:paraId="6E7D1398" w14:textId="21699E27" w:rsidR="001F2E4F" w:rsidRPr="009B4FD4" w:rsidRDefault="00B47F97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91" w:type="dxa"/>
            <w:gridSpan w:val="2"/>
          </w:tcPr>
          <w:p w14:paraId="4F65ADE5" w14:textId="4472A3CE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Проведення культурно–просвітницьких заходів для різних верст населення із задіянням культурної спільноти міста (відповідно до плану роботи управління культури ХМР)</w:t>
            </w:r>
          </w:p>
        </w:tc>
      </w:tr>
      <w:tr w:rsidR="001F2E4F" w:rsidRPr="002962BF" w14:paraId="714FAACA" w14:textId="77777777" w:rsidTr="00CF2D0B">
        <w:tc>
          <w:tcPr>
            <w:tcW w:w="427" w:type="dxa"/>
          </w:tcPr>
          <w:p w14:paraId="7917566F" w14:textId="77777777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14:paraId="0F5BD24B" w14:textId="77777777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14:paraId="509F455C" w14:textId="554FDC83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Забезпечення проведення заходів щодо вшанування пам’яті Захисників та Захисниць України</w:t>
            </w:r>
          </w:p>
        </w:tc>
        <w:tc>
          <w:tcPr>
            <w:tcW w:w="1134" w:type="dxa"/>
          </w:tcPr>
          <w:p w14:paraId="0934CA85" w14:textId="208EC0C8" w:rsidR="001F2E4F" w:rsidRPr="009B4FD4" w:rsidRDefault="001F2E4F" w:rsidP="00264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2026–2027 роки</w:t>
            </w:r>
          </w:p>
        </w:tc>
        <w:tc>
          <w:tcPr>
            <w:tcW w:w="2268" w:type="dxa"/>
          </w:tcPr>
          <w:p w14:paraId="4949F99A" w14:textId="6E59D0D5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Херсонська МВА</w:t>
            </w:r>
          </w:p>
        </w:tc>
        <w:tc>
          <w:tcPr>
            <w:tcW w:w="1276" w:type="dxa"/>
          </w:tcPr>
          <w:p w14:paraId="35F96602" w14:textId="75549224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Місцевий бюджет</w:t>
            </w:r>
          </w:p>
        </w:tc>
        <w:tc>
          <w:tcPr>
            <w:tcW w:w="950" w:type="dxa"/>
            <w:gridSpan w:val="2"/>
          </w:tcPr>
          <w:p w14:paraId="3BCB2522" w14:textId="4C8F50A7" w:rsidR="001F2E4F" w:rsidRPr="009B4FD4" w:rsidRDefault="00B47F97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8" w:type="dxa"/>
            <w:gridSpan w:val="2"/>
          </w:tcPr>
          <w:p w14:paraId="7B5C4AFC" w14:textId="3115E8B7" w:rsidR="001F2E4F" w:rsidRPr="009B4FD4" w:rsidRDefault="00B47F97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  <w:gridSpan w:val="2"/>
          </w:tcPr>
          <w:p w14:paraId="1EB5AA3F" w14:textId="4868D0BE" w:rsidR="001F2E4F" w:rsidRPr="009B4FD4" w:rsidRDefault="001F2E4F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85" w:type="dxa"/>
            <w:gridSpan w:val="2"/>
          </w:tcPr>
          <w:p w14:paraId="3A5100BD" w14:textId="308D8A59" w:rsidR="001F2E4F" w:rsidRPr="009B4FD4" w:rsidRDefault="00B47F97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4" w:type="dxa"/>
            <w:gridSpan w:val="2"/>
          </w:tcPr>
          <w:p w14:paraId="509621EF" w14:textId="41015851" w:rsidR="001F2E4F" w:rsidRPr="009B4FD4" w:rsidRDefault="00B47F97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91" w:type="dxa"/>
            <w:gridSpan w:val="2"/>
            <w:vMerge w:val="restart"/>
          </w:tcPr>
          <w:p w14:paraId="2AA0AE69" w14:textId="39E6D964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Проведення культурно–просвітницьких заходів для вшанування пам’яті Захисників та Захисниць України із задіянням культурної спільноти міста</w:t>
            </w:r>
          </w:p>
        </w:tc>
      </w:tr>
      <w:tr w:rsidR="001F2E4F" w:rsidRPr="002962BF" w14:paraId="3C712D2A" w14:textId="77777777" w:rsidTr="00CF2D0B">
        <w:tc>
          <w:tcPr>
            <w:tcW w:w="427" w:type="dxa"/>
          </w:tcPr>
          <w:p w14:paraId="4CD4B158" w14:textId="77777777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14:paraId="16A44F05" w14:textId="77777777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38782252" w14:textId="77777777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3C983C5" w14:textId="1EF15B40" w:rsidR="001F2E4F" w:rsidRPr="009B4FD4" w:rsidRDefault="001F2E4F" w:rsidP="00264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2026–2027 роки</w:t>
            </w:r>
          </w:p>
        </w:tc>
        <w:tc>
          <w:tcPr>
            <w:tcW w:w="2268" w:type="dxa"/>
          </w:tcPr>
          <w:p w14:paraId="14D1108F" w14:textId="133A6F7E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гуманітарної політики обласної державної адміністрації, військові адміністрації </w:t>
            </w:r>
            <w:proofErr w:type="spellStart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деокупованих</w:t>
            </w:r>
            <w:proofErr w:type="spellEnd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 територіальних громад (за згодою)</w:t>
            </w:r>
          </w:p>
        </w:tc>
        <w:tc>
          <w:tcPr>
            <w:tcW w:w="1276" w:type="dxa"/>
          </w:tcPr>
          <w:p w14:paraId="3374F852" w14:textId="6BE508CB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Обласний, місцевий бюджети</w:t>
            </w:r>
          </w:p>
        </w:tc>
        <w:tc>
          <w:tcPr>
            <w:tcW w:w="3940" w:type="dxa"/>
            <w:gridSpan w:val="8"/>
          </w:tcPr>
          <w:p w14:paraId="2DDDA9A3" w14:textId="3D1ACBDA" w:rsidR="001F2E4F" w:rsidRPr="009B4FD4" w:rsidRDefault="001F2E4F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Фінансування в межах наявних асигнувань та інших джерел не заборонених чинним законодавством</w:t>
            </w:r>
          </w:p>
        </w:tc>
        <w:tc>
          <w:tcPr>
            <w:tcW w:w="1024" w:type="dxa"/>
            <w:gridSpan w:val="2"/>
          </w:tcPr>
          <w:p w14:paraId="2BC18E62" w14:textId="6BA5E90D" w:rsidR="001F2E4F" w:rsidRPr="009B4FD4" w:rsidRDefault="00B47F97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91" w:type="dxa"/>
            <w:gridSpan w:val="2"/>
            <w:vMerge/>
          </w:tcPr>
          <w:p w14:paraId="3B8019F9" w14:textId="77777777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2E4F" w:rsidRPr="002962BF" w14:paraId="28E4B7CB" w14:textId="77777777" w:rsidTr="00CF2D0B">
        <w:tc>
          <w:tcPr>
            <w:tcW w:w="427" w:type="dxa"/>
          </w:tcPr>
          <w:p w14:paraId="1857ED83" w14:textId="77777777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14:paraId="003F8440" w14:textId="77777777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37EF591" w14:textId="1F76B294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Розвиток культури громадської активності, </w:t>
            </w:r>
            <w:proofErr w:type="spellStart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волонтерства</w:t>
            </w:r>
            <w:proofErr w:type="spellEnd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, взаємодопомоги та співпраці для покращення умов </w:t>
            </w:r>
            <w:r w:rsidRPr="009B4F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життя у спільнотах між жителями територіальних громад:</w:t>
            </w:r>
          </w:p>
          <w:p w14:paraId="1FC12D92" w14:textId="562BC743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впровадження найкращих практик і механізмів залучення </w:t>
            </w:r>
            <w:r w:rsidR="00761EE8" w:rsidRPr="009B4FD4">
              <w:rPr>
                <w:rFonts w:ascii="Times New Roman" w:hAnsi="Times New Roman" w:cs="Times New Roman"/>
                <w:sz w:val="20"/>
                <w:szCs w:val="20"/>
              </w:rPr>
              <w:t>людей з інвалідністю</w:t>
            </w: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, молоді, осіб старшого віку, батьків з дітьми дошкільного віку до культурного життя та відродження інклюзивних практик бібліотек</w:t>
            </w:r>
          </w:p>
        </w:tc>
        <w:tc>
          <w:tcPr>
            <w:tcW w:w="1134" w:type="dxa"/>
          </w:tcPr>
          <w:p w14:paraId="50FDF4DC" w14:textId="057BA8AC" w:rsidR="001F2E4F" w:rsidRPr="009B4FD4" w:rsidRDefault="001F2E4F" w:rsidP="00264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2026–2027 роки</w:t>
            </w:r>
          </w:p>
        </w:tc>
        <w:tc>
          <w:tcPr>
            <w:tcW w:w="2268" w:type="dxa"/>
          </w:tcPr>
          <w:p w14:paraId="39A77457" w14:textId="5BAEC78E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Військові адміністрації </w:t>
            </w:r>
            <w:proofErr w:type="spellStart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деокупованих</w:t>
            </w:r>
            <w:proofErr w:type="spellEnd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 територіальних громад (за згодою)</w:t>
            </w:r>
          </w:p>
        </w:tc>
        <w:tc>
          <w:tcPr>
            <w:tcW w:w="1276" w:type="dxa"/>
          </w:tcPr>
          <w:p w14:paraId="6826EDF7" w14:textId="56EA7874" w:rsidR="001F2E4F" w:rsidRPr="009B4FD4" w:rsidRDefault="00B47F97" w:rsidP="00B47F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0" w:type="dxa"/>
            <w:gridSpan w:val="2"/>
          </w:tcPr>
          <w:p w14:paraId="38841E0F" w14:textId="7C1BE728" w:rsidR="001F2E4F" w:rsidRPr="009B4FD4" w:rsidRDefault="00B47F97" w:rsidP="00B47F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8" w:type="dxa"/>
            <w:gridSpan w:val="2"/>
          </w:tcPr>
          <w:p w14:paraId="3F81EC8E" w14:textId="557FF4BF" w:rsidR="001F2E4F" w:rsidRPr="009B4FD4" w:rsidRDefault="00B47F97" w:rsidP="00B47F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  <w:gridSpan w:val="2"/>
          </w:tcPr>
          <w:p w14:paraId="765CEBE2" w14:textId="28DD301C" w:rsidR="001F2E4F" w:rsidRPr="009B4FD4" w:rsidRDefault="00B47F97" w:rsidP="00B47F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</w:tcPr>
          <w:p w14:paraId="65D2374F" w14:textId="488B6B27" w:rsidR="001F2E4F" w:rsidRPr="009B4FD4" w:rsidRDefault="00B47F97" w:rsidP="00B47F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4" w:type="dxa"/>
            <w:gridSpan w:val="2"/>
          </w:tcPr>
          <w:p w14:paraId="4CA0B56E" w14:textId="5113E133" w:rsidR="001F2E4F" w:rsidRPr="009B4FD4" w:rsidRDefault="001F2E4F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Не потребує</w:t>
            </w:r>
          </w:p>
        </w:tc>
        <w:tc>
          <w:tcPr>
            <w:tcW w:w="1891" w:type="dxa"/>
            <w:gridSpan w:val="2"/>
          </w:tcPr>
          <w:p w14:paraId="4C5D0DBC" w14:textId="4B1C6E2B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Впроваджено найкращі практики і механізми залучення </w:t>
            </w:r>
            <w:r w:rsidR="00761EE8" w:rsidRPr="009B4FD4">
              <w:rPr>
                <w:rFonts w:ascii="Times New Roman" w:hAnsi="Times New Roman" w:cs="Times New Roman"/>
                <w:sz w:val="20"/>
                <w:szCs w:val="20"/>
              </w:rPr>
              <w:t>людей з інвалідністю</w:t>
            </w: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, молоді, осіб старшого віку, </w:t>
            </w:r>
            <w:r w:rsidRPr="009B4F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батьків з дітьми дошкільного віку до культурного життя та відродження інклюзивних практик бібліотек. Задіяно в роботи проєкти Міністерств юстиції, освіти і науки, цифрової інформатики тощо.</w:t>
            </w:r>
          </w:p>
        </w:tc>
      </w:tr>
      <w:tr w:rsidR="001F2E4F" w:rsidRPr="002962BF" w14:paraId="23F6F4CF" w14:textId="77777777" w:rsidTr="00CF2D0B">
        <w:tc>
          <w:tcPr>
            <w:tcW w:w="427" w:type="dxa"/>
          </w:tcPr>
          <w:p w14:paraId="696BC00F" w14:textId="77777777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14:paraId="65B3ED11" w14:textId="73706F60" w:rsidR="001F2E4F" w:rsidRPr="00B47F97" w:rsidRDefault="001F2E4F" w:rsidP="007A705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7F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Для кожної людини доступні послуги, зокрема соціальні, освітні, медичні, комунальні, транспортні, фінансові, правничі, безпекові, правозахисні, цивільного захисту, адміністративні, архівні медіа та інші</w:t>
            </w:r>
          </w:p>
        </w:tc>
        <w:tc>
          <w:tcPr>
            <w:tcW w:w="1984" w:type="dxa"/>
          </w:tcPr>
          <w:p w14:paraId="3B6DA5D2" w14:textId="7A726C3F" w:rsidR="001F2E4F" w:rsidRPr="00B47F97" w:rsidRDefault="001F2E4F" w:rsidP="007A705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7F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Розроблення нормативно–правових актів та здійснення заходів із забезпечення доступності соціальних, освітніх, комунальних, транспортних, фінансових, правничих, безпекових, правозахисних послуг, послуг охорони </w:t>
            </w:r>
            <w:proofErr w:type="spellStart"/>
            <w:r w:rsidRPr="00B47F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здоровʼя</w:t>
            </w:r>
            <w:proofErr w:type="spellEnd"/>
            <w:r w:rsidRPr="00B47F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цивільного захисту, адміністративних, архівних, медіа та інших послуг:</w:t>
            </w:r>
          </w:p>
          <w:p w14:paraId="787F2B26" w14:textId="56947FFF" w:rsidR="001F2E4F" w:rsidRPr="00B47F97" w:rsidRDefault="001F2E4F" w:rsidP="007A705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7F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–розроблення рекомендації та інструкції для роботи працівників, що надають послуги </w:t>
            </w:r>
            <w:r w:rsidRPr="00B47F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у сфері культури, з різними категоріями осіб, зокрема </w:t>
            </w:r>
            <w:r w:rsidR="00761EE8" w:rsidRPr="00B47F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людей з інвалідністю</w:t>
            </w:r>
          </w:p>
          <w:p w14:paraId="429A9B6A" w14:textId="77777777" w:rsidR="001F2E4F" w:rsidRPr="00B47F97" w:rsidRDefault="001F2E4F" w:rsidP="007A705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048FD1C" w14:textId="1CF9064B" w:rsidR="001F2E4F" w:rsidRPr="00B47F97" w:rsidRDefault="001F2E4F" w:rsidP="002641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7F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2026–2027 роки</w:t>
            </w:r>
          </w:p>
        </w:tc>
        <w:tc>
          <w:tcPr>
            <w:tcW w:w="2268" w:type="dxa"/>
          </w:tcPr>
          <w:p w14:paraId="4B22FF93" w14:textId="54E422F7" w:rsidR="001F2E4F" w:rsidRPr="00B47F97" w:rsidRDefault="001F2E4F" w:rsidP="007A705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7F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Військові адміністрації </w:t>
            </w:r>
            <w:proofErr w:type="spellStart"/>
            <w:r w:rsidRPr="00B47F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деокупованих</w:t>
            </w:r>
            <w:proofErr w:type="spellEnd"/>
            <w:r w:rsidRPr="00B47F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територіальних громад (за згодою)</w:t>
            </w:r>
          </w:p>
        </w:tc>
        <w:tc>
          <w:tcPr>
            <w:tcW w:w="1276" w:type="dxa"/>
          </w:tcPr>
          <w:p w14:paraId="18B39388" w14:textId="279A8DDD" w:rsidR="001F2E4F" w:rsidRPr="00B47F97" w:rsidRDefault="00B47F97" w:rsidP="00B47F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7F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50" w:type="dxa"/>
            <w:gridSpan w:val="2"/>
          </w:tcPr>
          <w:p w14:paraId="3C2F75D0" w14:textId="6F4110D4" w:rsidR="001F2E4F" w:rsidRPr="00B47F97" w:rsidRDefault="00B47F97" w:rsidP="00B47F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7F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38" w:type="dxa"/>
            <w:gridSpan w:val="2"/>
          </w:tcPr>
          <w:p w14:paraId="03C78941" w14:textId="2E2F820A" w:rsidR="001F2E4F" w:rsidRPr="00B47F97" w:rsidRDefault="00B47F97" w:rsidP="00B47F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7F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67" w:type="dxa"/>
            <w:gridSpan w:val="2"/>
          </w:tcPr>
          <w:p w14:paraId="18E92A2E" w14:textId="6F9C7832" w:rsidR="001F2E4F" w:rsidRPr="00B47F97" w:rsidRDefault="00B47F97" w:rsidP="00B47F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7F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</w:tcPr>
          <w:p w14:paraId="4403D697" w14:textId="60BC09B4" w:rsidR="001F2E4F" w:rsidRPr="00B47F97" w:rsidRDefault="00B47F97" w:rsidP="00B47F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7F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24" w:type="dxa"/>
            <w:gridSpan w:val="2"/>
          </w:tcPr>
          <w:p w14:paraId="624C3B51" w14:textId="6E3B152E" w:rsidR="001F2E4F" w:rsidRPr="00B47F97" w:rsidRDefault="001F2E4F" w:rsidP="009B4F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7F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потребує</w:t>
            </w:r>
          </w:p>
        </w:tc>
        <w:tc>
          <w:tcPr>
            <w:tcW w:w="1891" w:type="dxa"/>
            <w:gridSpan w:val="2"/>
          </w:tcPr>
          <w:p w14:paraId="218C71D0" w14:textId="26D17137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Переглянуто та </w:t>
            </w:r>
            <w:r w:rsidR="0026411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кор</w:t>
            </w:r>
            <w:r w:rsidR="0026411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говано інструкції</w:t>
            </w:r>
          </w:p>
        </w:tc>
      </w:tr>
      <w:tr w:rsidR="001F2E4F" w:rsidRPr="002962BF" w14:paraId="238A4910" w14:textId="77777777" w:rsidTr="00CF2D0B">
        <w:tc>
          <w:tcPr>
            <w:tcW w:w="427" w:type="dxa"/>
          </w:tcPr>
          <w:p w14:paraId="541A5E2C" w14:textId="77777777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14:paraId="129BA7F0" w14:textId="77777777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EE7A3F8" w14:textId="033F4DBA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Розроблення та затвердження критеріїв перевірки доступності та різноманітності для культурних інституцій різної форми (наприклад, музей, фонд, арт–центр, галерея, бібліотека, кінотеатр, театр),</w:t>
            </w:r>
          </w:p>
          <w:p w14:paraId="378A14F2" w14:textId="77777777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864F84" w14:textId="77777777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3A57709" w14:textId="18033C1E" w:rsidR="001F2E4F" w:rsidRPr="009B4FD4" w:rsidRDefault="001F2E4F" w:rsidP="00264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2026–2027 роки</w:t>
            </w:r>
          </w:p>
        </w:tc>
        <w:tc>
          <w:tcPr>
            <w:tcW w:w="2268" w:type="dxa"/>
          </w:tcPr>
          <w:p w14:paraId="0DD46652" w14:textId="03951FD1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Військові адміністрації </w:t>
            </w:r>
            <w:proofErr w:type="spellStart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деокупованих</w:t>
            </w:r>
            <w:proofErr w:type="spellEnd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 територіальних громад (за згодою)</w:t>
            </w:r>
          </w:p>
        </w:tc>
        <w:tc>
          <w:tcPr>
            <w:tcW w:w="1276" w:type="dxa"/>
          </w:tcPr>
          <w:p w14:paraId="2866074C" w14:textId="45B9879B" w:rsidR="001F2E4F" w:rsidRPr="009B4FD4" w:rsidRDefault="00B47F97" w:rsidP="00B47F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0" w:type="dxa"/>
            <w:gridSpan w:val="2"/>
          </w:tcPr>
          <w:p w14:paraId="6D32A83A" w14:textId="7994188D" w:rsidR="001F2E4F" w:rsidRPr="009B4FD4" w:rsidRDefault="00B47F97" w:rsidP="00B47F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8" w:type="dxa"/>
            <w:gridSpan w:val="2"/>
          </w:tcPr>
          <w:p w14:paraId="4B6CAD0F" w14:textId="417ED1DC" w:rsidR="001F2E4F" w:rsidRPr="009B4FD4" w:rsidRDefault="00B47F97" w:rsidP="00B47F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  <w:gridSpan w:val="2"/>
          </w:tcPr>
          <w:p w14:paraId="2337F92F" w14:textId="3945A97B" w:rsidR="001F2E4F" w:rsidRPr="009B4FD4" w:rsidRDefault="00B47F97" w:rsidP="00B47F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</w:tcPr>
          <w:p w14:paraId="355F46A8" w14:textId="4083B53E" w:rsidR="001F2E4F" w:rsidRPr="009B4FD4" w:rsidRDefault="00B47F97" w:rsidP="00B47F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4" w:type="dxa"/>
            <w:gridSpan w:val="2"/>
          </w:tcPr>
          <w:p w14:paraId="232678EB" w14:textId="2BCF613C" w:rsidR="001F2E4F" w:rsidRPr="009B4FD4" w:rsidRDefault="001F2E4F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Не потребує</w:t>
            </w:r>
          </w:p>
        </w:tc>
        <w:tc>
          <w:tcPr>
            <w:tcW w:w="1891" w:type="dxa"/>
            <w:gridSpan w:val="2"/>
          </w:tcPr>
          <w:p w14:paraId="15F999B4" w14:textId="7A699D20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Переглянуто та </w:t>
            </w:r>
            <w:r w:rsidR="0026411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кор</w:t>
            </w:r>
            <w:r w:rsidR="0026411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говано згідно потреб сьогодення критерії перевірки доступності</w:t>
            </w:r>
          </w:p>
        </w:tc>
      </w:tr>
      <w:tr w:rsidR="001F2E4F" w:rsidRPr="002962BF" w14:paraId="695EDBD5" w14:textId="77777777" w:rsidTr="00CF2D0B">
        <w:tc>
          <w:tcPr>
            <w:tcW w:w="427" w:type="dxa"/>
          </w:tcPr>
          <w:p w14:paraId="0B21A6E9" w14:textId="77777777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14:paraId="250CDFAF" w14:textId="77777777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E7D0DC1" w14:textId="1FE8F823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Затвердження методичних рекомендацій </w:t>
            </w:r>
            <w:r w:rsidR="00B47F97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Доступність культурних послуг закладів культури з урахуванням потреб маломобільних груп населення, включаючи осіб з різним рівнем комунікаційних порушень</w:t>
            </w:r>
            <w:r w:rsidR="00B47F9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79EE0866" w14:textId="77777777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BC52A5D" w14:textId="00882FF2" w:rsidR="001F2E4F" w:rsidRPr="009B4FD4" w:rsidRDefault="001F2E4F" w:rsidP="00264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2026–2027 роки</w:t>
            </w:r>
          </w:p>
        </w:tc>
        <w:tc>
          <w:tcPr>
            <w:tcW w:w="2268" w:type="dxa"/>
          </w:tcPr>
          <w:p w14:paraId="15F70EA0" w14:textId="099FE250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Військові адміністрації </w:t>
            </w:r>
            <w:proofErr w:type="spellStart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деокупованих</w:t>
            </w:r>
            <w:proofErr w:type="spellEnd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 територіальних громад (за згодою)</w:t>
            </w:r>
          </w:p>
        </w:tc>
        <w:tc>
          <w:tcPr>
            <w:tcW w:w="1276" w:type="dxa"/>
          </w:tcPr>
          <w:p w14:paraId="41F8C5A0" w14:textId="17CCD209" w:rsidR="001F2E4F" w:rsidRPr="009B4FD4" w:rsidRDefault="00B47F97" w:rsidP="00B47F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0" w:type="dxa"/>
            <w:gridSpan w:val="2"/>
          </w:tcPr>
          <w:p w14:paraId="7FC2591F" w14:textId="27A253D3" w:rsidR="001F2E4F" w:rsidRPr="009B4FD4" w:rsidRDefault="00B47F97" w:rsidP="00B47F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8" w:type="dxa"/>
            <w:gridSpan w:val="2"/>
          </w:tcPr>
          <w:p w14:paraId="5DE1FDD6" w14:textId="1976941B" w:rsidR="001F2E4F" w:rsidRPr="009B4FD4" w:rsidRDefault="00B47F97" w:rsidP="00B47F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  <w:gridSpan w:val="2"/>
          </w:tcPr>
          <w:p w14:paraId="41D3D315" w14:textId="751C8A1A" w:rsidR="001F2E4F" w:rsidRPr="009B4FD4" w:rsidRDefault="00B47F97" w:rsidP="00B47F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</w:tcPr>
          <w:p w14:paraId="7655AC62" w14:textId="62EAED6C" w:rsidR="001F2E4F" w:rsidRPr="009B4FD4" w:rsidRDefault="00B47F97" w:rsidP="00B47F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4" w:type="dxa"/>
            <w:gridSpan w:val="2"/>
          </w:tcPr>
          <w:p w14:paraId="4FC3310C" w14:textId="4E151855" w:rsidR="001F2E4F" w:rsidRPr="009B4FD4" w:rsidRDefault="001F2E4F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Не потребує</w:t>
            </w:r>
          </w:p>
        </w:tc>
        <w:tc>
          <w:tcPr>
            <w:tcW w:w="1891" w:type="dxa"/>
            <w:gridSpan w:val="2"/>
          </w:tcPr>
          <w:p w14:paraId="0E3D8689" w14:textId="4CE582D6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Переглянуто та </w:t>
            </w:r>
            <w:r w:rsidR="0026411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кор</w:t>
            </w:r>
            <w:r w:rsidR="0026411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говано методичні рекомендації «Доступність культурних послуг закладів культури з урахуванням потреб маломобільних груп населення, включаючи осіб з різним рівнем комунікаційних порушень”</w:t>
            </w:r>
          </w:p>
        </w:tc>
      </w:tr>
      <w:tr w:rsidR="00C153BE" w:rsidRPr="002962BF" w14:paraId="28A1C66C" w14:textId="77777777" w:rsidTr="00C153BE">
        <w:tc>
          <w:tcPr>
            <w:tcW w:w="427" w:type="dxa"/>
          </w:tcPr>
          <w:p w14:paraId="77245EB4" w14:textId="77777777" w:rsidR="00C153BE" w:rsidRPr="009B4FD4" w:rsidRDefault="00C153BE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  <w:shd w:val="clear" w:color="auto" w:fill="auto"/>
          </w:tcPr>
          <w:p w14:paraId="0F20A5E5" w14:textId="2F7CF695" w:rsidR="00C153BE" w:rsidRPr="009B4FD4" w:rsidRDefault="00C153BE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Створення інклюзивного та </w:t>
            </w:r>
            <w:proofErr w:type="spellStart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безбар’єрного</w:t>
            </w:r>
            <w:proofErr w:type="spellEnd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 середовища для ветеранів війни, членів їхніх родин і всіх </w:t>
            </w:r>
            <w:r w:rsidRPr="009B4F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мешканців громади</w:t>
            </w:r>
          </w:p>
          <w:p w14:paraId="495227E9" w14:textId="77777777" w:rsidR="00C153BE" w:rsidRPr="009B4FD4" w:rsidRDefault="00C153BE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</w:tcPr>
          <w:p w14:paraId="6FD1EDAF" w14:textId="7AC3B48F" w:rsidR="00C153BE" w:rsidRPr="009B4FD4" w:rsidRDefault="00C153BE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Створення ветеранських просторів у </w:t>
            </w:r>
            <w:r>
              <w:t xml:space="preserve"> </w:t>
            </w:r>
            <w:proofErr w:type="spellStart"/>
            <w:r w:rsidRPr="00B47F97">
              <w:rPr>
                <w:rFonts w:ascii="Times New Roman" w:hAnsi="Times New Roman" w:cs="Times New Roman"/>
                <w:sz w:val="20"/>
                <w:szCs w:val="20"/>
              </w:rPr>
              <w:t>деокупованих</w:t>
            </w:r>
            <w:proofErr w:type="spellEnd"/>
            <w:r w:rsidRPr="00B47F97">
              <w:rPr>
                <w:rFonts w:ascii="Times New Roman" w:hAnsi="Times New Roman" w:cs="Times New Roman"/>
                <w:sz w:val="20"/>
                <w:szCs w:val="20"/>
              </w:rPr>
              <w:t xml:space="preserve"> територіальних громад</w:t>
            </w:r>
          </w:p>
        </w:tc>
        <w:tc>
          <w:tcPr>
            <w:tcW w:w="1134" w:type="dxa"/>
            <w:shd w:val="clear" w:color="auto" w:fill="auto"/>
          </w:tcPr>
          <w:p w14:paraId="63983CD2" w14:textId="6053362A" w:rsidR="00C153BE" w:rsidRPr="009B4FD4" w:rsidRDefault="00C153BE" w:rsidP="00E40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  <w:r w:rsidR="00264110">
              <w:rPr>
                <w:rFonts w:ascii="Times New Roman" w:hAnsi="Times New Roman" w:cs="Times New Roman"/>
                <w:sz w:val="20"/>
                <w:szCs w:val="20"/>
              </w:rPr>
              <w:t xml:space="preserve"> рік</w:t>
            </w:r>
          </w:p>
        </w:tc>
        <w:tc>
          <w:tcPr>
            <w:tcW w:w="2268" w:type="dxa"/>
            <w:shd w:val="clear" w:color="auto" w:fill="auto"/>
          </w:tcPr>
          <w:p w14:paraId="62623401" w14:textId="533D0612" w:rsidR="00C153BE" w:rsidRPr="009B4FD4" w:rsidRDefault="00C153BE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Військові адміністрації </w:t>
            </w:r>
            <w:proofErr w:type="spellStart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деокупованих</w:t>
            </w:r>
            <w:proofErr w:type="spellEnd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 територіальних громад (за згодою)</w:t>
            </w:r>
          </w:p>
        </w:tc>
        <w:tc>
          <w:tcPr>
            <w:tcW w:w="1276" w:type="dxa"/>
            <w:shd w:val="clear" w:color="auto" w:fill="auto"/>
          </w:tcPr>
          <w:p w14:paraId="557D3470" w14:textId="02E6C66B" w:rsidR="00C153BE" w:rsidRPr="009B4FD4" w:rsidRDefault="00C153BE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Місцевий бюджет, кошти міжнарод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них донорів та благодійних організацій</w:t>
            </w:r>
          </w:p>
          <w:p w14:paraId="6C7203E5" w14:textId="77777777" w:rsidR="00C153BE" w:rsidRPr="009B4FD4" w:rsidRDefault="00C153BE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0" w:type="dxa"/>
            <w:gridSpan w:val="2"/>
            <w:shd w:val="clear" w:color="auto" w:fill="auto"/>
          </w:tcPr>
          <w:p w14:paraId="6D0C59DB" w14:textId="47841C40" w:rsidR="00C153BE" w:rsidRPr="009B4FD4" w:rsidRDefault="00C153BE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838" w:type="dxa"/>
            <w:gridSpan w:val="2"/>
            <w:shd w:val="clear" w:color="auto" w:fill="auto"/>
          </w:tcPr>
          <w:p w14:paraId="0DE01588" w14:textId="323C8C4E" w:rsidR="00C153BE" w:rsidRPr="009B4FD4" w:rsidRDefault="00C153BE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  <w:gridSpan w:val="2"/>
            <w:shd w:val="clear" w:color="auto" w:fill="auto"/>
          </w:tcPr>
          <w:p w14:paraId="68A6B654" w14:textId="2A11961D" w:rsidR="00C153BE" w:rsidRPr="009B4FD4" w:rsidRDefault="00C153BE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в залежності від стану примі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щення та необхід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них сум витрат від </w:t>
            </w:r>
            <w:r w:rsidRPr="009B4F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1,5 млн. грн</w:t>
            </w:r>
          </w:p>
        </w:tc>
        <w:tc>
          <w:tcPr>
            <w:tcW w:w="985" w:type="dxa"/>
            <w:gridSpan w:val="2"/>
            <w:shd w:val="clear" w:color="auto" w:fill="auto"/>
          </w:tcPr>
          <w:p w14:paraId="5EADAFFF" w14:textId="40F2B9CD" w:rsidR="00C153BE" w:rsidRPr="009B4FD4" w:rsidRDefault="00C153BE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залеж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ності від потреби</w:t>
            </w:r>
          </w:p>
        </w:tc>
        <w:tc>
          <w:tcPr>
            <w:tcW w:w="1024" w:type="dxa"/>
            <w:gridSpan w:val="2"/>
            <w:shd w:val="clear" w:color="auto" w:fill="auto"/>
          </w:tcPr>
          <w:p w14:paraId="4845B0AA" w14:textId="3F6AE52D" w:rsidR="00C153BE" w:rsidRPr="009B4FD4" w:rsidRDefault="00C153BE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91" w:type="dxa"/>
            <w:gridSpan w:val="2"/>
            <w:shd w:val="clear" w:color="auto" w:fill="auto"/>
          </w:tcPr>
          <w:p w14:paraId="34973A3B" w14:textId="0F47CB53" w:rsidR="00C153BE" w:rsidRPr="009B4FD4" w:rsidRDefault="00C153BE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Створення умов для інтеграції ветеранів війни та членів їхніх родин у суспільне життя. Створено 16 ветеранських просторів у </w:t>
            </w:r>
            <w:r w:rsidRPr="009B4F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населених пунктах </w:t>
            </w:r>
            <w:proofErr w:type="spellStart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деокупованих</w:t>
            </w:r>
            <w:proofErr w:type="spellEnd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 територіальних громадах </w:t>
            </w:r>
          </w:p>
        </w:tc>
      </w:tr>
      <w:tr w:rsidR="00C153BE" w:rsidRPr="002962BF" w14:paraId="2C173D22" w14:textId="77777777" w:rsidTr="00C153BE">
        <w:tc>
          <w:tcPr>
            <w:tcW w:w="427" w:type="dxa"/>
          </w:tcPr>
          <w:p w14:paraId="6145E0AB" w14:textId="77777777" w:rsidR="00C153BE" w:rsidRPr="009B4FD4" w:rsidRDefault="00C153BE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14:paraId="50C8EC3E" w14:textId="7890193D" w:rsidR="00C153BE" w:rsidRPr="009B4FD4" w:rsidRDefault="00C153BE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71BE47C" w14:textId="7300002C" w:rsidR="00C153BE" w:rsidRPr="009B4FD4" w:rsidRDefault="00C153BE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93A59" w14:textId="4837E41A" w:rsidR="00C153BE" w:rsidRPr="009B4FD4" w:rsidRDefault="00C153BE" w:rsidP="00264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2026–2027 роки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01EE2" w14:textId="0D04E28A" w:rsidR="00C153BE" w:rsidRPr="009B4FD4" w:rsidRDefault="00C153BE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Борозенська</w:t>
            </w:r>
            <w:proofErr w:type="spellEnd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 СВА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8FBD3" w14:textId="7E2E2C5E" w:rsidR="00C153BE" w:rsidRPr="009B4FD4" w:rsidRDefault="00C153BE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Обласний,</w:t>
            </w:r>
          </w:p>
          <w:p w14:paraId="7F0D8091" w14:textId="3860C205" w:rsidR="00C153BE" w:rsidRPr="009B4FD4" w:rsidRDefault="00C153BE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місцевий бюджети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A2AEB" w14:textId="64187A8A" w:rsidR="00C153BE" w:rsidRPr="009B4FD4" w:rsidRDefault="00C153BE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D571B" w14:textId="1A21EB35" w:rsidR="00C153BE" w:rsidRPr="009B4FD4" w:rsidRDefault="00C153BE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38990" w14:textId="4732FCE1" w:rsidR="00C153BE" w:rsidRPr="009B4FD4" w:rsidRDefault="00C153BE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14296" w14:textId="0A1C0CB9" w:rsidR="00C153BE" w:rsidRPr="009B4FD4" w:rsidRDefault="00C153BE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45633" w14:textId="22491963" w:rsidR="00C153BE" w:rsidRPr="009B4FD4" w:rsidRDefault="00C153BE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BB6F8" w14:textId="36E4FDF4" w:rsidR="00C153BE" w:rsidRPr="009B4FD4" w:rsidRDefault="00C153BE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Облаштований ветеранський простір в межах </w:t>
            </w:r>
            <w:proofErr w:type="spellStart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безбар'єрного</w:t>
            </w:r>
            <w:proofErr w:type="spellEnd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 маршруту</w:t>
            </w:r>
          </w:p>
        </w:tc>
      </w:tr>
      <w:tr w:rsidR="00C153BE" w:rsidRPr="002962BF" w14:paraId="035AD69B" w14:textId="77777777" w:rsidTr="00CF2D0B">
        <w:tc>
          <w:tcPr>
            <w:tcW w:w="427" w:type="dxa"/>
          </w:tcPr>
          <w:p w14:paraId="1291108E" w14:textId="77777777" w:rsidR="00C153BE" w:rsidRPr="009B4FD4" w:rsidRDefault="00C153BE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14:paraId="4B253B29" w14:textId="77777777" w:rsidR="00C153BE" w:rsidRPr="009B4FD4" w:rsidRDefault="00C153BE" w:rsidP="00C15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Створення доступного та інклюзивного громадського простору</w:t>
            </w:r>
          </w:p>
          <w:p w14:paraId="6234CAD6" w14:textId="21A99474" w:rsidR="00C153BE" w:rsidRPr="009B4FD4" w:rsidRDefault="00C153BE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1E5656E0" w14:textId="48B85EC5" w:rsidR="00C153BE" w:rsidRPr="009B4FD4" w:rsidRDefault="00C153BE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Облаштування спортивного майданчику в </w:t>
            </w:r>
            <w:proofErr w:type="spellStart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с.Музиківка</w:t>
            </w:r>
            <w:proofErr w:type="spellEnd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 біля приміщення ветеранського простору за </w:t>
            </w:r>
            <w:proofErr w:type="spellStart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адресою</w:t>
            </w:r>
            <w:proofErr w:type="spellEnd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с.Музиківка</w:t>
            </w:r>
            <w:proofErr w:type="spellEnd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вул.Перемоги</w:t>
            </w:r>
            <w:proofErr w:type="spellEnd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35Б.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14F8EC3" w14:textId="02117064" w:rsidR="00C153BE" w:rsidRPr="009B4FD4" w:rsidRDefault="00C153BE" w:rsidP="00264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2026–2027 роки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1424C24F" w14:textId="5C935EC1" w:rsidR="00C153BE" w:rsidRPr="009B4FD4" w:rsidRDefault="00C153BE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Музиківська</w:t>
            </w:r>
            <w:proofErr w:type="spellEnd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 СВА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BB91251" w14:textId="538D2AA0" w:rsidR="00C153BE" w:rsidRPr="009B4FD4" w:rsidRDefault="00C153BE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Державний,</w:t>
            </w:r>
          </w:p>
          <w:p w14:paraId="26006F71" w14:textId="0B196176" w:rsidR="00C153BE" w:rsidRPr="009B4FD4" w:rsidRDefault="00C153BE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обласний, місцевий бюджети</w:t>
            </w:r>
          </w:p>
          <w:p w14:paraId="613F00BA" w14:textId="17C04FCF" w:rsidR="00C153BE" w:rsidRPr="009B4FD4" w:rsidRDefault="00C153BE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0" w:type="dxa"/>
            <w:gridSpan w:val="2"/>
            <w:tcBorders>
              <w:top w:val="single" w:sz="4" w:space="0" w:color="auto"/>
            </w:tcBorders>
          </w:tcPr>
          <w:p w14:paraId="490BC9F8" w14:textId="54606C08" w:rsidR="00C153BE" w:rsidRPr="009B4FD4" w:rsidRDefault="00C153BE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2280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</w:tcBorders>
          </w:tcPr>
          <w:p w14:paraId="6450063C" w14:textId="121D5F87" w:rsidR="00C153BE" w:rsidRPr="009B4FD4" w:rsidRDefault="00C153BE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1140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</w:tcBorders>
          </w:tcPr>
          <w:p w14:paraId="6D0C0F26" w14:textId="7B56FB01" w:rsidR="00C153BE" w:rsidRPr="009B4FD4" w:rsidRDefault="00C153BE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380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</w:tcBorders>
          </w:tcPr>
          <w:p w14:paraId="02AE1F77" w14:textId="695FA93A" w:rsidR="00C153BE" w:rsidRPr="009B4FD4" w:rsidRDefault="00C153BE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</w:tcBorders>
          </w:tcPr>
          <w:p w14:paraId="6CF9D90B" w14:textId="15EC141A" w:rsidR="00C153BE" w:rsidRPr="009B4FD4" w:rsidRDefault="00C153BE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91" w:type="dxa"/>
            <w:gridSpan w:val="2"/>
            <w:tcBorders>
              <w:top w:val="single" w:sz="4" w:space="0" w:color="auto"/>
            </w:tcBorders>
          </w:tcPr>
          <w:p w14:paraId="48085968" w14:textId="70E14BCE" w:rsidR="00C153BE" w:rsidRPr="009B4FD4" w:rsidRDefault="00C153BE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  Оздоровча та реабілітаційна спрямованість, популяризація здорового та активного способу життя шляхом залучення ветеранів війни до заняття адаптивними видами спорту.  </w:t>
            </w:r>
          </w:p>
        </w:tc>
      </w:tr>
      <w:tr w:rsidR="00C153BE" w:rsidRPr="002962BF" w14:paraId="058A5958" w14:textId="77777777" w:rsidTr="00CF2D0B">
        <w:tc>
          <w:tcPr>
            <w:tcW w:w="427" w:type="dxa"/>
          </w:tcPr>
          <w:p w14:paraId="4EE7BA65" w14:textId="77777777" w:rsidR="00C153BE" w:rsidRPr="009B4FD4" w:rsidRDefault="00C153BE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14:paraId="2AE69679" w14:textId="4D840CC9" w:rsidR="00C153BE" w:rsidRPr="009B4FD4" w:rsidRDefault="00C153BE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B277B5E" w14:textId="1C98E6E8" w:rsidR="00C153BE" w:rsidRPr="009B4FD4" w:rsidRDefault="00C153BE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Облаштування паркової зони  біля </w:t>
            </w:r>
            <w:proofErr w:type="spellStart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ЦНАПу</w:t>
            </w:r>
            <w:proofErr w:type="spellEnd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с.Музиківка</w:t>
            </w:r>
            <w:proofErr w:type="spellEnd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14:paraId="64B4B610" w14:textId="2116622F" w:rsidR="00C153BE" w:rsidRPr="009B4FD4" w:rsidRDefault="00C153BE" w:rsidP="00264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2026–2027 роки</w:t>
            </w:r>
          </w:p>
        </w:tc>
        <w:tc>
          <w:tcPr>
            <w:tcW w:w="2268" w:type="dxa"/>
          </w:tcPr>
          <w:p w14:paraId="03B979D4" w14:textId="4F8AC9B4" w:rsidR="00C153BE" w:rsidRPr="009B4FD4" w:rsidRDefault="00C153BE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Музиківська</w:t>
            </w:r>
            <w:proofErr w:type="spellEnd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 СВА</w:t>
            </w:r>
          </w:p>
        </w:tc>
        <w:tc>
          <w:tcPr>
            <w:tcW w:w="1276" w:type="dxa"/>
          </w:tcPr>
          <w:p w14:paraId="230E3E5B" w14:textId="77777777" w:rsidR="00C153BE" w:rsidRPr="009B4FD4" w:rsidRDefault="00C153BE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Державний,</w:t>
            </w:r>
          </w:p>
          <w:p w14:paraId="747AF34F" w14:textId="77777777" w:rsidR="00C153BE" w:rsidRPr="009B4FD4" w:rsidRDefault="00C153BE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обласний, місцевий бюджети</w:t>
            </w:r>
          </w:p>
          <w:p w14:paraId="7D8370B6" w14:textId="67E6F9E9" w:rsidR="00C153BE" w:rsidRPr="009B4FD4" w:rsidRDefault="00C153BE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0" w:type="dxa"/>
            <w:gridSpan w:val="2"/>
          </w:tcPr>
          <w:p w14:paraId="3687E6E3" w14:textId="29F1985A" w:rsidR="00C153BE" w:rsidRPr="009B4FD4" w:rsidRDefault="00C153BE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1860</w:t>
            </w:r>
          </w:p>
        </w:tc>
        <w:tc>
          <w:tcPr>
            <w:tcW w:w="838" w:type="dxa"/>
            <w:gridSpan w:val="2"/>
          </w:tcPr>
          <w:p w14:paraId="16B1542E" w14:textId="108A0D81" w:rsidR="00C153BE" w:rsidRPr="009B4FD4" w:rsidRDefault="00C153BE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930</w:t>
            </w:r>
          </w:p>
        </w:tc>
        <w:tc>
          <w:tcPr>
            <w:tcW w:w="1167" w:type="dxa"/>
            <w:gridSpan w:val="2"/>
          </w:tcPr>
          <w:p w14:paraId="2BF727A7" w14:textId="5414BF51" w:rsidR="00C153BE" w:rsidRPr="009B4FD4" w:rsidRDefault="00C153BE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985" w:type="dxa"/>
            <w:gridSpan w:val="2"/>
          </w:tcPr>
          <w:p w14:paraId="43B8FB53" w14:textId="1CCBF0DB" w:rsidR="00C153BE" w:rsidRPr="009B4FD4" w:rsidRDefault="00C153BE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4" w:type="dxa"/>
            <w:gridSpan w:val="2"/>
          </w:tcPr>
          <w:p w14:paraId="2A8E67D6" w14:textId="56E3B901" w:rsidR="00C153BE" w:rsidRPr="009B4FD4" w:rsidRDefault="00C153BE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91" w:type="dxa"/>
            <w:gridSpan w:val="2"/>
          </w:tcPr>
          <w:p w14:paraId="34323790" w14:textId="39D4614D" w:rsidR="00C153BE" w:rsidRPr="009B4FD4" w:rsidRDefault="00C153BE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Створення парку як простору, де люди різного віку, статі, соціального статусу та стану здоров'я можуть </w:t>
            </w:r>
            <w:proofErr w:type="spellStart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комфортно</w:t>
            </w:r>
            <w:proofErr w:type="spellEnd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 проводити час разом, відчуваючи себе прийнятими.</w:t>
            </w:r>
          </w:p>
        </w:tc>
      </w:tr>
      <w:tr w:rsidR="00C153BE" w:rsidRPr="002962BF" w14:paraId="092335DC" w14:textId="77777777" w:rsidTr="00264110">
        <w:tc>
          <w:tcPr>
            <w:tcW w:w="427" w:type="dxa"/>
          </w:tcPr>
          <w:p w14:paraId="6A603A38" w14:textId="77777777" w:rsidR="00C153BE" w:rsidRPr="009B4FD4" w:rsidRDefault="00C153BE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A660BF" w14:textId="3A632B90" w:rsidR="00C153BE" w:rsidRPr="009B4FD4" w:rsidRDefault="00C153BE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Суспільна та громадянська </w:t>
            </w:r>
            <w:proofErr w:type="spellStart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безбар'єрність</w:t>
            </w:r>
            <w:proofErr w:type="spellEnd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1DA302A" w14:textId="6E91BF0D" w:rsidR="00C153BE" w:rsidRPr="009B4FD4" w:rsidRDefault="00C153BE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Збір інформації про потреби у здійсненні заходів на підтримку та розвиток творчих здібностей людей з інвалідністю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69E9D" w14:textId="7F8E5DF5" w:rsidR="00C153BE" w:rsidRPr="009B4FD4" w:rsidRDefault="00C153BE" w:rsidP="00264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2026–2027 роки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FC17B" w14:textId="42112E8E" w:rsidR="00C153BE" w:rsidRPr="009B4FD4" w:rsidRDefault="00C153BE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Дар’ївська</w:t>
            </w:r>
            <w:proofErr w:type="spellEnd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 СВА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E5A5B" w14:textId="70E43957" w:rsidR="00C153BE" w:rsidRPr="009B4FD4" w:rsidRDefault="00C153BE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Місцевий бюджет, кошти позабюджетних організацій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D4A9F" w14:textId="4E28A80E" w:rsidR="00C153BE" w:rsidRPr="009B4FD4" w:rsidRDefault="00C153BE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48F61" w14:textId="08C4044B" w:rsidR="00C153BE" w:rsidRPr="009B4FD4" w:rsidRDefault="00C153BE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D3901" w14:textId="5DA7A386" w:rsidR="00C153BE" w:rsidRPr="009B4FD4" w:rsidRDefault="00C153BE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0C11D" w14:textId="03394152" w:rsidR="00C153BE" w:rsidRPr="009B4FD4" w:rsidRDefault="00C153BE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D6901" w14:textId="62E5779A" w:rsidR="00C153BE" w:rsidRPr="009B4FD4" w:rsidRDefault="00C153BE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9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951FB51" w14:textId="27A47394" w:rsidR="00C153BE" w:rsidRPr="009B4FD4" w:rsidRDefault="00C153BE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Зібрано інформацію про потреби у здійсненні заходів на підтримку та розвиток творчих здібностей людей з інвалідністю            </w:t>
            </w:r>
          </w:p>
        </w:tc>
      </w:tr>
      <w:tr w:rsidR="00C153BE" w:rsidRPr="002962BF" w14:paraId="1CCE17A9" w14:textId="77777777" w:rsidTr="00264110">
        <w:tc>
          <w:tcPr>
            <w:tcW w:w="427" w:type="dxa"/>
          </w:tcPr>
          <w:p w14:paraId="510FA595" w14:textId="77777777" w:rsidR="00C153BE" w:rsidRPr="009B4FD4" w:rsidRDefault="00C153BE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02C9A" w14:textId="77777777" w:rsidR="00C153BE" w:rsidRPr="009B4FD4" w:rsidRDefault="00C153BE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C0A3A" w14:textId="77777777" w:rsidR="00C153BE" w:rsidRPr="009B4FD4" w:rsidRDefault="00C153BE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13DB1" w14:textId="0C2D66DD" w:rsidR="00C153BE" w:rsidRPr="009B4FD4" w:rsidRDefault="00C153BE" w:rsidP="00264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2026–2027 роки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89B6C" w14:textId="664657A1" w:rsidR="00C153BE" w:rsidRPr="009B4FD4" w:rsidRDefault="00C153BE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Військові адміністрації </w:t>
            </w:r>
            <w:proofErr w:type="spellStart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деокупованих</w:t>
            </w:r>
            <w:proofErr w:type="spellEnd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 територіальних громад (за згодою)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F5C45" w14:textId="6AF2AE4F" w:rsidR="00C153BE" w:rsidRPr="009B4FD4" w:rsidRDefault="00C153BE" w:rsidP="00C15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9F7E1" w14:textId="215F90BF" w:rsidR="00C153BE" w:rsidRPr="009B4FD4" w:rsidRDefault="00C153BE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Фінансування в межах наявних асигнувань та інших джерел не заборонених чинним законодавством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7155B" w14:textId="7B15F9B7" w:rsidR="00C153BE" w:rsidRPr="009B4FD4" w:rsidRDefault="00C153BE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9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B1AC0" w14:textId="77777777" w:rsidR="00C153BE" w:rsidRPr="009B4FD4" w:rsidRDefault="00C153BE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2E4F" w:rsidRPr="002962BF" w14:paraId="29A8A153" w14:textId="77777777" w:rsidTr="00CF2D0B">
        <w:tc>
          <w:tcPr>
            <w:tcW w:w="427" w:type="dxa"/>
          </w:tcPr>
          <w:p w14:paraId="0297053E" w14:textId="77777777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0D9F0" w14:textId="77777777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5B1CA" w14:textId="12E7F057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 Організація і проведення відповідних заходів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28EFD" w14:textId="6C4DB7BF" w:rsidR="001F2E4F" w:rsidRPr="009B4FD4" w:rsidRDefault="001F2E4F" w:rsidP="00264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2026–2027 роки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45C72" w14:textId="339CAAE8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Військові адміністрації </w:t>
            </w:r>
            <w:proofErr w:type="spellStart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деокупованих</w:t>
            </w:r>
            <w:proofErr w:type="spellEnd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 територіальних громад (за згодою)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B67C3" w14:textId="77777777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6BE25" w14:textId="6A40B0CC" w:rsidR="001F2E4F" w:rsidRPr="009B4FD4" w:rsidRDefault="001F2E4F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Фінансування в межах наявних асигнувань та інших джерел не заборонених чинним законодавством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98BA6" w14:textId="77777777" w:rsidR="001F2E4F" w:rsidRPr="009B4FD4" w:rsidRDefault="001F2E4F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F42F6" w14:textId="1DBFED8A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Організовано  і проводяться відповідні заходи</w:t>
            </w:r>
          </w:p>
        </w:tc>
      </w:tr>
      <w:tr w:rsidR="00C153BE" w:rsidRPr="002962BF" w14:paraId="675100F2" w14:textId="77777777" w:rsidTr="00CF2D0B">
        <w:tc>
          <w:tcPr>
            <w:tcW w:w="427" w:type="dxa"/>
            <w:vMerge w:val="restart"/>
          </w:tcPr>
          <w:p w14:paraId="26D5EDD3" w14:textId="77777777" w:rsidR="00C153BE" w:rsidRPr="009B4FD4" w:rsidRDefault="00C153BE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117444" w14:textId="41461193" w:rsidR="00C153BE" w:rsidRPr="009B4FD4" w:rsidRDefault="00C153BE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Розширення мережі "Активні парки"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0A652E2" w14:textId="0934522B" w:rsidR="00C153BE" w:rsidRPr="009B4FD4" w:rsidRDefault="00C153BE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Проведення фізкультурно–оздоровчих та спортивних заходів серед усіх груп населення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67D73" w14:textId="032E3273" w:rsidR="00C153BE" w:rsidRPr="009B4FD4" w:rsidRDefault="00C153BE" w:rsidP="00264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2026–2027 роки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753FC" w14:textId="6DA5A3F1" w:rsidR="00C153BE" w:rsidRPr="009B4FD4" w:rsidRDefault="00C153BE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Білозерська СВА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F2161" w14:textId="42BC0D3E" w:rsidR="00C153BE" w:rsidRPr="009B4FD4" w:rsidRDefault="00C153BE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Обласний, місцевий бюджети</w:t>
            </w:r>
          </w:p>
          <w:p w14:paraId="5DEDAEA8" w14:textId="043DF07A" w:rsidR="00C153BE" w:rsidRPr="009B4FD4" w:rsidRDefault="00C153BE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24125" w14:textId="7BED39FF" w:rsidR="00C153BE" w:rsidRPr="009B4FD4" w:rsidRDefault="00C153BE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9E150" w14:textId="4328FA78" w:rsidR="00C153BE" w:rsidRPr="009B4FD4" w:rsidRDefault="00C153BE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550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58EBC" w14:textId="161DA843" w:rsidR="00C153BE" w:rsidRPr="009B4FD4" w:rsidRDefault="00C153BE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19683" w14:textId="56D6DA9B" w:rsidR="00C153BE" w:rsidRPr="009B4FD4" w:rsidRDefault="00C153BE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82617" w14:textId="0B8D469A" w:rsidR="00C153BE" w:rsidRPr="009B4FD4" w:rsidRDefault="00C153BE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9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3F9F5A1" w14:textId="4854AB00" w:rsidR="00C153BE" w:rsidRPr="009B4FD4" w:rsidRDefault="00C153BE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Створення умови для спільного дозвілля, соціалізації та реабілітації мешканців через фізичну активність.</w:t>
            </w:r>
          </w:p>
        </w:tc>
      </w:tr>
      <w:tr w:rsidR="00C153BE" w:rsidRPr="002962BF" w14:paraId="20FCA8CA" w14:textId="77777777" w:rsidTr="00CF2D0B">
        <w:tc>
          <w:tcPr>
            <w:tcW w:w="427" w:type="dxa"/>
            <w:vMerge/>
          </w:tcPr>
          <w:p w14:paraId="299E2D7D" w14:textId="77777777" w:rsidR="00C153BE" w:rsidRPr="009B4FD4" w:rsidRDefault="00C153BE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43EBA1" w14:textId="66FC00A3" w:rsidR="00C153BE" w:rsidRPr="009B4FD4" w:rsidRDefault="00C153BE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CB34373" w14:textId="72800F28" w:rsidR="00C153BE" w:rsidRPr="009B4FD4" w:rsidRDefault="00C153BE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F62F3" w14:textId="5109A87B" w:rsidR="00C153BE" w:rsidRPr="009B4FD4" w:rsidRDefault="00C153BE" w:rsidP="00264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2026–2027 роки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3EBC1" w14:textId="3FA5909F" w:rsidR="00C153BE" w:rsidRPr="009B4FD4" w:rsidRDefault="00C153BE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Високопільська СВА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81F1C" w14:textId="11E5F663" w:rsidR="00C153BE" w:rsidRPr="009B4FD4" w:rsidRDefault="00C153BE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Місцевий бюджет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E4066" w14:textId="45DA30B3" w:rsidR="00C153BE" w:rsidRPr="009B4FD4" w:rsidRDefault="00C153BE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970FB" w14:textId="5E8B2A0D" w:rsidR="00C153BE" w:rsidRPr="009B4FD4" w:rsidRDefault="00C153BE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024A0" w14:textId="6AA58D76" w:rsidR="00C153BE" w:rsidRPr="009B4FD4" w:rsidRDefault="00C153BE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9E6FD" w14:textId="1BD92B90" w:rsidR="00C153BE" w:rsidRPr="009B4FD4" w:rsidRDefault="00C153BE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F6216" w14:textId="7568E9EF" w:rsidR="00C153BE" w:rsidRPr="009B4FD4" w:rsidRDefault="00C153BE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9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002A83B" w14:textId="014BDD6B" w:rsidR="00C153BE" w:rsidRPr="009B4FD4" w:rsidRDefault="00C153BE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53BE" w:rsidRPr="002962BF" w14:paraId="6596F3A5" w14:textId="77777777" w:rsidTr="00CF2D0B">
        <w:tc>
          <w:tcPr>
            <w:tcW w:w="427" w:type="dxa"/>
            <w:vMerge/>
          </w:tcPr>
          <w:p w14:paraId="716E16D2" w14:textId="77777777" w:rsidR="00C153BE" w:rsidRPr="009B4FD4" w:rsidRDefault="00C153BE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E71C6" w14:textId="77777777" w:rsidR="00C153BE" w:rsidRPr="009B4FD4" w:rsidRDefault="00C153BE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F7998" w14:textId="77777777" w:rsidR="00C153BE" w:rsidRPr="009B4FD4" w:rsidRDefault="00C153BE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88CB2" w14:textId="1A722F7A" w:rsidR="00C153BE" w:rsidRPr="009B4FD4" w:rsidRDefault="00C153BE" w:rsidP="00264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2026–2027 роки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A3F4A" w14:textId="2994165E" w:rsidR="00C153BE" w:rsidRPr="009B4FD4" w:rsidRDefault="00C153BE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Військові адміністрації </w:t>
            </w:r>
            <w:proofErr w:type="spellStart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деокупованих</w:t>
            </w:r>
            <w:proofErr w:type="spellEnd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 територіальних громад (за згодою)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ABD53" w14:textId="54E35F9F" w:rsidR="00C153BE" w:rsidRPr="009B4FD4" w:rsidRDefault="00C153BE" w:rsidP="00C15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DB88C" w14:textId="01658651" w:rsidR="00C153BE" w:rsidRPr="009B4FD4" w:rsidRDefault="00C153BE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Фінансування в межах наявних асигнувань та інших джерел не заборонених чинним законодавством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DB0D1" w14:textId="29A24105" w:rsidR="00C153BE" w:rsidRPr="009B4FD4" w:rsidRDefault="00C153BE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9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547FA" w14:textId="77777777" w:rsidR="00C153BE" w:rsidRPr="009B4FD4" w:rsidRDefault="00C153BE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2E4F" w:rsidRPr="002962BF" w14:paraId="77635C81" w14:textId="77777777" w:rsidTr="00CF2D0B">
        <w:tc>
          <w:tcPr>
            <w:tcW w:w="427" w:type="dxa"/>
          </w:tcPr>
          <w:p w14:paraId="17E4208E" w14:textId="77777777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</w:tcPr>
          <w:p w14:paraId="25C1B2E4" w14:textId="7A3D8602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Забезпечення можливості участі громадян у культурному житті.</w:t>
            </w:r>
          </w:p>
        </w:tc>
        <w:tc>
          <w:tcPr>
            <w:tcW w:w="1984" w:type="dxa"/>
          </w:tcPr>
          <w:p w14:paraId="12F89D5D" w14:textId="0D56208D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Організувати культурно–</w:t>
            </w:r>
            <w:proofErr w:type="spellStart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дозвіллєву</w:t>
            </w:r>
            <w:proofErr w:type="spellEnd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 діяльність для громадян похилого віку, </w:t>
            </w:r>
            <w:r w:rsidR="00761EE8" w:rsidRPr="009B4FD4">
              <w:rPr>
                <w:rFonts w:ascii="Times New Roman" w:hAnsi="Times New Roman" w:cs="Times New Roman"/>
                <w:sz w:val="20"/>
                <w:szCs w:val="20"/>
              </w:rPr>
              <w:t>людей з інвалідністю</w:t>
            </w: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, ветеранів та членів їх сімей</w:t>
            </w:r>
          </w:p>
        </w:tc>
        <w:tc>
          <w:tcPr>
            <w:tcW w:w="1134" w:type="dxa"/>
          </w:tcPr>
          <w:p w14:paraId="66B9A5AA" w14:textId="369F55C3" w:rsidR="001F2E4F" w:rsidRPr="009B4FD4" w:rsidRDefault="001F2E4F" w:rsidP="00264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2026–2027 роки</w:t>
            </w:r>
          </w:p>
        </w:tc>
        <w:tc>
          <w:tcPr>
            <w:tcW w:w="2268" w:type="dxa"/>
          </w:tcPr>
          <w:p w14:paraId="7B156364" w14:textId="37C6EB7C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гуманітарної політики обласної державної адміністрації, військові адміністрації </w:t>
            </w:r>
            <w:proofErr w:type="spellStart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деокупованих</w:t>
            </w:r>
            <w:proofErr w:type="spellEnd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 територіальних громад (за згодою)</w:t>
            </w:r>
          </w:p>
        </w:tc>
        <w:tc>
          <w:tcPr>
            <w:tcW w:w="1276" w:type="dxa"/>
          </w:tcPr>
          <w:p w14:paraId="7E92DE19" w14:textId="50A51FE0" w:rsidR="001F2E4F" w:rsidRPr="009B4FD4" w:rsidRDefault="00C153BE" w:rsidP="00C15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0" w:type="dxa"/>
            <w:gridSpan w:val="2"/>
          </w:tcPr>
          <w:p w14:paraId="635F5F23" w14:textId="69C4C404" w:rsidR="001F2E4F" w:rsidRPr="009B4FD4" w:rsidRDefault="00C153BE" w:rsidP="00C15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8" w:type="dxa"/>
            <w:gridSpan w:val="2"/>
          </w:tcPr>
          <w:p w14:paraId="5CD1BDDF" w14:textId="3CA0C005" w:rsidR="001F2E4F" w:rsidRPr="009B4FD4" w:rsidRDefault="00C153BE" w:rsidP="00C15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  <w:gridSpan w:val="2"/>
          </w:tcPr>
          <w:p w14:paraId="756DED06" w14:textId="7DF34F3D" w:rsidR="001F2E4F" w:rsidRPr="009B4FD4" w:rsidRDefault="00C153BE" w:rsidP="00C15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</w:tcPr>
          <w:p w14:paraId="152AF74B" w14:textId="7A33C5AD" w:rsidR="001F2E4F" w:rsidRPr="009B4FD4" w:rsidRDefault="00C153BE" w:rsidP="00C15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4" w:type="dxa"/>
            <w:gridSpan w:val="2"/>
          </w:tcPr>
          <w:p w14:paraId="2C5DB251" w14:textId="655A8DB0" w:rsidR="001F2E4F" w:rsidRPr="009B4FD4" w:rsidRDefault="001F2E4F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Не потребує</w:t>
            </w:r>
          </w:p>
        </w:tc>
        <w:tc>
          <w:tcPr>
            <w:tcW w:w="1891" w:type="dxa"/>
            <w:gridSpan w:val="2"/>
          </w:tcPr>
          <w:p w14:paraId="218E9E80" w14:textId="69AD2E42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Підвищення рівня соціальної активності, інтеграції та психологічного комфорту громадян похилого віку, </w:t>
            </w:r>
            <w:r w:rsidR="00761EE8" w:rsidRPr="009B4FD4">
              <w:rPr>
                <w:rFonts w:ascii="Times New Roman" w:hAnsi="Times New Roman" w:cs="Times New Roman"/>
                <w:sz w:val="20"/>
                <w:szCs w:val="20"/>
              </w:rPr>
              <w:t>людей з інвалідністю</w:t>
            </w: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 та ветеранів та членів їх сімей</w:t>
            </w:r>
          </w:p>
        </w:tc>
      </w:tr>
      <w:tr w:rsidR="001F2E4F" w:rsidRPr="002962BF" w14:paraId="6498971E" w14:textId="77777777" w:rsidTr="00CF2D0B">
        <w:tc>
          <w:tcPr>
            <w:tcW w:w="427" w:type="dxa"/>
          </w:tcPr>
          <w:p w14:paraId="5A6C68FD" w14:textId="77777777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048E86" w14:textId="11187606" w:rsidR="001F2E4F" w:rsidRPr="009B4FD4" w:rsidRDefault="001F2E4F" w:rsidP="00C15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 Формування культури безбар’єрності та громадської участі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C71A4" w14:textId="0B90746B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Розвиток у системі освіти наскрізного принципу врахування соціальної замученості, не дискримінації та поваги до прав людини, у тому числі формальній та не формальній освіті, зокрема громадській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05495" w14:textId="57ABD467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2026 рік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98DDA" w14:textId="0E3C3E57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Військові адміністрації </w:t>
            </w:r>
            <w:proofErr w:type="spellStart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деокупованих</w:t>
            </w:r>
            <w:proofErr w:type="spellEnd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 територіальних громад (за згодою)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3C71B" w14:textId="2F337B0E" w:rsidR="001F2E4F" w:rsidRPr="009B4FD4" w:rsidRDefault="00C153BE" w:rsidP="00C15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A014C" w14:textId="65048FA4" w:rsidR="001F2E4F" w:rsidRPr="009B4FD4" w:rsidRDefault="00C153BE" w:rsidP="00C15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073B5" w14:textId="7B077252" w:rsidR="001F2E4F" w:rsidRPr="009B4FD4" w:rsidRDefault="00C153BE" w:rsidP="00C15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3E250" w14:textId="67B9BBA2" w:rsidR="001F2E4F" w:rsidRPr="009B4FD4" w:rsidRDefault="00C153BE" w:rsidP="00C15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DDEC5" w14:textId="5B601BD4" w:rsidR="001F2E4F" w:rsidRPr="009B4FD4" w:rsidRDefault="00C153BE" w:rsidP="00C15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7FEE2" w14:textId="59327C93" w:rsidR="001F2E4F" w:rsidRPr="009B4FD4" w:rsidRDefault="001F2E4F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Не потребує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A23B4" w14:textId="7BE9E260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Забезпечення проведення освітніх заходів у закладах освіти з метою подолання психологічних бар’єрів відповідно до положень Конвенції про права </w:t>
            </w:r>
            <w:r w:rsidR="00761EE8" w:rsidRPr="009B4FD4">
              <w:rPr>
                <w:rFonts w:ascii="Times New Roman" w:hAnsi="Times New Roman" w:cs="Times New Roman"/>
                <w:sz w:val="20"/>
                <w:szCs w:val="20"/>
              </w:rPr>
              <w:t>людей з інвалідністю</w:t>
            </w: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 у всіх колективних та всіма верствами населення </w:t>
            </w:r>
          </w:p>
        </w:tc>
      </w:tr>
      <w:tr w:rsidR="001F2E4F" w:rsidRPr="002962BF" w14:paraId="3D40F38D" w14:textId="77777777" w:rsidTr="00CF2D0B">
        <w:tc>
          <w:tcPr>
            <w:tcW w:w="427" w:type="dxa"/>
          </w:tcPr>
          <w:p w14:paraId="4CEA34F0" w14:textId="77777777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DA943" w14:textId="19F67687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35385" w14:textId="72748E22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Проведення комунікаційних заходів для всіх </w:t>
            </w:r>
            <w:r w:rsidRPr="009B4F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суспільних груп з підвищення рівня обізнаності про права, можливості та механізми залучення громадськості до процесу ухвалення рішень у сфері безбар’єрності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7E98A" w14:textId="195C65E4" w:rsidR="001F2E4F" w:rsidRPr="009B4FD4" w:rsidRDefault="001F2E4F" w:rsidP="00264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2026–2027 роки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70CE8" w14:textId="27C34C45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Військові адміністрації </w:t>
            </w:r>
            <w:proofErr w:type="spellStart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деокупованих</w:t>
            </w:r>
            <w:proofErr w:type="spellEnd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B4F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територіальних громад (за згодою)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6D57B" w14:textId="7C7D92E7" w:rsidR="001F2E4F" w:rsidRPr="009B4FD4" w:rsidRDefault="00C153BE" w:rsidP="00C15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8A82D" w14:textId="78799F20" w:rsidR="001F2E4F" w:rsidRPr="009B4FD4" w:rsidRDefault="00C153BE" w:rsidP="00C15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88DAE" w14:textId="6CDA8E86" w:rsidR="001F2E4F" w:rsidRPr="009B4FD4" w:rsidRDefault="00C153BE" w:rsidP="00C15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0230D" w14:textId="179AAD48" w:rsidR="001F2E4F" w:rsidRPr="009B4FD4" w:rsidRDefault="00C153BE" w:rsidP="00C15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D9792" w14:textId="23F66DB6" w:rsidR="001F2E4F" w:rsidRPr="009B4FD4" w:rsidRDefault="00C153BE" w:rsidP="00C15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C7A73" w14:textId="7AC0E25E" w:rsidR="001F2E4F" w:rsidRPr="009B4FD4" w:rsidRDefault="001F2E4F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Не потребує</w:t>
            </w:r>
          </w:p>
        </w:tc>
        <w:tc>
          <w:tcPr>
            <w:tcW w:w="1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299BE" w14:textId="187E3EB8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Формування партнерських відносин між </w:t>
            </w:r>
            <w:r w:rsidRPr="009B4F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органами місцевого самоврядування, громадськими організаціями та жителями громади</w:t>
            </w:r>
          </w:p>
        </w:tc>
      </w:tr>
      <w:tr w:rsidR="001F2E4F" w:rsidRPr="002962BF" w14:paraId="19D41B09" w14:textId="77777777" w:rsidTr="00CF2D0B">
        <w:tc>
          <w:tcPr>
            <w:tcW w:w="427" w:type="dxa"/>
          </w:tcPr>
          <w:p w14:paraId="3E7777C8" w14:textId="77777777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14:paraId="083B10A5" w14:textId="4946AE23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Забезпечено надання психологічної допомоги та підтримки для всіх  суспільних груп</w:t>
            </w:r>
          </w:p>
        </w:tc>
        <w:tc>
          <w:tcPr>
            <w:tcW w:w="1984" w:type="dxa"/>
          </w:tcPr>
          <w:p w14:paraId="5CFA4D60" w14:textId="4A113095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Забезпечення надання психологічної допомоги всім суспільним групам.</w:t>
            </w:r>
          </w:p>
        </w:tc>
        <w:tc>
          <w:tcPr>
            <w:tcW w:w="1134" w:type="dxa"/>
          </w:tcPr>
          <w:p w14:paraId="09774800" w14:textId="7F9A1BB9" w:rsidR="001F2E4F" w:rsidRPr="009B4FD4" w:rsidRDefault="00264110" w:rsidP="00264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Грудень 2026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 2027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оку</w:t>
            </w: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F2E4F" w:rsidRPr="009B4FD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14:paraId="4011DF99" w14:textId="4698EA3A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Департамент здоров’я обласної державної адміністрації</w:t>
            </w:r>
          </w:p>
        </w:tc>
        <w:tc>
          <w:tcPr>
            <w:tcW w:w="1276" w:type="dxa"/>
          </w:tcPr>
          <w:p w14:paraId="08BBC1E2" w14:textId="3FDBAEB1" w:rsidR="001F2E4F" w:rsidRPr="009B4FD4" w:rsidRDefault="00C153BE" w:rsidP="00C15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964" w:type="dxa"/>
            <w:gridSpan w:val="10"/>
          </w:tcPr>
          <w:p w14:paraId="6C98FAE3" w14:textId="77777777" w:rsidR="001F2E4F" w:rsidRPr="009B4FD4" w:rsidRDefault="001F2E4F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Фінансування в межах наявних асигнувань та інших джерел не заборонених чинним законодавством.</w:t>
            </w:r>
          </w:p>
          <w:p w14:paraId="1FBBDFA8" w14:textId="77777777" w:rsidR="001F2E4F" w:rsidRPr="009B4FD4" w:rsidRDefault="001F2E4F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1" w:type="dxa"/>
            <w:gridSpan w:val="2"/>
          </w:tcPr>
          <w:p w14:paraId="057FFB30" w14:textId="43DDC9A1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Забезпечено підготовку щокварталу звіту про результати надання психологічної допомоги.</w:t>
            </w:r>
          </w:p>
        </w:tc>
      </w:tr>
      <w:tr w:rsidR="001F2E4F" w:rsidRPr="002962BF" w14:paraId="3F68B8B2" w14:textId="77777777" w:rsidTr="00CF2D0B">
        <w:tc>
          <w:tcPr>
            <w:tcW w:w="427" w:type="dxa"/>
          </w:tcPr>
          <w:p w14:paraId="791DDD64" w14:textId="77777777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14:paraId="09C33D38" w14:textId="77777777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210326F" w14:textId="132F6BA7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Забезпечення функціонування центрів психічного здоров’я в кластерних/надклас</w:t>
            </w:r>
            <w:r w:rsidR="002641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="0026411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ерних</w:t>
            </w:r>
            <w:proofErr w:type="spellEnd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 закладах охорони здоров’я із дотриманням вимог законодавства щодо прав людини, забезпечення </w:t>
            </w:r>
            <w:proofErr w:type="spellStart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безбар’єрного</w:t>
            </w:r>
            <w:proofErr w:type="spellEnd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 доступу пацієнтів до стаціонарної психіатричної допомоги.</w:t>
            </w:r>
          </w:p>
        </w:tc>
        <w:tc>
          <w:tcPr>
            <w:tcW w:w="1134" w:type="dxa"/>
          </w:tcPr>
          <w:p w14:paraId="626BA2CA" w14:textId="4E08544B" w:rsidR="001F2E4F" w:rsidRPr="009B4FD4" w:rsidRDefault="001F2E4F" w:rsidP="00264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Грудень 2026</w:t>
            </w:r>
            <w:r w:rsidR="00C153B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 2027</w:t>
            </w:r>
            <w:r w:rsidR="00C153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C153BE">
              <w:rPr>
                <w:rFonts w:ascii="Times New Roman" w:hAnsi="Times New Roman" w:cs="Times New Roman"/>
                <w:sz w:val="20"/>
                <w:szCs w:val="20"/>
              </w:rPr>
              <w:t>ок</w:t>
            </w:r>
            <w:r w:rsidR="0026411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</w:p>
        </w:tc>
        <w:tc>
          <w:tcPr>
            <w:tcW w:w="2268" w:type="dxa"/>
          </w:tcPr>
          <w:p w14:paraId="565110C0" w14:textId="0C2B6583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Департамент здоров’я обласної державної адміністрації</w:t>
            </w:r>
          </w:p>
        </w:tc>
        <w:tc>
          <w:tcPr>
            <w:tcW w:w="1276" w:type="dxa"/>
          </w:tcPr>
          <w:p w14:paraId="7EFC68C4" w14:textId="69C99264" w:rsidR="001F2E4F" w:rsidRPr="009B4FD4" w:rsidRDefault="00C153BE" w:rsidP="00C15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964" w:type="dxa"/>
            <w:gridSpan w:val="10"/>
          </w:tcPr>
          <w:p w14:paraId="661CDE2B" w14:textId="77777777" w:rsidR="001F2E4F" w:rsidRPr="009B4FD4" w:rsidRDefault="001F2E4F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Фінансування в межах наявних асигнувань та інших джерел не заборонених чинним законодавством.</w:t>
            </w:r>
          </w:p>
          <w:p w14:paraId="4596AF84" w14:textId="6C187FD6" w:rsidR="001F2E4F" w:rsidRPr="009B4FD4" w:rsidRDefault="001F2E4F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1" w:type="dxa"/>
            <w:gridSpan w:val="2"/>
          </w:tcPr>
          <w:p w14:paraId="40D8274E" w14:textId="7C841772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Розміщено інформацію про функціонування центрів психічного здоров’я в </w:t>
            </w:r>
            <w:proofErr w:type="spellStart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кластених</w:t>
            </w:r>
            <w:proofErr w:type="spellEnd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proofErr w:type="spellStart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надкластерних</w:t>
            </w:r>
            <w:proofErr w:type="spellEnd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 закладах охорони здоров’я із дотриманням вимог законодавства щодо прав людини, забезпечення </w:t>
            </w:r>
            <w:proofErr w:type="spellStart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безбар’єрного</w:t>
            </w:r>
            <w:proofErr w:type="spellEnd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 доступу пацієнтів до стаціонарної психіатричної допомоги.</w:t>
            </w:r>
          </w:p>
        </w:tc>
      </w:tr>
      <w:tr w:rsidR="001F2E4F" w:rsidRPr="002962BF" w14:paraId="6186BD90" w14:textId="77777777" w:rsidTr="00CF2D0B">
        <w:tc>
          <w:tcPr>
            <w:tcW w:w="427" w:type="dxa"/>
          </w:tcPr>
          <w:p w14:paraId="2F826AF1" w14:textId="77777777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14:paraId="394D7711" w14:textId="77777777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BDDA702" w14:textId="07D6EACC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Забезпеч</w:t>
            </w:r>
            <w:r w:rsidR="008878E1">
              <w:rPr>
                <w:rFonts w:ascii="Times New Roman" w:hAnsi="Times New Roman" w:cs="Times New Roman"/>
                <w:sz w:val="20"/>
                <w:szCs w:val="20"/>
              </w:rPr>
              <w:t xml:space="preserve">ення </w:t>
            </w: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доступність населення до послуг з психіатричної допомоги, яка надається шляхом </w:t>
            </w:r>
            <w:r w:rsidRPr="009B4F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виїзду мобільних </w:t>
            </w:r>
            <w:proofErr w:type="spellStart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мультидисциплінар</w:t>
            </w:r>
            <w:r w:rsidR="00C153BE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них</w:t>
            </w:r>
            <w:proofErr w:type="spellEnd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 команд.</w:t>
            </w:r>
          </w:p>
        </w:tc>
        <w:tc>
          <w:tcPr>
            <w:tcW w:w="1134" w:type="dxa"/>
          </w:tcPr>
          <w:p w14:paraId="315CDDC8" w14:textId="22F151FD" w:rsidR="001F2E4F" w:rsidRPr="009B4FD4" w:rsidRDefault="00264110" w:rsidP="00264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Грудень 2026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 2027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оку</w:t>
            </w:r>
          </w:p>
        </w:tc>
        <w:tc>
          <w:tcPr>
            <w:tcW w:w="2268" w:type="dxa"/>
          </w:tcPr>
          <w:p w14:paraId="52B5046B" w14:textId="20C1486F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Департамент здоров’я обласної державної адміністрації</w:t>
            </w:r>
          </w:p>
        </w:tc>
        <w:tc>
          <w:tcPr>
            <w:tcW w:w="1276" w:type="dxa"/>
          </w:tcPr>
          <w:p w14:paraId="057750A5" w14:textId="1FB27362" w:rsidR="001F2E4F" w:rsidRPr="009B4FD4" w:rsidRDefault="00C153BE" w:rsidP="00C15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964" w:type="dxa"/>
            <w:gridSpan w:val="10"/>
          </w:tcPr>
          <w:p w14:paraId="72846BF8" w14:textId="77777777" w:rsidR="001F2E4F" w:rsidRPr="009B4FD4" w:rsidRDefault="001F2E4F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Фінансування в межах наявних асигнувань та інших джерел не заборонених чинним законодавством.</w:t>
            </w:r>
          </w:p>
          <w:p w14:paraId="4DDDB813" w14:textId="77777777" w:rsidR="001F2E4F" w:rsidRPr="009B4FD4" w:rsidRDefault="001F2E4F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1" w:type="dxa"/>
            <w:gridSpan w:val="2"/>
          </w:tcPr>
          <w:p w14:paraId="4DEB9382" w14:textId="79D32E55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Щоквартальний звіт про діяльність мобільних </w:t>
            </w:r>
            <w:proofErr w:type="spellStart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мультидисципліна</w:t>
            </w:r>
            <w:r w:rsidR="00264110">
              <w:rPr>
                <w:rFonts w:ascii="Times New Roman" w:hAnsi="Times New Roman" w:cs="Times New Roman"/>
                <w:sz w:val="20"/>
                <w:szCs w:val="20"/>
              </w:rPr>
              <w:t>-р</w:t>
            </w: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них</w:t>
            </w:r>
            <w:proofErr w:type="spellEnd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 команд.</w:t>
            </w:r>
          </w:p>
        </w:tc>
      </w:tr>
      <w:tr w:rsidR="001F2E4F" w:rsidRPr="002962BF" w14:paraId="60AC030E" w14:textId="77777777" w:rsidTr="00CF2D0B">
        <w:tc>
          <w:tcPr>
            <w:tcW w:w="427" w:type="dxa"/>
          </w:tcPr>
          <w:p w14:paraId="09232744" w14:textId="77777777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14:paraId="24A60909" w14:textId="77777777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0B573FE" w14:textId="52038F43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Забезпеч</w:t>
            </w:r>
            <w:r w:rsidR="008878E1">
              <w:rPr>
                <w:rFonts w:ascii="Times New Roman" w:hAnsi="Times New Roman" w:cs="Times New Roman"/>
                <w:sz w:val="20"/>
                <w:szCs w:val="20"/>
              </w:rPr>
              <w:t xml:space="preserve">ення </w:t>
            </w: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проведення інформаційно–просвітницької роботи серед вагітних жінок, </w:t>
            </w:r>
            <w:proofErr w:type="spellStart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породіль</w:t>
            </w:r>
            <w:proofErr w:type="spellEnd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 та батьків дітей раннього віку щодо способів отримання психологічної допомоги.</w:t>
            </w:r>
          </w:p>
        </w:tc>
        <w:tc>
          <w:tcPr>
            <w:tcW w:w="1134" w:type="dxa"/>
          </w:tcPr>
          <w:p w14:paraId="1C2F82F6" w14:textId="2857469B" w:rsidR="001F2E4F" w:rsidRPr="009B4FD4" w:rsidRDefault="00264110" w:rsidP="00264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Грудень 2026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 2027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оку</w:t>
            </w:r>
          </w:p>
        </w:tc>
        <w:tc>
          <w:tcPr>
            <w:tcW w:w="2268" w:type="dxa"/>
          </w:tcPr>
          <w:p w14:paraId="65BFC6DF" w14:textId="75E15F06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Департамент здоров’я обласної державної адміністрації</w:t>
            </w:r>
          </w:p>
        </w:tc>
        <w:tc>
          <w:tcPr>
            <w:tcW w:w="1276" w:type="dxa"/>
          </w:tcPr>
          <w:p w14:paraId="093D3900" w14:textId="686D8523" w:rsidR="001F2E4F" w:rsidRPr="009B4FD4" w:rsidRDefault="00C153BE" w:rsidP="00C15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0" w:type="dxa"/>
            <w:gridSpan w:val="2"/>
          </w:tcPr>
          <w:p w14:paraId="0CC05C44" w14:textId="4C996F3F" w:rsidR="001F2E4F" w:rsidRPr="009B4FD4" w:rsidRDefault="00C153BE" w:rsidP="00C15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8" w:type="dxa"/>
            <w:gridSpan w:val="2"/>
          </w:tcPr>
          <w:p w14:paraId="4AA05712" w14:textId="354DB46E" w:rsidR="001F2E4F" w:rsidRPr="009B4FD4" w:rsidRDefault="00C153BE" w:rsidP="00C15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  <w:gridSpan w:val="2"/>
          </w:tcPr>
          <w:p w14:paraId="04393A7D" w14:textId="010FB310" w:rsidR="001F2E4F" w:rsidRPr="009B4FD4" w:rsidRDefault="00C153BE" w:rsidP="00C15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</w:tcPr>
          <w:p w14:paraId="228584EF" w14:textId="52550AC8" w:rsidR="001F2E4F" w:rsidRPr="009B4FD4" w:rsidRDefault="00C153BE" w:rsidP="00C15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4" w:type="dxa"/>
            <w:gridSpan w:val="2"/>
          </w:tcPr>
          <w:p w14:paraId="7C24DF83" w14:textId="70DA96DF" w:rsidR="001F2E4F" w:rsidRPr="009B4FD4" w:rsidRDefault="001F2E4F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Не потребує</w:t>
            </w:r>
          </w:p>
          <w:p w14:paraId="77498F26" w14:textId="77777777" w:rsidR="001F2E4F" w:rsidRPr="009B4FD4" w:rsidRDefault="001F2E4F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1" w:type="dxa"/>
            <w:gridSpan w:val="2"/>
          </w:tcPr>
          <w:p w14:paraId="5C05AC33" w14:textId="2D9FA76B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Щоквартальний звіт за результатами проведення кампаній.</w:t>
            </w:r>
          </w:p>
        </w:tc>
      </w:tr>
      <w:tr w:rsidR="001F2E4F" w:rsidRPr="002962BF" w14:paraId="1CCA1640" w14:textId="77777777" w:rsidTr="00CF2D0B">
        <w:tc>
          <w:tcPr>
            <w:tcW w:w="427" w:type="dxa"/>
          </w:tcPr>
          <w:p w14:paraId="41FE2AD2" w14:textId="77777777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14:paraId="4EBD81FF" w14:textId="77777777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730E6F5" w14:textId="13BABFD2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Визнач</w:t>
            </w:r>
            <w:r w:rsidR="008878E1">
              <w:rPr>
                <w:rFonts w:ascii="Times New Roman" w:hAnsi="Times New Roman" w:cs="Times New Roman"/>
                <w:sz w:val="20"/>
                <w:szCs w:val="20"/>
              </w:rPr>
              <w:t>ення</w:t>
            </w: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 і забезпеч</w:t>
            </w:r>
            <w:r w:rsidR="008878E1">
              <w:rPr>
                <w:rFonts w:ascii="Times New Roman" w:hAnsi="Times New Roman" w:cs="Times New Roman"/>
                <w:sz w:val="20"/>
                <w:szCs w:val="20"/>
              </w:rPr>
              <w:t>ення</w:t>
            </w: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 необхідн</w:t>
            </w:r>
            <w:r w:rsidR="008878E1">
              <w:rPr>
                <w:rFonts w:ascii="Times New Roman" w:hAnsi="Times New Roman" w:cs="Times New Roman"/>
                <w:sz w:val="20"/>
                <w:szCs w:val="20"/>
              </w:rPr>
              <w:t xml:space="preserve">ої </w:t>
            </w: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кільк</w:t>
            </w:r>
            <w:r w:rsidR="008878E1">
              <w:rPr>
                <w:rFonts w:ascii="Times New Roman" w:hAnsi="Times New Roman" w:cs="Times New Roman"/>
                <w:sz w:val="20"/>
                <w:szCs w:val="20"/>
              </w:rPr>
              <w:t>ості</w:t>
            </w: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 психологів, які надають кваліфіковану психологічну допомогу дітям, які перебувають у складних життєвих обставинах, у тому числі дітям, які постраждали внаслідок воєнних дій та збройних конфліктів.</w:t>
            </w:r>
          </w:p>
        </w:tc>
        <w:tc>
          <w:tcPr>
            <w:tcW w:w="1134" w:type="dxa"/>
          </w:tcPr>
          <w:p w14:paraId="0A191E3F" w14:textId="25D5AEF0" w:rsidR="001F2E4F" w:rsidRPr="009B4FD4" w:rsidRDefault="00264110" w:rsidP="00264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Грудень 2026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 2027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оку</w:t>
            </w:r>
          </w:p>
        </w:tc>
        <w:tc>
          <w:tcPr>
            <w:tcW w:w="2268" w:type="dxa"/>
          </w:tcPr>
          <w:p w14:paraId="00AA172E" w14:textId="4FA51A51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Департамент здоров’я обласної державної адміністрації</w:t>
            </w:r>
          </w:p>
        </w:tc>
        <w:tc>
          <w:tcPr>
            <w:tcW w:w="1276" w:type="dxa"/>
          </w:tcPr>
          <w:p w14:paraId="1847ED58" w14:textId="1E1B3571" w:rsidR="001F2E4F" w:rsidRPr="009B4FD4" w:rsidRDefault="00C153BE" w:rsidP="00C15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0" w:type="dxa"/>
            <w:gridSpan w:val="2"/>
          </w:tcPr>
          <w:p w14:paraId="1A691433" w14:textId="14DDF07E" w:rsidR="001F2E4F" w:rsidRPr="009B4FD4" w:rsidRDefault="00C153BE" w:rsidP="00C15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8" w:type="dxa"/>
            <w:gridSpan w:val="2"/>
          </w:tcPr>
          <w:p w14:paraId="4C38B597" w14:textId="215FCD58" w:rsidR="001F2E4F" w:rsidRPr="009B4FD4" w:rsidRDefault="00C153BE" w:rsidP="00C15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  <w:gridSpan w:val="2"/>
          </w:tcPr>
          <w:p w14:paraId="369B47DF" w14:textId="73556BF4" w:rsidR="001F2E4F" w:rsidRPr="009B4FD4" w:rsidRDefault="00C153BE" w:rsidP="00C15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</w:tcPr>
          <w:p w14:paraId="7E210848" w14:textId="2F1B5851" w:rsidR="001F2E4F" w:rsidRPr="009B4FD4" w:rsidRDefault="00C153BE" w:rsidP="00C15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4" w:type="dxa"/>
            <w:gridSpan w:val="2"/>
          </w:tcPr>
          <w:p w14:paraId="60E66D0A" w14:textId="40BF67F1" w:rsidR="001F2E4F" w:rsidRPr="009B4FD4" w:rsidRDefault="001F2E4F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Не потребує</w:t>
            </w:r>
          </w:p>
          <w:p w14:paraId="54479CEE" w14:textId="77777777" w:rsidR="001F2E4F" w:rsidRPr="009B4FD4" w:rsidRDefault="001F2E4F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1" w:type="dxa"/>
            <w:gridSpan w:val="2"/>
          </w:tcPr>
          <w:p w14:paraId="5A5C2A28" w14:textId="02F2092E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Звіт про надання кваліфікованої психологічної допомоги дітям, які перебувають у складних життєвих обставинах, у тому числі дітям, які постраждали внаслідок воєнних дій та збройних конфліктів.</w:t>
            </w:r>
          </w:p>
        </w:tc>
      </w:tr>
      <w:tr w:rsidR="001F2E4F" w:rsidRPr="002962BF" w14:paraId="5F3E9FD8" w14:textId="77777777" w:rsidTr="00CF2D0B">
        <w:tc>
          <w:tcPr>
            <w:tcW w:w="427" w:type="dxa"/>
          </w:tcPr>
          <w:p w14:paraId="7D18C701" w14:textId="77777777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14:paraId="3A977AA2" w14:textId="77777777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04869B3" w14:textId="318DF9A6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Забезпеч</w:t>
            </w:r>
            <w:r w:rsidR="008878E1">
              <w:rPr>
                <w:rFonts w:ascii="Times New Roman" w:hAnsi="Times New Roman" w:cs="Times New Roman"/>
                <w:sz w:val="20"/>
                <w:szCs w:val="20"/>
              </w:rPr>
              <w:t xml:space="preserve">ення </w:t>
            </w: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інтеграцію послуг з підтримки психічного здоров’я у первинний рівень медичної допомоги.</w:t>
            </w:r>
          </w:p>
        </w:tc>
        <w:tc>
          <w:tcPr>
            <w:tcW w:w="1134" w:type="dxa"/>
          </w:tcPr>
          <w:p w14:paraId="550BD17E" w14:textId="001D2AF9" w:rsidR="001F2E4F" w:rsidRPr="009B4FD4" w:rsidRDefault="00264110" w:rsidP="00264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Грудень 2026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 2027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оку</w:t>
            </w:r>
          </w:p>
        </w:tc>
        <w:tc>
          <w:tcPr>
            <w:tcW w:w="2268" w:type="dxa"/>
          </w:tcPr>
          <w:p w14:paraId="4170A3F8" w14:textId="7F384B15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Департамент здоров’я обласної державної адміністрації</w:t>
            </w:r>
          </w:p>
        </w:tc>
        <w:tc>
          <w:tcPr>
            <w:tcW w:w="1276" w:type="dxa"/>
          </w:tcPr>
          <w:p w14:paraId="194F28BA" w14:textId="361EEDF3" w:rsidR="001F2E4F" w:rsidRPr="009B4FD4" w:rsidRDefault="00C153BE" w:rsidP="00C15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0" w:type="dxa"/>
            <w:gridSpan w:val="2"/>
          </w:tcPr>
          <w:p w14:paraId="0CDA33ED" w14:textId="5B9B4AD5" w:rsidR="001F2E4F" w:rsidRPr="009B4FD4" w:rsidRDefault="00C153BE" w:rsidP="00C15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8" w:type="dxa"/>
            <w:gridSpan w:val="2"/>
          </w:tcPr>
          <w:p w14:paraId="2A06C219" w14:textId="6F92B920" w:rsidR="001F2E4F" w:rsidRPr="009B4FD4" w:rsidRDefault="00C153BE" w:rsidP="00C15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  <w:gridSpan w:val="2"/>
          </w:tcPr>
          <w:p w14:paraId="6050F8FF" w14:textId="6AD4E21B" w:rsidR="001F2E4F" w:rsidRPr="009B4FD4" w:rsidRDefault="00C153BE" w:rsidP="00C15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</w:tcPr>
          <w:p w14:paraId="1D6D2628" w14:textId="03F30BCA" w:rsidR="001F2E4F" w:rsidRPr="009B4FD4" w:rsidRDefault="00C153BE" w:rsidP="00C15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4" w:type="dxa"/>
            <w:gridSpan w:val="2"/>
          </w:tcPr>
          <w:p w14:paraId="1A56D672" w14:textId="3D361B45" w:rsidR="001F2E4F" w:rsidRPr="009B4FD4" w:rsidRDefault="001F2E4F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Не потребує</w:t>
            </w:r>
          </w:p>
          <w:p w14:paraId="7F5D85FF" w14:textId="77777777" w:rsidR="001F2E4F" w:rsidRPr="009B4FD4" w:rsidRDefault="001F2E4F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1" w:type="dxa"/>
            <w:gridSpan w:val="2"/>
          </w:tcPr>
          <w:p w14:paraId="41EA940D" w14:textId="106D97C1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Звіт про кількість лікарів первинного рівня медичної допомоги, що пройшли навчання за ліцензованою програмою ВООЗ </w:t>
            </w:r>
            <w:proofErr w:type="spellStart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mhGAP</w:t>
            </w:r>
            <w:proofErr w:type="spellEnd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1F2E4F" w:rsidRPr="002962BF" w14:paraId="7D5F3300" w14:textId="77777777" w:rsidTr="00CF2D0B">
        <w:tc>
          <w:tcPr>
            <w:tcW w:w="427" w:type="dxa"/>
          </w:tcPr>
          <w:p w14:paraId="00871B9B" w14:textId="77777777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14:paraId="5A3ABFA1" w14:textId="77777777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AD677C8" w14:textId="42F427AA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Забезпеч</w:t>
            </w:r>
            <w:r w:rsidR="008878E1">
              <w:rPr>
                <w:rFonts w:ascii="Times New Roman" w:hAnsi="Times New Roman" w:cs="Times New Roman"/>
                <w:sz w:val="20"/>
                <w:szCs w:val="20"/>
              </w:rPr>
              <w:t xml:space="preserve">ення </w:t>
            </w: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проведення інформаційно–</w:t>
            </w:r>
            <w:r w:rsidRPr="009B4F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просвітницької роботи серед вагітних жінок, </w:t>
            </w:r>
            <w:proofErr w:type="spellStart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породіль</w:t>
            </w:r>
            <w:proofErr w:type="spellEnd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 та батьків дітей раннього віку щодо способів отримання психологічної допомоги.</w:t>
            </w:r>
          </w:p>
        </w:tc>
        <w:tc>
          <w:tcPr>
            <w:tcW w:w="1134" w:type="dxa"/>
          </w:tcPr>
          <w:p w14:paraId="30BDEF00" w14:textId="5DDB11D1" w:rsidR="001F2E4F" w:rsidRPr="009B4FD4" w:rsidRDefault="00264110" w:rsidP="00264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Грудень 2026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 2027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оку</w:t>
            </w:r>
          </w:p>
        </w:tc>
        <w:tc>
          <w:tcPr>
            <w:tcW w:w="2268" w:type="dxa"/>
          </w:tcPr>
          <w:p w14:paraId="0186A773" w14:textId="41E4985E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Департамент здоров’я обласної державної адміністрації</w:t>
            </w:r>
          </w:p>
        </w:tc>
        <w:tc>
          <w:tcPr>
            <w:tcW w:w="1276" w:type="dxa"/>
          </w:tcPr>
          <w:p w14:paraId="25D28F17" w14:textId="5CBB355A" w:rsidR="001F2E4F" w:rsidRPr="009B4FD4" w:rsidRDefault="00C153BE" w:rsidP="00C15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0" w:type="dxa"/>
            <w:gridSpan w:val="2"/>
          </w:tcPr>
          <w:p w14:paraId="19C8348F" w14:textId="14FAAFD0" w:rsidR="001F2E4F" w:rsidRPr="009B4FD4" w:rsidRDefault="00C153BE" w:rsidP="00C15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8" w:type="dxa"/>
            <w:gridSpan w:val="2"/>
          </w:tcPr>
          <w:p w14:paraId="309510B4" w14:textId="70378A8A" w:rsidR="001F2E4F" w:rsidRPr="009B4FD4" w:rsidRDefault="00C153BE" w:rsidP="00C15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  <w:gridSpan w:val="2"/>
          </w:tcPr>
          <w:p w14:paraId="61AE94CE" w14:textId="1DCAB104" w:rsidR="001F2E4F" w:rsidRPr="009B4FD4" w:rsidRDefault="00C153BE" w:rsidP="00C15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</w:tcPr>
          <w:p w14:paraId="018F8901" w14:textId="03F5BB0D" w:rsidR="001F2E4F" w:rsidRPr="009B4FD4" w:rsidRDefault="00C153BE" w:rsidP="00C15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4" w:type="dxa"/>
            <w:gridSpan w:val="2"/>
          </w:tcPr>
          <w:p w14:paraId="57638467" w14:textId="0A1D9958" w:rsidR="001F2E4F" w:rsidRPr="009B4FD4" w:rsidRDefault="001F2E4F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Не потребує</w:t>
            </w:r>
          </w:p>
          <w:p w14:paraId="7A87A534" w14:textId="77777777" w:rsidR="001F2E4F" w:rsidRPr="009B4FD4" w:rsidRDefault="001F2E4F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1" w:type="dxa"/>
            <w:gridSpan w:val="2"/>
          </w:tcPr>
          <w:p w14:paraId="40D9C4C9" w14:textId="1FDB5397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Щоквартальний звіт за результатами </w:t>
            </w:r>
            <w:r w:rsidRPr="009B4F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проведення кампаній.</w:t>
            </w:r>
          </w:p>
        </w:tc>
      </w:tr>
      <w:tr w:rsidR="001F2E4F" w:rsidRPr="002962BF" w14:paraId="61F75716" w14:textId="77777777" w:rsidTr="00CF2D0B">
        <w:tc>
          <w:tcPr>
            <w:tcW w:w="427" w:type="dxa"/>
          </w:tcPr>
          <w:p w14:paraId="48347AFD" w14:textId="77777777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14:paraId="272DE4BB" w14:textId="77777777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Забезпечено розвиток системи надання послуги раннього втручання в кожній громаді.</w:t>
            </w:r>
          </w:p>
          <w:p w14:paraId="205F1CA5" w14:textId="71F38B24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BDAAC85" w14:textId="6120416C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Забезпеч</w:t>
            </w:r>
            <w:r w:rsidR="008878E1">
              <w:rPr>
                <w:rFonts w:ascii="Times New Roman" w:hAnsi="Times New Roman" w:cs="Times New Roman"/>
                <w:sz w:val="20"/>
                <w:szCs w:val="20"/>
              </w:rPr>
              <w:t xml:space="preserve">ення </w:t>
            </w: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визначення щороку (грудень) потреб населення адміністративно–територіальної одиниці в послузі раннього втручання.</w:t>
            </w:r>
          </w:p>
        </w:tc>
        <w:tc>
          <w:tcPr>
            <w:tcW w:w="1134" w:type="dxa"/>
          </w:tcPr>
          <w:p w14:paraId="0F196E91" w14:textId="51B2142F" w:rsidR="001F2E4F" w:rsidRPr="009B4FD4" w:rsidRDefault="00264110" w:rsidP="00264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Грудень 2026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 2027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оку</w:t>
            </w:r>
          </w:p>
        </w:tc>
        <w:tc>
          <w:tcPr>
            <w:tcW w:w="2268" w:type="dxa"/>
          </w:tcPr>
          <w:p w14:paraId="5DB37B14" w14:textId="23AF6363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Департамент здоров’я обласної державної адміністрації</w:t>
            </w:r>
          </w:p>
        </w:tc>
        <w:tc>
          <w:tcPr>
            <w:tcW w:w="1276" w:type="dxa"/>
          </w:tcPr>
          <w:p w14:paraId="49859644" w14:textId="04B4AE00" w:rsidR="001F2E4F" w:rsidRPr="009B4FD4" w:rsidRDefault="00C153BE" w:rsidP="00C15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0" w:type="dxa"/>
            <w:gridSpan w:val="2"/>
          </w:tcPr>
          <w:p w14:paraId="24E28D0A" w14:textId="2283F2B2" w:rsidR="001F2E4F" w:rsidRPr="009B4FD4" w:rsidRDefault="00C153BE" w:rsidP="00C15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8" w:type="dxa"/>
            <w:gridSpan w:val="2"/>
          </w:tcPr>
          <w:p w14:paraId="22498669" w14:textId="3B024F16" w:rsidR="001F2E4F" w:rsidRPr="009B4FD4" w:rsidRDefault="00C153BE" w:rsidP="00C15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  <w:gridSpan w:val="2"/>
          </w:tcPr>
          <w:p w14:paraId="79B63272" w14:textId="62A0D036" w:rsidR="001F2E4F" w:rsidRPr="009B4FD4" w:rsidRDefault="00C153BE" w:rsidP="00C15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</w:tcPr>
          <w:p w14:paraId="5DBA4A7B" w14:textId="4E60A3EC" w:rsidR="001F2E4F" w:rsidRPr="009B4FD4" w:rsidRDefault="00C153BE" w:rsidP="00C15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4" w:type="dxa"/>
            <w:gridSpan w:val="2"/>
          </w:tcPr>
          <w:p w14:paraId="72BC7B36" w14:textId="3F328A86" w:rsidR="001F2E4F" w:rsidRPr="009B4FD4" w:rsidRDefault="001F2E4F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Не потребує</w:t>
            </w:r>
          </w:p>
          <w:p w14:paraId="4EC82F51" w14:textId="77777777" w:rsidR="001F2E4F" w:rsidRPr="009B4FD4" w:rsidRDefault="001F2E4F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1" w:type="dxa"/>
            <w:gridSpan w:val="2"/>
          </w:tcPr>
          <w:p w14:paraId="70CC2012" w14:textId="43CFB7AF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Щорічний  звіт про результати оцінювання потреб в послузі раннього втручання. </w:t>
            </w:r>
          </w:p>
        </w:tc>
      </w:tr>
      <w:tr w:rsidR="001F2E4F" w:rsidRPr="002962BF" w14:paraId="755A0390" w14:textId="77777777" w:rsidTr="00CF2D0B">
        <w:tc>
          <w:tcPr>
            <w:tcW w:w="427" w:type="dxa"/>
          </w:tcPr>
          <w:p w14:paraId="68D4CD44" w14:textId="5EA51F3B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14:paraId="46D3A795" w14:textId="77777777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0D0DEF6" w14:textId="515CE4FF" w:rsidR="001F2E4F" w:rsidRPr="009B4FD4" w:rsidRDefault="001F2E4F" w:rsidP="008878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Розроб</w:t>
            </w:r>
            <w:r w:rsidR="008878E1">
              <w:rPr>
                <w:rFonts w:ascii="Times New Roman" w:hAnsi="Times New Roman" w:cs="Times New Roman"/>
                <w:sz w:val="20"/>
                <w:szCs w:val="20"/>
              </w:rPr>
              <w:t xml:space="preserve">лення </w:t>
            </w: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за результатами визначення потреб населення адміністративно–територіальної одиниці в послузі раннього втручання заходи щодо формування та забезпечення функціонування центрів (служб, відділень) раннього втручання на базі діючої мережі закладів з урахуванням потреб та фінансових можливостей бюджетів відповідної адміністративно–територіальної одиниці.</w:t>
            </w:r>
          </w:p>
        </w:tc>
        <w:tc>
          <w:tcPr>
            <w:tcW w:w="1134" w:type="dxa"/>
          </w:tcPr>
          <w:p w14:paraId="2806696C" w14:textId="6F6CE3F4" w:rsidR="001F2E4F" w:rsidRPr="009B4FD4" w:rsidRDefault="00264110" w:rsidP="00264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Грудень 2026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 2027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оку</w:t>
            </w:r>
          </w:p>
        </w:tc>
        <w:tc>
          <w:tcPr>
            <w:tcW w:w="2268" w:type="dxa"/>
          </w:tcPr>
          <w:p w14:paraId="190716D9" w14:textId="4DA8998E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Департамент здоров’я обласної державної адміністрації</w:t>
            </w:r>
          </w:p>
        </w:tc>
        <w:tc>
          <w:tcPr>
            <w:tcW w:w="1276" w:type="dxa"/>
          </w:tcPr>
          <w:p w14:paraId="400448AA" w14:textId="6C7D7BAF" w:rsidR="001F2E4F" w:rsidRPr="009B4FD4" w:rsidRDefault="00C153BE" w:rsidP="00C15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0" w:type="dxa"/>
            <w:gridSpan w:val="2"/>
          </w:tcPr>
          <w:p w14:paraId="7F6486AF" w14:textId="24FED872" w:rsidR="001F2E4F" w:rsidRPr="009B4FD4" w:rsidRDefault="00C153BE" w:rsidP="00C15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8" w:type="dxa"/>
            <w:gridSpan w:val="2"/>
          </w:tcPr>
          <w:p w14:paraId="4E8FDB1D" w14:textId="5FC2483B" w:rsidR="001F2E4F" w:rsidRPr="009B4FD4" w:rsidRDefault="00C153BE" w:rsidP="00C15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  <w:gridSpan w:val="2"/>
          </w:tcPr>
          <w:p w14:paraId="7FD5C4F8" w14:textId="3B59EFD4" w:rsidR="001F2E4F" w:rsidRPr="009B4FD4" w:rsidRDefault="00C153BE" w:rsidP="00C15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</w:tcPr>
          <w:p w14:paraId="46F24B57" w14:textId="04525D2E" w:rsidR="001F2E4F" w:rsidRPr="009B4FD4" w:rsidRDefault="00C153BE" w:rsidP="00C15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4" w:type="dxa"/>
            <w:gridSpan w:val="2"/>
          </w:tcPr>
          <w:p w14:paraId="12C6922A" w14:textId="3D747611" w:rsidR="001F2E4F" w:rsidRPr="009B4FD4" w:rsidRDefault="001F2E4F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Не потребує</w:t>
            </w:r>
          </w:p>
          <w:p w14:paraId="58411C26" w14:textId="77777777" w:rsidR="001F2E4F" w:rsidRPr="009B4FD4" w:rsidRDefault="001F2E4F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1" w:type="dxa"/>
            <w:gridSpan w:val="2"/>
          </w:tcPr>
          <w:p w14:paraId="54E1CBF3" w14:textId="66E203B6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Звіт за результатами заходів  щодо функціонування центрів (служб, відділень) раннього втручання на базі діючої мережі закладів.</w:t>
            </w:r>
          </w:p>
        </w:tc>
      </w:tr>
      <w:tr w:rsidR="001F2E4F" w:rsidRPr="002962BF" w14:paraId="2474929C" w14:textId="77777777" w:rsidTr="00CF2D0B">
        <w:tc>
          <w:tcPr>
            <w:tcW w:w="427" w:type="dxa"/>
          </w:tcPr>
          <w:p w14:paraId="110A3653" w14:textId="77777777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14:paraId="15F70763" w14:textId="77777777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Забезпечено надання реабілітаційних, </w:t>
            </w:r>
            <w:proofErr w:type="spellStart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абілітаційних</w:t>
            </w:r>
            <w:proofErr w:type="spellEnd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 послуг, педіатричної реабілітації, зокрема за місцем проживання в громаді.</w:t>
            </w:r>
          </w:p>
          <w:p w14:paraId="4FD2CFF1" w14:textId="1A3247BE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5802D76" w14:textId="48C9C96D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Забезпеч</w:t>
            </w:r>
            <w:r w:rsidR="009841D7">
              <w:rPr>
                <w:rFonts w:ascii="Times New Roman" w:hAnsi="Times New Roman" w:cs="Times New Roman"/>
                <w:sz w:val="20"/>
                <w:szCs w:val="20"/>
              </w:rPr>
              <w:t xml:space="preserve">ення </w:t>
            </w: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продовження </w:t>
            </w:r>
            <w:r w:rsidR="008878E1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провадження доказової реабілітації та Міжнародної класифікації функціонування, обмежень життєдіяльності та </w:t>
            </w:r>
            <w:proofErr w:type="spellStart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здоровʼя</w:t>
            </w:r>
            <w:proofErr w:type="spellEnd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 (клінічні настанови, стандарти, протоколи надання реабілітаційної допомоги та </w:t>
            </w:r>
            <w:proofErr w:type="spellStart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абілітації</w:t>
            </w:r>
            <w:proofErr w:type="spellEnd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  <w:tc>
          <w:tcPr>
            <w:tcW w:w="1134" w:type="dxa"/>
          </w:tcPr>
          <w:p w14:paraId="015CEAB4" w14:textId="113422CB" w:rsidR="001F2E4F" w:rsidRPr="009B4FD4" w:rsidRDefault="00264110" w:rsidP="00264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Грудень 2026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 2027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оку</w:t>
            </w:r>
          </w:p>
        </w:tc>
        <w:tc>
          <w:tcPr>
            <w:tcW w:w="2268" w:type="dxa"/>
          </w:tcPr>
          <w:p w14:paraId="64A49EE8" w14:textId="49BA8B44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Департамент здоров’я обласної державної адміністрації</w:t>
            </w:r>
          </w:p>
        </w:tc>
        <w:tc>
          <w:tcPr>
            <w:tcW w:w="1276" w:type="dxa"/>
          </w:tcPr>
          <w:p w14:paraId="1A7107DF" w14:textId="0E8AF9E1" w:rsidR="001F2E4F" w:rsidRPr="009B4FD4" w:rsidRDefault="008878E1" w:rsidP="009841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0" w:type="dxa"/>
            <w:gridSpan w:val="2"/>
          </w:tcPr>
          <w:p w14:paraId="7664EA84" w14:textId="04A0DC79" w:rsidR="001F2E4F" w:rsidRPr="009B4FD4" w:rsidRDefault="008878E1" w:rsidP="009841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8" w:type="dxa"/>
            <w:gridSpan w:val="2"/>
          </w:tcPr>
          <w:p w14:paraId="1885C36A" w14:textId="2A36B61F" w:rsidR="001F2E4F" w:rsidRPr="009B4FD4" w:rsidRDefault="008878E1" w:rsidP="009841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  <w:gridSpan w:val="2"/>
          </w:tcPr>
          <w:p w14:paraId="5EA67DEA" w14:textId="0FF58487" w:rsidR="001F2E4F" w:rsidRPr="009B4FD4" w:rsidRDefault="008878E1" w:rsidP="009841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</w:tcPr>
          <w:p w14:paraId="343973FE" w14:textId="58E9EA89" w:rsidR="001F2E4F" w:rsidRPr="009B4FD4" w:rsidRDefault="008878E1" w:rsidP="009841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4" w:type="dxa"/>
            <w:gridSpan w:val="2"/>
          </w:tcPr>
          <w:p w14:paraId="13B2689D" w14:textId="7E8EBCAA" w:rsidR="001F2E4F" w:rsidRPr="009B4FD4" w:rsidRDefault="001F2E4F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Не потребує</w:t>
            </w:r>
          </w:p>
          <w:p w14:paraId="1D2F527C" w14:textId="7D8F1D53" w:rsidR="001F2E4F" w:rsidRPr="009B4FD4" w:rsidRDefault="001F2E4F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1" w:type="dxa"/>
            <w:gridSpan w:val="2"/>
          </w:tcPr>
          <w:p w14:paraId="3B7C23C2" w14:textId="3E641698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Щоквартальний звіт про проведення роботи з впровадження доказової реабілітації та Міжнародної класифікації функціонування, обмежень життєдіяльності та </w:t>
            </w:r>
            <w:proofErr w:type="spellStart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здоровʼя</w:t>
            </w:r>
            <w:proofErr w:type="spellEnd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 (клінічні настанови, стандарти, протоколи надання реабілітаційної допомоги та </w:t>
            </w:r>
            <w:proofErr w:type="spellStart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абілітації</w:t>
            </w:r>
            <w:proofErr w:type="spellEnd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1F2E4F" w:rsidRPr="002962BF" w14:paraId="64171CA3" w14:textId="77777777" w:rsidTr="00CF2D0B">
        <w:tc>
          <w:tcPr>
            <w:tcW w:w="427" w:type="dxa"/>
          </w:tcPr>
          <w:p w14:paraId="272928F0" w14:textId="77777777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14:paraId="711456DA" w14:textId="77777777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454D6F7" w14:textId="50AB7378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Забезпеч</w:t>
            </w:r>
            <w:r w:rsidR="008878E1">
              <w:rPr>
                <w:rFonts w:ascii="Times New Roman" w:hAnsi="Times New Roman" w:cs="Times New Roman"/>
                <w:sz w:val="20"/>
                <w:szCs w:val="20"/>
              </w:rPr>
              <w:t>ення</w:t>
            </w: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 проведення моніторингу щодо впровадження доказової реабілітації у відомчих закладах охорони здоров’я, в тому числі із залучення </w:t>
            </w:r>
            <w:proofErr w:type="spellStart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пацієнтських</w:t>
            </w:r>
            <w:proofErr w:type="spellEnd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 організацій та професійної спільноти фахівців з реабілітації.</w:t>
            </w:r>
          </w:p>
        </w:tc>
        <w:tc>
          <w:tcPr>
            <w:tcW w:w="1134" w:type="dxa"/>
          </w:tcPr>
          <w:p w14:paraId="35C79F9E" w14:textId="3D9EAEAA" w:rsidR="001F2E4F" w:rsidRPr="009B4FD4" w:rsidRDefault="00264110" w:rsidP="00264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Грудень 2026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 2027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оку</w:t>
            </w:r>
          </w:p>
        </w:tc>
        <w:tc>
          <w:tcPr>
            <w:tcW w:w="2268" w:type="dxa"/>
          </w:tcPr>
          <w:p w14:paraId="46433ABA" w14:textId="080AEF65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Департамент здоров’я обласної державної адміністрації</w:t>
            </w:r>
          </w:p>
        </w:tc>
        <w:tc>
          <w:tcPr>
            <w:tcW w:w="1276" w:type="dxa"/>
          </w:tcPr>
          <w:p w14:paraId="1C30D29B" w14:textId="77ACCAA5" w:rsidR="001F2E4F" w:rsidRPr="009B4FD4" w:rsidRDefault="008878E1" w:rsidP="008878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0" w:type="dxa"/>
            <w:gridSpan w:val="2"/>
          </w:tcPr>
          <w:p w14:paraId="170F8AB4" w14:textId="3AE70A63" w:rsidR="001F2E4F" w:rsidRPr="009B4FD4" w:rsidRDefault="008878E1" w:rsidP="008878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8" w:type="dxa"/>
            <w:gridSpan w:val="2"/>
          </w:tcPr>
          <w:p w14:paraId="4A48CD38" w14:textId="4C8647EA" w:rsidR="001F2E4F" w:rsidRPr="009B4FD4" w:rsidRDefault="008878E1" w:rsidP="008878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  <w:gridSpan w:val="2"/>
          </w:tcPr>
          <w:p w14:paraId="65F5AF2A" w14:textId="5681AE94" w:rsidR="001F2E4F" w:rsidRPr="009B4FD4" w:rsidRDefault="008878E1" w:rsidP="008878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</w:tcPr>
          <w:p w14:paraId="1D4DC596" w14:textId="4813440C" w:rsidR="001F2E4F" w:rsidRPr="009B4FD4" w:rsidRDefault="008878E1" w:rsidP="008878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4" w:type="dxa"/>
            <w:gridSpan w:val="2"/>
          </w:tcPr>
          <w:p w14:paraId="20C38A9B" w14:textId="30B1A388" w:rsidR="001F2E4F" w:rsidRPr="009B4FD4" w:rsidRDefault="001F2E4F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Не потребує</w:t>
            </w:r>
          </w:p>
          <w:p w14:paraId="5CA0783B" w14:textId="39DE0FC3" w:rsidR="001F2E4F" w:rsidRPr="009B4FD4" w:rsidRDefault="001F2E4F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1" w:type="dxa"/>
            <w:gridSpan w:val="2"/>
          </w:tcPr>
          <w:p w14:paraId="13314455" w14:textId="08A9176E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Щорічний звіт за результатами моніторингу.</w:t>
            </w:r>
          </w:p>
        </w:tc>
      </w:tr>
      <w:tr w:rsidR="001F2E4F" w:rsidRPr="002962BF" w14:paraId="57815182" w14:textId="77777777" w:rsidTr="00CF2D0B">
        <w:tc>
          <w:tcPr>
            <w:tcW w:w="427" w:type="dxa"/>
          </w:tcPr>
          <w:p w14:paraId="65B2760D" w14:textId="77777777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14:paraId="0A67AC97" w14:textId="77777777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654C47E" w14:textId="4ED61CD2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Прове</w:t>
            </w:r>
            <w:r w:rsidR="008878E1">
              <w:rPr>
                <w:rFonts w:ascii="Times New Roman" w:hAnsi="Times New Roman" w:cs="Times New Roman"/>
                <w:sz w:val="20"/>
                <w:szCs w:val="20"/>
              </w:rPr>
              <w:t>дення</w:t>
            </w: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 просвітницьку кампанію щодо пояснення процесів лікування, реабілітації та адаптації ветеранів та </w:t>
            </w:r>
            <w:proofErr w:type="spellStart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ветеранок</w:t>
            </w:r>
            <w:proofErr w:type="spellEnd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, членів їхніх родин, різних </w:t>
            </w:r>
            <w:r w:rsidRPr="009B4F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груп людей, які зазнали впливу війни.</w:t>
            </w:r>
          </w:p>
        </w:tc>
        <w:tc>
          <w:tcPr>
            <w:tcW w:w="1134" w:type="dxa"/>
          </w:tcPr>
          <w:p w14:paraId="3D02F2FC" w14:textId="00E4B5FA" w:rsidR="001F2E4F" w:rsidRPr="009B4FD4" w:rsidRDefault="00264110" w:rsidP="00264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Грудень 2026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 2027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оку</w:t>
            </w:r>
          </w:p>
        </w:tc>
        <w:tc>
          <w:tcPr>
            <w:tcW w:w="2268" w:type="dxa"/>
          </w:tcPr>
          <w:p w14:paraId="353085E3" w14:textId="7DAE38E3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Департамент здоров’я обласної державної адміністрації</w:t>
            </w:r>
          </w:p>
        </w:tc>
        <w:tc>
          <w:tcPr>
            <w:tcW w:w="1276" w:type="dxa"/>
          </w:tcPr>
          <w:p w14:paraId="218D353A" w14:textId="559465BD" w:rsidR="001F2E4F" w:rsidRPr="009B4FD4" w:rsidRDefault="005039EF" w:rsidP="00503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964" w:type="dxa"/>
            <w:gridSpan w:val="10"/>
          </w:tcPr>
          <w:p w14:paraId="3A3B18D5" w14:textId="77777777" w:rsidR="001F2E4F" w:rsidRPr="009B4FD4" w:rsidRDefault="001F2E4F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Фінансування в межах наявних асигнувань та інших джерел не заборонених чинним законодавством.</w:t>
            </w:r>
          </w:p>
          <w:p w14:paraId="6860ADF9" w14:textId="77777777" w:rsidR="001F2E4F" w:rsidRPr="009B4FD4" w:rsidRDefault="001F2E4F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1" w:type="dxa"/>
            <w:gridSpan w:val="2"/>
          </w:tcPr>
          <w:p w14:paraId="5FFF12CE" w14:textId="08347FEB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Щоквартальний звіт за результатами проведеної просвітницької кампанії.</w:t>
            </w:r>
          </w:p>
        </w:tc>
      </w:tr>
      <w:tr w:rsidR="001F2E4F" w:rsidRPr="002962BF" w14:paraId="16CBB640" w14:textId="77777777" w:rsidTr="00CF2D0B">
        <w:tc>
          <w:tcPr>
            <w:tcW w:w="427" w:type="dxa"/>
          </w:tcPr>
          <w:p w14:paraId="1720DEEA" w14:textId="77777777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14:paraId="6314860E" w14:textId="77777777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567B921" w14:textId="0385BF3B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Забезпеч</w:t>
            </w:r>
            <w:r w:rsidR="005039EF">
              <w:rPr>
                <w:rFonts w:ascii="Times New Roman" w:hAnsi="Times New Roman" w:cs="Times New Roman"/>
                <w:sz w:val="20"/>
                <w:szCs w:val="20"/>
              </w:rPr>
              <w:t xml:space="preserve">ення </w:t>
            </w: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розвитк</w:t>
            </w:r>
            <w:r w:rsidR="005039EF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 послуги реабілітації дітей до трьох років.</w:t>
            </w:r>
          </w:p>
        </w:tc>
        <w:tc>
          <w:tcPr>
            <w:tcW w:w="1134" w:type="dxa"/>
          </w:tcPr>
          <w:p w14:paraId="1735EC00" w14:textId="050E87D1" w:rsidR="001F2E4F" w:rsidRPr="009B4FD4" w:rsidRDefault="00264110" w:rsidP="00264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Грудень 2026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 2027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оку</w:t>
            </w:r>
          </w:p>
        </w:tc>
        <w:tc>
          <w:tcPr>
            <w:tcW w:w="2268" w:type="dxa"/>
          </w:tcPr>
          <w:p w14:paraId="0AAB7AA5" w14:textId="1E6EDA3A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Департамент здоров’я обласної державної адміністрації</w:t>
            </w:r>
          </w:p>
        </w:tc>
        <w:tc>
          <w:tcPr>
            <w:tcW w:w="1276" w:type="dxa"/>
          </w:tcPr>
          <w:p w14:paraId="6F8CB9B8" w14:textId="50A56816" w:rsidR="001F2E4F" w:rsidRPr="009B4FD4" w:rsidRDefault="005039EF" w:rsidP="00503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964" w:type="dxa"/>
            <w:gridSpan w:val="10"/>
          </w:tcPr>
          <w:p w14:paraId="611C1A5C" w14:textId="77777777" w:rsidR="001F2E4F" w:rsidRPr="009B4FD4" w:rsidRDefault="001F2E4F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Фінансування в межах наявних асигнувань та інших джерел не заборонених чинним законодавством.</w:t>
            </w:r>
          </w:p>
          <w:p w14:paraId="4D384252" w14:textId="77777777" w:rsidR="001F2E4F" w:rsidRPr="009B4FD4" w:rsidRDefault="001F2E4F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1" w:type="dxa"/>
            <w:gridSpan w:val="2"/>
          </w:tcPr>
          <w:p w14:paraId="0255207B" w14:textId="270C29DE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Забезпечено підготовку щокварталу звіту про здійснені заходи з розвитку послуги реабілітації дітей віком до трьох років з інформацією про кількість дітей, які отримали Не </w:t>
            </w:r>
            <w:proofErr w:type="spellStart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потребуєу</w:t>
            </w:r>
            <w:proofErr w:type="spellEnd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 послугу.</w:t>
            </w:r>
          </w:p>
        </w:tc>
      </w:tr>
      <w:tr w:rsidR="001F2E4F" w:rsidRPr="002962BF" w14:paraId="15F656EE" w14:textId="77777777" w:rsidTr="00CF2D0B">
        <w:tc>
          <w:tcPr>
            <w:tcW w:w="427" w:type="dxa"/>
          </w:tcPr>
          <w:p w14:paraId="201B6522" w14:textId="77777777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14:paraId="56039674" w14:textId="77777777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2AFB675" w14:textId="6C6311C3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Забезпеч</w:t>
            </w:r>
            <w:r w:rsidR="005039EF">
              <w:rPr>
                <w:rFonts w:ascii="Times New Roman" w:hAnsi="Times New Roman" w:cs="Times New Roman"/>
                <w:sz w:val="20"/>
                <w:szCs w:val="20"/>
              </w:rPr>
              <w:t xml:space="preserve">ення </w:t>
            </w: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доступн</w:t>
            </w:r>
            <w:r w:rsidR="005039EF">
              <w:rPr>
                <w:rFonts w:ascii="Times New Roman" w:hAnsi="Times New Roman" w:cs="Times New Roman"/>
                <w:sz w:val="20"/>
                <w:szCs w:val="20"/>
              </w:rPr>
              <w:t>ості</w:t>
            </w: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 в територіальних громадах послуг сфери охорони здоров’я – реабілітації немовлят, які народились передчасно та/або хворими, протягом перших трьох років життя.</w:t>
            </w:r>
          </w:p>
        </w:tc>
        <w:tc>
          <w:tcPr>
            <w:tcW w:w="1134" w:type="dxa"/>
          </w:tcPr>
          <w:p w14:paraId="09F789F0" w14:textId="6B16B1AD" w:rsidR="001F2E4F" w:rsidRPr="009B4FD4" w:rsidRDefault="00264110" w:rsidP="00264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Грудень 2026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 2027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оку</w:t>
            </w:r>
          </w:p>
        </w:tc>
        <w:tc>
          <w:tcPr>
            <w:tcW w:w="2268" w:type="dxa"/>
          </w:tcPr>
          <w:p w14:paraId="78737115" w14:textId="3FF0DCCD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Департамент здоров’я обласної державної адміністрації</w:t>
            </w:r>
          </w:p>
        </w:tc>
        <w:tc>
          <w:tcPr>
            <w:tcW w:w="1276" w:type="dxa"/>
          </w:tcPr>
          <w:p w14:paraId="7FC63BF8" w14:textId="2FAD514A" w:rsidR="001F2E4F" w:rsidRPr="009B4FD4" w:rsidRDefault="005039EF" w:rsidP="00503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964" w:type="dxa"/>
            <w:gridSpan w:val="10"/>
          </w:tcPr>
          <w:p w14:paraId="4CEAB4FE" w14:textId="77777777" w:rsidR="001F2E4F" w:rsidRPr="009B4FD4" w:rsidRDefault="001F2E4F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Фінансування в межах наявних асигнувань та інших джерел не заборонених чинним законодавством.</w:t>
            </w:r>
          </w:p>
          <w:p w14:paraId="4FE2E43E" w14:textId="77777777" w:rsidR="001F2E4F" w:rsidRPr="009B4FD4" w:rsidRDefault="001F2E4F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1" w:type="dxa"/>
            <w:gridSpan w:val="2"/>
          </w:tcPr>
          <w:p w14:paraId="4E5B0C5E" w14:textId="632E5AB3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Щоквартальний звіт про кількість дітей з інвалідністю та/або з особливими освітніми потребами, які отримують соціальні, охорони здоров’я і освітні послуги в територіальних громадах</w:t>
            </w:r>
          </w:p>
        </w:tc>
      </w:tr>
      <w:tr w:rsidR="001F2E4F" w:rsidRPr="002962BF" w14:paraId="6B9392F3" w14:textId="77777777" w:rsidTr="00CF2D0B">
        <w:tc>
          <w:tcPr>
            <w:tcW w:w="427" w:type="dxa"/>
          </w:tcPr>
          <w:p w14:paraId="2671A7B4" w14:textId="77777777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14:paraId="713B638D" w14:textId="77777777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E671D26" w14:textId="41138FC6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Забезпеч</w:t>
            </w:r>
            <w:r w:rsidR="005039EF">
              <w:rPr>
                <w:rFonts w:ascii="Times New Roman" w:hAnsi="Times New Roman" w:cs="Times New Roman"/>
                <w:sz w:val="20"/>
                <w:szCs w:val="20"/>
              </w:rPr>
              <w:t xml:space="preserve">ення </w:t>
            </w: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доступн</w:t>
            </w:r>
            <w:r w:rsidR="005039EF">
              <w:rPr>
                <w:rFonts w:ascii="Times New Roman" w:hAnsi="Times New Roman" w:cs="Times New Roman"/>
                <w:sz w:val="20"/>
                <w:szCs w:val="20"/>
              </w:rPr>
              <w:t>ості</w:t>
            </w: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 послуг реабілітаційної допомоги дітям у амбулаторних та стаціонарних умовах. </w:t>
            </w:r>
          </w:p>
        </w:tc>
        <w:tc>
          <w:tcPr>
            <w:tcW w:w="1134" w:type="dxa"/>
          </w:tcPr>
          <w:p w14:paraId="24D5F746" w14:textId="24351297" w:rsidR="001F2E4F" w:rsidRPr="009B4FD4" w:rsidRDefault="00264110" w:rsidP="00264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Грудень 2026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 2027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оку</w:t>
            </w:r>
          </w:p>
        </w:tc>
        <w:tc>
          <w:tcPr>
            <w:tcW w:w="2268" w:type="dxa"/>
          </w:tcPr>
          <w:p w14:paraId="3F7C024F" w14:textId="66213149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Департамент здоров’я обласної державної адміністрації</w:t>
            </w:r>
          </w:p>
        </w:tc>
        <w:tc>
          <w:tcPr>
            <w:tcW w:w="1276" w:type="dxa"/>
          </w:tcPr>
          <w:p w14:paraId="13716E4A" w14:textId="2DFA9E88" w:rsidR="001F2E4F" w:rsidRPr="009B4FD4" w:rsidRDefault="005039EF" w:rsidP="00503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964" w:type="dxa"/>
            <w:gridSpan w:val="10"/>
          </w:tcPr>
          <w:p w14:paraId="045A6A7C" w14:textId="77777777" w:rsidR="001F2E4F" w:rsidRPr="009B4FD4" w:rsidRDefault="001F2E4F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Фінансування в межах наявних асигнувань та інших джерел не заборонених чинним законодавством.</w:t>
            </w:r>
          </w:p>
          <w:p w14:paraId="41173C45" w14:textId="77777777" w:rsidR="001F2E4F" w:rsidRPr="009B4FD4" w:rsidRDefault="001F2E4F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1" w:type="dxa"/>
            <w:gridSpan w:val="2"/>
          </w:tcPr>
          <w:p w14:paraId="33700599" w14:textId="1BB3C847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Щоквартальний звіт щодо кількості осіб, які отримали послугу.</w:t>
            </w:r>
          </w:p>
        </w:tc>
      </w:tr>
      <w:tr w:rsidR="001F2E4F" w:rsidRPr="002962BF" w14:paraId="55F5842B" w14:textId="77777777" w:rsidTr="00CF2D0B">
        <w:tc>
          <w:tcPr>
            <w:tcW w:w="427" w:type="dxa"/>
          </w:tcPr>
          <w:p w14:paraId="1779625A" w14:textId="77777777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14:paraId="26BEC3BB" w14:textId="77777777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F6796C6" w14:textId="32619D98" w:rsidR="001F2E4F" w:rsidRPr="009B4FD4" w:rsidRDefault="005039E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Забезпеч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ення </w:t>
            </w: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доступн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ості</w:t>
            </w: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F2E4F" w:rsidRPr="009B4FD4">
              <w:rPr>
                <w:rFonts w:ascii="Times New Roman" w:hAnsi="Times New Roman" w:cs="Times New Roman"/>
                <w:sz w:val="20"/>
                <w:szCs w:val="20"/>
              </w:rPr>
              <w:t>послуг психіатричної допомоги дітям.</w:t>
            </w:r>
          </w:p>
        </w:tc>
        <w:tc>
          <w:tcPr>
            <w:tcW w:w="1134" w:type="dxa"/>
          </w:tcPr>
          <w:p w14:paraId="441032D3" w14:textId="44CE55D4" w:rsidR="001F2E4F" w:rsidRPr="009B4FD4" w:rsidRDefault="00264110" w:rsidP="00264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Грудень 2026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 2027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оку</w:t>
            </w:r>
          </w:p>
        </w:tc>
        <w:tc>
          <w:tcPr>
            <w:tcW w:w="2268" w:type="dxa"/>
          </w:tcPr>
          <w:p w14:paraId="3C7A9D19" w14:textId="2600F3D3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Департамент здоров’я обласної державної адміністрації</w:t>
            </w:r>
          </w:p>
        </w:tc>
        <w:tc>
          <w:tcPr>
            <w:tcW w:w="1276" w:type="dxa"/>
          </w:tcPr>
          <w:p w14:paraId="46E996C2" w14:textId="02A0A0A7" w:rsidR="001F2E4F" w:rsidRPr="009B4FD4" w:rsidRDefault="005039EF" w:rsidP="00503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964" w:type="dxa"/>
            <w:gridSpan w:val="10"/>
          </w:tcPr>
          <w:p w14:paraId="5B170C3B" w14:textId="77777777" w:rsidR="001F2E4F" w:rsidRPr="009B4FD4" w:rsidRDefault="001F2E4F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Фінансування в межах наявних асигнувань та інших джерел не заборонених чинним законодавством.</w:t>
            </w:r>
          </w:p>
          <w:p w14:paraId="6D733B6D" w14:textId="77777777" w:rsidR="001F2E4F" w:rsidRPr="009B4FD4" w:rsidRDefault="001F2E4F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1" w:type="dxa"/>
            <w:gridSpan w:val="2"/>
          </w:tcPr>
          <w:p w14:paraId="78BBC15A" w14:textId="1E3D155E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Щоквартальний звіт щодо кількості осіб, які отримали послугу.</w:t>
            </w:r>
          </w:p>
        </w:tc>
      </w:tr>
      <w:tr w:rsidR="00264110" w:rsidRPr="002962BF" w14:paraId="3DF07671" w14:textId="77777777" w:rsidTr="00CF2D0B">
        <w:tc>
          <w:tcPr>
            <w:tcW w:w="427" w:type="dxa"/>
          </w:tcPr>
          <w:p w14:paraId="46DC43CE" w14:textId="77777777" w:rsidR="00264110" w:rsidRPr="009B4FD4" w:rsidRDefault="00264110" w:rsidP="002641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14:paraId="0B221C0B" w14:textId="77777777" w:rsidR="00264110" w:rsidRPr="009B4FD4" w:rsidRDefault="00264110" w:rsidP="002641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69A7C2E" w14:textId="5C6A8D63" w:rsidR="00264110" w:rsidRPr="009B4FD4" w:rsidRDefault="00264110" w:rsidP="002641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Забезпеч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ення </w:t>
            </w: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доступн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ості</w:t>
            </w: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 послуг паліативної допомоги дітям (зокрема мобільної паліативної допомоги). </w:t>
            </w:r>
          </w:p>
        </w:tc>
        <w:tc>
          <w:tcPr>
            <w:tcW w:w="1134" w:type="dxa"/>
          </w:tcPr>
          <w:p w14:paraId="5F9AD4AA" w14:textId="0C85112E" w:rsidR="00264110" w:rsidRPr="009B4FD4" w:rsidRDefault="00264110" w:rsidP="00264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322">
              <w:rPr>
                <w:rFonts w:ascii="Times New Roman" w:hAnsi="Times New Roman" w:cs="Times New Roman"/>
                <w:sz w:val="20"/>
                <w:szCs w:val="20"/>
              </w:rPr>
              <w:t>Грудень 2026- 2027 року</w:t>
            </w:r>
          </w:p>
        </w:tc>
        <w:tc>
          <w:tcPr>
            <w:tcW w:w="2268" w:type="dxa"/>
          </w:tcPr>
          <w:p w14:paraId="51DD636F" w14:textId="75BEF55C" w:rsidR="00264110" w:rsidRPr="009B4FD4" w:rsidRDefault="00264110" w:rsidP="002641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Департамент здоров’я обласної державної адміністрації</w:t>
            </w:r>
          </w:p>
        </w:tc>
        <w:tc>
          <w:tcPr>
            <w:tcW w:w="1276" w:type="dxa"/>
          </w:tcPr>
          <w:p w14:paraId="353C85D2" w14:textId="65E7A5B6" w:rsidR="00264110" w:rsidRPr="009B4FD4" w:rsidRDefault="00264110" w:rsidP="00264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964" w:type="dxa"/>
            <w:gridSpan w:val="10"/>
          </w:tcPr>
          <w:p w14:paraId="28697A23" w14:textId="77777777" w:rsidR="00264110" w:rsidRPr="009B4FD4" w:rsidRDefault="00264110" w:rsidP="00264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Фінансування в межах наявних асигнувань та інших джерел не заборонених чинним законодавством.</w:t>
            </w:r>
          </w:p>
          <w:p w14:paraId="4375525F" w14:textId="77777777" w:rsidR="00264110" w:rsidRPr="009B4FD4" w:rsidRDefault="00264110" w:rsidP="00264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1" w:type="dxa"/>
            <w:gridSpan w:val="2"/>
          </w:tcPr>
          <w:p w14:paraId="06E5EE37" w14:textId="717F5306" w:rsidR="00264110" w:rsidRPr="009B4FD4" w:rsidRDefault="00264110" w:rsidP="002641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Щоквартальний звіт щодо кількості осіб, які отримали послугу.</w:t>
            </w:r>
          </w:p>
        </w:tc>
      </w:tr>
      <w:tr w:rsidR="00264110" w:rsidRPr="002962BF" w14:paraId="05C70635" w14:textId="77777777" w:rsidTr="00CF2D0B">
        <w:tc>
          <w:tcPr>
            <w:tcW w:w="427" w:type="dxa"/>
          </w:tcPr>
          <w:p w14:paraId="1947A6CC" w14:textId="77777777" w:rsidR="00264110" w:rsidRPr="009B4FD4" w:rsidRDefault="00264110" w:rsidP="002641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14:paraId="6CD6A0C5" w14:textId="77777777" w:rsidR="00264110" w:rsidRPr="009B4FD4" w:rsidRDefault="00264110" w:rsidP="002641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0E29C68" w14:textId="7FEFB63C" w:rsidR="00264110" w:rsidRPr="009B4FD4" w:rsidRDefault="00264110" w:rsidP="002641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Забезпеч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ення </w:t>
            </w: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доступн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ості</w:t>
            </w: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 послуг підтриманого проживання молоді з інвалідністю.</w:t>
            </w:r>
          </w:p>
        </w:tc>
        <w:tc>
          <w:tcPr>
            <w:tcW w:w="1134" w:type="dxa"/>
          </w:tcPr>
          <w:p w14:paraId="1096F88F" w14:textId="196DC3C3" w:rsidR="00264110" w:rsidRPr="009B4FD4" w:rsidRDefault="00264110" w:rsidP="00264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322">
              <w:rPr>
                <w:rFonts w:ascii="Times New Roman" w:hAnsi="Times New Roman" w:cs="Times New Roman"/>
                <w:sz w:val="20"/>
                <w:szCs w:val="20"/>
              </w:rPr>
              <w:t>Грудень 2026- 2027 року</w:t>
            </w:r>
          </w:p>
        </w:tc>
        <w:tc>
          <w:tcPr>
            <w:tcW w:w="2268" w:type="dxa"/>
          </w:tcPr>
          <w:p w14:paraId="0ACA30F6" w14:textId="5E95CAA5" w:rsidR="00264110" w:rsidRPr="009B4FD4" w:rsidRDefault="00264110" w:rsidP="002641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Департамент здоров’я обласної державної адміністрації</w:t>
            </w:r>
          </w:p>
        </w:tc>
        <w:tc>
          <w:tcPr>
            <w:tcW w:w="1276" w:type="dxa"/>
          </w:tcPr>
          <w:p w14:paraId="09C51663" w14:textId="02CD1AA0" w:rsidR="00264110" w:rsidRPr="009B4FD4" w:rsidRDefault="00264110" w:rsidP="00264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964" w:type="dxa"/>
            <w:gridSpan w:val="10"/>
          </w:tcPr>
          <w:p w14:paraId="3CA103DE" w14:textId="77777777" w:rsidR="00264110" w:rsidRPr="009B4FD4" w:rsidRDefault="00264110" w:rsidP="00264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Фінансування в межах наявних асигнувань та інших джерел не заборонених чинним законодавством.</w:t>
            </w:r>
          </w:p>
          <w:p w14:paraId="0627B586" w14:textId="77777777" w:rsidR="00264110" w:rsidRPr="009B4FD4" w:rsidRDefault="00264110" w:rsidP="00264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1" w:type="dxa"/>
            <w:gridSpan w:val="2"/>
          </w:tcPr>
          <w:p w14:paraId="3C6B91D9" w14:textId="081E2AB4" w:rsidR="00264110" w:rsidRPr="009B4FD4" w:rsidRDefault="00264110" w:rsidP="002641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Щоквартальний звіт щодо кількості осіб, які отримали послугу.</w:t>
            </w:r>
          </w:p>
        </w:tc>
      </w:tr>
      <w:tr w:rsidR="00264110" w:rsidRPr="002962BF" w14:paraId="71258B5C" w14:textId="77777777" w:rsidTr="00CF2D0B">
        <w:tc>
          <w:tcPr>
            <w:tcW w:w="427" w:type="dxa"/>
          </w:tcPr>
          <w:p w14:paraId="4140A199" w14:textId="77777777" w:rsidR="00264110" w:rsidRPr="009B4FD4" w:rsidRDefault="00264110" w:rsidP="002641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14:paraId="67843462" w14:textId="67165082" w:rsidR="00264110" w:rsidRPr="009B4FD4" w:rsidRDefault="00264110" w:rsidP="002641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Розвинуто систему надання паліативних послуг в кожній громаді.</w:t>
            </w:r>
          </w:p>
        </w:tc>
        <w:tc>
          <w:tcPr>
            <w:tcW w:w="1984" w:type="dxa"/>
          </w:tcPr>
          <w:p w14:paraId="55DA9095" w14:textId="4874BDD0" w:rsidR="00264110" w:rsidRPr="009B4FD4" w:rsidRDefault="00264110" w:rsidP="002641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Забезпеч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ення </w:t>
            </w: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кабінети медичного огляду сучасним, високотехнологічним медичним обладнанням під час надання паліативних послуг.</w:t>
            </w:r>
          </w:p>
        </w:tc>
        <w:tc>
          <w:tcPr>
            <w:tcW w:w="1134" w:type="dxa"/>
          </w:tcPr>
          <w:p w14:paraId="3CE97D12" w14:textId="2F6CAD01" w:rsidR="00264110" w:rsidRPr="009B4FD4" w:rsidRDefault="00264110" w:rsidP="00264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322">
              <w:rPr>
                <w:rFonts w:ascii="Times New Roman" w:hAnsi="Times New Roman" w:cs="Times New Roman"/>
                <w:sz w:val="20"/>
                <w:szCs w:val="20"/>
              </w:rPr>
              <w:t>Грудень 2026- 2027 року</w:t>
            </w:r>
          </w:p>
        </w:tc>
        <w:tc>
          <w:tcPr>
            <w:tcW w:w="2268" w:type="dxa"/>
          </w:tcPr>
          <w:p w14:paraId="646FE651" w14:textId="1FEA1715" w:rsidR="00264110" w:rsidRPr="009B4FD4" w:rsidRDefault="00264110" w:rsidP="002641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Департамент здоров’я обласної державної адміністрації</w:t>
            </w:r>
          </w:p>
        </w:tc>
        <w:tc>
          <w:tcPr>
            <w:tcW w:w="1276" w:type="dxa"/>
          </w:tcPr>
          <w:p w14:paraId="33E395E8" w14:textId="118327FF" w:rsidR="00264110" w:rsidRPr="009B4FD4" w:rsidRDefault="00264110" w:rsidP="00264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964" w:type="dxa"/>
            <w:gridSpan w:val="10"/>
          </w:tcPr>
          <w:p w14:paraId="476383F4" w14:textId="77777777" w:rsidR="00264110" w:rsidRPr="009B4FD4" w:rsidRDefault="00264110" w:rsidP="00264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Фінансування в межах наявних асигнувань та інших джерел не заборонених чинним законодавством.</w:t>
            </w:r>
          </w:p>
          <w:p w14:paraId="1640AF7E" w14:textId="77777777" w:rsidR="00264110" w:rsidRPr="009B4FD4" w:rsidRDefault="00264110" w:rsidP="00264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1" w:type="dxa"/>
            <w:gridSpan w:val="2"/>
          </w:tcPr>
          <w:p w14:paraId="4A992B79" w14:textId="4FCA121D" w:rsidR="00264110" w:rsidRPr="009B4FD4" w:rsidRDefault="00264110" w:rsidP="002641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Щоквартальний </w:t>
            </w:r>
            <w:proofErr w:type="spellStart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фотозвіт</w:t>
            </w:r>
            <w:proofErr w:type="spellEnd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 про забезпечення кабінетів медичного огляду сучасним, високотехнологічним медичним обладнанням під час надання паліативних послуг.</w:t>
            </w:r>
          </w:p>
        </w:tc>
      </w:tr>
      <w:tr w:rsidR="00956CAD" w:rsidRPr="002962BF" w14:paraId="302160E1" w14:textId="77777777" w:rsidTr="00CF2D0B">
        <w:tc>
          <w:tcPr>
            <w:tcW w:w="427" w:type="dxa"/>
          </w:tcPr>
          <w:p w14:paraId="4860306C" w14:textId="77777777" w:rsidR="00956CAD" w:rsidRPr="009B4FD4" w:rsidRDefault="00956CAD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14:paraId="2D2E7D92" w14:textId="77777777" w:rsidR="00956CAD" w:rsidRPr="009B4FD4" w:rsidRDefault="00956CAD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B9417D0" w14:textId="417BD2BA" w:rsidR="00956CAD" w:rsidRPr="009B4FD4" w:rsidRDefault="00956CAD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Забезпеч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ення </w:t>
            </w: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доступн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ості</w:t>
            </w: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 послуг з мобільної паліативної медичної допомоги для населення.</w:t>
            </w:r>
          </w:p>
        </w:tc>
        <w:tc>
          <w:tcPr>
            <w:tcW w:w="1134" w:type="dxa"/>
          </w:tcPr>
          <w:p w14:paraId="2B62753C" w14:textId="665C22C3" w:rsidR="00956CAD" w:rsidRPr="009B4FD4" w:rsidRDefault="00264110" w:rsidP="00264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Грудень 2026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 2027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оку</w:t>
            </w:r>
          </w:p>
        </w:tc>
        <w:tc>
          <w:tcPr>
            <w:tcW w:w="2268" w:type="dxa"/>
          </w:tcPr>
          <w:p w14:paraId="7B383D35" w14:textId="5833DA6C" w:rsidR="00956CAD" w:rsidRPr="009B4FD4" w:rsidRDefault="00956CAD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Департамент здоров’я обласної державної адміністрації</w:t>
            </w:r>
          </w:p>
        </w:tc>
        <w:tc>
          <w:tcPr>
            <w:tcW w:w="1276" w:type="dxa"/>
          </w:tcPr>
          <w:p w14:paraId="37912639" w14:textId="465009DA" w:rsidR="00956CAD" w:rsidRPr="009B4FD4" w:rsidRDefault="00956CAD" w:rsidP="00503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964" w:type="dxa"/>
            <w:gridSpan w:val="10"/>
          </w:tcPr>
          <w:p w14:paraId="1625C0A6" w14:textId="77777777" w:rsidR="00956CAD" w:rsidRPr="009B4FD4" w:rsidRDefault="00956CAD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Фінансування в межах наявних асигнувань та інших джерел не заборонених чинним законодавством.</w:t>
            </w:r>
          </w:p>
          <w:p w14:paraId="755C67A1" w14:textId="77777777" w:rsidR="00956CAD" w:rsidRPr="009B4FD4" w:rsidRDefault="00956CAD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1" w:type="dxa"/>
            <w:gridSpan w:val="2"/>
          </w:tcPr>
          <w:p w14:paraId="750085FE" w14:textId="415C592D" w:rsidR="00956CAD" w:rsidRPr="009B4FD4" w:rsidRDefault="00956CAD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Щоквартальний звіт про надання послуги.</w:t>
            </w:r>
          </w:p>
        </w:tc>
      </w:tr>
      <w:tr w:rsidR="001F2E4F" w:rsidRPr="009B4FD4" w14:paraId="4817F00E" w14:textId="77777777" w:rsidTr="00CF2D0B">
        <w:trPr>
          <w:gridAfter w:val="1"/>
          <w:wAfter w:w="8" w:type="dxa"/>
        </w:trPr>
        <w:tc>
          <w:tcPr>
            <w:tcW w:w="15631" w:type="dxa"/>
            <w:gridSpan w:val="17"/>
          </w:tcPr>
          <w:p w14:paraId="3FB9705A" w14:textId="13A4780F" w:rsidR="001F2E4F" w:rsidRPr="005039EF" w:rsidRDefault="001F2E4F" w:rsidP="009B4FD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039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«Освітня </w:t>
            </w:r>
            <w:proofErr w:type="spellStart"/>
            <w:r w:rsidRPr="005039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безбар’єрність</w:t>
            </w:r>
            <w:proofErr w:type="spellEnd"/>
            <w:r w:rsidRPr="005039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»</w:t>
            </w:r>
          </w:p>
        </w:tc>
      </w:tr>
      <w:tr w:rsidR="001F2E4F" w:rsidRPr="002962BF" w14:paraId="1BE1873C" w14:textId="77777777" w:rsidTr="00CF2D0B">
        <w:tc>
          <w:tcPr>
            <w:tcW w:w="427" w:type="dxa"/>
          </w:tcPr>
          <w:p w14:paraId="59612E3D" w14:textId="77777777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</w:tcPr>
          <w:p w14:paraId="0037BC3F" w14:textId="4D05AE4F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Підвищення обізнаності та компетенцій працівників органів державної влади та місцевого самоврядування з питань доступності і безбар’єрності.</w:t>
            </w:r>
          </w:p>
        </w:tc>
        <w:tc>
          <w:tcPr>
            <w:tcW w:w="1984" w:type="dxa"/>
          </w:tcPr>
          <w:p w14:paraId="753D6771" w14:textId="2F6EC8C8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Забезпечити проходження працівниками органів державної влади та місцевого самоврядування онлайн–курсів з питань доступності та безбар'єрності на освітньому порталі «Дія. освіта»</w:t>
            </w:r>
          </w:p>
        </w:tc>
        <w:tc>
          <w:tcPr>
            <w:tcW w:w="1134" w:type="dxa"/>
          </w:tcPr>
          <w:p w14:paraId="4FB660D9" w14:textId="5ED91815" w:rsidR="001F2E4F" w:rsidRPr="009B4FD4" w:rsidRDefault="001F2E4F" w:rsidP="00E40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Постійно, протягом 2026–2027  років</w:t>
            </w:r>
          </w:p>
        </w:tc>
        <w:tc>
          <w:tcPr>
            <w:tcW w:w="2268" w:type="dxa"/>
          </w:tcPr>
          <w:p w14:paraId="22AE445E" w14:textId="6205A3C1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Структурні підрозділи обласної державної адміністрації, районні державні (військові) адміністрації, військові адміністрації населених пунктів (за згодою)</w:t>
            </w:r>
          </w:p>
        </w:tc>
        <w:tc>
          <w:tcPr>
            <w:tcW w:w="1276" w:type="dxa"/>
          </w:tcPr>
          <w:p w14:paraId="12819455" w14:textId="265007D5" w:rsidR="001F2E4F" w:rsidRPr="009B4FD4" w:rsidRDefault="00956CAD" w:rsidP="00956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0" w:type="dxa"/>
            <w:gridSpan w:val="2"/>
          </w:tcPr>
          <w:p w14:paraId="10242D9D" w14:textId="6749426E" w:rsidR="001F2E4F" w:rsidRPr="009B4FD4" w:rsidRDefault="00956CAD" w:rsidP="00956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8" w:type="dxa"/>
            <w:gridSpan w:val="2"/>
          </w:tcPr>
          <w:p w14:paraId="56F6A45E" w14:textId="00865DD1" w:rsidR="001F2E4F" w:rsidRPr="009B4FD4" w:rsidRDefault="00956CAD" w:rsidP="00956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  <w:gridSpan w:val="2"/>
          </w:tcPr>
          <w:p w14:paraId="4F0C9D2A" w14:textId="3DC9C4F6" w:rsidR="001F2E4F" w:rsidRPr="009B4FD4" w:rsidRDefault="00956CAD" w:rsidP="00956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</w:tcPr>
          <w:p w14:paraId="31F62721" w14:textId="0095E764" w:rsidR="001F2E4F" w:rsidRPr="009B4FD4" w:rsidRDefault="00956CAD" w:rsidP="00956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4" w:type="dxa"/>
            <w:gridSpan w:val="2"/>
          </w:tcPr>
          <w:p w14:paraId="4B47F2C8" w14:textId="079AEDFD" w:rsidR="001F2E4F" w:rsidRPr="009B4FD4" w:rsidRDefault="001F2E4F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Не потребує</w:t>
            </w:r>
          </w:p>
        </w:tc>
        <w:tc>
          <w:tcPr>
            <w:tcW w:w="1891" w:type="dxa"/>
            <w:gridSpan w:val="2"/>
          </w:tcPr>
          <w:p w14:paraId="2239BBAC" w14:textId="3F938691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Підвищення рівня обізнаності з питань безбар’єрності</w:t>
            </w:r>
          </w:p>
        </w:tc>
      </w:tr>
      <w:tr w:rsidR="001F2E4F" w:rsidRPr="002962BF" w14:paraId="3BEE1168" w14:textId="77777777" w:rsidTr="00CF2D0B">
        <w:tc>
          <w:tcPr>
            <w:tcW w:w="427" w:type="dxa"/>
          </w:tcPr>
          <w:p w14:paraId="360DC2CB" w14:textId="77777777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</w:tcPr>
          <w:p w14:paraId="48F6AFDA" w14:textId="6FC9ABA7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Забезпечення підвищення рівня якості надання освітніх послуг у закладах загальної середньої освіти</w:t>
            </w:r>
          </w:p>
        </w:tc>
        <w:tc>
          <w:tcPr>
            <w:tcW w:w="1984" w:type="dxa"/>
          </w:tcPr>
          <w:p w14:paraId="3AC50A53" w14:textId="66676852" w:rsidR="001F2E4F" w:rsidRPr="009B4FD4" w:rsidRDefault="00956CAD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1F2E4F" w:rsidRPr="009B4FD4">
              <w:rPr>
                <w:rFonts w:ascii="Times New Roman" w:hAnsi="Times New Roman" w:cs="Times New Roman"/>
                <w:sz w:val="20"/>
                <w:szCs w:val="20"/>
              </w:rPr>
              <w:t>абезпечення функціонування мережі спеціальних класів відповідно до потреб громади</w:t>
            </w:r>
          </w:p>
        </w:tc>
        <w:tc>
          <w:tcPr>
            <w:tcW w:w="1134" w:type="dxa"/>
          </w:tcPr>
          <w:p w14:paraId="3429DA9C" w14:textId="0EBFD4FA" w:rsidR="001F2E4F" w:rsidRPr="009B4FD4" w:rsidRDefault="001F2E4F" w:rsidP="00E40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2026–2027 роки</w:t>
            </w:r>
          </w:p>
        </w:tc>
        <w:tc>
          <w:tcPr>
            <w:tcW w:w="2268" w:type="dxa"/>
          </w:tcPr>
          <w:p w14:paraId="44B45EF3" w14:textId="1C3FE43C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Управління освіти обласної державної адміністрації, військові адміністрації населених пунктів (за згодою)</w:t>
            </w:r>
          </w:p>
        </w:tc>
        <w:tc>
          <w:tcPr>
            <w:tcW w:w="1276" w:type="dxa"/>
          </w:tcPr>
          <w:p w14:paraId="56AB66AB" w14:textId="2819F6CB" w:rsidR="001F2E4F" w:rsidRPr="009B4FD4" w:rsidRDefault="00956CAD" w:rsidP="00956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0" w:type="dxa"/>
            <w:gridSpan w:val="2"/>
          </w:tcPr>
          <w:p w14:paraId="088E9886" w14:textId="071D9DE5" w:rsidR="001F2E4F" w:rsidRPr="009B4FD4" w:rsidRDefault="00956CAD" w:rsidP="00956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8" w:type="dxa"/>
            <w:gridSpan w:val="2"/>
          </w:tcPr>
          <w:p w14:paraId="617DFD75" w14:textId="163F0CFF" w:rsidR="001F2E4F" w:rsidRPr="009B4FD4" w:rsidRDefault="00956CAD" w:rsidP="00956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  <w:gridSpan w:val="2"/>
          </w:tcPr>
          <w:p w14:paraId="397154DC" w14:textId="0BE24BF6" w:rsidR="001F2E4F" w:rsidRPr="009B4FD4" w:rsidRDefault="00956CAD" w:rsidP="00956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</w:tcPr>
          <w:p w14:paraId="4BD15037" w14:textId="0388CE20" w:rsidR="001F2E4F" w:rsidRPr="009B4FD4" w:rsidRDefault="00956CAD" w:rsidP="00956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4" w:type="dxa"/>
            <w:gridSpan w:val="2"/>
          </w:tcPr>
          <w:p w14:paraId="37FF3515" w14:textId="68E092F4" w:rsidR="001F2E4F" w:rsidRPr="009B4FD4" w:rsidRDefault="001F2E4F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Не потребує</w:t>
            </w:r>
          </w:p>
        </w:tc>
        <w:tc>
          <w:tcPr>
            <w:tcW w:w="1891" w:type="dxa"/>
            <w:gridSpan w:val="2"/>
          </w:tcPr>
          <w:p w14:paraId="54A43E12" w14:textId="0A7280EC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Створено та забезпечено необхідну кількість спеціальних класів у закладах загальної середньої освіти</w:t>
            </w:r>
          </w:p>
        </w:tc>
      </w:tr>
      <w:tr w:rsidR="001F2E4F" w:rsidRPr="002962BF" w14:paraId="79959E93" w14:textId="77777777" w:rsidTr="00CF2D0B">
        <w:tc>
          <w:tcPr>
            <w:tcW w:w="427" w:type="dxa"/>
          </w:tcPr>
          <w:p w14:paraId="371E8698" w14:textId="77777777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</w:tcPr>
          <w:p w14:paraId="291E3775" w14:textId="13E4290B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Забезпечення розвитку мережі та підтримка </w:t>
            </w:r>
            <w:proofErr w:type="spellStart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інклюзивно</w:t>
            </w:r>
            <w:proofErr w:type="spellEnd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– ресурсних центрів</w:t>
            </w:r>
          </w:p>
        </w:tc>
        <w:tc>
          <w:tcPr>
            <w:tcW w:w="1984" w:type="dxa"/>
          </w:tcPr>
          <w:p w14:paraId="07424CDD" w14:textId="137712FD" w:rsidR="001F2E4F" w:rsidRPr="009B4FD4" w:rsidRDefault="00956CAD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1F2E4F"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родовження навчання фахівців </w:t>
            </w:r>
            <w:proofErr w:type="spellStart"/>
            <w:r w:rsidR="001F2E4F" w:rsidRPr="009B4FD4">
              <w:rPr>
                <w:rFonts w:ascii="Times New Roman" w:hAnsi="Times New Roman" w:cs="Times New Roman"/>
                <w:sz w:val="20"/>
                <w:szCs w:val="20"/>
              </w:rPr>
              <w:t>інклюзивно</w:t>
            </w:r>
            <w:proofErr w:type="spellEnd"/>
            <w:r w:rsidR="001F2E4F" w:rsidRPr="009B4FD4">
              <w:rPr>
                <w:rFonts w:ascii="Times New Roman" w:hAnsi="Times New Roman" w:cs="Times New Roman"/>
                <w:sz w:val="20"/>
                <w:szCs w:val="20"/>
              </w:rPr>
              <w:t>–ресурсних центрів сучасним практикам впровадження інклюзивної освіти</w:t>
            </w:r>
          </w:p>
        </w:tc>
        <w:tc>
          <w:tcPr>
            <w:tcW w:w="1134" w:type="dxa"/>
          </w:tcPr>
          <w:p w14:paraId="158B6718" w14:textId="4E922C93" w:rsidR="001F2E4F" w:rsidRPr="009B4FD4" w:rsidRDefault="001F2E4F" w:rsidP="00E40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2026–2027 роки</w:t>
            </w:r>
          </w:p>
        </w:tc>
        <w:tc>
          <w:tcPr>
            <w:tcW w:w="2268" w:type="dxa"/>
          </w:tcPr>
          <w:p w14:paraId="1FFECF06" w14:textId="740D5B86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Управління освіти обласної державної адміністрації, військові адміністрації населених пунктів (за згодою)</w:t>
            </w:r>
          </w:p>
        </w:tc>
        <w:tc>
          <w:tcPr>
            <w:tcW w:w="1276" w:type="dxa"/>
          </w:tcPr>
          <w:p w14:paraId="0D58E1B7" w14:textId="3258461E" w:rsidR="001F2E4F" w:rsidRPr="009B4FD4" w:rsidRDefault="00956CAD" w:rsidP="00956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0" w:type="dxa"/>
            <w:gridSpan w:val="2"/>
          </w:tcPr>
          <w:p w14:paraId="25D7D65D" w14:textId="7F86B1FB" w:rsidR="001F2E4F" w:rsidRPr="009B4FD4" w:rsidRDefault="00956CAD" w:rsidP="00956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8" w:type="dxa"/>
            <w:gridSpan w:val="2"/>
          </w:tcPr>
          <w:p w14:paraId="6447800E" w14:textId="6D66D627" w:rsidR="001F2E4F" w:rsidRPr="009B4FD4" w:rsidRDefault="00956CAD" w:rsidP="00956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  <w:gridSpan w:val="2"/>
          </w:tcPr>
          <w:p w14:paraId="260883DC" w14:textId="1D328CA2" w:rsidR="001F2E4F" w:rsidRPr="009B4FD4" w:rsidRDefault="00956CAD" w:rsidP="00956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</w:tcPr>
          <w:p w14:paraId="2FB7628B" w14:textId="3749DD12" w:rsidR="001F2E4F" w:rsidRPr="009B4FD4" w:rsidRDefault="00956CAD" w:rsidP="00956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4" w:type="dxa"/>
            <w:gridSpan w:val="2"/>
          </w:tcPr>
          <w:p w14:paraId="294C3D3F" w14:textId="4EC5D982" w:rsidR="001F2E4F" w:rsidRPr="009B4FD4" w:rsidRDefault="001F2E4F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Не потребує</w:t>
            </w:r>
          </w:p>
        </w:tc>
        <w:tc>
          <w:tcPr>
            <w:tcW w:w="1891" w:type="dxa"/>
            <w:gridSpan w:val="2"/>
          </w:tcPr>
          <w:p w14:paraId="17362C2B" w14:textId="77777777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Створено та забезпечено необхідну кількість спеціальних класів у закладах загальної середньої освіти</w:t>
            </w:r>
          </w:p>
          <w:p w14:paraId="6CD6700D" w14:textId="77777777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2E4F" w:rsidRPr="002962BF" w14:paraId="6B53CCEB" w14:textId="77777777" w:rsidTr="00CF2D0B">
        <w:tc>
          <w:tcPr>
            <w:tcW w:w="427" w:type="dxa"/>
          </w:tcPr>
          <w:p w14:paraId="7BF17758" w14:textId="77777777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14:paraId="797C543D" w14:textId="7386F949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Створення умов для дистанційного навчання учасників освітнього процесу</w:t>
            </w:r>
          </w:p>
        </w:tc>
        <w:tc>
          <w:tcPr>
            <w:tcW w:w="1984" w:type="dxa"/>
          </w:tcPr>
          <w:p w14:paraId="1C165348" w14:textId="46C3DCB0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Забезпечення  надання освітніх послуг для дітей з особливими освітніми потребами в умовах дистанційного навчання</w:t>
            </w:r>
          </w:p>
          <w:p w14:paraId="31B8B04E" w14:textId="77777777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5507BD4" w14:textId="13C4610F" w:rsidR="001F2E4F" w:rsidRPr="009B4FD4" w:rsidRDefault="001F2E4F" w:rsidP="00E40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2026–2027 роки</w:t>
            </w:r>
          </w:p>
        </w:tc>
        <w:tc>
          <w:tcPr>
            <w:tcW w:w="2268" w:type="dxa"/>
          </w:tcPr>
          <w:p w14:paraId="4BAB1F2D" w14:textId="3C1EC625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Управління освіти обласної державної адміністрації, військові адміністрації населених пунктів (за згодою)</w:t>
            </w:r>
          </w:p>
        </w:tc>
        <w:tc>
          <w:tcPr>
            <w:tcW w:w="1276" w:type="dxa"/>
          </w:tcPr>
          <w:p w14:paraId="7ED7CCCC" w14:textId="287CB968" w:rsidR="001F2E4F" w:rsidRPr="009B4FD4" w:rsidRDefault="00855E12" w:rsidP="00855E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0" w:type="dxa"/>
            <w:gridSpan w:val="2"/>
          </w:tcPr>
          <w:p w14:paraId="37D8AAF1" w14:textId="53E1890C" w:rsidR="001F2E4F" w:rsidRPr="009B4FD4" w:rsidRDefault="00855E12" w:rsidP="00855E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8" w:type="dxa"/>
            <w:gridSpan w:val="2"/>
          </w:tcPr>
          <w:p w14:paraId="0E22AAB5" w14:textId="0E536907" w:rsidR="001F2E4F" w:rsidRPr="009B4FD4" w:rsidRDefault="00855E12" w:rsidP="00855E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  <w:gridSpan w:val="2"/>
          </w:tcPr>
          <w:p w14:paraId="62FB9C59" w14:textId="30F0F8F3" w:rsidR="001F2E4F" w:rsidRPr="009B4FD4" w:rsidRDefault="00855E12" w:rsidP="00855E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</w:tcPr>
          <w:p w14:paraId="69A9DDD1" w14:textId="278B6017" w:rsidR="001F2E4F" w:rsidRPr="009B4FD4" w:rsidRDefault="00855E12" w:rsidP="00855E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4" w:type="dxa"/>
            <w:gridSpan w:val="2"/>
          </w:tcPr>
          <w:p w14:paraId="34AF92D0" w14:textId="14DF32DC" w:rsidR="001F2E4F" w:rsidRPr="009B4FD4" w:rsidRDefault="001F2E4F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Не потребує</w:t>
            </w:r>
          </w:p>
        </w:tc>
        <w:tc>
          <w:tcPr>
            <w:tcW w:w="1891" w:type="dxa"/>
            <w:gridSpan w:val="2"/>
          </w:tcPr>
          <w:p w14:paraId="4EA00104" w14:textId="51AEF11F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Методичні рекомендації впроваджено у практичну діяльність</w:t>
            </w:r>
          </w:p>
        </w:tc>
      </w:tr>
      <w:tr w:rsidR="001F2E4F" w:rsidRPr="002962BF" w14:paraId="5D32C8E2" w14:textId="77777777" w:rsidTr="00CF2D0B">
        <w:tc>
          <w:tcPr>
            <w:tcW w:w="427" w:type="dxa"/>
          </w:tcPr>
          <w:p w14:paraId="08E944BE" w14:textId="77777777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14:paraId="77FED9C1" w14:textId="77777777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6F4ABD1" w14:textId="56F6704A" w:rsidR="001F2E4F" w:rsidRPr="009B4FD4" w:rsidRDefault="00855E12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1F2E4F"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абезпечення співпраці фахівців </w:t>
            </w:r>
            <w:proofErr w:type="spellStart"/>
            <w:r w:rsidR="001F2E4F" w:rsidRPr="009B4FD4">
              <w:rPr>
                <w:rFonts w:ascii="Times New Roman" w:hAnsi="Times New Roman" w:cs="Times New Roman"/>
                <w:sz w:val="20"/>
                <w:szCs w:val="20"/>
              </w:rPr>
              <w:t>інклюзивно</w:t>
            </w:r>
            <w:proofErr w:type="spellEnd"/>
            <w:r w:rsidR="001F2E4F" w:rsidRPr="009B4FD4">
              <w:rPr>
                <w:rFonts w:ascii="Times New Roman" w:hAnsi="Times New Roman" w:cs="Times New Roman"/>
                <w:sz w:val="20"/>
                <w:szCs w:val="20"/>
              </w:rPr>
              <w:t>–ресурсних центрів та закладів освіти з питання якісного дистанційного навчання</w:t>
            </w:r>
          </w:p>
        </w:tc>
        <w:tc>
          <w:tcPr>
            <w:tcW w:w="1134" w:type="dxa"/>
          </w:tcPr>
          <w:p w14:paraId="73701736" w14:textId="0A82044E" w:rsidR="001F2E4F" w:rsidRPr="009B4FD4" w:rsidRDefault="001F2E4F" w:rsidP="00E40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2026–2027 роки</w:t>
            </w:r>
          </w:p>
        </w:tc>
        <w:tc>
          <w:tcPr>
            <w:tcW w:w="2268" w:type="dxa"/>
          </w:tcPr>
          <w:p w14:paraId="2E376BDA" w14:textId="531017D6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Управління освіти обласної державної адміністрації, військові адміністрації населених пунктів (за згодою)</w:t>
            </w:r>
          </w:p>
        </w:tc>
        <w:tc>
          <w:tcPr>
            <w:tcW w:w="1276" w:type="dxa"/>
          </w:tcPr>
          <w:p w14:paraId="1F316024" w14:textId="28F215B8" w:rsidR="001F2E4F" w:rsidRPr="009B4FD4" w:rsidRDefault="00855E12" w:rsidP="00855E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0" w:type="dxa"/>
            <w:gridSpan w:val="2"/>
          </w:tcPr>
          <w:p w14:paraId="444205AB" w14:textId="6A37F2A2" w:rsidR="001F2E4F" w:rsidRPr="009B4FD4" w:rsidRDefault="00855E12" w:rsidP="00855E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8" w:type="dxa"/>
            <w:gridSpan w:val="2"/>
          </w:tcPr>
          <w:p w14:paraId="33E03AA0" w14:textId="7F6412EE" w:rsidR="001F2E4F" w:rsidRPr="009B4FD4" w:rsidRDefault="00855E12" w:rsidP="00855E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  <w:gridSpan w:val="2"/>
          </w:tcPr>
          <w:p w14:paraId="3C35ED3C" w14:textId="3D372BBF" w:rsidR="001F2E4F" w:rsidRPr="009B4FD4" w:rsidRDefault="00855E12" w:rsidP="00855E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</w:tcPr>
          <w:p w14:paraId="7BDAD9DB" w14:textId="08961ED3" w:rsidR="001F2E4F" w:rsidRPr="009B4FD4" w:rsidRDefault="00855E12" w:rsidP="00855E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4" w:type="dxa"/>
            <w:gridSpan w:val="2"/>
          </w:tcPr>
          <w:p w14:paraId="15E49634" w14:textId="56EC92E3" w:rsidR="001F2E4F" w:rsidRPr="009B4FD4" w:rsidRDefault="001F2E4F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Не потребує</w:t>
            </w:r>
          </w:p>
        </w:tc>
        <w:tc>
          <w:tcPr>
            <w:tcW w:w="1891" w:type="dxa"/>
            <w:gridSpan w:val="2"/>
          </w:tcPr>
          <w:p w14:paraId="7D63153D" w14:textId="4CCBF005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Забезпечено проведення заходів</w:t>
            </w:r>
          </w:p>
        </w:tc>
      </w:tr>
      <w:tr w:rsidR="001F2E4F" w:rsidRPr="002962BF" w14:paraId="529F05C3" w14:textId="77777777" w:rsidTr="00CF2D0B">
        <w:tc>
          <w:tcPr>
            <w:tcW w:w="427" w:type="dxa"/>
          </w:tcPr>
          <w:p w14:paraId="00516C88" w14:textId="77777777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</w:tcPr>
          <w:p w14:paraId="4EBD5C7F" w14:textId="3A523E6C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Забезпечити проходження працівниками органів державної влади та місцевого самоврядування онлайн курсів з </w:t>
            </w:r>
            <w:r w:rsidRPr="009B4F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питань доступності та безбар’єрності на освітньому порталі «Дія».</w:t>
            </w:r>
          </w:p>
        </w:tc>
        <w:tc>
          <w:tcPr>
            <w:tcW w:w="1984" w:type="dxa"/>
          </w:tcPr>
          <w:p w14:paraId="51924BBB" w14:textId="12615E76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Забезпеч</w:t>
            </w:r>
            <w:r w:rsidR="00855E12">
              <w:rPr>
                <w:rFonts w:ascii="Times New Roman" w:hAnsi="Times New Roman" w:cs="Times New Roman"/>
                <w:sz w:val="20"/>
                <w:szCs w:val="20"/>
              </w:rPr>
              <w:t xml:space="preserve">ення </w:t>
            </w: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проходження працівниками служби у справах дітей обласної державної адміністрації, а Не </w:t>
            </w:r>
            <w:proofErr w:type="spellStart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потребуєож</w:t>
            </w:r>
            <w:proofErr w:type="spellEnd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B4F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працівниками підпорядкованих комунальних закладів Херсонської обласної ради «Центр соціально–психологічної реабілітації дітей» та «Центр соціально–психологічної реабілітації дітей «Радість» онлайн курсів з питань доступності та безбар’єрності на освітньому порталі «Дія».</w:t>
            </w:r>
          </w:p>
        </w:tc>
        <w:tc>
          <w:tcPr>
            <w:tcW w:w="1134" w:type="dxa"/>
            <w:tcBorders>
              <w:right w:val="nil"/>
            </w:tcBorders>
            <w:shd w:val="clear" w:color="auto" w:fill="auto"/>
          </w:tcPr>
          <w:p w14:paraId="747013C1" w14:textId="63660B6E" w:rsidR="001F2E4F" w:rsidRPr="009B4FD4" w:rsidRDefault="00E4013B" w:rsidP="00E40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2026–2027 роки</w:t>
            </w:r>
          </w:p>
        </w:tc>
        <w:tc>
          <w:tcPr>
            <w:tcW w:w="2268" w:type="dxa"/>
            <w:tcBorders>
              <w:right w:val="nil"/>
            </w:tcBorders>
            <w:shd w:val="clear" w:color="auto" w:fill="auto"/>
          </w:tcPr>
          <w:p w14:paraId="0AB2D69E" w14:textId="422F1DC1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Служба у справах дітей обласної державної адміністрації </w:t>
            </w:r>
          </w:p>
        </w:tc>
        <w:tc>
          <w:tcPr>
            <w:tcW w:w="1276" w:type="dxa"/>
          </w:tcPr>
          <w:p w14:paraId="09E0167C" w14:textId="3C71A2F1" w:rsidR="001F2E4F" w:rsidRPr="009B4FD4" w:rsidRDefault="00855E12" w:rsidP="00855E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0" w:type="dxa"/>
            <w:gridSpan w:val="2"/>
          </w:tcPr>
          <w:p w14:paraId="74CB5787" w14:textId="6E84DBBA" w:rsidR="001F2E4F" w:rsidRPr="009B4FD4" w:rsidRDefault="00855E12" w:rsidP="00855E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8" w:type="dxa"/>
            <w:gridSpan w:val="2"/>
          </w:tcPr>
          <w:p w14:paraId="37E9D6FF" w14:textId="79EE6926" w:rsidR="001F2E4F" w:rsidRPr="009B4FD4" w:rsidRDefault="00855E12" w:rsidP="00855E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  <w:gridSpan w:val="2"/>
          </w:tcPr>
          <w:p w14:paraId="20E9BF58" w14:textId="4A44DD4D" w:rsidR="001F2E4F" w:rsidRPr="009B4FD4" w:rsidRDefault="00855E12" w:rsidP="00855E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</w:tcPr>
          <w:p w14:paraId="425E4A1E" w14:textId="4EEAAE9C" w:rsidR="001F2E4F" w:rsidRPr="009B4FD4" w:rsidRDefault="00855E12" w:rsidP="00855E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4" w:type="dxa"/>
            <w:gridSpan w:val="2"/>
            <w:tcBorders>
              <w:right w:val="nil"/>
            </w:tcBorders>
          </w:tcPr>
          <w:p w14:paraId="364E2EC0" w14:textId="6216D3EE" w:rsidR="001F2E4F" w:rsidRPr="009B4FD4" w:rsidRDefault="001F2E4F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Не потребує</w:t>
            </w:r>
          </w:p>
        </w:tc>
        <w:tc>
          <w:tcPr>
            <w:tcW w:w="1891" w:type="dxa"/>
            <w:gridSpan w:val="2"/>
          </w:tcPr>
          <w:p w14:paraId="70644B06" w14:textId="2D74F8ED" w:rsidR="001F2E4F" w:rsidRPr="009B4FD4" w:rsidRDefault="001F2E4F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Забезпечено своєчасне проходження онлайн курсів з питань доступності та безбар’єрності на освітньому порталі «Дія».</w:t>
            </w:r>
          </w:p>
        </w:tc>
      </w:tr>
      <w:tr w:rsidR="00CF0D34" w:rsidRPr="002962BF" w14:paraId="558D8BEE" w14:textId="77777777" w:rsidTr="00264110">
        <w:tc>
          <w:tcPr>
            <w:tcW w:w="427" w:type="dxa"/>
          </w:tcPr>
          <w:p w14:paraId="39ACE8ED" w14:textId="77777777" w:rsidR="00CF0D34" w:rsidRPr="009B4FD4" w:rsidRDefault="00CF0D34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14:paraId="397092D5" w14:textId="0246C6DD" w:rsidR="00CF0D34" w:rsidRPr="009B4FD4" w:rsidRDefault="00CF0D34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Проведення навчань з безбар’єрності</w:t>
            </w:r>
          </w:p>
        </w:tc>
        <w:tc>
          <w:tcPr>
            <w:tcW w:w="1984" w:type="dxa"/>
          </w:tcPr>
          <w:p w14:paraId="2EBDBAD7" w14:textId="7BDE638A" w:rsidR="00CF0D34" w:rsidRPr="009B4FD4" w:rsidRDefault="00CF0D34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Проведення навчальних кампаній та </w:t>
            </w:r>
            <w:proofErr w:type="spellStart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вебінарів</w:t>
            </w:r>
            <w:proofErr w:type="spellEnd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  для фахівців місцевих адміністрацій з питань інклюзії та доступності при проектуванні та будівництві об’єктів соціальної сфери</w:t>
            </w:r>
          </w:p>
        </w:tc>
        <w:tc>
          <w:tcPr>
            <w:tcW w:w="1134" w:type="dxa"/>
          </w:tcPr>
          <w:p w14:paraId="12BC268C" w14:textId="5CD16FC6" w:rsidR="00CF0D34" w:rsidRPr="009B4FD4" w:rsidRDefault="00CF0D34" w:rsidP="00E4013B">
            <w:pPr>
              <w:ind w:right="-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2026 –2027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роки</w:t>
            </w:r>
          </w:p>
          <w:p w14:paraId="3FB58C31" w14:textId="77777777" w:rsidR="00CF0D34" w:rsidRPr="009B4FD4" w:rsidRDefault="00CF0D34" w:rsidP="00E4013B">
            <w:pPr>
              <w:ind w:right="-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2D01595" w14:textId="7CFD813E" w:rsidR="00CF0D34" w:rsidRPr="009B4FD4" w:rsidRDefault="00CF0D34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розвитку територій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обласної державної адміністрації</w:t>
            </w:r>
          </w:p>
        </w:tc>
        <w:tc>
          <w:tcPr>
            <w:tcW w:w="1276" w:type="dxa"/>
          </w:tcPr>
          <w:p w14:paraId="73D8D08A" w14:textId="35C57486" w:rsidR="00CF0D34" w:rsidRPr="009B4FD4" w:rsidRDefault="00CF0D34" w:rsidP="00CF0D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40" w:type="dxa"/>
            <w:gridSpan w:val="8"/>
          </w:tcPr>
          <w:p w14:paraId="121BA655" w14:textId="77777777" w:rsidR="00CF0D34" w:rsidRPr="009B4FD4" w:rsidRDefault="00CF0D34" w:rsidP="00CF0D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Фінансування в межах наявних асигнувань та інших джерел не заборонених чинним законодавством.</w:t>
            </w:r>
          </w:p>
          <w:p w14:paraId="041323CF" w14:textId="77777777" w:rsidR="00CF0D34" w:rsidRPr="009B4FD4" w:rsidRDefault="00CF0D34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  <w:gridSpan w:val="2"/>
          </w:tcPr>
          <w:p w14:paraId="6D517DE9" w14:textId="67A36CF3" w:rsidR="00CF0D34" w:rsidRPr="009B4FD4" w:rsidRDefault="00CF0D34" w:rsidP="009B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91" w:type="dxa"/>
            <w:gridSpan w:val="2"/>
          </w:tcPr>
          <w:p w14:paraId="6A5838F2" w14:textId="1D07AD62" w:rsidR="00CF0D34" w:rsidRPr="009B4FD4" w:rsidRDefault="00CF0D34" w:rsidP="007A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Дотримання вимог інклюзії та доступності при виконанні будівельних робіт</w:t>
            </w:r>
          </w:p>
        </w:tc>
      </w:tr>
      <w:tr w:rsidR="00E4013B" w:rsidRPr="002962BF" w14:paraId="31A87588" w14:textId="77777777" w:rsidTr="00CF2D0B">
        <w:tc>
          <w:tcPr>
            <w:tcW w:w="427" w:type="dxa"/>
          </w:tcPr>
          <w:p w14:paraId="7CA18640" w14:textId="271CE486" w:rsidR="00E4013B" w:rsidRPr="009B4FD4" w:rsidRDefault="00E4013B" w:rsidP="00E401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14:paraId="5BA84201" w14:textId="6565825B" w:rsidR="00E4013B" w:rsidRPr="009B4FD4" w:rsidRDefault="00E4013B" w:rsidP="00E401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0F90AD6" w14:textId="1C397622" w:rsidR="00E4013B" w:rsidRPr="009B4FD4" w:rsidRDefault="00E4013B" w:rsidP="00E401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 Проведення навчань з безбар’єрності для працівників обласних закладів культури</w:t>
            </w:r>
          </w:p>
        </w:tc>
        <w:tc>
          <w:tcPr>
            <w:tcW w:w="1134" w:type="dxa"/>
          </w:tcPr>
          <w:p w14:paraId="5BCCBBBA" w14:textId="77777777" w:rsidR="00E4013B" w:rsidRPr="009B4FD4" w:rsidRDefault="00E4013B" w:rsidP="00E4013B">
            <w:pPr>
              <w:ind w:right="-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2026 –2027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роки</w:t>
            </w:r>
          </w:p>
          <w:p w14:paraId="4D2191DA" w14:textId="5030A923" w:rsidR="00E4013B" w:rsidRPr="009B4FD4" w:rsidRDefault="00E4013B" w:rsidP="00E4013B">
            <w:pPr>
              <w:ind w:right="-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BE5376F" w14:textId="6621BD3D" w:rsidR="00E4013B" w:rsidRPr="009B4FD4" w:rsidRDefault="00E4013B" w:rsidP="00E401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Департамент реалізації гуманітарної політики обласної державної адміністрації, обласні заклади культури (за згодою)</w:t>
            </w:r>
          </w:p>
        </w:tc>
        <w:tc>
          <w:tcPr>
            <w:tcW w:w="1276" w:type="dxa"/>
          </w:tcPr>
          <w:p w14:paraId="438C4BA1" w14:textId="534F09E3" w:rsidR="00E4013B" w:rsidRPr="009B4FD4" w:rsidRDefault="00E4013B" w:rsidP="00E40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0" w:type="dxa"/>
            <w:gridSpan w:val="2"/>
          </w:tcPr>
          <w:p w14:paraId="783E4311" w14:textId="1A3B2135" w:rsidR="00E4013B" w:rsidRPr="009B4FD4" w:rsidRDefault="00E4013B" w:rsidP="00E40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8" w:type="dxa"/>
            <w:gridSpan w:val="2"/>
          </w:tcPr>
          <w:p w14:paraId="079FCC61" w14:textId="6975BCA0" w:rsidR="00E4013B" w:rsidRPr="009B4FD4" w:rsidRDefault="00E4013B" w:rsidP="00E40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  <w:gridSpan w:val="2"/>
          </w:tcPr>
          <w:p w14:paraId="1870599E" w14:textId="64D2462D" w:rsidR="00E4013B" w:rsidRPr="009B4FD4" w:rsidRDefault="00E4013B" w:rsidP="00E40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</w:tcPr>
          <w:p w14:paraId="292AB49A" w14:textId="71DB1672" w:rsidR="00E4013B" w:rsidRPr="009B4FD4" w:rsidRDefault="00E4013B" w:rsidP="00E40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4" w:type="dxa"/>
            <w:gridSpan w:val="2"/>
          </w:tcPr>
          <w:p w14:paraId="665F463E" w14:textId="4276093E" w:rsidR="00E4013B" w:rsidRPr="009B4FD4" w:rsidRDefault="00E4013B" w:rsidP="00E40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Не потребує</w:t>
            </w:r>
          </w:p>
        </w:tc>
        <w:tc>
          <w:tcPr>
            <w:tcW w:w="1891" w:type="dxa"/>
            <w:gridSpan w:val="2"/>
          </w:tcPr>
          <w:p w14:paraId="7016B19B" w14:textId="0EEA1BA5" w:rsidR="00E4013B" w:rsidRPr="009B4FD4" w:rsidRDefault="00E4013B" w:rsidP="00E401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Підвищення обізнаності щодо інклюзії та безбар’єрності серед працівників закладів</w:t>
            </w:r>
          </w:p>
        </w:tc>
      </w:tr>
      <w:tr w:rsidR="00E4013B" w:rsidRPr="002962BF" w14:paraId="1F7BDADF" w14:textId="77777777" w:rsidTr="00CF2D0B">
        <w:tc>
          <w:tcPr>
            <w:tcW w:w="427" w:type="dxa"/>
          </w:tcPr>
          <w:p w14:paraId="26B19D60" w14:textId="77777777" w:rsidR="00E4013B" w:rsidRPr="009B4FD4" w:rsidRDefault="00E4013B" w:rsidP="00E401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14:paraId="5E9FC09E" w14:textId="77777777" w:rsidR="00E4013B" w:rsidRPr="009B4FD4" w:rsidRDefault="00E4013B" w:rsidP="00E401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Проведено заходи щодо</w:t>
            </w:r>
          </w:p>
          <w:p w14:paraId="31AD5780" w14:textId="77777777" w:rsidR="00E4013B" w:rsidRPr="009B4FD4" w:rsidRDefault="00E4013B" w:rsidP="00E401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формування культури взаємоповаги та підтримки в </w:t>
            </w:r>
            <w:r w:rsidRPr="009B4F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студентській спільноті в закладах медичної освіти, надано базові пояснення в питаннях безбар’єрності та інклюзії в освіті й медицині</w:t>
            </w:r>
          </w:p>
          <w:p w14:paraId="620284C4" w14:textId="77777777" w:rsidR="00E4013B" w:rsidRPr="009B4FD4" w:rsidRDefault="00E4013B" w:rsidP="00E401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AC470C" w14:textId="77777777" w:rsidR="00E4013B" w:rsidRPr="009B4FD4" w:rsidRDefault="00E4013B" w:rsidP="00E401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EF43D8" w14:textId="77777777" w:rsidR="00E4013B" w:rsidRPr="009B4FD4" w:rsidRDefault="00E4013B" w:rsidP="00E401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D2E43CC" w14:textId="07DC19F4" w:rsidR="00E4013B" w:rsidRPr="009B4FD4" w:rsidRDefault="00E4013B" w:rsidP="00E401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дення</w:t>
            </w: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 засідання круглого столу для педагогічних працівників на тему «Формування </w:t>
            </w:r>
            <w:r w:rsidRPr="009B4F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культури толерантності й емпатії в студентських групах як умова реалізації освітньої безбар’єрності»</w:t>
            </w:r>
          </w:p>
          <w:p w14:paraId="42EB9192" w14:textId="77777777" w:rsidR="00E4013B" w:rsidRPr="009B4FD4" w:rsidRDefault="00E4013B" w:rsidP="00E401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3C6B2C" w14:textId="77777777" w:rsidR="00E4013B" w:rsidRPr="009B4FD4" w:rsidRDefault="00E4013B" w:rsidP="00E401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E86EB8" w14:textId="77777777" w:rsidR="00E4013B" w:rsidRPr="009B4FD4" w:rsidRDefault="00E4013B" w:rsidP="00E401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EC6CB9" w14:textId="77777777" w:rsidR="00E4013B" w:rsidRPr="009B4FD4" w:rsidRDefault="00E4013B" w:rsidP="00E401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13D3EB" w14:textId="77777777" w:rsidR="00E4013B" w:rsidRPr="009B4FD4" w:rsidRDefault="00E4013B" w:rsidP="00E401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0A7263" w14:textId="77777777" w:rsidR="00E4013B" w:rsidRPr="009B4FD4" w:rsidRDefault="00E4013B" w:rsidP="00E401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E83BD30" w14:textId="77777777" w:rsidR="00E4013B" w:rsidRPr="00E4013B" w:rsidRDefault="00E4013B" w:rsidP="00E4013B">
            <w:pPr>
              <w:ind w:right="-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13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2026 –2027 роки</w:t>
            </w:r>
          </w:p>
          <w:p w14:paraId="4EFDCFC6" w14:textId="77777777" w:rsidR="00E4013B" w:rsidRPr="00E4013B" w:rsidRDefault="00E4013B" w:rsidP="00E4013B">
            <w:pPr>
              <w:ind w:right="-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D30D4B" w14:textId="584AA868" w:rsidR="00E4013B" w:rsidRPr="009B4FD4" w:rsidRDefault="00E4013B" w:rsidP="00E4013B">
            <w:pPr>
              <w:ind w:right="-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EB1BB1C" w14:textId="7452A4C6" w:rsidR="00E4013B" w:rsidRPr="009B4FD4" w:rsidRDefault="00E4013B" w:rsidP="00E401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здоров’я обласної державної адміністрації </w:t>
            </w:r>
          </w:p>
        </w:tc>
        <w:tc>
          <w:tcPr>
            <w:tcW w:w="1276" w:type="dxa"/>
          </w:tcPr>
          <w:p w14:paraId="2363D1E1" w14:textId="7CF8F50B" w:rsidR="00E4013B" w:rsidRPr="009B4FD4" w:rsidRDefault="00E4013B" w:rsidP="00E40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0" w:type="dxa"/>
            <w:gridSpan w:val="2"/>
          </w:tcPr>
          <w:p w14:paraId="47775AC3" w14:textId="75DD9AE8" w:rsidR="00E4013B" w:rsidRPr="009B4FD4" w:rsidRDefault="00E4013B" w:rsidP="00E40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8" w:type="dxa"/>
            <w:gridSpan w:val="2"/>
          </w:tcPr>
          <w:p w14:paraId="48E1C341" w14:textId="518CB67C" w:rsidR="00E4013B" w:rsidRPr="009B4FD4" w:rsidRDefault="00E4013B" w:rsidP="00E40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  <w:gridSpan w:val="2"/>
          </w:tcPr>
          <w:p w14:paraId="180C7B58" w14:textId="1E4184CC" w:rsidR="00E4013B" w:rsidRPr="009B4FD4" w:rsidRDefault="00E4013B" w:rsidP="00E40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</w:tcPr>
          <w:p w14:paraId="31E49392" w14:textId="5290401A" w:rsidR="00E4013B" w:rsidRPr="009B4FD4" w:rsidRDefault="00E4013B" w:rsidP="00E40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4" w:type="dxa"/>
            <w:gridSpan w:val="2"/>
          </w:tcPr>
          <w:p w14:paraId="28FE0F26" w14:textId="651DC860" w:rsidR="00E4013B" w:rsidRPr="009B4FD4" w:rsidRDefault="00E4013B" w:rsidP="00E40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Не потребує</w:t>
            </w:r>
          </w:p>
        </w:tc>
        <w:tc>
          <w:tcPr>
            <w:tcW w:w="1891" w:type="dxa"/>
            <w:gridSpan w:val="2"/>
          </w:tcPr>
          <w:p w14:paraId="2C3ADDB9" w14:textId="77777777" w:rsidR="00E4013B" w:rsidRPr="009B4FD4" w:rsidRDefault="00E4013B" w:rsidP="00E401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Поглиблення розуміння викладачами ролі толерантності й емпатії як складових </w:t>
            </w:r>
            <w:proofErr w:type="spellStart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безбар’єрного</w:t>
            </w:r>
            <w:proofErr w:type="spellEnd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 освітнього середовища. </w:t>
            </w:r>
          </w:p>
          <w:p w14:paraId="3597E6BE" w14:textId="6958C8A3" w:rsidR="00E4013B" w:rsidRPr="009B4FD4" w:rsidRDefault="00E4013B" w:rsidP="00E401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Вироблення єдиних підходів до формування культури взаємоповаги та підтримки в студентських групах. Опанування практичних інструментів (методів виховної роботи, інтерактивних форм, тренінгів) для розвитку емпатії та недискримінаційної поведінки у студентів. Після проведення заходу надати звіт з фото</w:t>
            </w:r>
          </w:p>
        </w:tc>
      </w:tr>
      <w:tr w:rsidR="00E4013B" w:rsidRPr="002962BF" w14:paraId="0AEDAE97" w14:textId="77777777" w:rsidTr="00CF0D34">
        <w:trPr>
          <w:trHeight w:val="2260"/>
        </w:trPr>
        <w:tc>
          <w:tcPr>
            <w:tcW w:w="427" w:type="dxa"/>
          </w:tcPr>
          <w:p w14:paraId="0A478270" w14:textId="77777777" w:rsidR="00E4013B" w:rsidRPr="009B4FD4" w:rsidRDefault="00E4013B" w:rsidP="00E401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14:paraId="7463B70F" w14:textId="77777777" w:rsidR="00E4013B" w:rsidRPr="009B4FD4" w:rsidRDefault="00E4013B" w:rsidP="00E401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072B961" w14:textId="052D4F86" w:rsidR="00E4013B" w:rsidRPr="009B4FD4" w:rsidRDefault="00E4013B" w:rsidP="00E401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Прове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дення</w:t>
            </w: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  просвітницьк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ого</w:t>
            </w: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офлайн</w:t>
            </w:r>
            <w:proofErr w:type="spellEnd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 зах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оду</w:t>
            </w: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 в Херсонській області на тему «</w:t>
            </w:r>
            <w:proofErr w:type="spellStart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Безбар’єрний</w:t>
            </w:r>
            <w:proofErr w:type="spellEnd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 простір в освіті та медицині»</w:t>
            </w:r>
          </w:p>
        </w:tc>
        <w:tc>
          <w:tcPr>
            <w:tcW w:w="1134" w:type="dxa"/>
          </w:tcPr>
          <w:p w14:paraId="3C3E8CB0" w14:textId="0C902E3C" w:rsidR="00E4013B" w:rsidRPr="009B4FD4" w:rsidRDefault="00E4013B" w:rsidP="00E401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Жовтень 2026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14:paraId="46A81C98" w14:textId="00E0A33F" w:rsidR="00E4013B" w:rsidRPr="009B4FD4" w:rsidRDefault="00E4013B" w:rsidP="00E401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Департамент здоров’я обласної державної адміністрації</w:t>
            </w:r>
          </w:p>
        </w:tc>
        <w:tc>
          <w:tcPr>
            <w:tcW w:w="1276" w:type="dxa"/>
          </w:tcPr>
          <w:p w14:paraId="3A5DD932" w14:textId="6CB73D8A" w:rsidR="00E4013B" w:rsidRPr="009B4FD4" w:rsidRDefault="00E4013B" w:rsidP="00E40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0" w:type="dxa"/>
            <w:gridSpan w:val="2"/>
          </w:tcPr>
          <w:p w14:paraId="3D62352C" w14:textId="4CC0C940" w:rsidR="00E4013B" w:rsidRPr="009B4FD4" w:rsidRDefault="00E4013B" w:rsidP="00E40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8" w:type="dxa"/>
            <w:gridSpan w:val="2"/>
          </w:tcPr>
          <w:p w14:paraId="7B9EA2EF" w14:textId="1AF5684E" w:rsidR="00E4013B" w:rsidRPr="009B4FD4" w:rsidRDefault="00E4013B" w:rsidP="00E40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  <w:gridSpan w:val="2"/>
          </w:tcPr>
          <w:p w14:paraId="0FDDB5BF" w14:textId="53AF39D3" w:rsidR="00E4013B" w:rsidRPr="009B4FD4" w:rsidRDefault="00E4013B" w:rsidP="00E40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</w:tcPr>
          <w:p w14:paraId="47920ADF" w14:textId="044A240E" w:rsidR="00E4013B" w:rsidRPr="009B4FD4" w:rsidRDefault="00E4013B" w:rsidP="00E40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4" w:type="dxa"/>
            <w:gridSpan w:val="2"/>
          </w:tcPr>
          <w:p w14:paraId="48B7E67A" w14:textId="1B5A8B7D" w:rsidR="00E4013B" w:rsidRPr="009B4FD4" w:rsidRDefault="00E4013B" w:rsidP="00E40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Не потребує</w:t>
            </w:r>
          </w:p>
        </w:tc>
        <w:tc>
          <w:tcPr>
            <w:tcW w:w="1891" w:type="dxa"/>
            <w:gridSpan w:val="2"/>
          </w:tcPr>
          <w:p w14:paraId="5C797257" w14:textId="4743A663" w:rsidR="00E4013B" w:rsidRPr="009B4FD4" w:rsidRDefault="00E4013B" w:rsidP="00E401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Підвищення рівня обізнаності молоді щодо принципів безбар’єрності та інклюзії;</w:t>
            </w:r>
          </w:p>
          <w:p w14:paraId="3A246E1D" w14:textId="68C6A9EA" w:rsidR="00E4013B" w:rsidRPr="009B4FD4" w:rsidRDefault="00E4013B" w:rsidP="00E401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Формування позитивного ставлення до людей з інвалідністю та з різними життєвими особливостями;</w:t>
            </w:r>
          </w:p>
          <w:p w14:paraId="3A6B81CD" w14:textId="77777777" w:rsidR="00E4013B" w:rsidRPr="009B4FD4" w:rsidRDefault="00E4013B" w:rsidP="00E401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Розвиток соціальних і комунікативних навичок у </w:t>
            </w:r>
            <w:r w:rsidRPr="009B4F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молодіжному середовищі;</w:t>
            </w:r>
          </w:p>
          <w:p w14:paraId="5211AB83" w14:textId="1E474255" w:rsidR="00E4013B" w:rsidRPr="009B4FD4" w:rsidRDefault="00E4013B" w:rsidP="00E401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Поширення цінностей взаємоповаги, підтримки та людяності серед учнівської та студентської молоді.</w:t>
            </w:r>
          </w:p>
        </w:tc>
      </w:tr>
      <w:tr w:rsidR="00E4013B" w:rsidRPr="002962BF" w14:paraId="6DE2C0C7" w14:textId="77777777" w:rsidTr="00CF2D0B">
        <w:tc>
          <w:tcPr>
            <w:tcW w:w="427" w:type="dxa"/>
          </w:tcPr>
          <w:p w14:paraId="5B4F7CD8" w14:textId="77777777" w:rsidR="00E4013B" w:rsidRPr="009B4FD4" w:rsidRDefault="00E4013B" w:rsidP="00E401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14:paraId="137547D5" w14:textId="77777777" w:rsidR="00E4013B" w:rsidRPr="009B4FD4" w:rsidRDefault="00E4013B" w:rsidP="00E401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551764C" w14:textId="2A455042" w:rsidR="00E4013B" w:rsidRPr="009B4FD4" w:rsidRDefault="00E4013B" w:rsidP="00E401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Прове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дення</w:t>
            </w: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 години спілкування для студентів коледжу на тему: «Різні здібності – рівні можливості»</w:t>
            </w:r>
          </w:p>
        </w:tc>
        <w:tc>
          <w:tcPr>
            <w:tcW w:w="1134" w:type="dxa"/>
          </w:tcPr>
          <w:p w14:paraId="7133F2C2" w14:textId="057D5C8B" w:rsidR="00E4013B" w:rsidRPr="009B4FD4" w:rsidRDefault="00E4013B" w:rsidP="00E401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Травень  2027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оку</w:t>
            </w:r>
          </w:p>
        </w:tc>
        <w:tc>
          <w:tcPr>
            <w:tcW w:w="2268" w:type="dxa"/>
          </w:tcPr>
          <w:p w14:paraId="70F502AC" w14:textId="5174E746" w:rsidR="00E4013B" w:rsidRPr="009B4FD4" w:rsidRDefault="00E4013B" w:rsidP="00E401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Департамент здоров’я обласної державної адміністрації</w:t>
            </w:r>
          </w:p>
        </w:tc>
        <w:tc>
          <w:tcPr>
            <w:tcW w:w="1276" w:type="dxa"/>
          </w:tcPr>
          <w:p w14:paraId="0274669E" w14:textId="4024C93F" w:rsidR="00E4013B" w:rsidRPr="009B4FD4" w:rsidRDefault="00E4013B" w:rsidP="00E40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0" w:type="dxa"/>
            <w:gridSpan w:val="2"/>
          </w:tcPr>
          <w:p w14:paraId="46915EB1" w14:textId="5E49447C" w:rsidR="00E4013B" w:rsidRPr="009B4FD4" w:rsidRDefault="00E4013B" w:rsidP="00E40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8" w:type="dxa"/>
            <w:gridSpan w:val="2"/>
          </w:tcPr>
          <w:p w14:paraId="51EA74FC" w14:textId="3BD537A4" w:rsidR="00E4013B" w:rsidRPr="009B4FD4" w:rsidRDefault="00E4013B" w:rsidP="00E40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  <w:gridSpan w:val="2"/>
          </w:tcPr>
          <w:p w14:paraId="2A96B95F" w14:textId="7DC46C4F" w:rsidR="00E4013B" w:rsidRPr="009B4FD4" w:rsidRDefault="00E4013B" w:rsidP="00E40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</w:tcPr>
          <w:p w14:paraId="73523279" w14:textId="737C1BD1" w:rsidR="00E4013B" w:rsidRPr="009B4FD4" w:rsidRDefault="00E4013B" w:rsidP="00E40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4" w:type="dxa"/>
            <w:gridSpan w:val="2"/>
          </w:tcPr>
          <w:p w14:paraId="3367384E" w14:textId="3B671B52" w:rsidR="00E4013B" w:rsidRPr="009B4FD4" w:rsidRDefault="00E4013B" w:rsidP="00E40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Не потребує</w:t>
            </w:r>
          </w:p>
        </w:tc>
        <w:tc>
          <w:tcPr>
            <w:tcW w:w="1891" w:type="dxa"/>
            <w:gridSpan w:val="2"/>
          </w:tcPr>
          <w:p w14:paraId="7285FC7A" w14:textId="77777777" w:rsidR="00E4013B" w:rsidRPr="009B4FD4" w:rsidRDefault="00E4013B" w:rsidP="00E401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Ознайомити з поняттями «різні здібності», «особливі освітні потреби» та «рівні можливості». Навчити застосовувати принципи безбар’єрності у навчальному та майбутньому професійному середовищі. Привити важливість толерантності, поваги та рівних можливостей для всіх.</w:t>
            </w:r>
          </w:p>
          <w:p w14:paraId="19E7D4FD" w14:textId="1933BC79" w:rsidR="00E4013B" w:rsidRPr="009B4FD4" w:rsidRDefault="00E4013B" w:rsidP="00E401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Після проведення заходу надати звіт з фото</w:t>
            </w:r>
          </w:p>
        </w:tc>
      </w:tr>
      <w:tr w:rsidR="00E4013B" w:rsidRPr="009B4FD4" w14:paraId="510EEBF7" w14:textId="77777777" w:rsidTr="00CF2D0B">
        <w:trPr>
          <w:gridAfter w:val="1"/>
          <w:wAfter w:w="8" w:type="dxa"/>
        </w:trPr>
        <w:tc>
          <w:tcPr>
            <w:tcW w:w="15631" w:type="dxa"/>
            <w:gridSpan w:val="17"/>
          </w:tcPr>
          <w:p w14:paraId="5B471574" w14:textId="04A10AD2" w:rsidR="00E4013B" w:rsidRPr="00CF0D34" w:rsidRDefault="00E4013B" w:rsidP="00E4013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F0D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«Економічна </w:t>
            </w:r>
            <w:proofErr w:type="spellStart"/>
            <w:r w:rsidRPr="00CF0D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безбар’єрність</w:t>
            </w:r>
            <w:proofErr w:type="spellEnd"/>
            <w:r w:rsidRPr="00CF0D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»</w:t>
            </w:r>
          </w:p>
        </w:tc>
      </w:tr>
      <w:tr w:rsidR="00E4013B" w:rsidRPr="002962BF" w14:paraId="0FF43009" w14:textId="77777777" w:rsidTr="00CF2D0B">
        <w:trPr>
          <w:trHeight w:val="1034"/>
        </w:trPr>
        <w:tc>
          <w:tcPr>
            <w:tcW w:w="427" w:type="dxa"/>
          </w:tcPr>
          <w:p w14:paraId="447F40FE" w14:textId="77777777" w:rsidR="00E4013B" w:rsidRPr="009B4FD4" w:rsidRDefault="00E4013B" w:rsidP="00E401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ED1714" w14:textId="2D8CF0C3" w:rsidR="00E4013B" w:rsidRPr="009B4FD4" w:rsidRDefault="00E4013B" w:rsidP="00E401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Економічна </w:t>
            </w:r>
            <w:proofErr w:type="spellStart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безбар'єрність</w:t>
            </w:r>
            <w:proofErr w:type="spellEnd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029B4D0F" w14:textId="06B56C0C" w:rsidR="00E4013B" w:rsidRPr="009B4FD4" w:rsidRDefault="00E4013B" w:rsidP="00E401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Здійснен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ня</w:t>
            </w: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  інформаційн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ого </w:t>
            </w: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супров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оду</w:t>
            </w: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 державних програм розвитку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етеранського бізнесу/ветерансь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ких ініціатив» для </w:t>
            </w:r>
            <w:r w:rsidRPr="009B4F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демобілізованих осіб громади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 співпраці </w:t>
            </w: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з обласним центром зайнятості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7F66B" w14:textId="51521308" w:rsidR="00E4013B" w:rsidRPr="009B4FD4" w:rsidRDefault="00E4013B" w:rsidP="00E40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2026–2027 роки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522AA" w14:textId="68C7F7AA" w:rsidR="00E4013B" w:rsidRPr="009B4FD4" w:rsidRDefault="00E4013B" w:rsidP="00E401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Дар’ївська</w:t>
            </w:r>
            <w:proofErr w:type="spellEnd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 СВА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46FC2A7" w14:textId="3553F1BA" w:rsidR="00E4013B" w:rsidRPr="009B4FD4" w:rsidRDefault="00E4013B" w:rsidP="00E40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Місцевий, бюджет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E8B53E9" w14:textId="5C4D1C74" w:rsidR="00E4013B" w:rsidRPr="009B4FD4" w:rsidRDefault="00E4013B" w:rsidP="00E40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21F0A47" w14:textId="154972FF" w:rsidR="00E4013B" w:rsidRPr="009B4FD4" w:rsidRDefault="00E4013B" w:rsidP="00E40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BDA30B8" w14:textId="75848024" w:rsidR="00E4013B" w:rsidRPr="009B4FD4" w:rsidRDefault="00E4013B" w:rsidP="00E40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BBE1C" w14:textId="3DCD66D8" w:rsidR="00E4013B" w:rsidRPr="009B4FD4" w:rsidRDefault="00E4013B" w:rsidP="00E40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92C03" w14:textId="0BEF4DE1" w:rsidR="00E4013B" w:rsidRPr="009B4FD4" w:rsidRDefault="00E4013B" w:rsidP="00E40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9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2EA420A" w14:textId="20D996A6" w:rsidR="00E4013B" w:rsidRPr="009B4FD4" w:rsidRDefault="00E4013B" w:rsidP="00E401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Здійснено  інформаційний супровід державних програм розвитку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етеранського бізнесу/ветеранських ініціатив» для </w:t>
            </w:r>
            <w:r w:rsidRPr="009B4F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демобілізованих осіб громади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4013B" w:rsidRPr="002962BF" w14:paraId="59070817" w14:textId="77777777" w:rsidTr="00CF2D0B">
        <w:tc>
          <w:tcPr>
            <w:tcW w:w="427" w:type="dxa"/>
          </w:tcPr>
          <w:p w14:paraId="476B8869" w14:textId="77777777" w:rsidR="00E4013B" w:rsidRPr="009B4FD4" w:rsidRDefault="00E4013B" w:rsidP="00E401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5D0614" w14:textId="77777777" w:rsidR="00E4013B" w:rsidRPr="009B4FD4" w:rsidRDefault="00E4013B" w:rsidP="00E401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EF041" w14:textId="77777777" w:rsidR="00E4013B" w:rsidRPr="009B4FD4" w:rsidRDefault="00E4013B" w:rsidP="00E401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3AFEE" w14:textId="379A2705" w:rsidR="00E4013B" w:rsidRPr="009B4FD4" w:rsidRDefault="00E4013B" w:rsidP="00E40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9B8">
              <w:rPr>
                <w:rFonts w:ascii="Times New Roman" w:hAnsi="Times New Roman" w:cs="Times New Roman"/>
                <w:sz w:val="20"/>
                <w:szCs w:val="20"/>
              </w:rPr>
              <w:t>2026–2027 роки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0E76C" w14:textId="1A6FACA2" w:rsidR="00E4013B" w:rsidRPr="009B4FD4" w:rsidRDefault="00E4013B" w:rsidP="00E401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Військові адміністрації </w:t>
            </w:r>
            <w:proofErr w:type="spellStart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деокупованих</w:t>
            </w:r>
            <w:proofErr w:type="spellEnd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B4F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територіальних громад (за згодою)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2CAE948" w14:textId="2FD7C6DE" w:rsidR="00E4013B" w:rsidRPr="009B4FD4" w:rsidRDefault="00E4013B" w:rsidP="00E40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3940" w:type="dxa"/>
            <w:gridSpan w:val="8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0652449F" w14:textId="77777777" w:rsidR="00E4013B" w:rsidRPr="009B4FD4" w:rsidRDefault="00E4013B" w:rsidP="00E40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Фінансування в межах наявних асигнувань та інших джерел не заборонених чинним законодавством.</w:t>
            </w:r>
          </w:p>
          <w:p w14:paraId="762FC5B9" w14:textId="77777777" w:rsidR="00E4013B" w:rsidRPr="009B4FD4" w:rsidRDefault="00E4013B" w:rsidP="00E40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1465E" w14:textId="007133CB" w:rsidR="00E4013B" w:rsidRPr="009B4FD4" w:rsidRDefault="00E4013B" w:rsidP="00E40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потребує</w:t>
            </w:r>
          </w:p>
        </w:tc>
        <w:tc>
          <w:tcPr>
            <w:tcW w:w="1891" w:type="dxa"/>
            <w:gridSpan w:val="2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0EB536E1" w14:textId="77777777" w:rsidR="00E4013B" w:rsidRPr="009B4FD4" w:rsidRDefault="00E4013B" w:rsidP="00E401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013B" w:rsidRPr="002962BF" w14:paraId="320619F4" w14:textId="77777777" w:rsidTr="00CF2D0B">
        <w:tc>
          <w:tcPr>
            <w:tcW w:w="427" w:type="dxa"/>
          </w:tcPr>
          <w:p w14:paraId="00C48153" w14:textId="77777777" w:rsidR="00E4013B" w:rsidRPr="009B4FD4" w:rsidRDefault="00E4013B" w:rsidP="00E401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</w:tcPr>
          <w:p w14:paraId="0DA1EE6D" w14:textId="16C735BF" w:rsidR="00E4013B" w:rsidRPr="009B4FD4" w:rsidRDefault="00E4013B" w:rsidP="00E401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Створення робочих місць для людей з інвалідністю та осіб з особливими потребами</w:t>
            </w:r>
          </w:p>
        </w:tc>
        <w:tc>
          <w:tcPr>
            <w:tcW w:w="1984" w:type="dxa"/>
          </w:tcPr>
          <w:p w14:paraId="18447197" w14:textId="143FEFEB" w:rsidR="00E4013B" w:rsidRPr="009B4FD4" w:rsidRDefault="00E4013B" w:rsidP="00E401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Прове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дення</w:t>
            </w: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 консультаці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 з роботодавцями підприємств щодо визначення можливості працевлаштування чи створення нових робочих місць для людей з інвалідністю</w:t>
            </w:r>
          </w:p>
        </w:tc>
        <w:tc>
          <w:tcPr>
            <w:tcW w:w="1134" w:type="dxa"/>
          </w:tcPr>
          <w:p w14:paraId="14C6705B" w14:textId="4754B177" w:rsidR="00E4013B" w:rsidRPr="009B4FD4" w:rsidRDefault="00E4013B" w:rsidP="00E40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2026–2027 роки</w:t>
            </w:r>
          </w:p>
        </w:tc>
        <w:tc>
          <w:tcPr>
            <w:tcW w:w="2268" w:type="dxa"/>
          </w:tcPr>
          <w:p w14:paraId="6B4B3976" w14:textId="6ED65127" w:rsidR="00E4013B" w:rsidRPr="009B4FD4" w:rsidRDefault="00E4013B" w:rsidP="00E401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економіки обласної державної адміністрації, військові адміністрації </w:t>
            </w:r>
            <w:proofErr w:type="spellStart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деокупованих</w:t>
            </w:r>
            <w:proofErr w:type="spellEnd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 територіальних громад (за згодою), Херсонський центр зайнятості (за згодою)</w:t>
            </w:r>
          </w:p>
          <w:p w14:paraId="1BD121A0" w14:textId="561B2AF1" w:rsidR="00E4013B" w:rsidRPr="009B4FD4" w:rsidRDefault="00E4013B" w:rsidP="00E401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103A8B1" w14:textId="73E3D3A6" w:rsidR="00E4013B" w:rsidRPr="009B4FD4" w:rsidRDefault="00E4013B" w:rsidP="00E40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0" w:type="dxa"/>
            <w:gridSpan w:val="2"/>
          </w:tcPr>
          <w:p w14:paraId="446B5AEA" w14:textId="063B79E0" w:rsidR="00E4013B" w:rsidRPr="009B4FD4" w:rsidRDefault="00E4013B" w:rsidP="00E40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8" w:type="dxa"/>
            <w:gridSpan w:val="2"/>
          </w:tcPr>
          <w:p w14:paraId="658BA59D" w14:textId="32BF2F83" w:rsidR="00E4013B" w:rsidRPr="009B4FD4" w:rsidRDefault="00E4013B" w:rsidP="00E40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  <w:gridSpan w:val="2"/>
          </w:tcPr>
          <w:p w14:paraId="395D5360" w14:textId="6B8E83B6" w:rsidR="00E4013B" w:rsidRPr="009B4FD4" w:rsidRDefault="00E4013B" w:rsidP="00E40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</w:tcPr>
          <w:p w14:paraId="4C544D76" w14:textId="555FD620" w:rsidR="00E4013B" w:rsidRPr="009B4FD4" w:rsidRDefault="00E4013B" w:rsidP="00E40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4" w:type="dxa"/>
            <w:gridSpan w:val="2"/>
          </w:tcPr>
          <w:p w14:paraId="592C7B90" w14:textId="39917B97" w:rsidR="00E4013B" w:rsidRPr="009B4FD4" w:rsidRDefault="00E4013B" w:rsidP="00E40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Не потребує</w:t>
            </w:r>
          </w:p>
        </w:tc>
        <w:tc>
          <w:tcPr>
            <w:tcW w:w="1891" w:type="dxa"/>
            <w:gridSpan w:val="2"/>
          </w:tcPr>
          <w:p w14:paraId="25597013" w14:textId="3BA91F82" w:rsidR="00E4013B" w:rsidRPr="009B4FD4" w:rsidRDefault="00E4013B" w:rsidP="00E401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Підвищено рівень готовності роботодавців до працевлаштування людей з інвалідністю.</w:t>
            </w:r>
          </w:p>
          <w:p w14:paraId="732D4E82" w14:textId="14ABB1C9" w:rsidR="00E4013B" w:rsidRPr="009B4FD4" w:rsidRDefault="00E4013B" w:rsidP="00E401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Сформовано базу підприємств, готових створити або адаптувати робочі місця для людей з інвалідністю</w:t>
            </w:r>
          </w:p>
          <w:p w14:paraId="1A8D1908" w14:textId="5A590D20" w:rsidR="00E4013B" w:rsidRPr="009B4FD4" w:rsidRDefault="00E4013B" w:rsidP="00E401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013B" w:rsidRPr="002962BF" w14:paraId="5A577E1A" w14:textId="77777777" w:rsidTr="00CF2D0B">
        <w:tc>
          <w:tcPr>
            <w:tcW w:w="427" w:type="dxa"/>
          </w:tcPr>
          <w:p w14:paraId="30D8F798" w14:textId="77777777" w:rsidR="00E4013B" w:rsidRPr="009B4FD4" w:rsidRDefault="00E4013B" w:rsidP="00E401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F3EEA" w14:textId="351D4E3B" w:rsidR="00E4013B" w:rsidRPr="009B4FD4" w:rsidRDefault="00E4013B" w:rsidP="00E401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Розвиток економічної спроможності молоді та сприяння інклюзивному працевлаштуванню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D4F6F" w14:textId="36CE6062" w:rsidR="00E4013B" w:rsidRPr="009B4FD4" w:rsidRDefault="00E4013B" w:rsidP="00E401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Реалізація заходів, спрямованих на розвиток у молоді компетенцій, необхідних для пошуку роботи, успішного працевлаштування, професійного зростання та розвитку соціального підприємництва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D002E" w14:textId="19699B14" w:rsidR="00E4013B" w:rsidRPr="009B4FD4" w:rsidRDefault="00E4013B" w:rsidP="00E40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2026–2027 роки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A54D8" w14:textId="1A195D6C" w:rsidR="00E4013B" w:rsidRPr="009B4FD4" w:rsidRDefault="00E4013B" w:rsidP="00E401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економіки обласної державної адміністрації, районні державні (військові) адміністрації, військові адміністрації </w:t>
            </w:r>
            <w:proofErr w:type="spellStart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деокупованих</w:t>
            </w:r>
            <w:proofErr w:type="spellEnd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 територіальних громад (за згодою), Херсонський центр зайнятості (за згодою)</w:t>
            </w:r>
          </w:p>
          <w:p w14:paraId="309CE105" w14:textId="211ECA02" w:rsidR="00E4013B" w:rsidRPr="009B4FD4" w:rsidRDefault="00E4013B" w:rsidP="00E401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13D68" w14:textId="58A670F3" w:rsidR="00E4013B" w:rsidRPr="009B4FD4" w:rsidRDefault="00E4013B" w:rsidP="00E40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D8849" w14:textId="044806A1" w:rsidR="00E4013B" w:rsidRPr="009B4FD4" w:rsidRDefault="00E4013B" w:rsidP="00E40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239A0" w14:textId="5A32F4A0" w:rsidR="00E4013B" w:rsidRPr="009B4FD4" w:rsidRDefault="00E4013B" w:rsidP="00E40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9988D" w14:textId="6FDF896B" w:rsidR="00E4013B" w:rsidRPr="009B4FD4" w:rsidRDefault="00E4013B" w:rsidP="00E40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E2280" w14:textId="6DA7D244" w:rsidR="00E4013B" w:rsidRPr="009B4FD4" w:rsidRDefault="00E4013B" w:rsidP="00E40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E7B11" w14:textId="29601F3C" w:rsidR="00E4013B" w:rsidRPr="009B4FD4" w:rsidRDefault="00E4013B" w:rsidP="00E40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Не потребує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40A99" w14:textId="7FD9A2BF" w:rsidR="00E4013B" w:rsidRPr="009B4FD4" w:rsidRDefault="00E4013B" w:rsidP="00E401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Посилення спроможності молоді до </w:t>
            </w:r>
            <w:proofErr w:type="spellStart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>самозайнятості</w:t>
            </w:r>
            <w:proofErr w:type="spellEnd"/>
            <w:r w:rsidRPr="009B4FD4">
              <w:rPr>
                <w:rFonts w:ascii="Times New Roman" w:hAnsi="Times New Roman" w:cs="Times New Roman"/>
                <w:sz w:val="20"/>
                <w:szCs w:val="20"/>
              </w:rPr>
              <w:t xml:space="preserve"> та соціальних ініціатив</w:t>
            </w:r>
          </w:p>
        </w:tc>
      </w:tr>
    </w:tbl>
    <w:p w14:paraId="4F7357A5" w14:textId="427E9E48" w:rsidR="00C14B04" w:rsidRDefault="00C14B04" w:rsidP="00E4013B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14:paraId="68B4E2C4" w14:textId="77777777" w:rsidR="00F578E4" w:rsidRPr="00F578E4" w:rsidRDefault="00F578E4" w:rsidP="00F578E4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578E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Заступник начальника управління </w:t>
      </w:r>
    </w:p>
    <w:p w14:paraId="7E6C6D90" w14:textId="77777777" w:rsidR="00F578E4" w:rsidRPr="00F578E4" w:rsidRDefault="00F578E4" w:rsidP="00F578E4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578E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містобудування та архітектури Херсонської </w:t>
      </w:r>
    </w:p>
    <w:p w14:paraId="20B430E4" w14:textId="77777777" w:rsidR="00F578E4" w:rsidRPr="00F578E4" w:rsidRDefault="00F578E4" w:rsidP="00F578E4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578E4">
        <w:rPr>
          <w:rFonts w:ascii="Times New Roman" w:hAnsi="Times New Roman" w:cs="Times New Roman"/>
          <w:color w:val="000000" w:themeColor="text1"/>
          <w:sz w:val="20"/>
          <w:szCs w:val="20"/>
        </w:rPr>
        <w:t>обласної державної адміністрації -</w:t>
      </w:r>
    </w:p>
    <w:p w14:paraId="3BC44CCE" w14:textId="77777777" w:rsidR="00F578E4" w:rsidRPr="00F578E4" w:rsidRDefault="00F578E4" w:rsidP="00F578E4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578E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начальник відділу просторового </w:t>
      </w:r>
    </w:p>
    <w:p w14:paraId="74C35A97" w14:textId="77777777" w:rsidR="00F578E4" w:rsidRPr="00F578E4" w:rsidRDefault="00F578E4" w:rsidP="00F578E4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578E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планування територій та </w:t>
      </w:r>
    </w:p>
    <w:p w14:paraId="0577584F" w14:textId="40A90EEF" w:rsidR="00F578E4" w:rsidRPr="00F578E4" w:rsidRDefault="00F578E4" w:rsidP="00F578E4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578E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містобудівного кадастру                                                                </w:t>
      </w:r>
      <w:r w:rsidRPr="00F578E4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F578E4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F578E4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bookmarkStart w:id="2" w:name="_GoBack"/>
      <w:bookmarkEnd w:id="2"/>
      <w:r w:rsidRPr="00F578E4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F578E4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F578E4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F578E4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F578E4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F578E4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F578E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Наталія ЧЕРНИШЕВА</w:t>
      </w:r>
    </w:p>
    <w:p w14:paraId="4E836F25" w14:textId="32D4226E" w:rsidR="00F578E4" w:rsidRPr="00F578E4" w:rsidRDefault="00F578E4" w:rsidP="00F578E4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578E4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F578E4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F578E4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F578E4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</w:p>
    <w:p w14:paraId="234BAADF" w14:textId="77777777" w:rsidR="00F578E4" w:rsidRPr="00F578E4" w:rsidRDefault="00F578E4" w:rsidP="00F578E4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</w:p>
    <w:p w14:paraId="0E8B0428" w14:textId="77777777" w:rsidR="00F578E4" w:rsidRPr="002962BF" w:rsidRDefault="00F578E4" w:rsidP="00F578E4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</w:p>
    <w:sectPr w:rsidR="00F578E4" w:rsidRPr="002962BF" w:rsidSect="003D4DEA">
      <w:headerReference w:type="default" r:id="rId8"/>
      <w:pgSz w:w="16838" w:h="11906" w:orient="landscape"/>
      <w:pgMar w:top="1134" w:right="567" w:bottom="851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A51E3A" w14:textId="77777777" w:rsidR="00AE23F1" w:rsidRDefault="00AE23F1" w:rsidP="00DE6967">
      <w:pPr>
        <w:spacing w:after="0" w:line="240" w:lineRule="auto"/>
      </w:pPr>
      <w:r>
        <w:separator/>
      </w:r>
    </w:p>
  </w:endnote>
  <w:endnote w:type="continuationSeparator" w:id="0">
    <w:p w14:paraId="6688A978" w14:textId="77777777" w:rsidR="00AE23F1" w:rsidRDefault="00AE23F1" w:rsidP="00DE69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Times New Roman"/>
    <w:charset w:val="00"/>
    <w:family w:val="swiss"/>
    <w:pitch w:val="variable"/>
    <w:sig w:usb0="00000001" w:usb1="00000000" w:usb2="00000000" w:usb3="00000000" w:csb0="0000001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3CA261" w14:textId="77777777" w:rsidR="00AE23F1" w:rsidRDefault="00AE23F1" w:rsidP="00DE6967">
      <w:pPr>
        <w:spacing w:after="0" w:line="240" w:lineRule="auto"/>
      </w:pPr>
      <w:r>
        <w:separator/>
      </w:r>
    </w:p>
  </w:footnote>
  <w:footnote w:type="continuationSeparator" w:id="0">
    <w:p w14:paraId="5F8C7A49" w14:textId="77777777" w:rsidR="00AE23F1" w:rsidRDefault="00AE23F1" w:rsidP="00DE69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3327047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49CDA1E" w14:textId="731C4815" w:rsidR="00264110" w:rsidRPr="00DE6967" w:rsidRDefault="00264110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E696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E696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E696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DE6967">
          <w:rPr>
            <w:rFonts w:ascii="Times New Roman" w:hAnsi="Times New Roman" w:cs="Times New Roman"/>
            <w:sz w:val="24"/>
            <w:szCs w:val="24"/>
          </w:rPr>
          <w:t>2</w:t>
        </w:r>
        <w:r w:rsidRPr="00DE696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699E90BC" w14:textId="05B75671" w:rsidR="00264110" w:rsidRPr="00CF2D0B" w:rsidRDefault="00264110" w:rsidP="00CF2D0B">
    <w:pPr>
      <w:pStyle w:val="a8"/>
      <w:jc w:val="right"/>
      <w:rPr>
        <w:rFonts w:ascii="Times New Roman" w:hAnsi="Times New Roman" w:cs="Times New Roman"/>
      </w:rPr>
    </w:pPr>
    <w:r w:rsidRPr="00CF2D0B">
      <w:rPr>
        <w:rFonts w:ascii="Times New Roman" w:hAnsi="Times New Roman" w:cs="Times New Roman"/>
      </w:rPr>
      <w:t>Продовження додатку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650B32"/>
    <w:multiLevelType w:val="hybridMultilevel"/>
    <w:tmpl w:val="E8D25D50"/>
    <w:lvl w:ilvl="0" w:tplc="A2ECD63A">
      <w:start w:val="7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0EAC08A0"/>
    <w:multiLevelType w:val="hybridMultilevel"/>
    <w:tmpl w:val="9EE08058"/>
    <w:lvl w:ilvl="0" w:tplc="8BF0116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2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244233"/>
    <w:multiLevelType w:val="multilevel"/>
    <w:tmpl w:val="B41878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26C049A5"/>
    <w:multiLevelType w:val="hybridMultilevel"/>
    <w:tmpl w:val="0BCA9EC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834526"/>
    <w:multiLevelType w:val="hybridMultilevel"/>
    <w:tmpl w:val="90E88438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6F4252"/>
    <w:multiLevelType w:val="hybridMultilevel"/>
    <w:tmpl w:val="4FCE0170"/>
    <w:lvl w:ilvl="0" w:tplc="B112A8A4">
      <w:start w:val="2026"/>
      <w:numFmt w:val="bullet"/>
      <w:lvlText w:val="-"/>
      <w:lvlJc w:val="left"/>
      <w:pPr>
        <w:ind w:left="405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FD9"/>
    <w:rsid w:val="0000691B"/>
    <w:rsid w:val="0001128C"/>
    <w:rsid w:val="00011E83"/>
    <w:rsid w:val="00021862"/>
    <w:rsid w:val="0004229B"/>
    <w:rsid w:val="00045EFA"/>
    <w:rsid w:val="00066340"/>
    <w:rsid w:val="0008053F"/>
    <w:rsid w:val="00085D2E"/>
    <w:rsid w:val="00087132"/>
    <w:rsid w:val="000C326A"/>
    <w:rsid w:val="00105193"/>
    <w:rsid w:val="00133EA4"/>
    <w:rsid w:val="0014321B"/>
    <w:rsid w:val="00150493"/>
    <w:rsid w:val="00154AC1"/>
    <w:rsid w:val="00174DEC"/>
    <w:rsid w:val="0017674B"/>
    <w:rsid w:val="00195DF2"/>
    <w:rsid w:val="001A5BCB"/>
    <w:rsid w:val="001E78A9"/>
    <w:rsid w:val="001F2E4F"/>
    <w:rsid w:val="00205B76"/>
    <w:rsid w:val="002421C2"/>
    <w:rsid w:val="00247BF6"/>
    <w:rsid w:val="00251F92"/>
    <w:rsid w:val="00253AD9"/>
    <w:rsid w:val="00260513"/>
    <w:rsid w:val="00264110"/>
    <w:rsid w:val="00266139"/>
    <w:rsid w:val="00281956"/>
    <w:rsid w:val="00283BE1"/>
    <w:rsid w:val="002862BD"/>
    <w:rsid w:val="00286626"/>
    <w:rsid w:val="002962BF"/>
    <w:rsid w:val="002C2835"/>
    <w:rsid w:val="002E7BFD"/>
    <w:rsid w:val="0031444F"/>
    <w:rsid w:val="00345FE1"/>
    <w:rsid w:val="003542BD"/>
    <w:rsid w:val="003563EE"/>
    <w:rsid w:val="00362693"/>
    <w:rsid w:val="00387B7B"/>
    <w:rsid w:val="00391FB9"/>
    <w:rsid w:val="003924AE"/>
    <w:rsid w:val="003B68B9"/>
    <w:rsid w:val="003D4DEA"/>
    <w:rsid w:val="003F22CA"/>
    <w:rsid w:val="00401197"/>
    <w:rsid w:val="004024DC"/>
    <w:rsid w:val="0044146C"/>
    <w:rsid w:val="00442514"/>
    <w:rsid w:val="00450F94"/>
    <w:rsid w:val="00452008"/>
    <w:rsid w:val="00452A37"/>
    <w:rsid w:val="0047314B"/>
    <w:rsid w:val="00491352"/>
    <w:rsid w:val="004C283A"/>
    <w:rsid w:val="004F5291"/>
    <w:rsid w:val="005039EF"/>
    <w:rsid w:val="00505F49"/>
    <w:rsid w:val="005203E7"/>
    <w:rsid w:val="00521B2A"/>
    <w:rsid w:val="00524A62"/>
    <w:rsid w:val="005478C1"/>
    <w:rsid w:val="005504B9"/>
    <w:rsid w:val="00575F28"/>
    <w:rsid w:val="00596799"/>
    <w:rsid w:val="005A1D38"/>
    <w:rsid w:val="005B19E1"/>
    <w:rsid w:val="005B5C7C"/>
    <w:rsid w:val="005C42DC"/>
    <w:rsid w:val="005D215B"/>
    <w:rsid w:val="005D48B0"/>
    <w:rsid w:val="005D7020"/>
    <w:rsid w:val="005D7424"/>
    <w:rsid w:val="005E4323"/>
    <w:rsid w:val="005E71C3"/>
    <w:rsid w:val="005F4E11"/>
    <w:rsid w:val="00601E18"/>
    <w:rsid w:val="006269A9"/>
    <w:rsid w:val="00642568"/>
    <w:rsid w:val="00664248"/>
    <w:rsid w:val="00687896"/>
    <w:rsid w:val="006B7BEC"/>
    <w:rsid w:val="006D2EBE"/>
    <w:rsid w:val="006E0BE5"/>
    <w:rsid w:val="006E2DCB"/>
    <w:rsid w:val="006E4CDA"/>
    <w:rsid w:val="0070251A"/>
    <w:rsid w:val="00724FDB"/>
    <w:rsid w:val="0073470A"/>
    <w:rsid w:val="00742507"/>
    <w:rsid w:val="007520C8"/>
    <w:rsid w:val="00752A2B"/>
    <w:rsid w:val="00755367"/>
    <w:rsid w:val="00761EE8"/>
    <w:rsid w:val="0076650D"/>
    <w:rsid w:val="00767031"/>
    <w:rsid w:val="00776934"/>
    <w:rsid w:val="00787C09"/>
    <w:rsid w:val="00790C49"/>
    <w:rsid w:val="00793496"/>
    <w:rsid w:val="007A64FB"/>
    <w:rsid w:val="007A705A"/>
    <w:rsid w:val="007A7454"/>
    <w:rsid w:val="007B5597"/>
    <w:rsid w:val="007E1042"/>
    <w:rsid w:val="007E4BA3"/>
    <w:rsid w:val="007F4727"/>
    <w:rsid w:val="007F4EFB"/>
    <w:rsid w:val="007F79A8"/>
    <w:rsid w:val="00803120"/>
    <w:rsid w:val="00806416"/>
    <w:rsid w:val="00855E12"/>
    <w:rsid w:val="008878E1"/>
    <w:rsid w:val="00887DBD"/>
    <w:rsid w:val="008A5D25"/>
    <w:rsid w:val="008A6419"/>
    <w:rsid w:val="008B5DE7"/>
    <w:rsid w:val="008C509E"/>
    <w:rsid w:val="008D5673"/>
    <w:rsid w:val="008E3ED8"/>
    <w:rsid w:val="008F39C1"/>
    <w:rsid w:val="00904802"/>
    <w:rsid w:val="009068F4"/>
    <w:rsid w:val="009075D6"/>
    <w:rsid w:val="009128D9"/>
    <w:rsid w:val="00916FC1"/>
    <w:rsid w:val="00925C8F"/>
    <w:rsid w:val="00944556"/>
    <w:rsid w:val="00944FB4"/>
    <w:rsid w:val="00955401"/>
    <w:rsid w:val="00956CAD"/>
    <w:rsid w:val="009579B8"/>
    <w:rsid w:val="0098232F"/>
    <w:rsid w:val="009841D7"/>
    <w:rsid w:val="00997BE5"/>
    <w:rsid w:val="009A12F2"/>
    <w:rsid w:val="009A2805"/>
    <w:rsid w:val="009A5A3B"/>
    <w:rsid w:val="009B08BC"/>
    <w:rsid w:val="009B4FD4"/>
    <w:rsid w:val="009C729F"/>
    <w:rsid w:val="009E0306"/>
    <w:rsid w:val="009F12B9"/>
    <w:rsid w:val="009F4D9D"/>
    <w:rsid w:val="00A42D32"/>
    <w:rsid w:val="00A54D7B"/>
    <w:rsid w:val="00A61F41"/>
    <w:rsid w:val="00A64773"/>
    <w:rsid w:val="00A75423"/>
    <w:rsid w:val="00AA5505"/>
    <w:rsid w:val="00AB4178"/>
    <w:rsid w:val="00AB43E4"/>
    <w:rsid w:val="00AD0B6E"/>
    <w:rsid w:val="00AE23F1"/>
    <w:rsid w:val="00AE3811"/>
    <w:rsid w:val="00AF09CC"/>
    <w:rsid w:val="00B00A5B"/>
    <w:rsid w:val="00B16BBB"/>
    <w:rsid w:val="00B337D1"/>
    <w:rsid w:val="00B47F97"/>
    <w:rsid w:val="00B60050"/>
    <w:rsid w:val="00B6195A"/>
    <w:rsid w:val="00B61BFD"/>
    <w:rsid w:val="00B63AE9"/>
    <w:rsid w:val="00B662F2"/>
    <w:rsid w:val="00B86BCA"/>
    <w:rsid w:val="00BA7FC2"/>
    <w:rsid w:val="00BB34AB"/>
    <w:rsid w:val="00BE33B3"/>
    <w:rsid w:val="00BF0E4B"/>
    <w:rsid w:val="00C14B04"/>
    <w:rsid w:val="00C153BE"/>
    <w:rsid w:val="00C201A0"/>
    <w:rsid w:val="00C20883"/>
    <w:rsid w:val="00C21B18"/>
    <w:rsid w:val="00C244CD"/>
    <w:rsid w:val="00C44E32"/>
    <w:rsid w:val="00C72735"/>
    <w:rsid w:val="00CA664E"/>
    <w:rsid w:val="00CA7CCB"/>
    <w:rsid w:val="00CE1B10"/>
    <w:rsid w:val="00CF00BE"/>
    <w:rsid w:val="00CF0D34"/>
    <w:rsid w:val="00CF2D0B"/>
    <w:rsid w:val="00D05618"/>
    <w:rsid w:val="00D179C0"/>
    <w:rsid w:val="00D24BFA"/>
    <w:rsid w:val="00D805D6"/>
    <w:rsid w:val="00D83C07"/>
    <w:rsid w:val="00DA5884"/>
    <w:rsid w:val="00DD530D"/>
    <w:rsid w:val="00DE0512"/>
    <w:rsid w:val="00DE6967"/>
    <w:rsid w:val="00DF4CF2"/>
    <w:rsid w:val="00E05586"/>
    <w:rsid w:val="00E0688E"/>
    <w:rsid w:val="00E14262"/>
    <w:rsid w:val="00E4013B"/>
    <w:rsid w:val="00E44874"/>
    <w:rsid w:val="00E57C5D"/>
    <w:rsid w:val="00E70160"/>
    <w:rsid w:val="00E70FF8"/>
    <w:rsid w:val="00EA22FC"/>
    <w:rsid w:val="00EB772F"/>
    <w:rsid w:val="00EC0EBA"/>
    <w:rsid w:val="00F141E3"/>
    <w:rsid w:val="00F144B6"/>
    <w:rsid w:val="00F30D2D"/>
    <w:rsid w:val="00F3571F"/>
    <w:rsid w:val="00F44929"/>
    <w:rsid w:val="00F46E9C"/>
    <w:rsid w:val="00F578E4"/>
    <w:rsid w:val="00F661FA"/>
    <w:rsid w:val="00F82A75"/>
    <w:rsid w:val="00FA1FD9"/>
    <w:rsid w:val="00FB22E3"/>
    <w:rsid w:val="00FB4FA7"/>
    <w:rsid w:val="00FC23F2"/>
    <w:rsid w:val="00FC3C17"/>
    <w:rsid w:val="00FC6ED0"/>
    <w:rsid w:val="00FD74DF"/>
    <w:rsid w:val="00FE29D2"/>
    <w:rsid w:val="00FF5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41BDA"/>
  <w15:chartTrackingRefBased/>
  <w15:docId w15:val="{D66123C5-B9A6-41A9-A6F8-BD87BDC88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4A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01197"/>
    <w:pPr>
      <w:widowControl w:val="0"/>
      <w:autoSpaceDE w:val="0"/>
      <w:autoSpaceDN w:val="0"/>
      <w:spacing w:after="0" w:line="240" w:lineRule="auto"/>
      <w:ind w:left="720"/>
      <w:contextualSpacing/>
    </w:pPr>
    <w:rPr>
      <w:lang w:val="en-US"/>
    </w:rPr>
  </w:style>
  <w:style w:type="paragraph" w:styleId="a5">
    <w:name w:val="Normal (Web)"/>
    <w:basedOn w:val="a"/>
    <w:uiPriority w:val="99"/>
    <w:unhideWhenUsed/>
    <w:rsid w:val="004011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a6">
    <w:name w:val="Нормальний текст"/>
    <w:basedOn w:val="a"/>
    <w:rsid w:val="00F661FA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customStyle="1" w:styleId="uv3um">
    <w:name w:val="uv3um"/>
    <w:basedOn w:val="a0"/>
    <w:rsid w:val="00955401"/>
  </w:style>
  <w:style w:type="character" w:customStyle="1" w:styleId="fontstyle01">
    <w:name w:val="fontstyle01"/>
    <w:basedOn w:val="a0"/>
    <w:rsid w:val="00F30D2D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045EF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7">
    <w:name w:val="Strong"/>
    <w:basedOn w:val="a0"/>
    <w:uiPriority w:val="22"/>
    <w:qFormat/>
    <w:rsid w:val="008D5673"/>
    <w:rPr>
      <w:b/>
      <w:bCs/>
    </w:rPr>
  </w:style>
  <w:style w:type="paragraph" w:styleId="a8">
    <w:name w:val="header"/>
    <w:basedOn w:val="a"/>
    <w:link w:val="a9"/>
    <w:uiPriority w:val="99"/>
    <w:unhideWhenUsed/>
    <w:rsid w:val="00DE696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DE6967"/>
  </w:style>
  <w:style w:type="paragraph" w:styleId="aa">
    <w:name w:val="footer"/>
    <w:basedOn w:val="a"/>
    <w:link w:val="ab"/>
    <w:uiPriority w:val="99"/>
    <w:unhideWhenUsed/>
    <w:rsid w:val="00DE696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DE69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415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5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93BF80-17FE-42C6-B3F4-0DAABDCB5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41</Pages>
  <Words>38706</Words>
  <Characters>22063</Characters>
  <Application>Microsoft Office Word</Application>
  <DocSecurity>0</DocSecurity>
  <Lines>183</Lines>
  <Paragraphs>121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Loboda G</dc:creator>
  <cp:keywords/>
  <dc:description/>
  <cp:lastModifiedBy>admin</cp:lastModifiedBy>
  <cp:revision>6</cp:revision>
  <cp:lastPrinted>2025-10-14T05:46:00Z</cp:lastPrinted>
  <dcterms:created xsi:type="dcterms:W3CDTF">2025-10-21T09:07:00Z</dcterms:created>
  <dcterms:modified xsi:type="dcterms:W3CDTF">2025-10-22T08:01:00Z</dcterms:modified>
</cp:coreProperties>
</file>