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F5C" w:rsidRPr="00AC012D" w:rsidRDefault="00031F5C" w:rsidP="00AC012D">
      <w:pPr>
        <w:keepNext/>
        <w:keepLines/>
        <w:ind w:left="5387"/>
        <w:rPr>
          <w:color w:val="000000"/>
          <w:sz w:val="28"/>
          <w:szCs w:val="28"/>
          <w:lang w:val="uk-UA"/>
        </w:rPr>
      </w:pPr>
      <w:r w:rsidRPr="00AC012D">
        <w:rPr>
          <w:color w:val="000000"/>
          <w:sz w:val="28"/>
          <w:szCs w:val="28"/>
          <w:lang w:val="uk-UA"/>
        </w:rPr>
        <w:t>ЗАТВЕРДЖЕНО</w:t>
      </w:r>
    </w:p>
    <w:p w:rsidR="00031F5C" w:rsidRPr="00AC012D" w:rsidRDefault="00031F5C" w:rsidP="00AC012D">
      <w:pPr>
        <w:ind w:left="5387"/>
        <w:rPr>
          <w:color w:val="000000"/>
          <w:sz w:val="28"/>
          <w:szCs w:val="28"/>
          <w:lang w:val="uk-UA"/>
        </w:rPr>
      </w:pPr>
      <w:r w:rsidRPr="00AC012D">
        <w:rPr>
          <w:color w:val="000000"/>
          <w:sz w:val="28"/>
          <w:szCs w:val="28"/>
          <w:lang w:val="uk-UA"/>
        </w:rPr>
        <w:t xml:space="preserve">Розпорядження начальника обласної військової адміністрації </w:t>
      </w:r>
    </w:p>
    <w:p w:rsidR="00031F5C" w:rsidRPr="00AC012D" w:rsidRDefault="00031F5C" w:rsidP="00AC012D">
      <w:pPr>
        <w:ind w:left="5387"/>
        <w:rPr>
          <w:color w:val="000000"/>
          <w:sz w:val="28"/>
          <w:szCs w:val="28"/>
          <w:lang w:val="uk-UA"/>
        </w:rPr>
      </w:pPr>
      <w:r w:rsidRPr="00AC012D">
        <w:rPr>
          <w:color w:val="000000"/>
          <w:sz w:val="28"/>
          <w:szCs w:val="28"/>
          <w:lang w:val="uk-UA"/>
        </w:rPr>
        <w:t>__________________№ ________</w:t>
      </w:r>
    </w:p>
    <w:p w:rsidR="00B54FB7" w:rsidRPr="00AC012D" w:rsidRDefault="00B54FB7" w:rsidP="00412CA0">
      <w:pPr>
        <w:jc w:val="center"/>
        <w:rPr>
          <w:b/>
          <w:bCs/>
          <w:sz w:val="28"/>
          <w:szCs w:val="28"/>
          <w:lang w:val="uk-UA"/>
        </w:rPr>
      </w:pPr>
    </w:p>
    <w:p w:rsidR="00412CA0" w:rsidRPr="00AC012D" w:rsidRDefault="00412CA0" w:rsidP="00412CA0">
      <w:pPr>
        <w:jc w:val="center"/>
        <w:rPr>
          <w:b/>
          <w:bCs/>
          <w:sz w:val="28"/>
          <w:szCs w:val="28"/>
          <w:lang w:val="uk-UA"/>
        </w:rPr>
      </w:pPr>
      <w:r w:rsidRPr="00AC012D">
        <w:rPr>
          <w:b/>
          <w:bCs/>
          <w:sz w:val="28"/>
          <w:szCs w:val="28"/>
          <w:lang w:val="uk-UA"/>
        </w:rPr>
        <w:t>ПРОГРАМА</w:t>
      </w:r>
    </w:p>
    <w:p w:rsidR="00412CA0" w:rsidRPr="00AC012D" w:rsidRDefault="00412CA0" w:rsidP="00412CA0">
      <w:pPr>
        <w:jc w:val="center"/>
        <w:rPr>
          <w:b/>
          <w:bCs/>
          <w:sz w:val="28"/>
          <w:szCs w:val="28"/>
          <w:lang w:val="uk-UA"/>
        </w:rPr>
      </w:pPr>
      <w:r w:rsidRPr="00AC012D">
        <w:rPr>
          <w:b/>
          <w:bCs/>
          <w:sz w:val="28"/>
          <w:szCs w:val="28"/>
          <w:lang w:val="uk-UA"/>
        </w:rPr>
        <w:t xml:space="preserve">розвитку культури і духовності в Херсонській області </w:t>
      </w:r>
    </w:p>
    <w:p w:rsidR="00412CA0" w:rsidRPr="00AC012D" w:rsidRDefault="00031F5C" w:rsidP="00412CA0">
      <w:pPr>
        <w:jc w:val="center"/>
        <w:rPr>
          <w:b/>
          <w:bCs/>
          <w:sz w:val="28"/>
          <w:szCs w:val="28"/>
          <w:lang w:val="uk-UA"/>
        </w:rPr>
      </w:pPr>
      <w:r w:rsidRPr="00AC012D">
        <w:rPr>
          <w:b/>
          <w:bCs/>
          <w:sz w:val="28"/>
          <w:szCs w:val="28"/>
          <w:lang w:val="uk-UA"/>
        </w:rPr>
        <w:t>на 2025 – 2027</w:t>
      </w:r>
      <w:r w:rsidR="00412CA0" w:rsidRPr="00AC012D">
        <w:rPr>
          <w:b/>
          <w:bCs/>
          <w:sz w:val="28"/>
          <w:szCs w:val="28"/>
          <w:lang w:val="uk-UA"/>
        </w:rPr>
        <w:t xml:space="preserve"> роки</w:t>
      </w:r>
    </w:p>
    <w:p w:rsidR="00412CA0" w:rsidRPr="00AC012D" w:rsidRDefault="00412CA0" w:rsidP="00412CA0">
      <w:pPr>
        <w:shd w:val="clear" w:color="auto" w:fill="FFFFFF"/>
        <w:jc w:val="center"/>
        <w:rPr>
          <w:b/>
          <w:color w:val="000000"/>
          <w:sz w:val="28"/>
          <w:szCs w:val="28"/>
          <w:lang w:val="uk-UA"/>
        </w:rPr>
      </w:pPr>
    </w:p>
    <w:p w:rsidR="00412CA0" w:rsidRPr="00AC012D" w:rsidRDefault="00412CA0" w:rsidP="007371ED">
      <w:pPr>
        <w:shd w:val="clear" w:color="auto" w:fill="FFFFFF"/>
        <w:jc w:val="center"/>
        <w:rPr>
          <w:b/>
          <w:bCs/>
          <w:sz w:val="28"/>
          <w:szCs w:val="28"/>
          <w:lang w:val="uk-UA"/>
        </w:rPr>
      </w:pPr>
      <w:r w:rsidRPr="00AC012D">
        <w:rPr>
          <w:b/>
          <w:color w:val="000000"/>
          <w:sz w:val="28"/>
          <w:szCs w:val="28"/>
          <w:lang w:val="uk-UA"/>
        </w:rPr>
        <w:t>І. ПАСПОРТ ПРОГРАМИ</w:t>
      </w:r>
    </w:p>
    <w:tbl>
      <w:tblPr>
        <w:tblW w:w="9720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"/>
        <w:gridCol w:w="4223"/>
        <w:gridCol w:w="4800"/>
      </w:tblGrid>
      <w:tr w:rsidR="00BF79A5" w:rsidRPr="00AC012D" w:rsidTr="00A94478">
        <w:trPr>
          <w:trHeight w:val="566"/>
        </w:trPr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9A5" w:rsidRPr="00AC012D" w:rsidRDefault="00BF79A5" w:rsidP="008626C5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AC012D">
              <w:rPr>
                <w:color w:val="000000"/>
                <w:sz w:val="28"/>
                <w:szCs w:val="28"/>
                <w:lang w:val="uk-UA"/>
              </w:rPr>
              <w:t>1.</w:t>
            </w:r>
          </w:p>
        </w:tc>
        <w:tc>
          <w:tcPr>
            <w:tcW w:w="42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9A5" w:rsidRPr="00AC012D" w:rsidRDefault="00BF79A5" w:rsidP="008626C5">
            <w:pPr>
              <w:jc w:val="both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AC012D">
              <w:rPr>
                <w:color w:val="000000"/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4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9A5" w:rsidRPr="00AC012D" w:rsidRDefault="00A94478" w:rsidP="008626C5">
            <w:pPr>
              <w:jc w:val="both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AC012D">
              <w:rPr>
                <w:sz w:val="28"/>
                <w:szCs w:val="28"/>
                <w:lang w:val="uk-UA"/>
              </w:rPr>
              <w:t xml:space="preserve">Департамент реалізації гуманітарної політики </w:t>
            </w:r>
            <w:r w:rsidR="00BF79A5" w:rsidRPr="00AC012D">
              <w:rPr>
                <w:sz w:val="28"/>
                <w:szCs w:val="28"/>
                <w:lang w:val="uk-UA"/>
              </w:rPr>
              <w:t>обласної державної адміністрації</w:t>
            </w:r>
            <w:r w:rsidR="00BF79A5" w:rsidRPr="00AC012D">
              <w:rPr>
                <w:color w:val="000000"/>
                <w:sz w:val="28"/>
                <w:szCs w:val="28"/>
                <w:lang w:val="uk-UA"/>
              </w:rPr>
              <w:t> </w:t>
            </w:r>
          </w:p>
        </w:tc>
      </w:tr>
      <w:tr w:rsidR="00BF79A5" w:rsidRPr="00AC012D" w:rsidTr="00A94478">
        <w:trPr>
          <w:trHeight w:val="980"/>
        </w:trPr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9A5" w:rsidRPr="00AC012D" w:rsidRDefault="00BF79A5" w:rsidP="008626C5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AC012D">
              <w:rPr>
                <w:color w:val="000000"/>
                <w:sz w:val="28"/>
                <w:szCs w:val="28"/>
                <w:lang w:val="uk-UA"/>
              </w:rPr>
              <w:t>2.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9A5" w:rsidRPr="00AC012D" w:rsidRDefault="00BF79A5" w:rsidP="008626C5">
            <w:pPr>
              <w:jc w:val="both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AC012D">
              <w:rPr>
                <w:color w:val="000000"/>
                <w:sz w:val="28"/>
                <w:szCs w:val="28"/>
                <w:lang w:val="uk-UA"/>
              </w:rPr>
              <w:t>Дата, номер і назва розпорядчого документа органу виконавчої влади про розроблення Програми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9A5" w:rsidRPr="00AC012D" w:rsidRDefault="009D57D5" w:rsidP="00FC75A2">
            <w:pPr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-</w:t>
            </w:r>
          </w:p>
        </w:tc>
      </w:tr>
      <w:tr w:rsidR="00BF79A5" w:rsidRPr="00AC012D" w:rsidTr="00A94478">
        <w:trPr>
          <w:trHeight w:val="486"/>
        </w:trPr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9A5" w:rsidRPr="00AC012D" w:rsidRDefault="00BF79A5" w:rsidP="008626C5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AC012D">
              <w:rPr>
                <w:color w:val="000000"/>
                <w:sz w:val="28"/>
                <w:szCs w:val="28"/>
                <w:lang w:val="uk-UA"/>
              </w:rPr>
              <w:t>3.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9A5" w:rsidRPr="00AC012D" w:rsidRDefault="00BF79A5" w:rsidP="008626C5">
            <w:pPr>
              <w:jc w:val="both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AC012D">
              <w:rPr>
                <w:color w:val="000000"/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9A5" w:rsidRPr="00AC012D" w:rsidRDefault="00A94478" w:rsidP="008626C5">
            <w:pPr>
              <w:jc w:val="both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AC012D">
              <w:rPr>
                <w:sz w:val="28"/>
                <w:szCs w:val="28"/>
                <w:lang w:val="uk-UA"/>
              </w:rPr>
              <w:t xml:space="preserve">Департамент реалізації гуманітарної політики </w:t>
            </w:r>
            <w:r w:rsidR="00BF79A5" w:rsidRPr="00AC012D">
              <w:rPr>
                <w:sz w:val="28"/>
                <w:szCs w:val="28"/>
                <w:lang w:val="uk-UA"/>
              </w:rPr>
              <w:t>обласної державної адміністрації</w:t>
            </w:r>
            <w:r w:rsidR="00BF79A5" w:rsidRPr="00AC012D">
              <w:rPr>
                <w:color w:val="000000"/>
                <w:sz w:val="28"/>
                <w:szCs w:val="28"/>
                <w:lang w:val="uk-UA"/>
              </w:rPr>
              <w:t> </w:t>
            </w:r>
          </w:p>
        </w:tc>
      </w:tr>
      <w:tr w:rsidR="00BF79A5" w:rsidRPr="00AC012D" w:rsidTr="00A94478">
        <w:trPr>
          <w:trHeight w:val="564"/>
        </w:trPr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9A5" w:rsidRPr="00AC012D" w:rsidRDefault="00BF79A5" w:rsidP="008626C5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AC012D">
              <w:rPr>
                <w:color w:val="000000"/>
                <w:sz w:val="28"/>
                <w:szCs w:val="28"/>
                <w:lang w:val="uk-UA"/>
              </w:rPr>
              <w:t>4.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9A5" w:rsidRPr="00AC012D" w:rsidRDefault="00BF79A5" w:rsidP="008626C5">
            <w:pPr>
              <w:jc w:val="both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AC012D">
              <w:rPr>
                <w:color w:val="000000"/>
                <w:sz w:val="28"/>
                <w:szCs w:val="28"/>
                <w:lang w:val="uk-UA"/>
              </w:rPr>
              <w:t>Співрозробники Програми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9A5" w:rsidRPr="00AC012D" w:rsidRDefault="00BF79A5" w:rsidP="008626C5">
            <w:pPr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AC012D">
              <w:rPr>
                <w:color w:val="000000"/>
                <w:sz w:val="28"/>
                <w:szCs w:val="28"/>
                <w:lang w:val="uk-UA"/>
              </w:rPr>
              <w:t>- </w:t>
            </w:r>
          </w:p>
        </w:tc>
      </w:tr>
      <w:tr w:rsidR="00BF79A5" w:rsidRPr="00AC012D" w:rsidTr="00A94478">
        <w:trPr>
          <w:trHeight w:val="713"/>
        </w:trPr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9A5" w:rsidRPr="00AC012D" w:rsidRDefault="00BF79A5" w:rsidP="008626C5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AC012D">
              <w:rPr>
                <w:color w:val="000000"/>
                <w:sz w:val="28"/>
                <w:szCs w:val="28"/>
                <w:lang w:val="uk-UA"/>
              </w:rPr>
              <w:t>5.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9A5" w:rsidRPr="00AC012D" w:rsidRDefault="00BF79A5" w:rsidP="008626C5">
            <w:pPr>
              <w:jc w:val="both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AC012D">
              <w:rPr>
                <w:color w:val="000000"/>
                <w:sz w:val="28"/>
                <w:szCs w:val="28"/>
                <w:lang w:val="uk-UA"/>
              </w:rPr>
              <w:t>Відповідальний виконавець Програми та головний розпорядник коштів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9A5" w:rsidRPr="00AC012D" w:rsidRDefault="00043FBB" w:rsidP="008626C5">
            <w:pPr>
              <w:jc w:val="both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AC012D">
              <w:rPr>
                <w:sz w:val="28"/>
                <w:szCs w:val="28"/>
                <w:lang w:val="uk-UA"/>
              </w:rPr>
              <w:t xml:space="preserve">Департамент реалізації гуманітарної політики </w:t>
            </w:r>
            <w:r w:rsidR="00BF79A5" w:rsidRPr="00AC012D">
              <w:rPr>
                <w:sz w:val="28"/>
                <w:szCs w:val="28"/>
                <w:lang w:val="uk-UA"/>
              </w:rPr>
              <w:t>обласної державної адміністрації</w:t>
            </w:r>
            <w:r w:rsidR="00BF79A5" w:rsidRPr="00AC012D">
              <w:rPr>
                <w:color w:val="000000"/>
                <w:sz w:val="28"/>
                <w:szCs w:val="28"/>
                <w:lang w:val="uk-UA"/>
              </w:rPr>
              <w:t> </w:t>
            </w:r>
          </w:p>
        </w:tc>
      </w:tr>
      <w:tr w:rsidR="00BF79A5" w:rsidRPr="00902139" w:rsidTr="00031F5C">
        <w:trPr>
          <w:trHeight w:val="3922"/>
        </w:trPr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9A5" w:rsidRPr="00AC012D" w:rsidRDefault="00BF79A5" w:rsidP="008626C5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AC012D">
              <w:rPr>
                <w:color w:val="000000"/>
                <w:sz w:val="28"/>
                <w:szCs w:val="28"/>
                <w:lang w:val="uk-UA"/>
              </w:rPr>
              <w:t>6.</w:t>
            </w:r>
          </w:p>
        </w:tc>
        <w:tc>
          <w:tcPr>
            <w:tcW w:w="422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9A5" w:rsidRPr="00AC012D" w:rsidRDefault="00BF79A5" w:rsidP="008626C5">
            <w:pPr>
              <w:jc w:val="both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AC012D">
              <w:rPr>
                <w:color w:val="000000"/>
                <w:sz w:val="28"/>
                <w:szCs w:val="28"/>
                <w:lang w:val="uk-UA"/>
              </w:rPr>
              <w:t>Співвиконавці Програми</w:t>
            </w:r>
          </w:p>
        </w:tc>
        <w:tc>
          <w:tcPr>
            <w:tcW w:w="48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9A5" w:rsidRPr="00AC012D" w:rsidRDefault="00BF79A5" w:rsidP="00031F5C">
            <w:pPr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color w:val="000000"/>
                <w:sz w:val="28"/>
                <w:szCs w:val="28"/>
                <w:lang w:val="uk-UA"/>
              </w:rPr>
            </w:pPr>
            <w:r w:rsidRPr="00AC012D">
              <w:rPr>
                <w:sz w:val="28"/>
                <w:szCs w:val="28"/>
                <w:lang w:val="uk-UA"/>
              </w:rPr>
              <w:t xml:space="preserve">Херсонський обласний Центр народної творчості, КЗ </w:t>
            </w:r>
            <w:r w:rsidRPr="00AC012D">
              <w:rPr>
                <w:rStyle w:val="rvts0"/>
                <w:sz w:val="28"/>
                <w:szCs w:val="28"/>
                <w:lang w:val="uk-UA"/>
              </w:rPr>
              <w:t>«Херсонський академічний обласний театр ляльок»</w:t>
            </w:r>
            <w:r w:rsidRPr="00AC012D">
              <w:rPr>
                <w:sz w:val="28"/>
                <w:szCs w:val="28"/>
                <w:lang w:val="uk-UA"/>
              </w:rPr>
              <w:t xml:space="preserve"> Херсонської обласної ради,                 КЗ</w:t>
            </w:r>
            <w:r w:rsidRPr="00AC012D">
              <w:rPr>
                <w:rStyle w:val="rvts0"/>
                <w:sz w:val="28"/>
                <w:szCs w:val="28"/>
                <w:lang w:val="uk-UA"/>
              </w:rPr>
              <w:t xml:space="preserve"> «Палац молоді і студентів» </w:t>
            </w:r>
            <w:r w:rsidRPr="00AC012D">
              <w:rPr>
                <w:sz w:val="28"/>
                <w:szCs w:val="28"/>
                <w:lang w:val="uk-UA"/>
              </w:rPr>
              <w:t>Херсонської обласної ради,                 КЗ «Обласний Палац культури» Херсонської о</w:t>
            </w:r>
            <w:r w:rsidR="00C27429" w:rsidRPr="00AC012D">
              <w:rPr>
                <w:sz w:val="28"/>
                <w:szCs w:val="28"/>
                <w:lang w:val="uk-UA"/>
              </w:rPr>
              <w:t xml:space="preserve">бласної ради, </w:t>
            </w:r>
            <w:r w:rsidRPr="00AC012D">
              <w:rPr>
                <w:sz w:val="28"/>
                <w:szCs w:val="28"/>
                <w:lang w:val="uk-UA"/>
              </w:rPr>
              <w:t xml:space="preserve">КЗ  «Херсонська обласна універсальна наукова бібліотека </w:t>
            </w:r>
            <w:r w:rsidR="00805810" w:rsidRPr="00AC012D">
              <w:rPr>
                <w:sz w:val="28"/>
                <w:szCs w:val="28"/>
                <w:lang w:val="uk-UA"/>
              </w:rPr>
              <w:t xml:space="preserve">імені </w:t>
            </w:r>
            <w:r w:rsidRPr="00AC012D">
              <w:rPr>
                <w:sz w:val="28"/>
                <w:szCs w:val="28"/>
                <w:lang w:val="uk-UA"/>
              </w:rPr>
              <w:t xml:space="preserve">О.Гончара» Херсонської обласної ради, Херсонська обласна бібліотека для юнацтва </w:t>
            </w:r>
            <w:r w:rsidR="00805810" w:rsidRPr="00AC012D">
              <w:rPr>
                <w:sz w:val="28"/>
                <w:szCs w:val="28"/>
                <w:lang w:val="uk-UA"/>
              </w:rPr>
              <w:t xml:space="preserve">імені </w:t>
            </w:r>
            <w:r w:rsidRPr="00AC012D">
              <w:rPr>
                <w:sz w:val="28"/>
                <w:szCs w:val="28"/>
                <w:lang w:val="uk-UA"/>
              </w:rPr>
              <w:t>Б.Лавреньова, КЗ «Херсонський обласний художній музей ім</w:t>
            </w:r>
            <w:r w:rsidR="00805810" w:rsidRPr="00AC012D">
              <w:rPr>
                <w:sz w:val="28"/>
                <w:szCs w:val="28"/>
                <w:lang w:val="uk-UA"/>
              </w:rPr>
              <w:t xml:space="preserve">ені </w:t>
            </w:r>
            <w:r w:rsidRPr="00AC012D">
              <w:rPr>
                <w:sz w:val="28"/>
                <w:szCs w:val="28"/>
                <w:lang w:val="uk-UA"/>
              </w:rPr>
              <w:t xml:space="preserve">О.О.Шовкуненка» Херсонської обласної ради,                КУ «Херсонська обласна філармонія» Херсонської обласної ради, Херсонський обласний академічний музично-драматичний театр </w:t>
            </w:r>
            <w:proofErr w:type="spellStart"/>
            <w:r w:rsidRPr="00AC012D">
              <w:rPr>
                <w:sz w:val="28"/>
                <w:szCs w:val="28"/>
                <w:lang w:val="uk-UA"/>
              </w:rPr>
              <w:lastRenderedPageBreak/>
              <w:t>ім.М.Куліша</w:t>
            </w:r>
            <w:proofErr w:type="spellEnd"/>
            <w:r w:rsidRPr="00AC012D">
              <w:rPr>
                <w:sz w:val="28"/>
                <w:szCs w:val="28"/>
                <w:lang w:val="uk-UA"/>
              </w:rPr>
              <w:t>, КЗ «Херсонська обласна бібліотека для дітей ім.</w:t>
            </w:r>
            <w:r w:rsidR="00043FBB" w:rsidRPr="00AC012D">
              <w:rPr>
                <w:sz w:val="28"/>
                <w:szCs w:val="28"/>
                <w:lang w:val="uk-UA"/>
              </w:rPr>
              <w:t> </w:t>
            </w:r>
            <w:r w:rsidRPr="00AC012D">
              <w:rPr>
                <w:sz w:val="28"/>
                <w:szCs w:val="28"/>
                <w:lang w:val="uk-UA"/>
              </w:rPr>
              <w:t>Дніпрової Чайки» Херсонської обласної ради, Херсонський обласний краєзнавчий музей, обласна інспекція по охороні пам’яток історії та культури, КП «</w:t>
            </w:r>
            <w:proofErr w:type="spellStart"/>
            <w:r w:rsidRPr="00AC012D">
              <w:rPr>
                <w:sz w:val="28"/>
                <w:szCs w:val="28"/>
                <w:lang w:val="uk-UA"/>
              </w:rPr>
              <w:t>Кіновідеопрокат</w:t>
            </w:r>
            <w:proofErr w:type="spellEnd"/>
            <w:r w:rsidRPr="00AC012D">
              <w:rPr>
                <w:sz w:val="28"/>
                <w:szCs w:val="28"/>
                <w:lang w:val="uk-UA"/>
              </w:rPr>
              <w:t>» Херсонської обласної ради</w:t>
            </w:r>
            <w:r w:rsidR="00043FBB" w:rsidRPr="00AC012D">
              <w:rPr>
                <w:sz w:val="28"/>
                <w:szCs w:val="28"/>
                <w:lang w:val="uk-UA"/>
              </w:rPr>
              <w:t>,</w:t>
            </w:r>
            <w:r w:rsidRPr="00AC012D">
              <w:rPr>
                <w:sz w:val="28"/>
                <w:szCs w:val="28"/>
                <w:lang w:val="uk-UA"/>
              </w:rPr>
              <w:t xml:space="preserve"> </w:t>
            </w:r>
            <w:r w:rsidR="00031F5C" w:rsidRPr="00AC012D">
              <w:rPr>
                <w:sz w:val="28"/>
                <w:szCs w:val="28"/>
                <w:lang w:val="uk-UA"/>
              </w:rPr>
              <w:t>КЗ «Херсонський фаховий коледж</w:t>
            </w:r>
            <w:r w:rsidRPr="00AC012D">
              <w:rPr>
                <w:sz w:val="28"/>
                <w:szCs w:val="28"/>
                <w:lang w:val="uk-UA"/>
              </w:rPr>
              <w:t xml:space="preserve"> культури</w:t>
            </w:r>
            <w:r w:rsidR="00043FBB" w:rsidRPr="00AC012D">
              <w:rPr>
                <w:sz w:val="28"/>
                <w:szCs w:val="28"/>
                <w:lang w:val="uk-UA"/>
              </w:rPr>
              <w:t xml:space="preserve"> і мистецтв» Херсонської обласної ради, </w:t>
            </w:r>
            <w:r w:rsidRPr="00AC012D">
              <w:rPr>
                <w:sz w:val="28"/>
                <w:szCs w:val="28"/>
                <w:lang w:val="uk-UA"/>
              </w:rPr>
              <w:t xml:space="preserve">районні державні </w:t>
            </w:r>
            <w:r w:rsidR="00031F5C" w:rsidRPr="00AC012D">
              <w:rPr>
                <w:sz w:val="28"/>
                <w:szCs w:val="28"/>
                <w:lang w:val="uk-UA"/>
              </w:rPr>
              <w:t xml:space="preserve">(військові) </w:t>
            </w:r>
            <w:r w:rsidRPr="00AC012D">
              <w:rPr>
                <w:sz w:val="28"/>
                <w:szCs w:val="28"/>
                <w:lang w:val="uk-UA"/>
              </w:rPr>
              <w:t xml:space="preserve">адміністрації, </w:t>
            </w:r>
            <w:r w:rsidR="00031F5C" w:rsidRPr="00AC012D">
              <w:rPr>
                <w:color w:val="000000"/>
                <w:sz w:val="28"/>
                <w:szCs w:val="28"/>
                <w:lang w:val="uk-UA"/>
              </w:rPr>
              <w:t>військові адміністрації населених пунктів Херсонської області.</w:t>
            </w:r>
          </w:p>
        </w:tc>
      </w:tr>
      <w:tr w:rsidR="00BF79A5" w:rsidRPr="00AC012D" w:rsidTr="00A94478">
        <w:trPr>
          <w:trHeight w:val="564"/>
        </w:trPr>
        <w:tc>
          <w:tcPr>
            <w:tcW w:w="69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9A5" w:rsidRPr="00AC012D" w:rsidRDefault="00BF79A5" w:rsidP="008626C5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AC012D">
              <w:rPr>
                <w:color w:val="000000"/>
                <w:sz w:val="28"/>
                <w:szCs w:val="28"/>
                <w:lang w:val="uk-UA"/>
              </w:rPr>
              <w:lastRenderedPageBreak/>
              <w:t>7.</w:t>
            </w:r>
          </w:p>
        </w:tc>
        <w:tc>
          <w:tcPr>
            <w:tcW w:w="42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9A5" w:rsidRPr="00AC012D" w:rsidRDefault="00BF79A5" w:rsidP="008626C5">
            <w:pPr>
              <w:jc w:val="both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AC012D">
              <w:rPr>
                <w:color w:val="000000"/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9A5" w:rsidRPr="00AC012D" w:rsidRDefault="00031F5C" w:rsidP="00031F5C">
            <w:pPr>
              <w:jc w:val="both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AC012D">
              <w:rPr>
                <w:sz w:val="28"/>
                <w:szCs w:val="28"/>
                <w:lang w:val="uk-UA"/>
              </w:rPr>
              <w:t>2025</w:t>
            </w:r>
            <w:r w:rsidR="00FC0A13" w:rsidRPr="00AC012D">
              <w:rPr>
                <w:sz w:val="28"/>
                <w:szCs w:val="28"/>
                <w:lang w:val="uk-UA"/>
              </w:rPr>
              <w:t xml:space="preserve"> – 202</w:t>
            </w:r>
            <w:r w:rsidRPr="00AC012D">
              <w:rPr>
                <w:sz w:val="28"/>
                <w:szCs w:val="28"/>
                <w:lang w:val="uk-UA"/>
              </w:rPr>
              <w:t>7</w:t>
            </w:r>
            <w:r w:rsidR="00BF79A5" w:rsidRPr="00AC012D">
              <w:rPr>
                <w:sz w:val="28"/>
                <w:szCs w:val="28"/>
                <w:lang w:val="uk-UA"/>
              </w:rPr>
              <w:t xml:space="preserve"> роки</w:t>
            </w:r>
          </w:p>
        </w:tc>
      </w:tr>
      <w:tr w:rsidR="00BF79A5" w:rsidRPr="00AC012D" w:rsidTr="00A94478">
        <w:trPr>
          <w:trHeight w:val="659"/>
        </w:trPr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9A5" w:rsidRPr="00AC012D" w:rsidRDefault="00BF79A5" w:rsidP="008626C5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AC012D">
              <w:rPr>
                <w:color w:val="000000"/>
                <w:sz w:val="28"/>
                <w:szCs w:val="28"/>
                <w:lang w:val="uk-UA"/>
              </w:rPr>
              <w:t>8.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9A5" w:rsidRPr="00AC012D" w:rsidRDefault="00BF79A5" w:rsidP="008626C5">
            <w:pPr>
              <w:jc w:val="both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AC012D">
              <w:rPr>
                <w:color w:val="000000"/>
                <w:sz w:val="28"/>
                <w:szCs w:val="28"/>
                <w:lang w:val="uk-UA"/>
              </w:rPr>
              <w:t xml:space="preserve">Перелік бюджетів, які беруть участь у виконанні Програми 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9A5" w:rsidRPr="00AC012D" w:rsidRDefault="00FC75A2" w:rsidP="00FC75A2">
            <w:pPr>
              <w:jc w:val="both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AC012D">
              <w:rPr>
                <w:sz w:val="28"/>
                <w:szCs w:val="28"/>
                <w:lang w:val="uk-UA"/>
              </w:rPr>
              <w:t>Д</w:t>
            </w:r>
            <w:r w:rsidR="008A5C02" w:rsidRPr="00AC012D">
              <w:rPr>
                <w:sz w:val="28"/>
                <w:szCs w:val="28"/>
                <w:lang w:val="uk-UA"/>
              </w:rPr>
              <w:t>ержавний бюджет</w:t>
            </w:r>
            <w:r w:rsidRPr="00AC012D">
              <w:rPr>
                <w:sz w:val="28"/>
                <w:szCs w:val="28"/>
                <w:lang w:val="uk-UA"/>
              </w:rPr>
              <w:t>, обласний бюджет,</w:t>
            </w:r>
            <w:r w:rsidR="008A5C02" w:rsidRPr="00AC012D">
              <w:rPr>
                <w:sz w:val="28"/>
                <w:szCs w:val="28"/>
                <w:lang w:val="uk-UA"/>
              </w:rPr>
              <w:t xml:space="preserve"> </w:t>
            </w:r>
            <w:r w:rsidR="00BF79A5" w:rsidRPr="00AC012D">
              <w:rPr>
                <w:color w:val="000000"/>
                <w:sz w:val="28"/>
                <w:szCs w:val="28"/>
                <w:lang w:val="uk-UA"/>
              </w:rPr>
              <w:t xml:space="preserve">інші місцеві бюджети, інші джерела </w:t>
            </w:r>
          </w:p>
        </w:tc>
      </w:tr>
      <w:tr w:rsidR="00BF79A5" w:rsidRPr="00AC012D" w:rsidTr="00DE1604">
        <w:trPr>
          <w:trHeight w:val="1288"/>
        </w:trPr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9A5" w:rsidRPr="00AC012D" w:rsidRDefault="00BF79A5" w:rsidP="008626C5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AC012D">
              <w:rPr>
                <w:color w:val="000000"/>
                <w:sz w:val="28"/>
                <w:szCs w:val="28"/>
                <w:lang w:val="uk-UA"/>
              </w:rPr>
              <w:t>9.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9A5" w:rsidRPr="00AC012D" w:rsidRDefault="00BF79A5" w:rsidP="008626C5">
            <w:pPr>
              <w:jc w:val="both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AC012D">
              <w:rPr>
                <w:color w:val="000000"/>
                <w:sz w:val="28"/>
                <w:szCs w:val="28"/>
                <w:lang w:val="uk-UA"/>
              </w:rPr>
              <w:t>Загальний обсяг фінансових ресурсів, необхідних для реалізації Програми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9A5" w:rsidRPr="0096530E" w:rsidRDefault="00BF79A5" w:rsidP="008626C5">
            <w:pPr>
              <w:jc w:val="both"/>
              <w:rPr>
                <w:sz w:val="28"/>
                <w:szCs w:val="28"/>
                <w:lang w:val="uk-UA"/>
              </w:rPr>
            </w:pPr>
            <w:r w:rsidRPr="0096530E">
              <w:rPr>
                <w:sz w:val="28"/>
                <w:szCs w:val="28"/>
                <w:lang w:val="uk-UA"/>
              </w:rPr>
              <w:t xml:space="preserve">Всього – </w:t>
            </w:r>
            <w:r w:rsidR="00902139">
              <w:rPr>
                <w:sz w:val="28"/>
                <w:szCs w:val="28"/>
                <w:lang w:val="uk-UA"/>
              </w:rPr>
              <w:t>141191</w:t>
            </w:r>
            <w:r w:rsidR="0096530E" w:rsidRPr="0096530E">
              <w:rPr>
                <w:sz w:val="28"/>
                <w:szCs w:val="28"/>
                <w:lang w:val="uk-UA"/>
              </w:rPr>
              <w:t xml:space="preserve">,0 </w:t>
            </w:r>
            <w:r w:rsidRPr="0096530E">
              <w:rPr>
                <w:sz w:val="28"/>
                <w:szCs w:val="28"/>
                <w:lang w:val="uk-UA"/>
              </w:rPr>
              <w:t xml:space="preserve">тис. </w:t>
            </w:r>
            <w:r w:rsidR="00EC094A" w:rsidRPr="0096530E">
              <w:rPr>
                <w:sz w:val="28"/>
                <w:szCs w:val="28"/>
                <w:lang w:val="uk-UA"/>
              </w:rPr>
              <w:t>грн</w:t>
            </w:r>
            <w:r w:rsidRPr="0096530E">
              <w:rPr>
                <w:sz w:val="28"/>
                <w:szCs w:val="28"/>
                <w:lang w:val="uk-UA"/>
              </w:rPr>
              <w:t>, у тому числі:</w:t>
            </w:r>
          </w:p>
          <w:p w:rsidR="00BF79A5" w:rsidRPr="0096530E" w:rsidRDefault="00031F5C" w:rsidP="008626C5">
            <w:pPr>
              <w:rPr>
                <w:sz w:val="28"/>
                <w:szCs w:val="28"/>
                <w:lang w:val="uk-UA"/>
              </w:rPr>
            </w:pPr>
            <w:r w:rsidRPr="0096530E">
              <w:rPr>
                <w:sz w:val="28"/>
                <w:szCs w:val="28"/>
                <w:lang w:val="uk-UA"/>
              </w:rPr>
              <w:t>2025</w:t>
            </w:r>
            <w:r w:rsidR="00BF79A5" w:rsidRPr="0096530E">
              <w:rPr>
                <w:sz w:val="28"/>
                <w:szCs w:val="28"/>
                <w:lang w:val="uk-UA"/>
              </w:rPr>
              <w:t xml:space="preserve"> рік –</w:t>
            </w:r>
            <w:r w:rsidR="00DE1604" w:rsidRPr="0096530E">
              <w:rPr>
                <w:sz w:val="28"/>
                <w:szCs w:val="28"/>
                <w:lang w:val="uk-UA"/>
              </w:rPr>
              <w:t xml:space="preserve"> </w:t>
            </w:r>
            <w:r w:rsidR="00902139">
              <w:rPr>
                <w:sz w:val="28"/>
                <w:szCs w:val="28"/>
                <w:lang w:val="uk-UA"/>
              </w:rPr>
              <w:t>3601</w:t>
            </w:r>
            <w:r w:rsidR="005163E7" w:rsidRPr="0096530E">
              <w:rPr>
                <w:sz w:val="28"/>
                <w:szCs w:val="28"/>
                <w:lang w:val="uk-UA"/>
              </w:rPr>
              <w:t>,5</w:t>
            </w:r>
            <w:r w:rsidR="002E3A4E" w:rsidRPr="0096530E">
              <w:rPr>
                <w:sz w:val="28"/>
                <w:szCs w:val="28"/>
                <w:lang w:val="uk-UA"/>
              </w:rPr>
              <w:t xml:space="preserve"> </w:t>
            </w:r>
            <w:r w:rsidR="00BF79A5" w:rsidRPr="0096530E">
              <w:rPr>
                <w:sz w:val="28"/>
                <w:szCs w:val="28"/>
                <w:lang w:val="uk-UA"/>
              </w:rPr>
              <w:t xml:space="preserve">тис. </w:t>
            </w:r>
            <w:r w:rsidR="008A5C02" w:rsidRPr="0096530E">
              <w:rPr>
                <w:sz w:val="28"/>
                <w:szCs w:val="28"/>
                <w:lang w:val="uk-UA"/>
              </w:rPr>
              <w:t>грн</w:t>
            </w:r>
            <w:r w:rsidR="00BF79A5" w:rsidRPr="0096530E">
              <w:rPr>
                <w:sz w:val="28"/>
                <w:szCs w:val="28"/>
                <w:lang w:val="uk-UA"/>
              </w:rPr>
              <w:t>;</w:t>
            </w:r>
          </w:p>
          <w:p w:rsidR="00BF79A5" w:rsidRPr="0096530E" w:rsidRDefault="00031F5C" w:rsidP="008626C5">
            <w:pPr>
              <w:rPr>
                <w:sz w:val="28"/>
                <w:szCs w:val="28"/>
                <w:lang w:val="uk-UA"/>
              </w:rPr>
            </w:pPr>
            <w:r w:rsidRPr="0096530E">
              <w:rPr>
                <w:sz w:val="28"/>
                <w:szCs w:val="28"/>
                <w:lang w:val="uk-UA"/>
              </w:rPr>
              <w:t>2026</w:t>
            </w:r>
            <w:r w:rsidR="00BF79A5" w:rsidRPr="0096530E">
              <w:rPr>
                <w:sz w:val="28"/>
                <w:szCs w:val="28"/>
                <w:lang w:val="uk-UA"/>
              </w:rPr>
              <w:t xml:space="preserve"> рік –</w:t>
            </w:r>
            <w:r w:rsidR="00DE1604" w:rsidRPr="0096530E">
              <w:rPr>
                <w:sz w:val="28"/>
                <w:szCs w:val="28"/>
                <w:lang w:val="uk-UA"/>
              </w:rPr>
              <w:t xml:space="preserve"> </w:t>
            </w:r>
            <w:r w:rsidR="00902139">
              <w:rPr>
                <w:sz w:val="28"/>
                <w:szCs w:val="28"/>
                <w:lang w:val="uk-UA"/>
              </w:rPr>
              <w:t>71929</w:t>
            </w:r>
            <w:r w:rsidR="0096530E" w:rsidRPr="0096530E">
              <w:rPr>
                <w:sz w:val="28"/>
                <w:szCs w:val="28"/>
                <w:lang w:val="uk-UA"/>
              </w:rPr>
              <w:t>,8</w:t>
            </w:r>
            <w:r w:rsidR="002E3A4E" w:rsidRPr="0096530E">
              <w:rPr>
                <w:sz w:val="28"/>
                <w:szCs w:val="28"/>
                <w:lang w:val="uk-UA"/>
              </w:rPr>
              <w:t xml:space="preserve"> </w:t>
            </w:r>
            <w:r w:rsidR="00BF79A5" w:rsidRPr="0096530E">
              <w:rPr>
                <w:sz w:val="28"/>
                <w:szCs w:val="28"/>
                <w:lang w:val="uk-UA"/>
              </w:rPr>
              <w:t xml:space="preserve">тис. </w:t>
            </w:r>
            <w:r w:rsidR="008A5C02" w:rsidRPr="0096530E">
              <w:rPr>
                <w:sz w:val="28"/>
                <w:szCs w:val="28"/>
                <w:lang w:val="uk-UA"/>
              </w:rPr>
              <w:t>грн</w:t>
            </w:r>
            <w:r w:rsidR="00BF79A5" w:rsidRPr="0096530E">
              <w:rPr>
                <w:sz w:val="28"/>
                <w:szCs w:val="28"/>
                <w:lang w:val="uk-UA"/>
              </w:rPr>
              <w:t>;</w:t>
            </w:r>
          </w:p>
          <w:p w:rsidR="00BF79A5" w:rsidRPr="005163E7" w:rsidRDefault="00031F5C" w:rsidP="0096530E">
            <w:pPr>
              <w:rPr>
                <w:sz w:val="28"/>
                <w:szCs w:val="28"/>
                <w:lang w:val="uk-UA"/>
              </w:rPr>
            </w:pPr>
            <w:r w:rsidRPr="0096530E">
              <w:rPr>
                <w:sz w:val="28"/>
                <w:szCs w:val="28"/>
                <w:lang w:val="uk-UA"/>
              </w:rPr>
              <w:t>2027</w:t>
            </w:r>
            <w:r w:rsidR="00BF79A5" w:rsidRPr="0096530E">
              <w:rPr>
                <w:sz w:val="28"/>
                <w:szCs w:val="28"/>
                <w:lang w:val="uk-UA"/>
              </w:rPr>
              <w:t xml:space="preserve"> рік –</w:t>
            </w:r>
            <w:r w:rsidR="00DE1604" w:rsidRPr="0096530E">
              <w:rPr>
                <w:sz w:val="28"/>
                <w:szCs w:val="28"/>
                <w:lang w:val="uk-UA"/>
              </w:rPr>
              <w:t xml:space="preserve"> </w:t>
            </w:r>
            <w:r w:rsidR="0096530E" w:rsidRPr="0096530E">
              <w:rPr>
                <w:sz w:val="28"/>
                <w:szCs w:val="28"/>
                <w:lang w:val="uk-UA"/>
              </w:rPr>
              <w:t>65662,7</w:t>
            </w:r>
            <w:r w:rsidR="002E3A4E" w:rsidRPr="0096530E">
              <w:rPr>
                <w:sz w:val="28"/>
                <w:szCs w:val="28"/>
                <w:lang w:val="uk-UA"/>
              </w:rPr>
              <w:t xml:space="preserve"> </w:t>
            </w:r>
            <w:r w:rsidR="00BF79A5" w:rsidRPr="0096530E">
              <w:rPr>
                <w:sz w:val="28"/>
                <w:szCs w:val="28"/>
                <w:lang w:val="uk-UA"/>
              </w:rPr>
              <w:t>тис</w:t>
            </w:r>
            <w:r w:rsidR="00BF79A5" w:rsidRPr="005163E7">
              <w:rPr>
                <w:sz w:val="28"/>
                <w:szCs w:val="28"/>
                <w:lang w:val="uk-UA"/>
              </w:rPr>
              <w:t>. грн</w:t>
            </w:r>
            <w:r w:rsidR="00EC094A" w:rsidRPr="005163E7">
              <w:rPr>
                <w:sz w:val="28"/>
                <w:szCs w:val="28"/>
                <w:lang w:val="uk-UA"/>
              </w:rPr>
              <w:t>.</w:t>
            </w:r>
          </w:p>
        </w:tc>
      </w:tr>
      <w:tr w:rsidR="00FC75A2" w:rsidRPr="00AC012D" w:rsidTr="00A94478">
        <w:trPr>
          <w:trHeight w:val="467"/>
        </w:trPr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5A2" w:rsidRPr="00AC012D" w:rsidRDefault="00FC75A2" w:rsidP="008626C5">
            <w:pPr>
              <w:spacing w:line="234" w:lineRule="atLeast"/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AC012D">
              <w:rPr>
                <w:color w:val="000000"/>
                <w:sz w:val="28"/>
                <w:szCs w:val="28"/>
                <w:lang w:val="uk-UA"/>
              </w:rPr>
              <w:t>9.1.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5A2" w:rsidRPr="00AC012D" w:rsidRDefault="00FC75A2" w:rsidP="004E6372">
            <w:pPr>
              <w:spacing w:line="234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AC012D">
              <w:rPr>
                <w:color w:val="000000"/>
                <w:sz w:val="28"/>
                <w:szCs w:val="28"/>
                <w:lang w:val="uk-UA"/>
              </w:rPr>
              <w:t>кошти державного бюджету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5A2" w:rsidRPr="005163E7" w:rsidRDefault="005163E7" w:rsidP="009D57D5">
            <w:pPr>
              <w:spacing w:line="234" w:lineRule="atLeast"/>
              <w:jc w:val="both"/>
              <w:rPr>
                <w:sz w:val="28"/>
                <w:szCs w:val="28"/>
                <w:lang w:val="uk-UA"/>
              </w:rPr>
            </w:pPr>
            <w:r w:rsidRPr="005163E7">
              <w:rPr>
                <w:sz w:val="28"/>
                <w:szCs w:val="28"/>
                <w:lang w:val="uk-UA"/>
              </w:rPr>
              <w:t>5</w:t>
            </w:r>
            <w:r w:rsidR="002E3A4E" w:rsidRPr="005163E7">
              <w:rPr>
                <w:sz w:val="28"/>
                <w:szCs w:val="28"/>
                <w:lang w:val="uk-UA"/>
              </w:rPr>
              <w:t xml:space="preserve">0000,0 тис. </w:t>
            </w:r>
            <w:proofErr w:type="spellStart"/>
            <w:r w:rsidR="002E3A4E" w:rsidRPr="005163E7">
              <w:rPr>
                <w:sz w:val="28"/>
                <w:szCs w:val="28"/>
                <w:lang w:val="uk-UA"/>
              </w:rPr>
              <w:t>грн</w:t>
            </w:r>
            <w:proofErr w:type="spellEnd"/>
          </w:p>
        </w:tc>
      </w:tr>
      <w:tr w:rsidR="00FC75A2" w:rsidRPr="00AC012D" w:rsidTr="00A94478">
        <w:trPr>
          <w:trHeight w:val="467"/>
        </w:trPr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5A2" w:rsidRPr="00AC012D" w:rsidRDefault="00FC75A2" w:rsidP="008626C5">
            <w:pPr>
              <w:spacing w:line="234" w:lineRule="atLeast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C012D">
              <w:rPr>
                <w:color w:val="000000"/>
                <w:sz w:val="28"/>
                <w:szCs w:val="28"/>
                <w:lang w:val="uk-UA"/>
              </w:rPr>
              <w:t>9.2.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5A2" w:rsidRPr="00AC012D" w:rsidRDefault="00FC75A2" w:rsidP="004E6372">
            <w:pPr>
              <w:spacing w:line="234" w:lineRule="atLeast"/>
              <w:jc w:val="both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AC012D">
              <w:rPr>
                <w:color w:val="000000"/>
                <w:sz w:val="28"/>
                <w:szCs w:val="28"/>
                <w:lang w:val="uk-UA"/>
              </w:rPr>
              <w:t>кошти обласного бюджету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5A2" w:rsidRPr="00490748" w:rsidRDefault="00902139" w:rsidP="0096530E">
            <w:pPr>
              <w:spacing w:line="234" w:lineRule="atLeast"/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13141</w:t>
            </w:r>
            <w:r w:rsidR="0096530E" w:rsidRPr="00490748">
              <w:rPr>
                <w:sz w:val="28"/>
                <w:szCs w:val="28"/>
                <w:lang w:val="uk-UA"/>
              </w:rPr>
              <w:t>,0</w:t>
            </w:r>
            <w:r w:rsidR="002E3A4E" w:rsidRPr="00490748">
              <w:rPr>
                <w:sz w:val="28"/>
                <w:szCs w:val="28"/>
                <w:lang w:val="uk-UA"/>
              </w:rPr>
              <w:t xml:space="preserve"> </w:t>
            </w:r>
            <w:r w:rsidR="00FC75A2" w:rsidRPr="00490748">
              <w:rPr>
                <w:sz w:val="28"/>
                <w:szCs w:val="28"/>
                <w:lang w:val="uk-UA"/>
              </w:rPr>
              <w:t xml:space="preserve">тис. </w:t>
            </w:r>
            <w:proofErr w:type="spellStart"/>
            <w:r w:rsidR="00FC75A2" w:rsidRPr="00490748">
              <w:rPr>
                <w:sz w:val="28"/>
                <w:szCs w:val="28"/>
                <w:lang w:val="uk-UA"/>
              </w:rPr>
              <w:t>грн</w:t>
            </w:r>
            <w:proofErr w:type="spellEnd"/>
          </w:p>
        </w:tc>
      </w:tr>
      <w:tr w:rsidR="00FC75A2" w:rsidRPr="00AC012D" w:rsidTr="00A94478">
        <w:trPr>
          <w:trHeight w:val="467"/>
        </w:trPr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5A2" w:rsidRPr="00AC012D" w:rsidRDefault="00FC75A2" w:rsidP="008626C5">
            <w:pPr>
              <w:spacing w:line="234" w:lineRule="atLeast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C012D">
              <w:rPr>
                <w:color w:val="000000"/>
                <w:sz w:val="28"/>
                <w:szCs w:val="28"/>
                <w:lang w:val="uk-UA"/>
              </w:rPr>
              <w:t>9.3.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5A2" w:rsidRPr="00AC012D" w:rsidRDefault="00FC75A2" w:rsidP="008626C5">
            <w:pPr>
              <w:spacing w:line="234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AC012D">
              <w:rPr>
                <w:color w:val="000000"/>
                <w:sz w:val="28"/>
                <w:szCs w:val="28"/>
                <w:lang w:val="uk-UA"/>
              </w:rPr>
              <w:t xml:space="preserve">кошти інших місцевих бюджетів 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5A2" w:rsidRPr="00490748" w:rsidRDefault="002E3A4E" w:rsidP="008626C5">
            <w:pPr>
              <w:spacing w:line="234" w:lineRule="atLeast"/>
              <w:jc w:val="both"/>
              <w:rPr>
                <w:sz w:val="28"/>
                <w:szCs w:val="28"/>
                <w:lang w:val="uk-UA"/>
              </w:rPr>
            </w:pPr>
            <w:r w:rsidRPr="00490748">
              <w:rPr>
                <w:sz w:val="28"/>
                <w:szCs w:val="28"/>
                <w:lang w:val="uk-UA"/>
              </w:rPr>
              <w:t>Обсяги фінансування визначаються щороку виходячи з фінансових можливостей</w:t>
            </w:r>
          </w:p>
        </w:tc>
      </w:tr>
      <w:tr w:rsidR="00FC75A2" w:rsidRPr="00AC012D" w:rsidTr="00A94478">
        <w:trPr>
          <w:trHeight w:val="4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5A2" w:rsidRPr="00AC012D" w:rsidRDefault="00FC75A2" w:rsidP="008626C5">
            <w:pPr>
              <w:spacing w:line="234" w:lineRule="atLeast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C012D">
              <w:rPr>
                <w:color w:val="000000"/>
                <w:sz w:val="28"/>
                <w:szCs w:val="28"/>
                <w:lang w:val="uk-UA"/>
              </w:rPr>
              <w:t>9.4.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5A2" w:rsidRPr="00AC012D" w:rsidRDefault="00FC75A2" w:rsidP="008626C5">
            <w:pPr>
              <w:spacing w:line="234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AC012D">
              <w:rPr>
                <w:color w:val="000000"/>
                <w:sz w:val="28"/>
                <w:szCs w:val="28"/>
                <w:lang w:val="uk-UA"/>
              </w:rPr>
              <w:t>кошти інших джерел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5A2" w:rsidRPr="00490748" w:rsidRDefault="0096530E" w:rsidP="0096530E">
            <w:pPr>
              <w:spacing w:line="234" w:lineRule="atLeast"/>
              <w:jc w:val="both"/>
              <w:rPr>
                <w:sz w:val="28"/>
                <w:szCs w:val="28"/>
                <w:lang w:val="uk-UA"/>
              </w:rPr>
            </w:pPr>
            <w:r w:rsidRPr="00490748">
              <w:rPr>
                <w:sz w:val="28"/>
                <w:szCs w:val="28"/>
                <w:lang w:val="uk-UA"/>
              </w:rPr>
              <w:t>78050,0</w:t>
            </w:r>
            <w:r w:rsidR="002E3A4E" w:rsidRPr="00490748">
              <w:rPr>
                <w:sz w:val="28"/>
                <w:szCs w:val="28"/>
                <w:lang w:val="uk-UA"/>
              </w:rPr>
              <w:t xml:space="preserve"> </w:t>
            </w:r>
            <w:r w:rsidR="00FC75A2" w:rsidRPr="00490748">
              <w:rPr>
                <w:sz w:val="28"/>
                <w:szCs w:val="28"/>
                <w:lang w:val="uk-UA"/>
              </w:rPr>
              <w:t>тис. грн</w:t>
            </w:r>
          </w:p>
        </w:tc>
      </w:tr>
    </w:tbl>
    <w:p w:rsidR="00902139" w:rsidRDefault="00902139" w:rsidP="00412CA0">
      <w:pPr>
        <w:ind w:firstLine="709"/>
        <w:jc w:val="center"/>
        <w:rPr>
          <w:b/>
          <w:sz w:val="28"/>
          <w:szCs w:val="28"/>
          <w:lang w:val="uk-UA"/>
        </w:rPr>
      </w:pPr>
    </w:p>
    <w:p w:rsidR="00412CA0" w:rsidRPr="00AC012D" w:rsidRDefault="00412CA0" w:rsidP="00412CA0">
      <w:pPr>
        <w:ind w:firstLine="709"/>
        <w:jc w:val="center"/>
        <w:rPr>
          <w:b/>
          <w:sz w:val="28"/>
          <w:szCs w:val="28"/>
          <w:lang w:val="uk-UA"/>
        </w:rPr>
      </w:pPr>
      <w:r w:rsidRPr="00AC012D">
        <w:rPr>
          <w:b/>
          <w:sz w:val="28"/>
          <w:szCs w:val="28"/>
          <w:lang w:val="uk-UA"/>
        </w:rPr>
        <w:t>ІІ. Визначення проблеми, на розв’язання якої спрямована Програма</w:t>
      </w:r>
    </w:p>
    <w:p w:rsidR="00412CA0" w:rsidRPr="00AC012D" w:rsidRDefault="00412CA0" w:rsidP="00412CA0">
      <w:pPr>
        <w:ind w:firstLine="709"/>
        <w:jc w:val="center"/>
        <w:rPr>
          <w:b/>
          <w:sz w:val="28"/>
          <w:szCs w:val="28"/>
          <w:lang w:val="uk-UA"/>
        </w:rPr>
      </w:pPr>
    </w:p>
    <w:p w:rsidR="00AC012D" w:rsidRPr="00DC684F" w:rsidRDefault="00412CA0" w:rsidP="00AC012D">
      <w:pPr>
        <w:ind w:firstLine="708"/>
        <w:jc w:val="both"/>
        <w:rPr>
          <w:sz w:val="28"/>
          <w:szCs w:val="28"/>
          <w:lang w:val="uk-UA"/>
        </w:rPr>
      </w:pPr>
      <w:r w:rsidRPr="00DC684F">
        <w:rPr>
          <w:sz w:val="28"/>
          <w:szCs w:val="28"/>
          <w:lang w:val="uk-UA"/>
        </w:rPr>
        <w:t xml:space="preserve">Програма спрямована </w:t>
      </w:r>
      <w:r w:rsidR="00AC012D" w:rsidRPr="00DC684F">
        <w:rPr>
          <w:sz w:val="28"/>
          <w:szCs w:val="28"/>
          <w:lang w:val="uk-UA"/>
        </w:rPr>
        <w:t xml:space="preserve">на забезпечення збереження культурного потенціалу, сталого розвитку галузі культури області в умовах воєнного стану, створення сприятливих умов для забезпечення </w:t>
      </w:r>
      <w:proofErr w:type="spellStart"/>
      <w:r w:rsidR="00AC012D" w:rsidRPr="00DC684F">
        <w:rPr>
          <w:sz w:val="28"/>
          <w:szCs w:val="28"/>
          <w:lang w:val="uk-UA"/>
        </w:rPr>
        <w:t>культурно-дозвіллєвих</w:t>
      </w:r>
      <w:proofErr w:type="spellEnd"/>
      <w:r w:rsidR="00AC012D" w:rsidRPr="00DC684F">
        <w:rPr>
          <w:sz w:val="28"/>
          <w:szCs w:val="28"/>
          <w:lang w:val="uk-UA"/>
        </w:rPr>
        <w:t xml:space="preserve">, інформаційних потреб населення, збереження історико-культурної та нематеріальної спадщини, </w:t>
      </w:r>
      <w:r w:rsidR="00AC012D" w:rsidRPr="00DC684F">
        <w:rPr>
          <w:rStyle w:val="docdata"/>
          <w:sz w:val="28"/>
          <w:szCs w:val="28"/>
          <w:lang w:val="uk-UA"/>
        </w:rPr>
        <w:t>творчого формування особистості, розкриття її зд</w:t>
      </w:r>
      <w:r w:rsidR="00AC012D" w:rsidRPr="00DC684F">
        <w:rPr>
          <w:sz w:val="28"/>
          <w:szCs w:val="28"/>
          <w:lang w:val="uk-UA"/>
        </w:rPr>
        <w:t xml:space="preserve">ібностей, задоволення духовних та естетичних потреб, підтримки моральної стійкості населення та сприяння психологічному відновленню </w:t>
      </w:r>
      <w:r w:rsidR="00AC012D" w:rsidRPr="00DC684F">
        <w:rPr>
          <w:rStyle w:val="fontstyle01"/>
          <w:rFonts w:ascii="Times New Roman" w:hAnsi="Times New Roman"/>
          <w:color w:val="auto"/>
          <w:sz w:val="28"/>
          <w:szCs w:val="28"/>
          <w:lang w:val="uk-UA"/>
        </w:rPr>
        <w:t xml:space="preserve">крізь призму культурних послуг, </w:t>
      </w:r>
      <w:r w:rsidR="00AC012D" w:rsidRPr="00DC684F">
        <w:rPr>
          <w:sz w:val="28"/>
          <w:szCs w:val="28"/>
          <w:lang w:val="uk-UA"/>
        </w:rPr>
        <w:t>сприяння діяльності національних спільнот, забезпечення гармонізації міжнаціональних відносин</w:t>
      </w:r>
      <w:r w:rsidR="00F47D84" w:rsidRPr="00DC684F">
        <w:rPr>
          <w:sz w:val="28"/>
          <w:szCs w:val="28"/>
          <w:lang w:val="uk-UA"/>
        </w:rPr>
        <w:t xml:space="preserve">. </w:t>
      </w:r>
    </w:p>
    <w:p w:rsidR="00FA2A88" w:rsidRPr="00DC684F" w:rsidRDefault="00FA2A88" w:rsidP="00FA2A88">
      <w:pPr>
        <w:ind w:firstLine="709"/>
        <w:jc w:val="both"/>
        <w:rPr>
          <w:sz w:val="28"/>
          <w:szCs w:val="28"/>
          <w:lang w:val="uk-UA"/>
        </w:rPr>
      </w:pPr>
      <w:r w:rsidRPr="00DC684F">
        <w:rPr>
          <w:sz w:val="28"/>
          <w:szCs w:val="28"/>
          <w:lang w:val="uk-UA"/>
        </w:rPr>
        <w:lastRenderedPageBreak/>
        <w:t xml:space="preserve">На території Херсонської області до початку повномасштабної війни </w:t>
      </w:r>
      <w:proofErr w:type="spellStart"/>
      <w:r w:rsidRPr="00DC684F">
        <w:rPr>
          <w:sz w:val="28"/>
          <w:szCs w:val="28"/>
          <w:lang w:val="uk-UA"/>
        </w:rPr>
        <w:t>росії</w:t>
      </w:r>
      <w:proofErr w:type="spellEnd"/>
      <w:r w:rsidRPr="00DC684F">
        <w:rPr>
          <w:sz w:val="28"/>
          <w:szCs w:val="28"/>
          <w:lang w:val="uk-UA"/>
        </w:rPr>
        <w:t xml:space="preserve"> проти України налічувалося </w:t>
      </w:r>
      <w:r w:rsidRPr="00DC684F">
        <w:rPr>
          <w:rStyle w:val="3676"/>
          <w:color w:val="000000"/>
          <w:sz w:val="28"/>
          <w:szCs w:val="28"/>
          <w:lang w:val="uk-UA"/>
        </w:rPr>
        <w:t xml:space="preserve">438 одиниць клубного типу, </w:t>
      </w:r>
      <w:r w:rsidRPr="00DC684F">
        <w:rPr>
          <w:color w:val="000000"/>
          <w:sz w:val="28"/>
          <w:szCs w:val="28"/>
          <w:lang w:val="uk-UA"/>
        </w:rPr>
        <w:t xml:space="preserve">432 бібліотечні установи, 2 обласних театри, обласна філармонія, 15 музейних установ зі статусом </w:t>
      </w:r>
      <w:proofErr w:type="spellStart"/>
      <w:r w:rsidRPr="00DC684F">
        <w:rPr>
          <w:color w:val="000000"/>
          <w:sz w:val="28"/>
          <w:szCs w:val="28"/>
          <w:lang w:val="uk-UA"/>
        </w:rPr>
        <w:t>юрособи</w:t>
      </w:r>
      <w:proofErr w:type="spellEnd"/>
      <w:r w:rsidRPr="00DC684F">
        <w:rPr>
          <w:color w:val="000000"/>
          <w:sz w:val="28"/>
          <w:szCs w:val="28"/>
          <w:lang w:val="uk-UA"/>
        </w:rPr>
        <w:t xml:space="preserve">, 35 шкіл естетичного виховання, 2 заклади фахової </w:t>
      </w:r>
      <w:proofErr w:type="spellStart"/>
      <w:r w:rsidRPr="00DC684F">
        <w:rPr>
          <w:color w:val="000000"/>
          <w:sz w:val="28"/>
          <w:szCs w:val="28"/>
          <w:lang w:val="uk-UA"/>
        </w:rPr>
        <w:t>передвищої</w:t>
      </w:r>
      <w:proofErr w:type="spellEnd"/>
      <w:r w:rsidRPr="00DC684F">
        <w:rPr>
          <w:color w:val="000000"/>
          <w:sz w:val="28"/>
          <w:szCs w:val="28"/>
          <w:lang w:val="uk-UA"/>
        </w:rPr>
        <w:t xml:space="preserve"> мистецької освіти, комунальне підприємство «</w:t>
      </w:r>
      <w:proofErr w:type="spellStart"/>
      <w:r w:rsidRPr="00DC684F">
        <w:rPr>
          <w:color w:val="000000"/>
          <w:sz w:val="28"/>
          <w:szCs w:val="28"/>
          <w:lang w:val="uk-UA"/>
        </w:rPr>
        <w:t>Кіновідеопрокат</w:t>
      </w:r>
      <w:proofErr w:type="spellEnd"/>
      <w:r w:rsidRPr="00DC684F">
        <w:rPr>
          <w:color w:val="000000"/>
          <w:sz w:val="28"/>
          <w:szCs w:val="28"/>
          <w:lang w:val="uk-UA"/>
        </w:rPr>
        <w:t>», обласна інспекція по охороні пам’яток історії та культури, обласний навчально-методичний центр культури і мистецтв, обласний центр народної творчості</w:t>
      </w:r>
      <w:r w:rsidRPr="00DC684F">
        <w:rPr>
          <w:sz w:val="28"/>
          <w:szCs w:val="28"/>
          <w:lang w:val="uk-UA"/>
        </w:rPr>
        <w:t xml:space="preserve">. </w:t>
      </w:r>
    </w:p>
    <w:p w:rsidR="00DC684F" w:rsidRPr="00DC684F" w:rsidRDefault="00DC684F" w:rsidP="00DC684F">
      <w:pPr>
        <w:ind w:firstLine="708"/>
        <w:jc w:val="both"/>
        <w:rPr>
          <w:sz w:val="28"/>
          <w:szCs w:val="28"/>
          <w:lang w:val="uk-UA"/>
        </w:rPr>
      </w:pPr>
      <w:r w:rsidRPr="00DC684F">
        <w:rPr>
          <w:sz w:val="28"/>
          <w:szCs w:val="28"/>
          <w:lang w:val="uk-UA"/>
        </w:rPr>
        <w:t xml:space="preserve">В умовах воєнного стану виникли серйозні виклики для розвитку культури. Війна призвела до масових переміщень мешканців, руйнування культурної інфраструктури області, психологічних травм та дезорієнтації серед мешканців області. </w:t>
      </w:r>
    </w:p>
    <w:p w:rsidR="00FA2A88" w:rsidRPr="00DC684F" w:rsidRDefault="00FA2A88" w:rsidP="00DC684F">
      <w:pPr>
        <w:ind w:firstLine="708"/>
        <w:jc w:val="both"/>
        <w:rPr>
          <w:sz w:val="28"/>
          <w:szCs w:val="28"/>
          <w:lang w:val="uk-UA"/>
        </w:rPr>
      </w:pPr>
      <w:r w:rsidRPr="00DC684F">
        <w:rPr>
          <w:sz w:val="28"/>
          <w:szCs w:val="28"/>
          <w:lang w:val="uk-UA"/>
        </w:rPr>
        <w:t xml:space="preserve">Сфера культури області зазнала і продовжує зазнавати втрат, як трудового ресурсу, так і матеріального. За даними моніторингу пошкоджень та руйнувань зазнало 253 об’єкти культурної інфраструктури (у тому числі і 16 будівель закладів обласного підпорядкування), внаслідок неодноразових повторних </w:t>
      </w:r>
      <w:r w:rsidR="009D57D5">
        <w:rPr>
          <w:sz w:val="28"/>
          <w:szCs w:val="28"/>
          <w:lang w:val="uk-UA"/>
        </w:rPr>
        <w:t>влучань 55 об’єктів зруйновані повністю</w:t>
      </w:r>
      <w:r w:rsidRPr="00DC684F">
        <w:rPr>
          <w:sz w:val="28"/>
          <w:szCs w:val="28"/>
          <w:lang w:val="uk-UA"/>
        </w:rPr>
        <w:t xml:space="preserve">, 198 об’єктів мають пошкодження різного ступеню. </w:t>
      </w:r>
    </w:p>
    <w:p w:rsidR="001D741D" w:rsidRPr="00DC684F" w:rsidRDefault="00DC684F" w:rsidP="001D741D">
      <w:pPr>
        <w:ind w:left="68" w:firstLine="641"/>
        <w:jc w:val="both"/>
        <w:rPr>
          <w:sz w:val="28"/>
          <w:szCs w:val="28"/>
          <w:lang w:val="uk-UA"/>
        </w:rPr>
      </w:pPr>
      <w:r w:rsidRPr="00DC684F">
        <w:rPr>
          <w:color w:val="050505"/>
          <w:sz w:val="28"/>
          <w:szCs w:val="28"/>
          <w:shd w:val="clear" w:color="auto" w:fill="FFFFFF"/>
          <w:lang w:val="uk-UA"/>
        </w:rPr>
        <w:t xml:space="preserve">Після </w:t>
      </w:r>
      <w:proofErr w:type="spellStart"/>
      <w:r w:rsidRPr="00DC684F">
        <w:rPr>
          <w:color w:val="050505"/>
          <w:sz w:val="28"/>
          <w:szCs w:val="28"/>
          <w:shd w:val="clear" w:color="auto" w:fill="FFFFFF"/>
          <w:lang w:val="uk-UA"/>
        </w:rPr>
        <w:t>деокупації</w:t>
      </w:r>
      <w:proofErr w:type="spellEnd"/>
      <w:r w:rsidRPr="00DC684F">
        <w:rPr>
          <w:color w:val="050505"/>
          <w:sz w:val="28"/>
          <w:szCs w:val="28"/>
          <w:shd w:val="clear" w:color="auto" w:fill="FFFFFF"/>
          <w:lang w:val="uk-UA"/>
        </w:rPr>
        <w:t xml:space="preserve"> правобережної частини Херсонщини проводилася робота щодо відновлення галузевої діяльності закладів культури з урахуванням </w:t>
      </w:r>
      <w:proofErr w:type="spellStart"/>
      <w:r w:rsidRPr="00DC684F">
        <w:rPr>
          <w:color w:val="050505"/>
          <w:sz w:val="28"/>
          <w:szCs w:val="28"/>
          <w:shd w:val="clear" w:color="auto" w:fill="FFFFFF"/>
          <w:lang w:val="uk-UA"/>
        </w:rPr>
        <w:t>безпекової</w:t>
      </w:r>
      <w:proofErr w:type="spellEnd"/>
      <w:r w:rsidRPr="00DC684F">
        <w:rPr>
          <w:color w:val="050505"/>
          <w:sz w:val="28"/>
          <w:szCs w:val="28"/>
          <w:shd w:val="clear" w:color="auto" w:fill="FFFFFF"/>
          <w:lang w:val="uk-UA"/>
        </w:rPr>
        <w:t xml:space="preserve"> ситуації</w:t>
      </w:r>
      <w:r w:rsidRPr="00DC684F">
        <w:rPr>
          <w:noProof/>
          <w:sz w:val="28"/>
          <w:szCs w:val="28"/>
          <w:lang w:val="uk-UA"/>
        </w:rPr>
        <w:t xml:space="preserve">. </w:t>
      </w:r>
      <w:r w:rsidR="001D741D" w:rsidRPr="00DC684F">
        <w:rPr>
          <w:color w:val="050505"/>
          <w:sz w:val="28"/>
          <w:szCs w:val="28"/>
          <w:shd w:val="clear" w:color="auto" w:fill="FFFFFF"/>
          <w:lang w:val="uk-UA"/>
        </w:rPr>
        <w:t xml:space="preserve">На сьогодні на </w:t>
      </w:r>
      <w:proofErr w:type="spellStart"/>
      <w:r w:rsidR="001D741D" w:rsidRPr="00DC684F">
        <w:rPr>
          <w:color w:val="050505"/>
          <w:sz w:val="28"/>
          <w:szCs w:val="28"/>
          <w:shd w:val="clear" w:color="auto" w:fill="FFFFFF"/>
          <w:lang w:val="uk-UA"/>
        </w:rPr>
        <w:t>деокупованій</w:t>
      </w:r>
      <w:proofErr w:type="spellEnd"/>
      <w:r w:rsidR="001D741D" w:rsidRPr="00DC684F">
        <w:rPr>
          <w:color w:val="050505"/>
          <w:sz w:val="28"/>
          <w:szCs w:val="28"/>
          <w:shd w:val="clear" w:color="auto" w:fill="FFFFFF"/>
          <w:lang w:val="uk-UA"/>
        </w:rPr>
        <w:t xml:space="preserve"> частині області працюють 107 закладів галузі (в </w:t>
      </w:r>
      <w:proofErr w:type="spellStart"/>
      <w:r w:rsidR="001D741D" w:rsidRPr="00DC684F">
        <w:rPr>
          <w:color w:val="050505"/>
          <w:sz w:val="28"/>
          <w:szCs w:val="28"/>
          <w:shd w:val="clear" w:color="auto" w:fill="FFFFFF"/>
          <w:lang w:val="uk-UA"/>
        </w:rPr>
        <w:t>офлайн</w:t>
      </w:r>
      <w:proofErr w:type="spellEnd"/>
      <w:r w:rsidR="001D741D" w:rsidRPr="00DC684F">
        <w:rPr>
          <w:color w:val="050505"/>
          <w:sz w:val="28"/>
          <w:szCs w:val="28"/>
          <w:shd w:val="clear" w:color="auto" w:fill="FFFFFF"/>
          <w:lang w:val="uk-UA"/>
        </w:rPr>
        <w:t xml:space="preserve"> та </w:t>
      </w:r>
      <w:proofErr w:type="spellStart"/>
      <w:r w:rsidR="001D741D" w:rsidRPr="00DC684F">
        <w:rPr>
          <w:color w:val="050505"/>
          <w:sz w:val="28"/>
          <w:szCs w:val="28"/>
          <w:shd w:val="clear" w:color="auto" w:fill="FFFFFF"/>
          <w:lang w:val="uk-UA"/>
        </w:rPr>
        <w:t>онлайн</w:t>
      </w:r>
      <w:proofErr w:type="spellEnd"/>
      <w:r w:rsidR="001D741D" w:rsidRPr="00DC684F">
        <w:rPr>
          <w:color w:val="050505"/>
          <w:sz w:val="28"/>
          <w:szCs w:val="28"/>
          <w:shd w:val="clear" w:color="auto" w:fill="FFFFFF"/>
          <w:lang w:val="uk-UA"/>
        </w:rPr>
        <w:t xml:space="preserve"> форматі). </w:t>
      </w:r>
      <w:r w:rsidR="001D741D" w:rsidRPr="00DC684F">
        <w:rPr>
          <w:sz w:val="28"/>
          <w:szCs w:val="28"/>
          <w:lang w:val="uk-UA"/>
        </w:rPr>
        <w:t xml:space="preserve">Із 17 </w:t>
      </w:r>
      <w:proofErr w:type="spellStart"/>
      <w:r w:rsidR="001D741D" w:rsidRPr="00DC684F">
        <w:rPr>
          <w:sz w:val="28"/>
          <w:szCs w:val="28"/>
          <w:lang w:val="uk-UA"/>
        </w:rPr>
        <w:t>деокупованих</w:t>
      </w:r>
      <w:proofErr w:type="spellEnd"/>
      <w:r w:rsidR="001D741D" w:rsidRPr="00DC684F">
        <w:rPr>
          <w:sz w:val="28"/>
          <w:szCs w:val="28"/>
          <w:lang w:val="uk-UA"/>
        </w:rPr>
        <w:t xml:space="preserve"> територіальних громад області заклади культури працюють у 10 громадах: </w:t>
      </w:r>
      <w:proofErr w:type="spellStart"/>
      <w:r w:rsidR="001D741D" w:rsidRPr="00DC684F">
        <w:rPr>
          <w:sz w:val="28"/>
          <w:szCs w:val="28"/>
          <w:lang w:val="uk-UA"/>
        </w:rPr>
        <w:t>Чорнобаївській</w:t>
      </w:r>
      <w:proofErr w:type="spellEnd"/>
      <w:r w:rsidR="001D741D" w:rsidRPr="00DC684F">
        <w:rPr>
          <w:sz w:val="28"/>
          <w:szCs w:val="28"/>
          <w:lang w:val="uk-UA"/>
        </w:rPr>
        <w:t xml:space="preserve">, Херсонській, </w:t>
      </w:r>
      <w:proofErr w:type="spellStart"/>
      <w:r w:rsidR="001D741D" w:rsidRPr="00DC684F">
        <w:rPr>
          <w:sz w:val="28"/>
          <w:szCs w:val="28"/>
          <w:lang w:val="uk-UA"/>
        </w:rPr>
        <w:t>Високопільській</w:t>
      </w:r>
      <w:proofErr w:type="spellEnd"/>
      <w:r w:rsidR="001D741D" w:rsidRPr="00DC684F">
        <w:rPr>
          <w:sz w:val="28"/>
          <w:szCs w:val="28"/>
          <w:lang w:val="uk-UA"/>
        </w:rPr>
        <w:t xml:space="preserve">, </w:t>
      </w:r>
      <w:proofErr w:type="spellStart"/>
      <w:r w:rsidR="001D741D" w:rsidRPr="00DC684F">
        <w:rPr>
          <w:sz w:val="28"/>
          <w:szCs w:val="28"/>
          <w:lang w:val="uk-UA"/>
        </w:rPr>
        <w:t>Кочубеївській</w:t>
      </w:r>
      <w:proofErr w:type="spellEnd"/>
      <w:r w:rsidR="001D741D" w:rsidRPr="00DC684F">
        <w:rPr>
          <w:sz w:val="28"/>
          <w:szCs w:val="28"/>
          <w:lang w:val="uk-UA"/>
        </w:rPr>
        <w:t xml:space="preserve">, </w:t>
      </w:r>
      <w:proofErr w:type="spellStart"/>
      <w:r w:rsidR="001D741D" w:rsidRPr="00DC684F">
        <w:rPr>
          <w:sz w:val="28"/>
          <w:szCs w:val="28"/>
          <w:lang w:val="uk-UA"/>
        </w:rPr>
        <w:t>Милівській</w:t>
      </w:r>
      <w:proofErr w:type="spellEnd"/>
      <w:r w:rsidR="001D741D" w:rsidRPr="00DC684F">
        <w:rPr>
          <w:sz w:val="28"/>
          <w:szCs w:val="28"/>
          <w:lang w:val="uk-UA"/>
        </w:rPr>
        <w:t xml:space="preserve">, </w:t>
      </w:r>
      <w:proofErr w:type="spellStart"/>
      <w:r w:rsidR="001D741D" w:rsidRPr="00DC684F">
        <w:rPr>
          <w:sz w:val="28"/>
          <w:szCs w:val="28"/>
          <w:lang w:val="uk-UA"/>
        </w:rPr>
        <w:t>Новоолександрівській</w:t>
      </w:r>
      <w:proofErr w:type="spellEnd"/>
      <w:r w:rsidR="001D741D" w:rsidRPr="00DC684F">
        <w:rPr>
          <w:sz w:val="28"/>
          <w:szCs w:val="28"/>
          <w:lang w:val="uk-UA"/>
        </w:rPr>
        <w:t xml:space="preserve">, </w:t>
      </w:r>
      <w:proofErr w:type="spellStart"/>
      <w:r w:rsidR="001D741D" w:rsidRPr="00DC684F">
        <w:rPr>
          <w:sz w:val="28"/>
          <w:szCs w:val="28"/>
          <w:lang w:val="uk-UA"/>
        </w:rPr>
        <w:t>Нововоронцовській</w:t>
      </w:r>
      <w:proofErr w:type="spellEnd"/>
      <w:r w:rsidR="001D741D" w:rsidRPr="00DC684F">
        <w:rPr>
          <w:sz w:val="28"/>
          <w:szCs w:val="28"/>
          <w:lang w:val="uk-UA"/>
        </w:rPr>
        <w:t xml:space="preserve">, </w:t>
      </w:r>
      <w:proofErr w:type="spellStart"/>
      <w:r w:rsidR="001D741D" w:rsidRPr="00DC684F">
        <w:rPr>
          <w:sz w:val="28"/>
          <w:szCs w:val="28"/>
          <w:lang w:val="uk-UA"/>
        </w:rPr>
        <w:t>Великоолександрівській</w:t>
      </w:r>
      <w:proofErr w:type="spellEnd"/>
      <w:r w:rsidR="001D741D" w:rsidRPr="00DC684F">
        <w:rPr>
          <w:sz w:val="28"/>
          <w:szCs w:val="28"/>
          <w:lang w:val="uk-UA"/>
        </w:rPr>
        <w:t xml:space="preserve">, </w:t>
      </w:r>
      <w:proofErr w:type="spellStart"/>
      <w:r w:rsidR="001D741D" w:rsidRPr="00DC684F">
        <w:rPr>
          <w:sz w:val="28"/>
          <w:szCs w:val="28"/>
          <w:lang w:val="uk-UA"/>
        </w:rPr>
        <w:t>Новорайській</w:t>
      </w:r>
      <w:proofErr w:type="spellEnd"/>
      <w:r w:rsidR="001D741D" w:rsidRPr="00DC684F">
        <w:rPr>
          <w:sz w:val="28"/>
          <w:szCs w:val="28"/>
          <w:lang w:val="uk-UA"/>
        </w:rPr>
        <w:t xml:space="preserve">, </w:t>
      </w:r>
      <w:proofErr w:type="spellStart"/>
      <w:r w:rsidR="001D741D" w:rsidRPr="00DC684F">
        <w:rPr>
          <w:sz w:val="28"/>
          <w:szCs w:val="28"/>
          <w:lang w:val="uk-UA"/>
        </w:rPr>
        <w:t>Білозерській</w:t>
      </w:r>
      <w:proofErr w:type="spellEnd"/>
      <w:r w:rsidR="001D741D" w:rsidRPr="00DC684F">
        <w:rPr>
          <w:sz w:val="28"/>
          <w:szCs w:val="28"/>
          <w:lang w:val="uk-UA"/>
        </w:rPr>
        <w:t xml:space="preserve">. </w:t>
      </w:r>
    </w:p>
    <w:p w:rsidR="001D741D" w:rsidRPr="00DC684F" w:rsidRDefault="001D741D" w:rsidP="001D741D">
      <w:pPr>
        <w:tabs>
          <w:tab w:val="left" w:pos="7236"/>
        </w:tabs>
        <w:ind w:left="68" w:firstLine="641"/>
        <w:jc w:val="both"/>
        <w:rPr>
          <w:color w:val="000000"/>
          <w:sz w:val="28"/>
          <w:szCs w:val="28"/>
          <w:lang w:val="uk-UA"/>
        </w:rPr>
      </w:pPr>
      <w:r w:rsidRPr="00DC684F">
        <w:rPr>
          <w:rStyle w:val="docdata"/>
          <w:color w:val="000000"/>
          <w:sz w:val="28"/>
          <w:szCs w:val="28"/>
          <w:lang w:val="uk-UA"/>
        </w:rPr>
        <w:t xml:space="preserve">На базі працюючих закладів культури, окрім культурних послуг, проводиться робота з надання </w:t>
      </w:r>
      <w:r w:rsidRPr="00DC684F">
        <w:rPr>
          <w:color w:val="000000"/>
          <w:sz w:val="28"/>
          <w:szCs w:val="28"/>
          <w:lang w:val="uk-UA"/>
        </w:rPr>
        <w:t xml:space="preserve">гуманітарної допомоги спільно з волонтерами, майстер-класи, тренінги по наданню першої </w:t>
      </w:r>
      <w:proofErr w:type="spellStart"/>
      <w:r w:rsidRPr="00DC684F">
        <w:rPr>
          <w:color w:val="000000"/>
          <w:sz w:val="28"/>
          <w:szCs w:val="28"/>
          <w:lang w:val="uk-UA"/>
        </w:rPr>
        <w:t>домедичної</w:t>
      </w:r>
      <w:proofErr w:type="spellEnd"/>
      <w:r w:rsidRPr="00DC684F">
        <w:rPr>
          <w:color w:val="000000"/>
          <w:sz w:val="28"/>
          <w:szCs w:val="28"/>
          <w:lang w:val="uk-UA"/>
        </w:rPr>
        <w:t xml:space="preserve"> допомоги, плетіння сіток для військових тощо.</w:t>
      </w:r>
    </w:p>
    <w:p w:rsidR="001D741D" w:rsidRPr="00DC684F" w:rsidRDefault="001D741D" w:rsidP="001D741D">
      <w:pPr>
        <w:ind w:left="68" w:firstLine="641"/>
        <w:jc w:val="both"/>
        <w:rPr>
          <w:sz w:val="28"/>
          <w:szCs w:val="28"/>
          <w:lang w:val="uk-UA"/>
        </w:rPr>
      </w:pPr>
      <w:r w:rsidRPr="00DC684F">
        <w:rPr>
          <w:sz w:val="28"/>
          <w:szCs w:val="28"/>
          <w:lang w:val="uk-UA"/>
        </w:rPr>
        <w:t xml:space="preserve">Серед закладів, які поновили свою діяльність 11 закладів позашкільної освіти сфери культури, у яких навчаються </w:t>
      </w:r>
      <w:r w:rsidRPr="00DC684F">
        <w:rPr>
          <w:color w:val="000000"/>
          <w:sz w:val="28"/>
          <w:szCs w:val="28"/>
          <w:shd w:val="clear" w:color="auto" w:fill="FFFFFF"/>
          <w:lang w:val="uk-UA"/>
        </w:rPr>
        <w:t>2331</w:t>
      </w:r>
      <w:r w:rsidRPr="00DC684F">
        <w:rPr>
          <w:sz w:val="28"/>
          <w:szCs w:val="28"/>
          <w:lang w:val="uk-UA"/>
        </w:rPr>
        <w:t xml:space="preserve"> учень, у тому числі у цьому навчальному році на навчання прийнято</w:t>
      </w:r>
      <w:r w:rsidRPr="00DC684F">
        <w:rPr>
          <w:color w:val="000000"/>
          <w:sz w:val="28"/>
          <w:szCs w:val="28"/>
          <w:shd w:val="clear" w:color="auto" w:fill="FFFFFF"/>
          <w:lang w:val="uk-UA"/>
        </w:rPr>
        <w:t xml:space="preserve"> 508 </w:t>
      </w:r>
      <w:r w:rsidRPr="00DC684F">
        <w:rPr>
          <w:sz w:val="28"/>
          <w:szCs w:val="28"/>
          <w:lang w:val="uk-UA"/>
        </w:rPr>
        <w:t>п</w:t>
      </w:r>
      <w:r w:rsidR="009D57D5">
        <w:rPr>
          <w:color w:val="000000"/>
          <w:sz w:val="28"/>
          <w:szCs w:val="28"/>
          <w:shd w:val="clear" w:color="auto" w:fill="FFFFFF"/>
          <w:lang w:val="uk-UA"/>
        </w:rPr>
        <w:t>ершокласників</w:t>
      </w:r>
      <w:r w:rsidRPr="00DC684F">
        <w:rPr>
          <w:color w:val="000000"/>
          <w:sz w:val="28"/>
          <w:szCs w:val="28"/>
          <w:shd w:val="clear" w:color="auto" w:fill="FFFFFF"/>
          <w:lang w:val="uk-UA"/>
        </w:rPr>
        <w:t xml:space="preserve">. </w:t>
      </w:r>
      <w:r w:rsidRPr="00DC684F">
        <w:rPr>
          <w:sz w:val="28"/>
          <w:szCs w:val="28"/>
          <w:lang w:val="uk-UA"/>
        </w:rPr>
        <w:t xml:space="preserve">Також у дистанційному режим проводить освітню діяльність Херсонський фаховий коледж культури і мистецтв (184 студенти). </w:t>
      </w:r>
    </w:p>
    <w:p w:rsidR="001D741D" w:rsidRPr="00DC684F" w:rsidRDefault="001D741D" w:rsidP="001D741D">
      <w:pPr>
        <w:pStyle w:val="HTML"/>
        <w:shd w:val="clear" w:color="auto" w:fill="FFFFFF"/>
        <w:tabs>
          <w:tab w:val="clear" w:pos="916"/>
          <w:tab w:val="left" w:pos="709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684F">
        <w:rPr>
          <w:rFonts w:ascii="Times New Roman" w:hAnsi="Times New Roman" w:cs="Times New Roman"/>
          <w:sz w:val="28"/>
          <w:szCs w:val="28"/>
        </w:rPr>
        <w:tab/>
      </w:r>
      <w:r w:rsidRPr="00DC684F">
        <w:rPr>
          <w:rFonts w:ascii="Times New Roman" w:hAnsi="Times New Roman" w:cs="Times New Roman"/>
          <w:color w:val="000000"/>
          <w:sz w:val="28"/>
          <w:szCs w:val="28"/>
        </w:rPr>
        <w:t>Враховуючи збільшення попиту населення на отримання культурних послуг, у 2024 році в обласному цент</w:t>
      </w:r>
      <w:r w:rsidR="009D57D5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DC684F">
        <w:rPr>
          <w:rFonts w:ascii="Times New Roman" w:hAnsi="Times New Roman" w:cs="Times New Roman"/>
          <w:color w:val="000000"/>
          <w:sz w:val="28"/>
          <w:szCs w:val="28"/>
        </w:rPr>
        <w:t xml:space="preserve">і за ініціативи обласної військової адміністрації організовано відкриття додаткового культурного простору в укритті для проведення заходів. </w:t>
      </w:r>
    </w:p>
    <w:p w:rsidR="001D741D" w:rsidRPr="00DC684F" w:rsidRDefault="001D741D" w:rsidP="001D741D">
      <w:pPr>
        <w:pStyle w:val="HTML"/>
        <w:shd w:val="clear" w:color="auto" w:fill="FFFFFF"/>
        <w:tabs>
          <w:tab w:val="clear" w:pos="916"/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84F">
        <w:rPr>
          <w:rFonts w:ascii="Times New Roman" w:eastAsia="Calibri" w:hAnsi="Times New Roman" w:cs="Times New Roman"/>
          <w:sz w:val="28"/>
          <w:szCs w:val="28"/>
        </w:rPr>
        <w:t xml:space="preserve">Із залученням обласних закладів культури продовжується реалізації виїзних проєктів по </w:t>
      </w:r>
      <w:proofErr w:type="spellStart"/>
      <w:r w:rsidRPr="00DC684F">
        <w:rPr>
          <w:rFonts w:ascii="Times New Roman" w:eastAsia="Calibri" w:hAnsi="Times New Roman" w:cs="Times New Roman"/>
          <w:sz w:val="28"/>
          <w:szCs w:val="28"/>
        </w:rPr>
        <w:t>деокупованим</w:t>
      </w:r>
      <w:proofErr w:type="spellEnd"/>
      <w:r w:rsidRPr="00DC684F">
        <w:rPr>
          <w:rFonts w:ascii="Times New Roman" w:eastAsia="Calibri" w:hAnsi="Times New Roman" w:cs="Times New Roman"/>
          <w:sz w:val="28"/>
          <w:szCs w:val="28"/>
        </w:rPr>
        <w:t xml:space="preserve"> громадам </w:t>
      </w:r>
      <w:r w:rsidRPr="00DC684F">
        <w:rPr>
          <w:rFonts w:ascii="Times New Roman" w:hAnsi="Times New Roman" w:cs="Times New Roman"/>
          <w:sz w:val="28"/>
          <w:szCs w:val="28"/>
        </w:rPr>
        <w:t xml:space="preserve">з урахуванням </w:t>
      </w:r>
      <w:proofErr w:type="spellStart"/>
      <w:r w:rsidRPr="00DC684F">
        <w:rPr>
          <w:rFonts w:ascii="Times New Roman" w:hAnsi="Times New Roman" w:cs="Times New Roman"/>
          <w:sz w:val="28"/>
          <w:szCs w:val="28"/>
        </w:rPr>
        <w:t>безпекової</w:t>
      </w:r>
      <w:proofErr w:type="spellEnd"/>
      <w:r w:rsidRPr="00DC684F">
        <w:rPr>
          <w:rFonts w:ascii="Times New Roman" w:hAnsi="Times New Roman" w:cs="Times New Roman"/>
          <w:sz w:val="28"/>
          <w:szCs w:val="28"/>
        </w:rPr>
        <w:t xml:space="preserve"> складової. Заклади культури, які відновили діяльність, активно беруть участь у залученні грантових коштів. </w:t>
      </w:r>
    </w:p>
    <w:p w:rsidR="00DC684F" w:rsidRPr="00DC684F" w:rsidRDefault="00DC684F" w:rsidP="00DC684F">
      <w:pPr>
        <w:ind w:firstLine="709"/>
        <w:jc w:val="both"/>
        <w:rPr>
          <w:sz w:val="28"/>
          <w:szCs w:val="28"/>
          <w:lang w:val="uk-UA"/>
        </w:rPr>
      </w:pPr>
      <w:r w:rsidRPr="00DC684F">
        <w:rPr>
          <w:sz w:val="28"/>
          <w:szCs w:val="28"/>
          <w:lang w:val="uk-UA"/>
        </w:rPr>
        <w:lastRenderedPageBreak/>
        <w:t xml:space="preserve">На території області налічується </w:t>
      </w:r>
      <w:r w:rsidRPr="00DC684F">
        <w:rPr>
          <w:rFonts w:eastAsia="Mangal"/>
          <w:kern w:val="2"/>
          <w:sz w:val="28"/>
          <w:szCs w:val="28"/>
          <w:lang w:val="uk-UA" w:eastAsia="hi-IN"/>
        </w:rPr>
        <w:t>10031</w:t>
      </w:r>
      <w:r w:rsidRPr="00DC684F">
        <w:rPr>
          <w:sz w:val="28"/>
          <w:szCs w:val="28"/>
          <w:lang w:val="uk-UA"/>
        </w:rPr>
        <w:t xml:space="preserve"> об’єкт культурної спадщини, в тому числі пам’яток археології – </w:t>
      </w:r>
      <w:r w:rsidRPr="00DC684F">
        <w:rPr>
          <w:rFonts w:eastAsia="Mangal"/>
          <w:kern w:val="2"/>
          <w:sz w:val="28"/>
          <w:szCs w:val="28"/>
          <w:lang w:val="uk-UA" w:eastAsia="hi-IN"/>
        </w:rPr>
        <w:t>7808</w:t>
      </w:r>
      <w:r w:rsidRPr="00DC684F">
        <w:rPr>
          <w:sz w:val="28"/>
          <w:szCs w:val="28"/>
          <w:lang w:val="uk-UA"/>
        </w:rPr>
        <w:t>, історії – 2</w:t>
      </w:r>
      <w:r w:rsidRPr="00DC684F">
        <w:rPr>
          <w:rFonts w:eastAsia="Mangal"/>
          <w:kern w:val="2"/>
          <w:sz w:val="28"/>
          <w:szCs w:val="28"/>
          <w:lang w:val="uk-UA" w:eastAsia="hi-IN"/>
        </w:rPr>
        <w:t>152</w:t>
      </w:r>
      <w:r w:rsidRPr="00DC684F">
        <w:rPr>
          <w:sz w:val="28"/>
          <w:szCs w:val="28"/>
          <w:lang w:val="uk-UA"/>
        </w:rPr>
        <w:t xml:space="preserve">, мистецтва – 71 (з них пам’ятки національного значення: археології – </w:t>
      </w:r>
      <w:r w:rsidRPr="00DC684F">
        <w:rPr>
          <w:rFonts w:eastAsia="Mangal"/>
          <w:kern w:val="2"/>
          <w:sz w:val="28"/>
          <w:szCs w:val="28"/>
          <w:lang w:val="uk-UA" w:eastAsia="hi-IN"/>
        </w:rPr>
        <w:t>104</w:t>
      </w:r>
      <w:r w:rsidRPr="00DC684F">
        <w:rPr>
          <w:sz w:val="28"/>
          <w:szCs w:val="28"/>
          <w:lang w:val="uk-UA"/>
        </w:rPr>
        <w:t xml:space="preserve">, історії – 6, мистецтва – 3). </w:t>
      </w:r>
    </w:p>
    <w:p w:rsidR="00DC684F" w:rsidRPr="00DC684F" w:rsidRDefault="00DC684F" w:rsidP="00DC684F">
      <w:pPr>
        <w:ind w:firstLine="708"/>
        <w:jc w:val="both"/>
        <w:rPr>
          <w:sz w:val="28"/>
          <w:szCs w:val="28"/>
          <w:lang w:val="uk-UA"/>
        </w:rPr>
      </w:pPr>
      <w:r w:rsidRPr="00DC684F">
        <w:rPr>
          <w:sz w:val="28"/>
          <w:szCs w:val="28"/>
          <w:lang w:val="uk-UA"/>
        </w:rPr>
        <w:t xml:space="preserve">Війна </w:t>
      </w:r>
      <w:proofErr w:type="spellStart"/>
      <w:r w:rsidRPr="00DC684F">
        <w:rPr>
          <w:sz w:val="28"/>
          <w:szCs w:val="28"/>
          <w:lang w:val="uk-UA"/>
        </w:rPr>
        <w:t>росії</w:t>
      </w:r>
      <w:proofErr w:type="spellEnd"/>
      <w:r w:rsidRPr="00DC684F">
        <w:rPr>
          <w:sz w:val="28"/>
          <w:szCs w:val="28"/>
          <w:lang w:val="uk-UA"/>
        </w:rPr>
        <w:t xml:space="preserve"> проти України </w:t>
      </w:r>
      <w:r w:rsidRPr="00DC684F">
        <w:rPr>
          <w:color w:val="000000"/>
          <w:sz w:val="28"/>
          <w:szCs w:val="28"/>
          <w:lang w:val="uk-UA"/>
        </w:rPr>
        <w:t xml:space="preserve">завдала непоправної шкоди культурній спадщині України. В зоні бойових дій опинилися тисячі пам’яток історії, монументального мистецтва, археології, багато з яких зазнали вибухових руйнувань. Активні бойові дії збільшили рівень загроз для об’єктів культурної спадщини в десятки разів. </w:t>
      </w:r>
      <w:r w:rsidRPr="00DC684F">
        <w:rPr>
          <w:sz w:val="28"/>
          <w:szCs w:val="28"/>
          <w:lang w:val="uk-UA"/>
        </w:rPr>
        <w:t xml:space="preserve">Підрив військовими </w:t>
      </w:r>
      <w:proofErr w:type="spellStart"/>
      <w:r w:rsidRPr="00DC684F">
        <w:rPr>
          <w:sz w:val="28"/>
          <w:szCs w:val="28"/>
          <w:lang w:val="uk-UA"/>
        </w:rPr>
        <w:t>рф</w:t>
      </w:r>
      <w:proofErr w:type="spellEnd"/>
      <w:r w:rsidRPr="00DC684F">
        <w:rPr>
          <w:sz w:val="28"/>
          <w:szCs w:val="28"/>
          <w:lang w:val="uk-UA"/>
        </w:rPr>
        <w:t xml:space="preserve"> Каховської ГЕС та затоплення через це територій Херсонської області завдав шкоди пам’яткам археології. </w:t>
      </w:r>
    </w:p>
    <w:p w:rsidR="00FA2A88" w:rsidRPr="00DC684F" w:rsidRDefault="00FA2A88" w:rsidP="00FA2A88">
      <w:pPr>
        <w:ind w:firstLine="709"/>
        <w:jc w:val="both"/>
        <w:rPr>
          <w:sz w:val="28"/>
          <w:szCs w:val="28"/>
          <w:lang w:val="uk-UA"/>
        </w:rPr>
      </w:pPr>
      <w:r w:rsidRPr="00DC684F">
        <w:rPr>
          <w:sz w:val="28"/>
          <w:szCs w:val="28"/>
          <w:lang w:val="uk-UA"/>
        </w:rPr>
        <w:t xml:space="preserve">За даними моніторингу через військову агресію </w:t>
      </w:r>
      <w:proofErr w:type="spellStart"/>
      <w:r w:rsidRPr="00DC684F">
        <w:rPr>
          <w:sz w:val="28"/>
          <w:szCs w:val="28"/>
          <w:lang w:val="uk-UA"/>
        </w:rPr>
        <w:t>рф</w:t>
      </w:r>
      <w:proofErr w:type="spellEnd"/>
      <w:r w:rsidRPr="00DC684F">
        <w:rPr>
          <w:sz w:val="28"/>
          <w:szCs w:val="28"/>
          <w:lang w:val="uk-UA"/>
        </w:rPr>
        <w:t xml:space="preserve"> пошкоджень та руйнувань зазнало 154 </w:t>
      </w:r>
      <w:r w:rsidR="009D57D5" w:rsidRPr="00DC684F">
        <w:rPr>
          <w:sz w:val="28"/>
          <w:szCs w:val="28"/>
          <w:lang w:val="uk-UA"/>
        </w:rPr>
        <w:t>об’єкти</w:t>
      </w:r>
      <w:r w:rsidR="00DC684F" w:rsidRPr="00DC684F">
        <w:rPr>
          <w:sz w:val="28"/>
          <w:szCs w:val="28"/>
          <w:lang w:val="uk-UA"/>
        </w:rPr>
        <w:t xml:space="preserve"> культурної спадщини </w:t>
      </w:r>
      <w:r w:rsidRPr="00DC684F">
        <w:rPr>
          <w:sz w:val="28"/>
          <w:szCs w:val="28"/>
          <w:lang w:val="uk-UA"/>
        </w:rPr>
        <w:t xml:space="preserve">національного та місцевого значення, з них 118 знаходяться на </w:t>
      </w:r>
      <w:proofErr w:type="spellStart"/>
      <w:r w:rsidRPr="00DC684F">
        <w:rPr>
          <w:sz w:val="28"/>
          <w:szCs w:val="28"/>
          <w:lang w:val="uk-UA"/>
        </w:rPr>
        <w:t>деокупованій</w:t>
      </w:r>
      <w:proofErr w:type="spellEnd"/>
      <w:r w:rsidRPr="00DC684F">
        <w:rPr>
          <w:sz w:val="28"/>
          <w:szCs w:val="28"/>
          <w:lang w:val="uk-UA"/>
        </w:rPr>
        <w:t xml:space="preserve"> частині області, а 34 – на лівобережжі. Із загальної кількості пошкоджених об’єктів, 4 зруйновані повністю, 4 – вивезені окупантами при втечі з обласного центру. </w:t>
      </w:r>
    </w:p>
    <w:p w:rsidR="00FA2A88" w:rsidRPr="00DC684F" w:rsidRDefault="00FA2A88" w:rsidP="00FA2A88">
      <w:pPr>
        <w:ind w:firstLine="709"/>
        <w:jc w:val="both"/>
        <w:rPr>
          <w:sz w:val="28"/>
          <w:szCs w:val="28"/>
          <w:lang w:val="uk-UA"/>
        </w:rPr>
      </w:pPr>
      <w:r w:rsidRPr="00DC684F">
        <w:rPr>
          <w:sz w:val="28"/>
          <w:szCs w:val="28"/>
          <w:lang w:val="uk-UA"/>
        </w:rPr>
        <w:t xml:space="preserve">Відомі факти навмисного руйнування </w:t>
      </w:r>
      <w:r w:rsidR="009D57D5" w:rsidRPr="00DC684F">
        <w:rPr>
          <w:sz w:val="28"/>
          <w:szCs w:val="28"/>
          <w:lang w:val="uk-UA"/>
        </w:rPr>
        <w:t>пам’яток</w:t>
      </w:r>
      <w:r w:rsidRPr="00DC684F">
        <w:rPr>
          <w:sz w:val="28"/>
          <w:szCs w:val="28"/>
          <w:lang w:val="uk-UA"/>
        </w:rPr>
        <w:t xml:space="preserve"> культурної спадщини </w:t>
      </w:r>
      <w:r w:rsidR="009D57D5" w:rsidRPr="00DC684F">
        <w:rPr>
          <w:sz w:val="28"/>
          <w:szCs w:val="28"/>
          <w:lang w:val="uk-UA"/>
        </w:rPr>
        <w:t>пов’язаних</w:t>
      </w:r>
      <w:r w:rsidRPr="00DC684F">
        <w:rPr>
          <w:sz w:val="28"/>
          <w:szCs w:val="28"/>
          <w:lang w:val="uk-UA"/>
        </w:rPr>
        <w:t xml:space="preserve"> з історією України та нашого народу. Серед відомих не тільки в Україні, а і закордоном, пам’яток культурної спадщини, які є туристичними магнітами нашої області, пошкоджено через варварські обстрілі військовими </w:t>
      </w:r>
      <w:proofErr w:type="spellStart"/>
      <w:r w:rsidRPr="00DC684F">
        <w:rPr>
          <w:sz w:val="28"/>
          <w:szCs w:val="28"/>
          <w:lang w:val="uk-UA"/>
        </w:rPr>
        <w:t>рф</w:t>
      </w:r>
      <w:proofErr w:type="spellEnd"/>
      <w:r w:rsidRPr="00DC684F">
        <w:rPr>
          <w:sz w:val="28"/>
          <w:szCs w:val="28"/>
          <w:lang w:val="uk-UA"/>
        </w:rPr>
        <w:t xml:space="preserve"> обидві будівлі обласних музеїв у м. Херсоні, </w:t>
      </w:r>
      <w:proofErr w:type="spellStart"/>
      <w:r w:rsidR="009D57D5">
        <w:rPr>
          <w:sz w:val="28"/>
          <w:szCs w:val="28"/>
          <w:lang w:val="uk-UA"/>
        </w:rPr>
        <w:t>щойно</w:t>
      </w:r>
      <w:r w:rsidR="009D57D5" w:rsidRPr="00DC684F">
        <w:rPr>
          <w:sz w:val="28"/>
          <w:szCs w:val="28"/>
          <w:lang w:val="uk-UA"/>
        </w:rPr>
        <w:t>виявлені</w:t>
      </w:r>
      <w:proofErr w:type="spellEnd"/>
      <w:r w:rsidRPr="00DC684F">
        <w:rPr>
          <w:sz w:val="28"/>
          <w:szCs w:val="28"/>
          <w:lang w:val="uk-UA"/>
        </w:rPr>
        <w:t xml:space="preserve"> пам’ятки </w:t>
      </w:r>
      <w:r w:rsidR="009D57D5">
        <w:rPr>
          <w:sz w:val="28"/>
          <w:szCs w:val="28"/>
          <w:lang w:val="uk-UA"/>
        </w:rPr>
        <w:t>архітектури місцевого значення -</w:t>
      </w:r>
      <w:r w:rsidRPr="00DC684F">
        <w:rPr>
          <w:sz w:val="28"/>
          <w:szCs w:val="28"/>
          <w:lang w:val="uk-UA"/>
        </w:rPr>
        <w:t xml:space="preserve"> будівлі Херсонського обласного академічного музично-драматичного театру ім.</w:t>
      </w:r>
      <w:r w:rsidR="009D57D5">
        <w:rPr>
          <w:sz w:val="28"/>
          <w:szCs w:val="28"/>
          <w:lang w:val="uk-UA"/>
        </w:rPr>
        <w:t> </w:t>
      </w:r>
      <w:r w:rsidRPr="00DC684F">
        <w:rPr>
          <w:sz w:val="28"/>
          <w:szCs w:val="28"/>
          <w:lang w:val="uk-UA"/>
        </w:rPr>
        <w:t>М.</w:t>
      </w:r>
      <w:r w:rsidR="009D57D5">
        <w:rPr>
          <w:sz w:val="28"/>
          <w:szCs w:val="28"/>
          <w:lang w:val="uk-UA"/>
        </w:rPr>
        <w:t> </w:t>
      </w:r>
      <w:r w:rsidRPr="00DC684F">
        <w:rPr>
          <w:sz w:val="28"/>
          <w:szCs w:val="28"/>
          <w:lang w:val="uk-UA"/>
        </w:rPr>
        <w:t xml:space="preserve">Куліша. </w:t>
      </w:r>
    </w:p>
    <w:p w:rsidR="00FA2A88" w:rsidRPr="00DC684F" w:rsidRDefault="00FA2A88" w:rsidP="00FA2A88">
      <w:pPr>
        <w:ind w:firstLine="709"/>
        <w:jc w:val="both"/>
        <w:rPr>
          <w:sz w:val="28"/>
          <w:szCs w:val="28"/>
          <w:lang w:val="uk-UA"/>
        </w:rPr>
      </w:pPr>
      <w:r w:rsidRPr="00DC684F">
        <w:rPr>
          <w:sz w:val="28"/>
          <w:szCs w:val="28"/>
          <w:lang w:val="uk-UA"/>
        </w:rPr>
        <w:t>Внаслідок бомбардувань з усіх видів зброї пошкоджено пам’ятку історії національного значення «</w:t>
      </w:r>
      <w:proofErr w:type="spellStart"/>
      <w:r w:rsidRPr="00DC684F">
        <w:rPr>
          <w:color w:val="1F1F1F"/>
          <w:sz w:val="28"/>
          <w:szCs w:val="28"/>
          <w:shd w:val="clear" w:color="auto" w:fill="FFFFFF"/>
          <w:lang w:val="uk-UA"/>
        </w:rPr>
        <w:t>Кам'янська</w:t>
      </w:r>
      <w:proofErr w:type="spellEnd"/>
      <w:r w:rsidRPr="00DC684F">
        <w:rPr>
          <w:color w:val="1F1F1F"/>
          <w:sz w:val="28"/>
          <w:szCs w:val="28"/>
          <w:shd w:val="clear" w:color="auto" w:fill="FFFFFF"/>
          <w:lang w:val="uk-UA"/>
        </w:rPr>
        <w:t xml:space="preserve"> Січ, кладовище запорізьких козаків і могила кошового отамана Костя Гордієнка» та пам’ятки археології національного </w:t>
      </w:r>
      <w:r w:rsidR="009D57D5">
        <w:rPr>
          <w:color w:val="1F1F1F"/>
          <w:sz w:val="28"/>
          <w:szCs w:val="28"/>
          <w:shd w:val="clear" w:color="auto" w:fill="FFFFFF"/>
          <w:lang w:val="uk-UA"/>
        </w:rPr>
        <w:t>значення «</w:t>
      </w:r>
      <w:proofErr w:type="spellStart"/>
      <w:r w:rsidR="009D57D5">
        <w:rPr>
          <w:color w:val="1F1F1F"/>
          <w:sz w:val="28"/>
          <w:szCs w:val="28"/>
          <w:shd w:val="clear" w:color="auto" w:fill="FFFFFF"/>
          <w:lang w:val="uk-UA"/>
        </w:rPr>
        <w:t>Червономаяцьке</w:t>
      </w:r>
      <w:proofErr w:type="spellEnd"/>
      <w:r w:rsidR="009D57D5">
        <w:rPr>
          <w:color w:val="1F1F1F"/>
          <w:sz w:val="28"/>
          <w:szCs w:val="28"/>
          <w:shd w:val="clear" w:color="auto" w:fill="FFFFFF"/>
          <w:lang w:val="uk-UA"/>
        </w:rPr>
        <w:t xml:space="preserve"> городи</w:t>
      </w:r>
      <w:r w:rsidRPr="00DC684F">
        <w:rPr>
          <w:color w:val="1F1F1F"/>
          <w:sz w:val="28"/>
          <w:szCs w:val="28"/>
          <w:shd w:val="clear" w:color="auto" w:fill="FFFFFF"/>
          <w:lang w:val="uk-UA"/>
        </w:rPr>
        <w:t>ще» та «</w:t>
      </w:r>
      <w:proofErr w:type="spellStart"/>
      <w:r w:rsidRPr="00DC684F">
        <w:rPr>
          <w:color w:val="1F1F1F"/>
          <w:sz w:val="28"/>
          <w:szCs w:val="28"/>
          <w:shd w:val="clear" w:color="auto" w:fill="FFFFFF"/>
          <w:lang w:val="uk-UA"/>
        </w:rPr>
        <w:t>Червономаяцький</w:t>
      </w:r>
      <w:proofErr w:type="spellEnd"/>
      <w:r w:rsidRPr="00DC684F">
        <w:rPr>
          <w:color w:val="1F1F1F"/>
          <w:sz w:val="28"/>
          <w:szCs w:val="28"/>
          <w:shd w:val="clear" w:color="auto" w:fill="FFFFFF"/>
          <w:lang w:val="uk-UA"/>
        </w:rPr>
        <w:t xml:space="preserve"> могильник». </w:t>
      </w:r>
    </w:p>
    <w:p w:rsidR="00FA2A88" w:rsidRPr="00DC684F" w:rsidRDefault="00FA2A88" w:rsidP="00FA2A88">
      <w:pPr>
        <w:ind w:firstLine="709"/>
        <w:jc w:val="both"/>
        <w:rPr>
          <w:sz w:val="28"/>
          <w:szCs w:val="28"/>
          <w:lang w:val="uk-UA"/>
        </w:rPr>
      </w:pPr>
      <w:r w:rsidRPr="00DC684F">
        <w:rPr>
          <w:sz w:val="28"/>
          <w:szCs w:val="28"/>
          <w:lang w:val="uk-UA"/>
        </w:rPr>
        <w:t xml:space="preserve">Після </w:t>
      </w:r>
      <w:proofErr w:type="spellStart"/>
      <w:r w:rsidRPr="00DC684F">
        <w:rPr>
          <w:sz w:val="28"/>
          <w:szCs w:val="28"/>
          <w:lang w:val="uk-UA"/>
        </w:rPr>
        <w:t>деокупації</w:t>
      </w:r>
      <w:proofErr w:type="spellEnd"/>
      <w:r w:rsidRPr="00DC684F">
        <w:rPr>
          <w:sz w:val="28"/>
          <w:szCs w:val="28"/>
          <w:lang w:val="uk-UA"/>
        </w:rPr>
        <w:t xml:space="preserve"> правого берегу Херсонщини за ініціативи обласної військової адміністрації частину </w:t>
      </w:r>
      <w:r w:rsidR="009D57D5" w:rsidRPr="00DC684F">
        <w:rPr>
          <w:sz w:val="28"/>
          <w:szCs w:val="28"/>
          <w:lang w:val="uk-UA"/>
        </w:rPr>
        <w:t>пам’яток</w:t>
      </w:r>
      <w:r w:rsidRPr="00DC684F">
        <w:rPr>
          <w:sz w:val="28"/>
          <w:szCs w:val="28"/>
          <w:lang w:val="uk-UA"/>
        </w:rPr>
        <w:t xml:space="preserve"> у м. Херсоні вдалось укрити відповідними спеціальними захисними матеріалами для захисту від обстрілів.</w:t>
      </w:r>
    </w:p>
    <w:p w:rsidR="001D741D" w:rsidRPr="00DC684F" w:rsidRDefault="00FA2A88" w:rsidP="00DC684F">
      <w:pPr>
        <w:ind w:firstLine="709"/>
        <w:jc w:val="both"/>
        <w:rPr>
          <w:sz w:val="28"/>
          <w:szCs w:val="28"/>
          <w:lang w:val="uk-UA"/>
        </w:rPr>
      </w:pPr>
      <w:r w:rsidRPr="00DC684F">
        <w:rPr>
          <w:sz w:val="28"/>
          <w:szCs w:val="28"/>
          <w:lang w:val="uk-UA"/>
        </w:rPr>
        <w:t xml:space="preserve">Зараз досить важко визначити всі масштаби руйнувань через подовження бойових дій та складну </w:t>
      </w:r>
      <w:proofErr w:type="spellStart"/>
      <w:r w:rsidRPr="00DC684F">
        <w:rPr>
          <w:sz w:val="28"/>
          <w:szCs w:val="28"/>
          <w:lang w:val="uk-UA"/>
        </w:rPr>
        <w:t>безпекову</w:t>
      </w:r>
      <w:proofErr w:type="spellEnd"/>
      <w:r w:rsidRPr="00DC684F">
        <w:rPr>
          <w:sz w:val="28"/>
          <w:szCs w:val="28"/>
          <w:lang w:val="uk-UA"/>
        </w:rPr>
        <w:t xml:space="preserve"> ситуацію. Працюють залучаються фахівці, експерти які в складних умовах працюють по визначенню масштабів цієї гуманітарної катастрофи.</w:t>
      </w:r>
      <w:r w:rsidR="00DC684F" w:rsidRPr="00DC684F">
        <w:rPr>
          <w:sz w:val="28"/>
          <w:szCs w:val="28"/>
          <w:lang w:val="uk-UA"/>
        </w:rPr>
        <w:t xml:space="preserve"> Так, п</w:t>
      </w:r>
      <w:r w:rsidR="001D741D" w:rsidRPr="00DC684F">
        <w:rPr>
          <w:sz w:val="28"/>
          <w:szCs w:val="28"/>
          <w:lang w:val="uk-UA"/>
        </w:rPr>
        <w:t>редставники обласної інспекції по охороні пам’яток історії та культури у поточному році приймали участь в експедиції, організованій Міністерством культури та інформаційної політики України з метою зібрання інформації та моніторингу стану пам’яток культурної спадщини в рамках спільного з Національним інститутом культурної спадщини в Польщі проєкту «Інвентаризація втрат культурної спадщини України, спричинених російською агресією».</w:t>
      </w:r>
      <w:r w:rsidR="001D741D" w:rsidRPr="00DC684F">
        <w:rPr>
          <w:rFonts w:cs="Arial"/>
          <w:color w:val="000000"/>
          <w:sz w:val="26"/>
          <w:szCs w:val="26"/>
          <w:lang w:val="uk-UA"/>
        </w:rPr>
        <w:t xml:space="preserve"> </w:t>
      </w:r>
      <w:r w:rsidR="001D741D" w:rsidRPr="00DC684F">
        <w:rPr>
          <w:color w:val="000000"/>
          <w:sz w:val="28"/>
          <w:szCs w:val="28"/>
          <w:lang w:val="uk-UA"/>
        </w:rPr>
        <w:t>Обстежено 6 пам’яток археології національного значення розташованих на території Херсонського району, п</w:t>
      </w:r>
      <w:r w:rsidR="001D741D" w:rsidRPr="00DC684F">
        <w:rPr>
          <w:sz w:val="28"/>
          <w:szCs w:val="28"/>
          <w:lang w:val="uk-UA"/>
        </w:rPr>
        <w:t>роведено обстеження стану пам’ятки національного значення доби козацтва «</w:t>
      </w:r>
      <w:proofErr w:type="spellStart"/>
      <w:r w:rsidR="001D741D" w:rsidRPr="00DC684F">
        <w:rPr>
          <w:sz w:val="28"/>
          <w:szCs w:val="28"/>
          <w:lang w:val="uk-UA"/>
        </w:rPr>
        <w:t>Кам’янська</w:t>
      </w:r>
      <w:proofErr w:type="spellEnd"/>
      <w:r w:rsidR="001D741D" w:rsidRPr="00DC684F">
        <w:rPr>
          <w:sz w:val="28"/>
          <w:szCs w:val="28"/>
          <w:lang w:val="uk-UA"/>
        </w:rPr>
        <w:t xml:space="preserve"> Січ» та </w:t>
      </w:r>
      <w:r w:rsidR="001D741D" w:rsidRPr="00DC684F">
        <w:rPr>
          <w:color w:val="000000"/>
          <w:sz w:val="28"/>
          <w:szCs w:val="28"/>
          <w:lang w:val="uk-UA"/>
        </w:rPr>
        <w:t xml:space="preserve">перевірку стану пам’яток археології місцевого значення – курганів на території </w:t>
      </w:r>
      <w:proofErr w:type="spellStart"/>
      <w:r w:rsidR="001D741D" w:rsidRPr="00DC684F">
        <w:rPr>
          <w:color w:val="000000"/>
          <w:sz w:val="28"/>
          <w:szCs w:val="28"/>
          <w:lang w:val="uk-UA"/>
        </w:rPr>
        <w:t>Бериславського</w:t>
      </w:r>
      <w:proofErr w:type="spellEnd"/>
      <w:r w:rsidR="001D741D" w:rsidRPr="00DC684F">
        <w:rPr>
          <w:color w:val="000000"/>
          <w:sz w:val="28"/>
          <w:szCs w:val="28"/>
          <w:lang w:val="uk-UA"/>
        </w:rPr>
        <w:t xml:space="preserve"> району.</w:t>
      </w:r>
    </w:p>
    <w:p w:rsidR="001D741D" w:rsidRPr="00DC684F" w:rsidRDefault="001D741D" w:rsidP="001D741D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DC684F">
        <w:rPr>
          <w:color w:val="000000"/>
          <w:sz w:val="28"/>
          <w:szCs w:val="28"/>
          <w:lang w:val="uk-UA"/>
        </w:rPr>
        <w:lastRenderedPageBreak/>
        <w:t xml:space="preserve">Разом з тим, </w:t>
      </w:r>
      <w:r w:rsidRPr="00DC684F">
        <w:rPr>
          <w:rFonts w:eastAsia="Calibri"/>
          <w:sz w:val="28"/>
          <w:szCs w:val="28"/>
          <w:lang w:val="uk-UA"/>
        </w:rPr>
        <w:t xml:space="preserve">надзвичайно складна </w:t>
      </w:r>
      <w:proofErr w:type="spellStart"/>
      <w:r w:rsidRPr="00DC684F">
        <w:rPr>
          <w:rFonts w:eastAsia="Calibri"/>
          <w:sz w:val="28"/>
          <w:szCs w:val="28"/>
          <w:lang w:val="uk-UA"/>
        </w:rPr>
        <w:t>безпекова</w:t>
      </w:r>
      <w:proofErr w:type="spellEnd"/>
      <w:r w:rsidRPr="00DC684F">
        <w:rPr>
          <w:rFonts w:eastAsia="Calibri"/>
          <w:sz w:val="28"/>
          <w:szCs w:val="28"/>
          <w:lang w:val="uk-UA"/>
        </w:rPr>
        <w:t xml:space="preserve"> ситуація на території області, спричинена постійними обстрілами з боку </w:t>
      </w:r>
      <w:proofErr w:type="spellStart"/>
      <w:r w:rsidRPr="00DC684F">
        <w:rPr>
          <w:rFonts w:eastAsia="Calibri"/>
          <w:sz w:val="28"/>
          <w:szCs w:val="28"/>
          <w:lang w:val="uk-UA"/>
        </w:rPr>
        <w:t>рф</w:t>
      </w:r>
      <w:proofErr w:type="spellEnd"/>
      <w:r w:rsidRPr="00DC684F">
        <w:rPr>
          <w:rFonts w:eastAsia="Calibri"/>
          <w:sz w:val="28"/>
          <w:szCs w:val="28"/>
          <w:lang w:val="uk-UA"/>
        </w:rPr>
        <w:t xml:space="preserve">, а також критично пошкоджена культурна інфраструктура, значно ускладнює можливість мешканців отримати </w:t>
      </w:r>
      <w:r w:rsidRPr="00DC684F">
        <w:rPr>
          <w:sz w:val="28"/>
          <w:szCs w:val="28"/>
          <w:lang w:val="uk-UA"/>
        </w:rPr>
        <w:t xml:space="preserve">повноцінний доступ до культурних послуг. </w:t>
      </w:r>
    </w:p>
    <w:p w:rsidR="001D741D" w:rsidRPr="00DC684F" w:rsidRDefault="00710D71" w:rsidP="00F657CD">
      <w:pPr>
        <w:ind w:firstLine="708"/>
        <w:jc w:val="both"/>
        <w:rPr>
          <w:sz w:val="28"/>
          <w:szCs w:val="28"/>
          <w:lang w:val="uk-UA"/>
        </w:rPr>
      </w:pPr>
      <w:r w:rsidRPr="00DC684F">
        <w:rPr>
          <w:sz w:val="28"/>
          <w:szCs w:val="28"/>
          <w:lang w:val="uk-UA"/>
        </w:rPr>
        <w:t xml:space="preserve">Заклади культури області, працівники сфери культури </w:t>
      </w:r>
      <w:r w:rsidR="00F47D84" w:rsidRPr="00DC684F">
        <w:rPr>
          <w:sz w:val="28"/>
          <w:szCs w:val="28"/>
          <w:lang w:val="uk-UA"/>
        </w:rPr>
        <w:t>стикаються з нестачею ресурсів, обмеженнями на проведення заходів</w:t>
      </w:r>
      <w:r w:rsidR="001D741D" w:rsidRPr="00DC684F">
        <w:rPr>
          <w:sz w:val="28"/>
          <w:szCs w:val="28"/>
          <w:lang w:val="uk-UA"/>
        </w:rPr>
        <w:t xml:space="preserve"> </w:t>
      </w:r>
      <w:r w:rsidR="00F47D84" w:rsidRPr="00DC684F">
        <w:rPr>
          <w:sz w:val="28"/>
          <w:szCs w:val="28"/>
          <w:lang w:val="uk-UA"/>
        </w:rPr>
        <w:t xml:space="preserve">та неможливістю забезпечити повноцінний доступ до культурних благ. </w:t>
      </w:r>
    </w:p>
    <w:p w:rsidR="001D741D" w:rsidRDefault="00710D71" w:rsidP="00F657CD">
      <w:pPr>
        <w:ind w:firstLine="708"/>
        <w:jc w:val="both"/>
        <w:rPr>
          <w:sz w:val="28"/>
          <w:szCs w:val="28"/>
          <w:lang w:val="uk-UA"/>
        </w:rPr>
      </w:pPr>
      <w:r w:rsidRPr="00DC684F">
        <w:rPr>
          <w:sz w:val="28"/>
          <w:szCs w:val="28"/>
          <w:lang w:val="uk-UA"/>
        </w:rPr>
        <w:t>С</w:t>
      </w:r>
      <w:r w:rsidR="00F47D84" w:rsidRPr="00DC684F">
        <w:rPr>
          <w:sz w:val="28"/>
          <w:szCs w:val="28"/>
          <w:lang w:val="uk-UA"/>
        </w:rPr>
        <w:t xml:space="preserve">постерігається загострення проблеми моральної підтримки серед населення, особливо серед молоді та тих, хто постраждав від військових дій. </w:t>
      </w:r>
      <w:r w:rsidR="001D741D" w:rsidRPr="00DC684F">
        <w:rPr>
          <w:sz w:val="28"/>
          <w:szCs w:val="28"/>
          <w:lang w:val="uk-UA"/>
        </w:rPr>
        <w:t xml:space="preserve">В </w:t>
      </w:r>
      <w:r w:rsidR="00F47D84" w:rsidRPr="00DC684F">
        <w:rPr>
          <w:sz w:val="28"/>
          <w:szCs w:val="28"/>
          <w:lang w:val="uk-UA"/>
        </w:rPr>
        <w:t>цих умовах необхідно забезпечити підтримку моральної та психологічної стійкості населення, розвиток національної свідомості та патріотизму, а також створити умови для продовження культур</w:t>
      </w:r>
      <w:r w:rsidR="001D741D" w:rsidRPr="00DC684F">
        <w:rPr>
          <w:sz w:val="28"/>
          <w:szCs w:val="28"/>
          <w:lang w:val="uk-UA"/>
        </w:rPr>
        <w:t xml:space="preserve">ної діяльності в нових реаліях. </w:t>
      </w:r>
    </w:p>
    <w:p w:rsidR="00637077" w:rsidRPr="00637077" w:rsidRDefault="00637077" w:rsidP="00F657CD">
      <w:pPr>
        <w:ind w:firstLine="708"/>
        <w:jc w:val="both"/>
        <w:rPr>
          <w:sz w:val="28"/>
          <w:szCs w:val="28"/>
          <w:lang w:val="uk-UA"/>
        </w:rPr>
      </w:pPr>
      <w:r w:rsidRPr="00637077">
        <w:rPr>
          <w:sz w:val="28"/>
          <w:szCs w:val="28"/>
          <w:lang w:val="uk-UA"/>
        </w:rPr>
        <w:t>Для успішної реалізації в області державної культурної політики консолідації принципово важливим є забезпечення життєдіяльності закладів культури та якісного рівня обслуговування населення, впровадження нових практик, урізноманітнення діяльності, підтримка інновацій у культурі. Серед питань, що потребують особливої уваги – виховання почуття національної гідності та патріотизму, відповідальності за майбутнє України, забезпечення збереження та розвитку культурного потенціалу області, відродження духовних традицій, формування у жителів області, зокрема, дітей і молоді, успадкування духовних надбань українського народу, виховання високодуховного, національно свідомого підростаючого покоління, патріотів своєї Батьківщини, спадкоємців і продовжувачів національно-патріотичних традицій, вшанування і відзначення подвигів ветеранів війни. Цьому також сприятиме реалізація культурно-мистецьких проєктів, відзначення в області на належному професійному та мистецькому рівні ювілейних та пам’ятних дат. Для стимулювання творчого процесу в області, активізації творчої діяльності необхідно створити умови для відзначення кращих здобутків, що утверджують ідеали гуманізму та українську національну ідею, високі духовні цінності, внесок у національне культурне відродження і становлення української державності</w:t>
      </w:r>
    </w:p>
    <w:p w:rsidR="00F47D84" w:rsidRDefault="00F47D84" w:rsidP="00F657CD">
      <w:pPr>
        <w:ind w:firstLine="708"/>
        <w:jc w:val="both"/>
        <w:rPr>
          <w:sz w:val="28"/>
          <w:szCs w:val="28"/>
          <w:lang w:val="uk-UA"/>
        </w:rPr>
      </w:pPr>
      <w:r w:rsidRPr="00DC684F">
        <w:rPr>
          <w:sz w:val="28"/>
          <w:szCs w:val="28"/>
          <w:lang w:val="uk-UA"/>
        </w:rPr>
        <w:t>Програма спрямована на вирішення цих викликів, зосереджуючи увагу на відновленні культурної єдності громади, збереженні національних традицій, наданні психологічної підтримки через мистецтво та духовні практики, а також підтримці культурних ініціатив та творчих осіб в умовах обмежених можливостей.</w:t>
      </w:r>
    </w:p>
    <w:p w:rsidR="00412CA0" w:rsidRPr="00DC684F" w:rsidRDefault="005135BE" w:rsidP="00412CA0">
      <w:pPr>
        <w:ind w:firstLine="708"/>
        <w:jc w:val="both"/>
        <w:rPr>
          <w:sz w:val="28"/>
          <w:szCs w:val="28"/>
          <w:lang w:val="uk-UA"/>
        </w:rPr>
      </w:pPr>
      <w:r w:rsidRPr="00DC684F">
        <w:rPr>
          <w:sz w:val="28"/>
          <w:szCs w:val="28"/>
          <w:lang w:val="uk-UA"/>
        </w:rPr>
        <w:t>Для розв’язання проблем, пов’язаних</w:t>
      </w:r>
      <w:r w:rsidR="00412CA0" w:rsidRPr="00DC684F">
        <w:rPr>
          <w:sz w:val="28"/>
          <w:szCs w:val="28"/>
          <w:lang w:val="uk-UA"/>
        </w:rPr>
        <w:t xml:space="preserve"> з</w:t>
      </w:r>
      <w:r w:rsidRPr="00DC684F">
        <w:rPr>
          <w:sz w:val="28"/>
          <w:szCs w:val="28"/>
          <w:lang w:val="uk-UA"/>
        </w:rPr>
        <w:t xml:space="preserve">і збереженням та сталим </w:t>
      </w:r>
      <w:r w:rsidR="00412CA0" w:rsidRPr="00DC684F">
        <w:rPr>
          <w:sz w:val="28"/>
          <w:szCs w:val="28"/>
          <w:lang w:val="uk-UA"/>
        </w:rPr>
        <w:t xml:space="preserve">розвитком </w:t>
      </w:r>
      <w:r w:rsidRPr="00DC684F">
        <w:rPr>
          <w:sz w:val="28"/>
          <w:szCs w:val="28"/>
          <w:lang w:val="uk-UA"/>
        </w:rPr>
        <w:t xml:space="preserve">сфери </w:t>
      </w:r>
      <w:r w:rsidR="00412CA0" w:rsidRPr="00DC684F">
        <w:rPr>
          <w:sz w:val="28"/>
          <w:szCs w:val="28"/>
          <w:lang w:val="uk-UA"/>
        </w:rPr>
        <w:t>культури</w:t>
      </w:r>
      <w:r w:rsidRPr="00DC684F">
        <w:rPr>
          <w:sz w:val="28"/>
          <w:szCs w:val="28"/>
          <w:lang w:val="uk-UA"/>
        </w:rPr>
        <w:t xml:space="preserve"> області в умовах військової агресії </w:t>
      </w:r>
      <w:proofErr w:type="spellStart"/>
      <w:r w:rsidRPr="00DC684F">
        <w:rPr>
          <w:sz w:val="28"/>
          <w:szCs w:val="28"/>
          <w:lang w:val="uk-UA"/>
        </w:rPr>
        <w:t>рф</w:t>
      </w:r>
      <w:proofErr w:type="spellEnd"/>
      <w:r w:rsidR="00412CA0" w:rsidRPr="00DC684F">
        <w:rPr>
          <w:sz w:val="28"/>
          <w:szCs w:val="28"/>
          <w:lang w:val="uk-UA"/>
        </w:rPr>
        <w:t xml:space="preserve">, </w:t>
      </w:r>
      <w:r w:rsidRPr="00DC684F">
        <w:rPr>
          <w:sz w:val="28"/>
          <w:szCs w:val="28"/>
          <w:lang w:val="uk-UA"/>
        </w:rPr>
        <w:t xml:space="preserve">потрібна </w:t>
      </w:r>
      <w:r w:rsidR="00412CA0" w:rsidRPr="00DC684F">
        <w:rPr>
          <w:sz w:val="28"/>
          <w:szCs w:val="28"/>
          <w:lang w:val="uk-UA"/>
        </w:rPr>
        <w:t>регіональна програмна підтримка та комплексний підхід д</w:t>
      </w:r>
      <w:r w:rsidRPr="00DC684F">
        <w:rPr>
          <w:sz w:val="28"/>
          <w:szCs w:val="28"/>
          <w:lang w:val="uk-UA"/>
        </w:rPr>
        <w:t>о координації закладів культури</w:t>
      </w:r>
      <w:r w:rsidR="00412CA0" w:rsidRPr="00DC684F">
        <w:rPr>
          <w:sz w:val="28"/>
          <w:szCs w:val="28"/>
          <w:lang w:val="uk-UA"/>
        </w:rPr>
        <w:t>.</w:t>
      </w:r>
      <w:r w:rsidR="00460BD2" w:rsidRPr="00DC684F">
        <w:rPr>
          <w:sz w:val="28"/>
          <w:szCs w:val="28"/>
          <w:lang w:val="uk-UA"/>
        </w:rPr>
        <w:t xml:space="preserve"> </w:t>
      </w:r>
      <w:r w:rsidR="00412CA0" w:rsidRPr="00DC684F">
        <w:rPr>
          <w:sz w:val="28"/>
          <w:szCs w:val="28"/>
          <w:lang w:val="uk-UA"/>
        </w:rPr>
        <w:t xml:space="preserve">Разом з тим, є необхідним регіональне регулювання та фінансова підтримка </w:t>
      </w:r>
      <w:r w:rsidRPr="00DC684F">
        <w:rPr>
          <w:sz w:val="28"/>
          <w:szCs w:val="28"/>
          <w:lang w:val="uk-UA"/>
        </w:rPr>
        <w:t xml:space="preserve">обласних </w:t>
      </w:r>
      <w:r w:rsidR="00412CA0" w:rsidRPr="00DC684F">
        <w:rPr>
          <w:sz w:val="28"/>
          <w:szCs w:val="28"/>
          <w:lang w:val="uk-UA"/>
        </w:rPr>
        <w:t xml:space="preserve">закладів культури, які </w:t>
      </w:r>
      <w:r w:rsidRPr="00DC684F">
        <w:rPr>
          <w:sz w:val="28"/>
          <w:szCs w:val="28"/>
          <w:lang w:val="uk-UA"/>
        </w:rPr>
        <w:t xml:space="preserve">в умовах воєнного стану зберегли кадровий ресурс та на сьогодні </w:t>
      </w:r>
      <w:r w:rsidR="00412CA0" w:rsidRPr="00DC684F">
        <w:rPr>
          <w:sz w:val="28"/>
          <w:szCs w:val="28"/>
          <w:lang w:val="uk-UA"/>
        </w:rPr>
        <w:t>є основними центрами культури в області.</w:t>
      </w:r>
    </w:p>
    <w:p w:rsidR="004309D0" w:rsidRPr="00DC684F" w:rsidRDefault="004309D0" w:rsidP="00412CA0">
      <w:pPr>
        <w:ind w:firstLine="720"/>
        <w:jc w:val="both"/>
        <w:rPr>
          <w:sz w:val="28"/>
          <w:szCs w:val="28"/>
          <w:lang w:val="uk-UA"/>
        </w:rPr>
      </w:pPr>
      <w:r w:rsidRPr="00DC684F">
        <w:rPr>
          <w:sz w:val="28"/>
          <w:szCs w:val="28"/>
          <w:lang w:val="uk-UA"/>
        </w:rPr>
        <w:t xml:space="preserve">Ресурсне забезпечення Програми викладено </w:t>
      </w:r>
      <w:r w:rsidR="00AF0738" w:rsidRPr="00DC684F">
        <w:rPr>
          <w:sz w:val="28"/>
          <w:szCs w:val="28"/>
          <w:lang w:val="uk-UA"/>
        </w:rPr>
        <w:t>в</w:t>
      </w:r>
      <w:r w:rsidRPr="00DC684F">
        <w:rPr>
          <w:sz w:val="28"/>
          <w:szCs w:val="28"/>
          <w:lang w:val="uk-UA"/>
        </w:rPr>
        <w:t xml:space="preserve"> додатку 1.</w:t>
      </w:r>
    </w:p>
    <w:p w:rsidR="00412CA0" w:rsidRPr="00DC684F" w:rsidRDefault="00412CA0" w:rsidP="00412CA0">
      <w:pPr>
        <w:rPr>
          <w:b/>
          <w:sz w:val="28"/>
          <w:szCs w:val="28"/>
          <w:lang w:val="uk-UA"/>
        </w:rPr>
      </w:pPr>
    </w:p>
    <w:p w:rsidR="00412CA0" w:rsidRDefault="00412CA0" w:rsidP="00412CA0">
      <w:pPr>
        <w:jc w:val="center"/>
        <w:rPr>
          <w:b/>
          <w:sz w:val="28"/>
          <w:szCs w:val="28"/>
          <w:lang w:val="uk-UA"/>
        </w:rPr>
      </w:pPr>
      <w:r w:rsidRPr="00AC012D">
        <w:rPr>
          <w:b/>
          <w:sz w:val="28"/>
          <w:szCs w:val="28"/>
          <w:lang w:val="uk-UA"/>
        </w:rPr>
        <w:lastRenderedPageBreak/>
        <w:t xml:space="preserve">ІІІ. Визначення мети </w:t>
      </w:r>
      <w:r w:rsidR="000A021B" w:rsidRPr="00AC012D">
        <w:rPr>
          <w:b/>
          <w:sz w:val="28"/>
          <w:szCs w:val="28"/>
          <w:lang w:val="uk-UA"/>
        </w:rPr>
        <w:t>П</w:t>
      </w:r>
      <w:r w:rsidRPr="00AC012D">
        <w:rPr>
          <w:b/>
          <w:sz w:val="28"/>
          <w:szCs w:val="28"/>
          <w:lang w:val="uk-UA"/>
        </w:rPr>
        <w:t>рограми</w:t>
      </w:r>
    </w:p>
    <w:p w:rsidR="00637077" w:rsidRPr="00AC012D" w:rsidRDefault="00637077" w:rsidP="00412CA0">
      <w:pPr>
        <w:jc w:val="center"/>
        <w:rPr>
          <w:b/>
          <w:sz w:val="28"/>
          <w:szCs w:val="28"/>
          <w:lang w:val="uk-UA"/>
        </w:rPr>
      </w:pPr>
    </w:p>
    <w:p w:rsidR="00637077" w:rsidRDefault="00637077" w:rsidP="00637077">
      <w:pPr>
        <w:ind w:firstLine="709"/>
        <w:jc w:val="both"/>
        <w:rPr>
          <w:sz w:val="28"/>
          <w:szCs w:val="28"/>
          <w:lang w:val="uk-UA"/>
        </w:rPr>
      </w:pPr>
      <w:r w:rsidRPr="00637077">
        <w:rPr>
          <w:sz w:val="28"/>
          <w:szCs w:val="28"/>
          <w:lang w:val="uk-UA"/>
        </w:rPr>
        <w:t xml:space="preserve">Програма визначає напрями та пріоритети діяльності щодо </w:t>
      </w:r>
      <w:r>
        <w:rPr>
          <w:sz w:val="28"/>
          <w:szCs w:val="28"/>
          <w:lang w:val="uk-UA"/>
        </w:rPr>
        <w:t xml:space="preserve">збереження та сталого </w:t>
      </w:r>
      <w:r w:rsidRPr="00AC012D">
        <w:rPr>
          <w:sz w:val="28"/>
          <w:szCs w:val="28"/>
          <w:lang w:val="uk-UA"/>
        </w:rPr>
        <w:t xml:space="preserve">розвитку галузі культури і мистецтв у Херсонській області на 2025 – 2027 роки. </w:t>
      </w:r>
    </w:p>
    <w:p w:rsidR="00412CA0" w:rsidRPr="00AC012D" w:rsidRDefault="00412CA0" w:rsidP="00412CA0">
      <w:pPr>
        <w:ind w:firstLine="680"/>
        <w:jc w:val="both"/>
        <w:rPr>
          <w:sz w:val="28"/>
          <w:szCs w:val="28"/>
          <w:lang w:val="uk-UA"/>
        </w:rPr>
      </w:pPr>
      <w:r w:rsidRPr="00AC012D">
        <w:rPr>
          <w:sz w:val="28"/>
          <w:szCs w:val="28"/>
          <w:lang w:val="uk-UA"/>
        </w:rPr>
        <w:t xml:space="preserve">Головною метою Програми є організаційне </w:t>
      </w:r>
      <w:r w:rsidR="00530F87" w:rsidRPr="00AC012D">
        <w:rPr>
          <w:sz w:val="28"/>
          <w:szCs w:val="28"/>
          <w:lang w:val="uk-UA"/>
        </w:rPr>
        <w:t xml:space="preserve">та економічне </w:t>
      </w:r>
      <w:r w:rsidRPr="00AC012D">
        <w:rPr>
          <w:sz w:val="28"/>
          <w:szCs w:val="28"/>
          <w:lang w:val="uk-UA"/>
        </w:rPr>
        <w:t>забезпечення, зокрема:</w:t>
      </w:r>
    </w:p>
    <w:p w:rsidR="00D3694A" w:rsidRPr="00AC012D" w:rsidRDefault="00D3694A" w:rsidP="00412CA0">
      <w:pPr>
        <w:ind w:firstLine="680"/>
        <w:jc w:val="both"/>
        <w:rPr>
          <w:sz w:val="28"/>
          <w:szCs w:val="28"/>
          <w:lang w:val="uk-UA"/>
        </w:rPr>
      </w:pPr>
      <w:r w:rsidRPr="00AC012D">
        <w:rPr>
          <w:sz w:val="28"/>
          <w:szCs w:val="28"/>
          <w:lang w:val="uk-UA"/>
        </w:rPr>
        <w:t xml:space="preserve">- збереження культурного потенціал області, сталого розвитку галузі культури області в умовах воєнного стану; </w:t>
      </w:r>
    </w:p>
    <w:p w:rsidR="00D3694A" w:rsidRPr="00AC012D" w:rsidRDefault="00D3694A" w:rsidP="00412CA0">
      <w:pPr>
        <w:ind w:firstLine="680"/>
        <w:jc w:val="both"/>
        <w:rPr>
          <w:sz w:val="28"/>
          <w:szCs w:val="28"/>
          <w:lang w:val="uk-UA"/>
        </w:rPr>
      </w:pPr>
      <w:r w:rsidRPr="00AC012D">
        <w:rPr>
          <w:sz w:val="28"/>
          <w:szCs w:val="28"/>
          <w:lang w:val="uk-UA"/>
        </w:rPr>
        <w:t xml:space="preserve">- створення сприятливих умов для забезпечення </w:t>
      </w:r>
      <w:proofErr w:type="spellStart"/>
      <w:r w:rsidRPr="00AC012D">
        <w:rPr>
          <w:sz w:val="28"/>
          <w:szCs w:val="28"/>
          <w:lang w:val="uk-UA"/>
        </w:rPr>
        <w:t>культурно-дозвіллєвих</w:t>
      </w:r>
      <w:proofErr w:type="spellEnd"/>
      <w:r w:rsidRPr="00AC012D">
        <w:rPr>
          <w:sz w:val="28"/>
          <w:szCs w:val="28"/>
          <w:lang w:val="uk-UA"/>
        </w:rPr>
        <w:t>, інформаційних потреб населення;</w:t>
      </w:r>
    </w:p>
    <w:p w:rsidR="00D3694A" w:rsidRPr="00AC012D" w:rsidRDefault="00D3694A" w:rsidP="00412CA0">
      <w:pPr>
        <w:ind w:firstLine="680"/>
        <w:jc w:val="both"/>
        <w:rPr>
          <w:sz w:val="28"/>
          <w:szCs w:val="28"/>
          <w:lang w:val="uk-UA"/>
        </w:rPr>
      </w:pPr>
      <w:r w:rsidRPr="00AC012D">
        <w:rPr>
          <w:sz w:val="28"/>
          <w:szCs w:val="28"/>
          <w:lang w:val="uk-UA"/>
        </w:rPr>
        <w:t xml:space="preserve">- створення сприятливих умов для збереження історико-культурної та нематеріальної спадщини, </w:t>
      </w:r>
      <w:r w:rsidRPr="00AC012D">
        <w:rPr>
          <w:rStyle w:val="docdata"/>
          <w:sz w:val="28"/>
          <w:szCs w:val="28"/>
          <w:lang w:val="uk-UA"/>
        </w:rPr>
        <w:t>творчого формування особистості, розкриття її зд</w:t>
      </w:r>
      <w:r w:rsidRPr="00AC012D">
        <w:rPr>
          <w:sz w:val="28"/>
          <w:szCs w:val="28"/>
          <w:lang w:val="uk-UA"/>
        </w:rPr>
        <w:t xml:space="preserve">ібностей; </w:t>
      </w:r>
    </w:p>
    <w:p w:rsidR="00D3694A" w:rsidRPr="00AC012D" w:rsidRDefault="00D3694A" w:rsidP="00D3694A">
      <w:pPr>
        <w:ind w:firstLine="680"/>
        <w:jc w:val="both"/>
        <w:rPr>
          <w:sz w:val="28"/>
          <w:szCs w:val="28"/>
          <w:lang w:val="uk-UA"/>
        </w:rPr>
      </w:pPr>
      <w:r w:rsidRPr="00AC012D">
        <w:rPr>
          <w:sz w:val="28"/>
          <w:szCs w:val="28"/>
          <w:lang w:val="uk-UA"/>
        </w:rPr>
        <w:t>- підвищення ефективності діяльності закладів культури і мистецтв;</w:t>
      </w:r>
    </w:p>
    <w:p w:rsidR="00D3694A" w:rsidRPr="00AC012D" w:rsidRDefault="00D3694A" w:rsidP="00412CA0">
      <w:pPr>
        <w:ind w:firstLine="680"/>
        <w:jc w:val="both"/>
        <w:rPr>
          <w:rStyle w:val="fontstyle01"/>
          <w:rFonts w:ascii="Times New Roman" w:hAnsi="Times New Roman"/>
          <w:color w:val="auto"/>
          <w:sz w:val="28"/>
          <w:szCs w:val="28"/>
          <w:lang w:val="uk-UA"/>
        </w:rPr>
      </w:pPr>
      <w:r w:rsidRPr="00AC012D">
        <w:rPr>
          <w:sz w:val="28"/>
          <w:szCs w:val="28"/>
          <w:lang w:val="uk-UA"/>
        </w:rPr>
        <w:t xml:space="preserve">- задоволення духовних та естетичних потреб, підтримки моральної стійкості населення та сприяння психологічному відновленню </w:t>
      </w:r>
      <w:r w:rsidRPr="00AC012D">
        <w:rPr>
          <w:rStyle w:val="fontstyle01"/>
          <w:rFonts w:ascii="Times New Roman" w:hAnsi="Times New Roman"/>
          <w:color w:val="auto"/>
          <w:sz w:val="28"/>
          <w:szCs w:val="28"/>
          <w:lang w:val="uk-UA"/>
        </w:rPr>
        <w:t xml:space="preserve">крізь призму культурних послуг; </w:t>
      </w:r>
    </w:p>
    <w:p w:rsidR="00D3694A" w:rsidRDefault="00D3694A" w:rsidP="00412CA0">
      <w:pPr>
        <w:ind w:firstLine="680"/>
        <w:jc w:val="both"/>
        <w:rPr>
          <w:sz w:val="28"/>
          <w:szCs w:val="28"/>
          <w:lang w:val="uk-UA"/>
        </w:rPr>
      </w:pPr>
      <w:r w:rsidRPr="00AC012D">
        <w:rPr>
          <w:rStyle w:val="fontstyle01"/>
          <w:rFonts w:ascii="Times New Roman" w:hAnsi="Times New Roman"/>
          <w:color w:val="auto"/>
          <w:sz w:val="28"/>
          <w:szCs w:val="28"/>
          <w:lang w:val="uk-UA"/>
        </w:rPr>
        <w:t>- </w:t>
      </w:r>
      <w:r w:rsidRPr="00AC012D">
        <w:rPr>
          <w:sz w:val="28"/>
          <w:szCs w:val="28"/>
          <w:lang w:val="uk-UA"/>
        </w:rPr>
        <w:t>сприяння діяльності національних спільнот, забезпечення гармонізації міжнаціональних відносин.</w:t>
      </w:r>
    </w:p>
    <w:p w:rsidR="008843C0" w:rsidRPr="008843C0" w:rsidRDefault="008843C0" w:rsidP="00412CA0">
      <w:pPr>
        <w:ind w:firstLine="680"/>
        <w:jc w:val="both"/>
        <w:rPr>
          <w:sz w:val="28"/>
          <w:szCs w:val="28"/>
          <w:lang w:val="uk-UA"/>
        </w:rPr>
      </w:pPr>
      <w:r w:rsidRPr="008843C0">
        <w:rPr>
          <w:sz w:val="28"/>
          <w:szCs w:val="28"/>
          <w:lang w:val="uk-UA"/>
        </w:rPr>
        <w:t xml:space="preserve">- здійснення заходів з відзначення подвигів ветеранів війни, проявлених під час захисту суверенітету, територіальної цілісності та недоторканності України; </w:t>
      </w:r>
    </w:p>
    <w:p w:rsidR="00DC684F" w:rsidRPr="008843C0" w:rsidRDefault="008843C0" w:rsidP="00412CA0">
      <w:pPr>
        <w:ind w:firstLine="680"/>
        <w:jc w:val="both"/>
        <w:rPr>
          <w:sz w:val="28"/>
          <w:szCs w:val="28"/>
          <w:lang w:val="uk-UA"/>
        </w:rPr>
      </w:pPr>
      <w:r w:rsidRPr="008843C0">
        <w:rPr>
          <w:sz w:val="28"/>
          <w:szCs w:val="28"/>
          <w:lang w:val="uk-UA"/>
        </w:rPr>
        <w:t>- створення сприятливих умов для всебічного задоволення культурних потреб та культурних прав жителів Херсонської області.</w:t>
      </w:r>
    </w:p>
    <w:p w:rsidR="008843C0" w:rsidRDefault="008843C0" w:rsidP="00412CA0">
      <w:pPr>
        <w:ind w:firstLine="680"/>
        <w:jc w:val="both"/>
        <w:rPr>
          <w:sz w:val="28"/>
          <w:szCs w:val="28"/>
          <w:lang w:val="uk-UA"/>
        </w:rPr>
      </w:pPr>
    </w:p>
    <w:p w:rsidR="00412CA0" w:rsidRPr="00AC012D" w:rsidRDefault="00412CA0" w:rsidP="00412CA0">
      <w:pPr>
        <w:shd w:val="clear" w:color="auto" w:fill="FFFFFF"/>
        <w:tabs>
          <w:tab w:val="left" w:pos="709"/>
        </w:tabs>
        <w:ind w:firstLine="709"/>
        <w:jc w:val="center"/>
        <w:rPr>
          <w:b/>
          <w:color w:val="000000"/>
          <w:sz w:val="28"/>
          <w:szCs w:val="28"/>
          <w:lang w:val="uk-UA"/>
        </w:rPr>
      </w:pPr>
      <w:r w:rsidRPr="00AC012D">
        <w:rPr>
          <w:b/>
          <w:sz w:val="28"/>
          <w:szCs w:val="28"/>
          <w:lang w:val="uk-UA"/>
        </w:rPr>
        <w:t xml:space="preserve">ІV. </w:t>
      </w:r>
      <w:r w:rsidRPr="00AC012D">
        <w:rPr>
          <w:b/>
          <w:color w:val="000000"/>
          <w:sz w:val="28"/>
          <w:szCs w:val="28"/>
          <w:lang w:val="uk-UA"/>
        </w:rPr>
        <w:t>Обґрунтування шляхів і засобів розв’язання проблеми, обсягів та</w:t>
      </w:r>
    </w:p>
    <w:p w:rsidR="00412CA0" w:rsidRPr="00AC012D" w:rsidRDefault="00412CA0" w:rsidP="00412CA0">
      <w:pPr>
        <w:shd w:val="clear" w:color="auto" w:fill="FFFFFF"/>
        <w:tabs>
          <w:tab w:val="left" w:pos="709"/>
        </w:tabs>
        <w:ind w:firstLine="709"/>
        <w:jc w:val="center"/>
        <w:rPr>
          <w:b/>
          <w:color w:val="000000"/>
          <w:sz w:val="28"/>
          <w:szCs w:val="28"/>
          <w:lang w:val="uk-UA"/>
        </w:rPr>
      </w:pPr>
      <w:r w:rsidRPr="00AC012D">
        <w:rPr>
          <w:b/>
          <w:color w:val="000000"/>
          <w:sz w:val="28"/>
          <w:szCs w:val="28"/>
          <w:lang w:val="uk-UA"/>
        </w:rPr>
        <w:t xml:space="preserve">         джерел фінансування; строки та етапи виконання Програми</w:t>
      </w:r>
    </w:p>
    <w:p w:rsidR="00412CA0" w:rsidRPr="00AC012D" w:rsidRDefault="00412CA0" w:rsidP="00412CA0">
      <w:pPr>
        <w:jc w:val="center"/>
        <w:rPr>
          <w:b/>
          <w:sz w:val="28"/>
          <w:szCs w:val="28"/>
          <w:lang w:val="uk-UA"/>
        </w:rPr>
      </w:pPr>
    </w:p>
    <w:p w:rsidR="00412CA0" w:rsidRDefault="00412CA0" w:rsidP="00530F87">
      <w:pPr>
        <w:ind w:firstLine="708"/>
        <w:jc w:val="both"/>
        <w:rPr>
          <w:sz w:val="28"/>
          <w:szCs w:val="28"/>
          <w:lang w:val="uk-UA"/>
        </w:rPr>
      </w:pPr>
      <w:r w:rsidRPr="00AC012D">
        <w:rPr>
          <w:sz w:val="28"/>
          <w:szCs w:val="28"/>
          <w:lang w:val="uk-UA"/>
        </w:rPr>
        <w:t>Для розв’язання проблем галузі необхідно дотримуватись принципів планування та послідовності, чітко визначати перспективи з урахуванням потреб, використовувати цільове пріоритетне спрямування бюджетних коштів для вирішення першочергових завдань.</w:t>
      </w:r>
    </w:p>
    <w:p w:rsidR="00412CA0" w:rsidRPr="00AC012D" w:rsidRDefault="00412CA0" w:rsidP="00530F87">
      <w:pPr>
        <w:ind w:firstLine="708"/>
        <w:jc w:val="both"/>
        <w:rPr>
          <w:sz w:val="28"/>
          <w:szCs w:val="28"/>
          <w:lang w:val="uk-UA"/>
        </w:rPr>
      </w:pPr>
      <w:r w:rsidRPr="00AC012D">
        <w:rPr>
          <w:sz w:val="28"/>
          <w:szCs w:val="28"/>
          <w:lang w:val="uk-UA"/>
        </w:rPr>
        <w:t>Основними шляхами та засобами розв’язання проблем у галузі повинні стати:</w:t>
      </w:r>
    </w:p>
    <w:p w:rsidR="00412CA0" w:rsidRPr="00AC012D" w:rsidRDefault="009E2988" w:rsidP="00530F87">
      <w:pPr>
        <w:ind w:firstLine="708"/>
        <w:jc w:val="both"/>
        <w:rPr>
          <w:rFonts w:cs="Arial"/>
          <w:color w:val="000000"/>
          <w:sz w:val="28"/>
          <w:szCs w:val="28"/>
          <w:lang w:val="uk-UA"/>
        </w:rPr>
      </w:pPr>
      <w:r w:rsidRPr="00AC012D">
        <w:rPr>
          <w:sz w:val="28"/>
          <w:szCs w:val="28"/>
          <w:lang w:val="uk-UA"/>
        </w:rPr>
        <w:t>- </w:t>
      </w:r>
      <w:r w:rsidR="00412CA0" w:rsidRPr="00AC012D">
        <w:rPr>
          <w:sz w:val="28"/>
          <w:szCs w:val="28"/>
          <w:lang w:val="uk-UA"/>
        </w:rPr>
        <w:t>н</w:t>
      </w:r>
      <w:r w:rsidR="00412CA0" w:rsidRPr="00AC012D">
        <w:rPr>
          <w:color w:val="000000"/>
          <w:sz w:val="28"/>
          <w:szCs w:val="28"/>
          <w:lang w:val="uk-UA"/>
        </w:rPr>
        <w:t>адання підтрим</w:t>
      </w:r>
      <w:r w:rsidR="00316316" w:rsidRPr="00AC012D">
        <w:rPr>
          <w:color w:val="000000"/>
          <w:sz w:val="28"/>
          <w:szCs w:val="28"/>
          <w:lang w:val="uk-UA"/>
        </w:rPr>
        <w:t xml:space="preserve">ки закладам культури і мистецтв, </w:t>
      </w:r>
      <w:r w:rsidR="00B65B22">
        <w:rPr>
          <w:rFonts w:cs="Arial"/>
          <w:color w:val="000000"/>
          <w:sz w:val="28"/>
          <w:szCs w:val="28"/>
          <w:lang w:val="uk-UA"/>
        </w:rPr>
        <w:t xml:space="preserve">створення </w:t>
      </w:r>
      <w:r w:rsidR="00412CA0" w:rsidRPr="00AC012D">
        <w:rPr>
          <w:rFonts w:cs="Arial"/>
          <w:color w:val="000000"/>
          <w:sz w:val="28"/>
          <w:szCs w:val="28"/>
          <w:lang w:val="uk-UA"/>
        </w:rPr>
        <w:t xml:space="preserve"> </w:t>
      </w:r>
      <w:r w:rsidR="00B65B22">
        <w:rPr>
          <w:rFonts w:cs="Arial"/>
          <w:color w:val="000000"/>
          <w:sz w:val="28"/>
          <w:szCs w:val="28"/>
          <w:lang w:val="uk-UA"/>
        </w:rPr>
        <w:t xml:space="preserve">україномовного </w:t>
      </w:r>
      <w:r w:rsidR="00412CA0" w:rsidRPr="00AC012D">
        <w:rPr>
          <w:rFonts w:cs="Arial"/>
          <w:color w:val="000000"/>
          <w:sz w:val="28"/>
          <w:szCs w:val="28"/>
          <w:lang w:val="uk-UA"/>
        </w:rPr>
        <w:t xml:space="preserve"> культурно-мистецького продукту;</w:t>
      </w:r>
    </w:p>
    <w:p w:rsidR="00412CA0" w:rsidRPr="00AC012D" w:rsidRDefault="009E2988" w:rsidP="00530F87">
      <w:pPr>
        <w:ind w:firstLine="708"/>
        <w:jc w:val="both"/>
        <w:rPr>
          <w:rFonts w:cs="Arial"/>
          <w:color w:val="000000"/>
          <w:sz w:val="28"/>
          <w:szCs w:val="28"/>
          <w:lang w:val="uk-UA"/>
        </w:rPr>
      </w:pPr>
      <w:r w:rsidRPr="00AC012D">
        <w:rPr>
          <w:color w:val="000000"/>
          <w:sz w:val="28"/>
          <w:szCs w:val="28"/>
          <w:lang w:val="uk-UA"/>
        </w:rPr>
        <w:t>- </w:t>
      </w:r>
      <w:r w:rsidR="00412CA0" w:rsidRPr="00AC012D">
        <w:rPr>
          <w:color w:val="000000"/>
          <w:sz w:val="28"/>
          <w:szCs w:val="28"/>
          <w:lang w:val="uk-UA"/>
        </w:rPr>
        <w:t>стимулювання</w:t>
      </w:r>
      <w:r w:rsidR="00316316" w:rsidRPr="00AC012D">
        <w:rPr>
          <w:color w:val="000000"/>
          <w:sz w:val="28"/>
          <w:szCs w:val="28"/>
          <w:lang w:val="uk-UA"/>
        </w:rPr>
        <w:t xml:space="preserve"> до</w:t>
      </w:r>
      <w:r w:rsidR="00412CA0" w:rsidRPr="00AC012D">
        <w:rPr>
          <w:color w:val="000000"/>
          <w:sz w:val="28"/>
          <w:szCs w:val="28"/>
          <w:lang w:val="uk-UA"/>
        </w:rPr>
        <w:t xml:space="preserve"> залучення позабюджетних джерел фінансування, зокрема коштів спонсорів, благодій</w:t>
      </w:r>
      <w:r w:rsidR="00B65B22">
        <w:rPr>
          <w:color w:val="000000"/>
          <w:sz w:val="28"/>
          <w:szCs w:val="28"/>
          <w:lang w:val="uk-UA"/>
        </w:rPr>
        <w:t>ників, меценатів</w:t>
      </w:r>
      <w:r w:rsidR="00412CA0" w:rsidRPr="00AC012D">
        <w:rPr>
          <w:color w:val="000000"/>
          <w:sz w:val="28"/>
          <w:szCs w:val="28"/>
          <w:lang w:val="uk-UA"/>
        </w:rPr>
        <w:t>;</w:t>
      </w:r>
    </w:p>
    <w:p w:rsidR="00412CA0" w:rsidRPr="00AC012D" w:rsidRDefault="00412CA0" w:rsidP="00530F87">
      <w:pPr>
        <w:ind w:firstLine="708"/>
        <w:jc w:val="both"/>
        <w:rPr>
          <w:sz w:val="28"/>
          <w:szCs w:val="28"/>
          <w:lang w:val="uk-UA"/>
        </w:rPr>
      </w:pPr>
      <w:r w:rsidRPr="00AC012D">
        <w:rPr>
          <w:sz w:val="28"/>
          <w:szCs w:val="28"/>
          <w:lang w:val="uk-UA"/>
        </w:rPr>
        <w:t>- визначення культурного розвитку області одним з пріоритетних напрямів діяльності органів виконавчої влади;</w:t>
      </w:r>
    </w:p>
    <w:p w:rsidR="00412CA0" w:rsidRPr="00AC012D" w:rsidRDefault="00412CA0" w:rsidP="00530F87">
      <w:pPr>
        <w:ind w:firstLine="708"/>
        <w:jc w:val="both"/>
        <w:rPr>
          <w:sz w:val="28"/>
          <w:szCs w:val="28"/>
          <w:lang w:val="uk-UA"/>
        </w:rPr>
      </w:pPr>
      <w:r w:rsidRPr="00AC012D">
        <w:rPr>
          <w:sz w:val="28"/>
          <w:szCs w:val="28"/>
          <w:lang w:val="uk-UA"/>
        </w:rPr>
        <w:t>-</w:t>
      </w:r>
      <w:r w:rsidRPr="00AC012D">
        <w:rPr>
          <w:b/>
          <w:sz w:val="28"/>
          <w:szCs w:val="28"/>
          <w:lang w:val="uk-UA"/>
        </w:rPr>
        <w:t xml:space="preserve"> </w:t>
      </w:r>
      <w:r w:rsidRPr="00AC012D">
        <w:rPr>
          <w:sz w:val="28"/>
          <w:szCs w:val="28"/>
          <w:lang w:val="uk-UA"/>
        </w:rPr>
        <w:t xml:space="preserve">розроблення </w:t>
      </w:r>
      <w:r w:rsidR="00530F87" w:rsidRPr="00AC012D">
        <w:rPr>
          <w:sz w:val="28"/>
          <w:szCs w:val="28"/>
          <w:lang w:val="uk-UA"/>
        </w:rPr>
        <w:t xml:space="preserve">та прийняття місцевих програм </w:t>
      </w:r>
      <w:r w:rsidRPr="00AC012D">
        <w:rPr>
          <w:sz w:val="28"/>
          <w:szCs w:val="28"/>
          <w:lang w:val="uk-UA"/>
        </w:rPr>
        <w:t>розвитку культури з наданням фінансової підтримки за рахунок місцевих бюджетів;</w:t>
      </w:r>
    </w:p>
    <w:p w:rsidR="00412CA0" w:rsidRPr="00AC012D" w:rsidRDefault="00412CA0" w:rsidP="00530F87">
      <w:pPr>
        <w:ind w:firstLine="708"/>
        <w:jc w:val="both"/>
        <w:rPr>
          <w:sz w:val="28"/>
          <w:szCs w:val="28"/>
          <w:lang w:val="uk-UA"/>
        </w:rPr>
      </w:pPr>
      <w:r w:rsidRPr="00AC012D">
        <w:rPr>
          <w:sz w:val="28"/>
          <w:szCs w:val="28"/>
          <w:lang w:val="uk-UA"/>
        </w:rPr>
        <w:lastRenderedPageBreak/>
        <w:t>- упровадження ефективних форм, методів і засобів культурно-мистецької діяльності з урахуванням місцевих особливостей, традицій, екон</w:t>
      </w:r>
      <w:r w:rsidR="009C3F66" w:rsidRPr="00AC012D">
        <w:rPr>
          <w:sz w:val="28"/>
          <w:szCs w:val="28"/>
          <w:lang w:val="uk-UA"/>
        </w:rPr>
        <w:t>омічних факторів.</w:t>
      </w:r>
    </w:p>
    <w:p w:rsidR="00412CA0" w:rsidRPr="00AC012D" w:rsidRDefault="00412CA0" w:rsidP="00530F87">
      <w:pPr>
        <w:ind w:firstLine="708"/>
        <w:jc w:val="both"/>
        <w:rPr>
          <w:sz w:val="28"/>
          <w:szCs w:val="28"/>
          <w:lang w:val="uk-UA"/>
        </w:rPr>
      </w:pPr>
      <w:r w:rsidRPr="00AC012D">
        <w:rPr>
          <w:sz w:val="28"/>
          <w:szCs w:val="28"/>
          <w:lang w:val="uk-UA"/>
        </w:rPr>
        <w:t xml:space="preserve">Фінансування заходів, визначених Програмою, здійснюватиметься з урахуванням реальних можливостей обласного та місцевих бюджетів, а також за </w:t>
      </w:r>
      <w:r w:rsidR="00902139" w:rsidRPr="00AC012D">
        <w:rPr>
          <w:sz w:val="28"/>
          <w:szCs w:val="28"/>
          <w:lang w:val="uk-UA"/>
        </w:rPr>
        <w:t>рахунок</w:t>
      </w:r>
      <w:r w:rsidR="00902139">
        <w:rPr>
          <w:sz w:val="28"/>
          <w:szCs w:val="28"/>
          <w:lang w:val="uk-UA"/>
        </w:rPr>
        <w:t xml:space="preserve"> коштів державного бюджету та </w:t>
      </w:r>
      <w:r w:rsidRPr="00AC012D">
        <w:rPr>
          <w:sz w:val="28"/>
          <w:szCs w:val="28"/>
          <w:lang w:val="uk-UA"/>
        </w:rPr>
        <w:t>інших джерел, не заборонених законодавством.</w:t>
      </w:r>
    </w:p>
    <w:p w:rsidR="00412CA0" w:rsidRPr="00AC012D" w:rsidRDefault="00412CA0" w:rsidP="00BA1E59">
      <w:pPr>
        <w:tabs>
          <w:tab w:val="left" w:pos="720"/>
          <w:tab w:val="left" w:pos="1260"/>
          <w:tab w:val="left" w:pos="1440"/>
        </w:tabs>
        <w:ind w:firstLine="708"/>
        <w:jc w:val="both"/>
        <w:rPr>
          <w:sz w:val="28"/>
          <w:szCs w:val="28"/>
          <w:lang w:val="uk-UA"/>
        </w:rPr>
      </w:pPr>
      <w:r w:rsidRPr="00AC012D">
        <w:rPr>
          <w:sz w:val="28"/>
          <w:szCs w:val="28"/>
          <w:lang w:val="uk-UA"/>
        </w:rPr>
        <w:t>Програма короткострокова та передбачає вирішення зазначених проблем і здійснення в</w:t>
      </w:r>
      <w:r w:rsidR="002B3BC5">
        <w:rPr>
          <w:sz w:val="28"/>
          <w:szCs w:val="28"/>
          <w:lang w:val="uk-UA"/>
        </w:rPr>
        <w:t>ідповідних заходів протягом 2025</w:t>
      </w:r>
      <w:r w:rsidR="00BA1E59" w:rsidRPr="00AC012D">
        <w:rPr>
          <w:sz w:val="28"/>
          <w:szCs w:val="28"/>
          <w:lang w:val="uk-UA"/>
        </w:rPr>
        <w:t xml:space="preserve"> – </w:t>
      </w:r>
      <w:r w:rsidR="002B3BC5">
        <w:rPr>
          <w:sz w:val="28"/>
          <w:szCs w:val="28"/>
          <w:lang w:val="uk-UA"/>
        </w:rPr>
        <w:t>2027</w:t>
      </w:r>
      <w:r w:rsidRPr="00AC012D">
        <w:rPr>
          <w:sz w:val="28"/>
          <w:szCs w:val="28"/>
          <w:lang w:val="uk-UA"/>
        </w:rPr>
        <w:t xml:space="preserve"> р</w:t>
      </w:r>
      <w:r w:rsidR="00BA1E59" w:rsidRPr="00AC012D">
        <w:rPr>
          <w:sz w:val="28"/>
          <w:szCs w:val="28"/>
          <w:lang w:val="uk-UA"/>
        </w:rPr>
        <w:t>оків</w:t>
      </w:r>
      <w:r w:rsidRPr="00AC012D">
        <w:rPr>
          <w:sz w:val="28"/>
          <w:szCs w:val="28"/>
          <w:lang w:val="uk-UA"/>
        </w:rPr>
        <w:t>.</w:t>
      </w:r>
    </w:p>
    <w:p w:rsidR="00412CA0" w:rsidRPr="00AC012D" w:rsidRDefault="00412CA0" w:rsidP="00530F87">
      <w:pPr>
        <w:ind w:firstLine="708"/>
        <w:rPr>
          <w:sz w:val="28"/>
          <w:szCs w:val="28"/>
          <w:lang w:val="uk-UA"/>
        </w:rPr>
      </w:pPr>
    </w:p>
    <w:p w:rsidR="00412CA0" w:rsidRPr="00AC012D" w:rsidRDefault="00412CA0" w:rsidP="00412CA0">
      <w:pPr>
        <w:ind w:firstLine="720"/>
        <w:rPr>
          <w:b/>
          <w:color w:val="000000"/>
          <w:sz w:val="28"/>
          <w:szCs w:val="28"/>
          <w:lang w:val="uk-UA"/>
        </w:rPr>
      </w:pPr>
      <w:r w:rsidRPr="00AC012D">
        <w:rPr>
          <w:b/>
          <w:sz w:val="28"/>
          <w:szCs w:val="28"/>
          <w:lang w:val="uk-UA"/>
        </w:rPr>
        <w:t xml:space="preserve">V. </w:t>
      </w:r>
      <w:r w:rsidRPr="00AC012D">
        <w:rPr>
          <w:b/>
          <w:color w:val="000000"/>
          <w:sz w:val="28"/>
          <w:szCs w:val="28"/>
          <w:lang w:val="uk-UA"/>
        </w:rPr>
        <w:t>Перелік завдань і заходів Програми та результативні показники</w:t>
      </w:r>
    </w:p>
    <w:p w:rsidR="00412CA0" w:rsidRPr="00AC012D" w:rsidRDefault="00412CA0" w:rsidP="00412CA0">
      <w:pPr>
        <w:ind w:firstLine="720"/>
        <w:rPr>
          <w:b/>
          <w:color w:val="000000"/>
          <w:sz w:val="28"/>
          <w:szCs w:val="28"/>
          <w:lang w:val="uk-UA"/>
        </w:rPr>
      </w:pPr>
    </w:p>
    <w:p w:rsidR="00412CA0" w:rsidRPr="006543BA" w:rsidRDefault="00412CA0" w:rsidP="006543BA">
      <w:pPr>
        <w:ind w:firstLine="720"/>
        <w:rPr>
          <w:sz w:val="28"/>
          <w:szCs w:val="28"/>
          <w:lang w:val="uk-UA"/>
        </w:rPr>
      </w:pPr>
      <w:r w:rsidRPr="006543BA">
        <w:rPr>
          <w:sz w:val="28"/>
          <w:szCs w:val="28"/>
          <w:lang w:val="uk-UA"/>
        </w:rPr>
        <w:t>Основними завданнями Програми є:</w:t>
      </w:r>
    </w:p>
    <w:p w:rsidR="00412CA0" w:rsidRPr="006543BA" w:rsidRDefault="000474CD" w:rsidP="006543BA">
      <w:pPr>
        <w:ind w:firstLine="720"/>
        <w:jc w:val="both"/>
        <w:rPr>
          <w:color w:val="000000"/>
          <w:sz w:val="28"/>
          <w:szCs w:val="28"/>
          <w:lang w:val="uk-UA"/>
        </w:rPr>
      </w:pPr>
      <w:r w:rsidRPr="006543BA">
        <w:rPr>
          <w:color w:val="000000"/>
          <w:sz w:val="28"/>
          <w:szCs w:val="28"/>
          <w:lang w:val="uk-UA"/>
        </w:rPr>
        <w:t>- </w:t>
      </w:r>
      <w:r w:rsidR="008843C0" w:rsidRPr="006543BA">
        <w:rPr>
          <w:color w:val="000000"/>
          <w:sz w:val="28"/>
          <w:szCs w:val="28"/>
          <w:lang w:val="uk-UA"/>
        </w:rPr>
        <w:t xml:space="preserve">збереження національних традицій та звичаїв. Забезпечення розвитку творчого потенціалу та культурного простору області, </w:t>
      </w:r>
      <w:r w:rsidR="008843C0" w:rsidRPr="006543BA">
        <w:rPr>
          <w:sz w:val="28"/>
          <w:szCs w:val="28"/>
          <w:lang w:val="uk-UA"/>
        </w:rPr>
        <w:t xml:space="preserve">підтримки моральної стійкості населення та сприяння психологічному відновленню </w:t>
      </w:r>
      <w:r w:rsidR="008843C0" w:rsidRPr="006543BA">
        <w:rPr>
          <w:rStyle w:val="fontstyle01"/>
          <w:rFonts w:ascii="Times New Roman" w:hAnsi="Times New Roman"/>
          <w:sz w:val="28"/>
          <w:szCs w:val="28"/>
          <w:lang w:val="uk-UA"/>
        </w:rPr>
        <w:t>крізь призму культурних послуг.</w:t>
      </w:r>
      <w:r w:rsidR="00412CA0" w:rsidRPr="006543BA">
        <w:rPr>
          <w:color w:val="000000"/>
          <w:sz w:val="28"/>
          <w:szCs w:val="28"/>
          <w:lang w:val="uk-UA"/>
        </w:rPr>
        <w:t xml:space="preserve">; </w:t>
      </w:r>
    </w:p>
    <w:p w:rsidR="00F625EC" w:rsidRPr="006543BA" w:rsidRDefault="00412CA0" w:rsidP="006543BA">
      <w:pPr>
        <w:ind w:firstLine="720"/>
        <w:jc w:val="both"/>
        <w:rPr>
          <w:color w:val="000000"/>
          <w:sz w:val="28"/>
          <w:szCs w:val="28"/>
          <w:lang w:val="uk-UA"/>
        </w:rPr>
      </w:pPr>
      <w:r w:rsidRPr="006543BA">
        <w:rPr>
          <w:color w:val="000000"/>
          <w:sz w:val="28"/>
          <w:szCs w:val="28"/>
          <w:lang w:val="uk-UA"/>
        </w:rPr>
        <w:t>- охорона та збереження культурної спадщини;</w:t>
      </w:r>
      <w:r w:rsidRPr="006543BA">
        <w:rPr>
          <w:color w:val="000000"/>
          <w:sz w:val="28"/>
          <w:szCs w:val="28"/>
          <w:lang w:val="uk-UA"/>
        </w:rPr>
        <w:tab/>
      </w:r>
    </w:p>
    <w:p w:rsidR="00412CA0" w:rsidRPr="006543BA" w:rsidRDefault="00412CA0" w:rsidP="006543BA">
      <w:pPr>
        <w:ind w:firstLine="720"/>
        <w:jc w:val="both"/>
        <w:rPr>
          <w:color w:val="000000"/>
          <w:sz w:val="28"/>
          <w:szCs w:val="28"/>
          <w:lang w:val="uk-UA"/>
        </w:rPr>
      </w:pPr>
      <w:r w:rsidRPr="006543BA">
        <w:rPr>
          <w:color w:val="000000"/>
          <w:sz w:val="28"/>
          <w:szCs w:val="28"/>
          <w:lang w:val="uk-UA"/>
        </w:rPr>
        <w:t>- створення умов для доступу громадян до сучасних творів національного кіномистецтва і</w:t>
      </w:r>
      <w:r w:rsidR="00530F87" w:rsidRPr="006543BA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530F87" w:rsidRPr="006543BA">
        <w:rPr>
          <w:color w:val="000000"/>
          <w:sz w:val="28"/>
          <w:szCs w:val="28"/>
          <w:lang w:val="uk-UA"/>
        </w:rPr>
        <w:t>кіно</w:t>
      </w:r>
      <w:r w:rsidRPr="006543BA">
        <w:rPr>
          <w:color w:val="000000"/>
          <w:sz w:val="28"/>
          <w:szCs w:val="28"/>
          <w:lang w:val="uk-UA"/>
        </w:rPr>
        <w:t>спадщини</w:t>
      </w:r>
      <w:proofErr w:type="spellEnd"/>
      <w:r w:rsidRPr="006543BA">
        <w:rPr>
          <w:color w:val="000000"/>
          <w:sz w:val="28"/>
          <w:szCs w:val="28"/>
          <w:lang w:val="uk-UA"/>
        </w:rPr>
        <w:t>: з</w:t>
      </w:r>
      <w:r w:rsidR="008342B9" w:rsidRPr="006543BA">
        <w:rPr>
          <w:color w:val="000000"/>
          <w:sz w:val="28"/>
          <w:szCs w:val="28"/>
          <w:lang w:val="uk-UA"/>
        </w:rPr>
        <w:t xml:space="preserve">абезпечення функціонування </w:t>
      </w:r>
      <w:r w:rsidR="00691CAD" w:rsidRPr="006543BA">
        <w:rPr>
          <w:color w:val="000000"/>
          <w:sz w:val="28"/>
          <w:szCs w:val="28"/>
          <w:lang w:val="uk-UA"/>
        </w:rPr>
        <w:t xml:space="preserve">комунального підприємства </w:t>
      </w:r>
      <w:r w:rsidRPr="006543BA">
        <w:rPr>
          <w:color w:val="000000"/>
          <w:sz w:val="28"/>
          <w:szCs w:val="28"/>
          <w:lang w:val="uk-UA"/>
        </w:rPr>
        <w:t>«</w:t>
      </w:r>
      <w:proofErr w:type="spellStart"/>
      <w:r w:rsidRPr="006543BA">
        <w:rPr>
          <w:color w:val="000000"/>
          <w:sz w:val="28"/>
          <w:szCs w:val="28"/>
          <w:lang w:val="uk-UA"/>
        </w:rPr>
        <w:t>Кіновідеопрокат</w:t>
      </w:r>
      <w:proofErr w:type="spellEnd"/>
      <w:r w:rsidRPr="006543BA">
        <w:rPr>
          <w:color w:val="000000"/>
          <w:sz w:val="28"/>
          <w:szCs w:val="28"/>
          <w:lang w:val="uk-UA"/>
        </w:rPr>
        <w:t>» Херсонської обласної ради, модерні</w:t>
      </w:r>
      <w:r w:rsidR="00530F87" w:rsidRPr="006543BA">
        <w:rPr>
          <w:color w:val="000000"/>
          <w:sz w:val="28"/>
          <w:szCs w:val="28"/>
          <w:lang w:val="uk-UA"/>
        </w:rPr>
        <w:t xml:space="preserve">зація і технічне переоснащення кіноконцертного залу </w:t>
      </w:r>
      <w:r w:rsidRPr="006543BA">
        <w:rPr>
          <w:color w:val="000000"/>
          <w:sz w:val="28"/>
          <w:szCs w:val="28"/>
          <w:lang w:val="uk-UA"/>
        </w:rPr>
        <w:t>«Ювілейний»</w:t>
      </w:r>
      <w:r w:rsidR="00836580" w:rsidRPr="006543BA">
        <w:rPr>
          <w:color w:val="000000"/>
          <w:sz w:val="28"/>
          <w:szCs w:val="28"/>
          <w:lang w:val="uk-UA"/>
        </w:rPr>
        <w:t>;</w:t>
      </w:r>
    </w:p>
    <w:p w:rsidR="00836580" w:rsidRPr="006543BA" w:rsidRDefault="00836580" w:rsidP="006543BA">
      <w:pPr>
        <w:ind w:firstLine="720"/>
        <w:jc w:val="both"/>
        <w:rPr>
          <w:color w:val="000000"/>
          <w:sz w:val="28"/>
          <w:szCs w:val="28"/>
          <w:lang w:val="uk-UA"/>
        </w:rPr>
      </w:pPr>
      <w:r w:rsidRPr="006543BA">
        <w:rPr>
          <w:color w:val="000000"/>
          <w:sz w:val="28"/>
          <w:szCs w:val="28"/>
          <w:lang w:val="uk-UA"/>
        </w:rPr>
        <w:t>- підтримка діяльнос</w:t>
      </w:r>
      <w:r w:rsidR="008843C0" w:rsidRPr="006543BA">
        <w:rPr>
          <w:color w:val="000000"/>
          <w:sz w:val="28"/>
          <w:szCs w:val="28"/>
          <w:lang w:val="uk-UA"/>
        </w:rPr>
        <w:t>ті закладів культури і мистецтв;</w:t>
      </w:r>
    </w:p>
    <w:p w:rsidR="008843C0" w:rsidRPr="006543BA" w:rsidRDefault="008843C0" w:rsidP="006543BA">
      <w:pPr>
        <w:ind w:firstLine="720"/>
        <w:jc w:val="both"/>
        <w:rPr>
          <w:color w:val="000000"/>
          <w:sz w:val="28"/>
          <w:szCs w:val="28"/>
          <w:lang w:val="uk-UA"/>
        </w:rPr>
      </w:pPr>
      <w:r w:rsidRPr="006543BA">
        <w:rPr>
          <w:color w:val="000000"/>
          <w:sz w:val="28"/>
          <w:szCs w:val="28"/>
          <w:lang w:val="uk-UA"/>
        </w:rPr>
        <w:t>- </w:t>
      </w:r>
      <w:r w:rsidRPr="006543BA">
        <w:rPr>
          <w:sz w:val="28"/>
          <w:szCs w:val="28"/>
          <w:lang w:val="uk-UA"/>
        </w:rPr>
        <w:t>сприяння діяльності національних спільнот, забезпечення гармонізації міжнаціональних відносин</w:t>
      </w:r>
    </w:p>
    <w:p w:rsidR="00412CA0" w:rsidRPr="006543BA" w:rsidRDefault="00412CA0" w:rsidP="006543BA">
      <w:pPr>
        <w:ind w:firstLine="709"/>
        <w:rPr>
          <w:sz w:val="28"/>
          <w:szCs w:val="28"/>
          <w:lang w:val="uk-UA"/>
        </w:rPr>
      </w:pPr>
      <w:r w:rsidRPr="006543BA">
        <w:rPr>
          <w:sz w:val="28"/>
          <w:szCs w:val="28"/>
          <w:lang w:val="uk-UA"/>
        </w:rPr>
        <w:t>Якісні показники виконання Програми:</w:t>
      </w:r>
    </w:p>
    <w:p w:rsidR="00412CA0" w:rsidRPr="006543BA" w:rsidRDefault="00412CA0" w:rsidP="006543BA">
      <w:pPr>
        <w:ind w:firstLine="709"/>
        <w:jc w:val="both"/>
        <w:rPr>
          <w:sz w:val="28"/>
          <w:szCs w:val="28"/>
          <w:lang w:val="uk-UA"/>
        </w:rPr>
      </w:pPr>
      <w:r w:rsidRPr="006543BA">
        <w:rPr>
          <w:sz w:val="28"/>
          <w:szCs w:val="28"/>
          <w:lang w:val="uk-UA"/>
        </w:rPr>
        <w:t xml:space="preserve">- забезпечення </w:t>
      </w:r>
      <w:r w:rsidR="008843C0" w:rsidRPr="006543BA">
        <w:rPr>
          <w:sz w:val="28"/>
          <w:szCs w:val="28"/>
          <w:lang w:val="uk-UA"/>
        </w:rPr>
        <w:t>збереження культурного потенціалу області</w:t>
      </w:r>
      <w:r w:rsidR="000474CD" w:rsidRPr="006543BA">
        <w:rPr>
          <w:sz w:val="28"/>
          <w:szCs w:val="28"/>
          <w:lang w:val="uk-UA"/>
        </w:rPr>
        <w:t>, втілення нових мистецьких проє</w:t>
      </w:r>
      <w:r w:rsidRPr="006543BA">
        <w:rPr>
          <w:sz w:val="28"/>
          <w:szCs w:val="28"/>
          <w:lang w:val="uk-UA"/>
        </w:rPr>
        <w:t>ктів;</w:t>
      </w:r>
    </w:p>
    <w:p w:rsidR="00412CA0" w:rsidRPr="006543BA" w:rsidRDefault="00412CA0" w:rsidP="006543BA">
      <w:pPr>
        <w:pStyle w:val="1"/>
        <w:shd w:val="clear" w:color="auto" w:fill="FFFFFF"/>
        <w:spacing w:after="0" w:line="240" w:lineRule="auto"/>
        <w:ind w:left="-11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543BA">
        <w:rPr>
          <w:rFonts w:ascii="Times New Roman" w:hAnsi="Times New Roman"/>
          <w:sz w:val="28"/>
          <w:szCs w:val="28"/>
          <w:lang w:val="uk-UA"/>
        </w:rPr>
        <w:t>- відродження, охорона, збереження, розвиток та</w:t>
      </w:r>
      <w:r w:rsidRPr="006543BA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Pr="006543BA">
        <w:rPr>
          <w:rFonts w:ascii="Times New Roman" w:hAnsi="Times New Roman"/>
          <w:sz w:val="28"/>
          <w:szCs w:val="28"/>
          <w:lang w:val="uk-UA"/>
        </w:rPr>
        <w:t>популяризація надбань національної культури, народних традицій, звичаїв та обрядів національних меншин;</w:t>
      </w:r>
    </w:p>
    <w:p w:rsidR="006543BA" w:rsidRPr="006543BA" w:rsidRDefault="006543BA" w:rsidP="006543BA">
      <w:pPr>
        <w:pStyle w:val="1"/>
        <w:shd w:val="clear" w:color="auto" w:fill="FFFFFF"/>
        <w:spacing w:after="0" w:line="240" w:lineRule="auto"/>
        <w:ind w:left="-11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543BA">
        <w:rPr>
          <w:rFonts w:ascii="Times New Roman" w:hAnsi="Times New Roman"/>
          <w:sz w:val="28"/>
          <w:szCs w:val="28"/>
          <w:lang w:val="uk-UA"/>
        </w:rPr>
        <w:t>- проведення близько 20 культурно-мистецьких заходів різних рівнів щороку, з охопленням заходами майже 30 тис. осіб, реалізація щороку близько 3 культурно-мистецьких ініціатив, до участі залучено понад 5,0 тис. осіб;</w:t>
      </w:r>
    </w:p>
    <w:p w:rsidR="006543BA" w:rsidRPr="006543BA" w:rsidRDefault="006543BA" w:rsidP="006543BA">
      <w:pPr>
        <w:pStyle w:val="1"/>
        <w:shd w:val="clear" w:color="auto" w:fill="FFFFFF"/>
        <w:spacing w:after="0" w:line="240" w:lineRule="auto"/>
        <w:ind w:left="-11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543BA">
        <w:rPr>
          <w:rFonts w:ascii="Times New Roman" w:hAnsi="Times New Roman"/>
          <w:sz w:val="28"/>
          <w:szCs w:val="28"/>
          <w:lang w:val="uk-UA"/>
        </w:rPr>
        <w:t xml:space="preserve">- проведення близько 50 культурно-мистецьких і просвітницьких заходів з нагоди державних свят та пам’ятних дат, знаменних подій; </w:t>
      </w:r>
    </w:p>
    <w:p w:rsidR="006543BA" w:rsidRPr="006543BA" w:rsidRDefault="006543BA" w:rsidP="006543BA">
      <w:pPr>
        <w:pStyle w:val="1"/>
        <w:shd w:val="clear" w:color="auto" w:fill="FFFFFF"/>
        <w:spacing w:after="0" w:line="240" w:lineRule="auto"/>
        <w:ind w:left="-11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543BA">
        <w:rPr>
          <w:rFonts w:ascii="Times New Roman" w:hAnsi="Times New Roman"/>
          <w:sz w:val="28"/>
          <w:szCs w:val="28"/>
          <w:lang w:val="uk-UA"/>
        </w:rPr>
        <w:t>- видання щороку близько 150 шт. екземплярів, поповнення фондів  бібліотечних закладів області новими виданнями;</w:t>
      </w:r>
    </w:p>
    <w:p w:rsidR="006543BA" w:rsidRPr="006543BA" w:rsidRDefault="006543BA" w:rsidP="006543BA">
      <w:pPr>
        <w:pStyle w:val="1"/>
        <w:shd w:val="clear" w:color="auto" w:fill="FFFFFF"/>
        <w:spacing w:after="0" w:line="240" w:lineRule="auto"/>
        <w:ind w:left="-11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543BA">
        <w:rPr>
          <w:rFonts w:ascii="Times New Roman" w:hAnsi="Times New Roman"/>
          <w:sz w:val="28"/>
          <w:szCs w:val="28"/>
          <w:lang w:val="uk-UA"/>
        </w:rPr>
        <w:t xml:space="preserve">- проведення щорічно не менше 2 культурно-мистецьких заходів </w:t>
      </w:r>
      <w:r w:rsidRPr="006543BA">
        <w:rPr>
          <w:rFonts w:ascii="Times New Roman" w:hAnsi="Times New Roman"/>
          <w:color w:val="000000"/>
          <w:sz w:val="28"/>
          <w:szCs w:val="28"/>
          <w:lang w:val="uk-UA"/>
        </w:rPr>
        <w:t>для військовослужбовців, їх сімей та військових формувань, що знаходяться на території Херсонської області;</w:t>
      </w:r>
    </w:p>
    <w:p w:rsidR="006543BA" w:rsidRPr="006543BA" w:rsidRDefault="006543BA" w:rsidP="006543BA">
      <w:pPr>
        <w:pStyle w:val="1"/>
        <w:shd w:val="clear" w:color="auto" w:fill="FFFFFF"/>
        <w:spacing w:after="0" w:line="240" w:lineRule="auto"/>
        <w:ind w:left="-11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543BA">
        <w:rPr>
          <w:rFonts w:ascii="Times New Roman" w:hAnsi="Times New Roman"/>
          <w:sz w:val="28"/>
          <w:szCs w:val="28"/>
          <w:lang w:val="uk-UA"/>
        </w:rPr>
        <w:t>- відзначення кращих здобутків видатних діячів культури ті мистецтв області, призначення щороку 4 стипендій;</w:t>
      </w:r>
    </w:p>
    <w:p w:rsidR="006543BA" w:rsidRPr="006543BA" w:rsidRDefault="006543BA" w:rsidP="006543BA">
      <w:pPr>
        <w:pStyle w:val="1"/>
        <w:shd w:val="clear" w:color="auto" w:fill="FFFFFF"/>
        <w:spacing w:after="0" w:line="240" w:lineRule="auto"/>
        <w:ind w:left="-11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543BA">
        <w:rPr>
          <w:rFonts w:ascii="Times New Roman" w:hAnsi="Times New Roman"/>
          <w:sz w:val="28"/>
          <w:szCs w:val="28"/>
          <w:lang w:val="uk-UA"/>
        </w:rPr>
        <w:lastRenderedPageBreak/>
        <w:t>- охорона, збереження та популя</w:t>
      </w:r>
      <w:r w:rsidR="009D57D5">
        <w:rPr>
          <w:rFonts w:ascii="Times New Roman" w:hAnsi="Times New Roman"/>
          <w:sz w:val="28"/>
          <w:szCs w:val="28"/>
          <w:lang w:val="uk-UA"/>
        </w:rPr>
        <w:t xml:space="preserve">ризація елементів нематеріальної </w:t>
      </w:r>
      <w:r w:rsidRPr="006543BA">
        <w:rPr>
          <w:rFonts w:ascii="Times New Roman" w:hAnsi="Times New Roman"/>
          <w:sz w:val="28"/>
          <w:szCs w:val="28"/>
          <w:lang w:val="uk-UA"/>
        </w:rPr>
        <w:t>культурної спадщини Херсонщини;</w:t>
      </w:r>
    </w:p>
    <w:p w:rsidR="006543BA" w:rsidRPr="006543BA" w:rsidRDefault="006543BA" w:rsidP="006543BA">
      <w:pPr>
        <w:pStyle w:val="1"/>
        <w:shd w:val="clear" w:color="auto" w:fill="FFFFFF"/>
        <w:spacing w:after="0" w:line="240" w:lineRule="auto"/>
        <w:ind w:left="-11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543BA">
        <w:rPr>
          <w:rFonts w:ascii="Times New Roman" w:hAnsi="Times New Roman"/>
          <w:sz w:val="28"/>
          <w:szCs w:val="28"/>
          <w:lang w:val="uk-UA"/>
        </w:rPr>
        <w:t xml:space="preserve">- проведення досліджень 600 </w:t>
      </w:r>
      <w:proofErr w:type="spellStart"/>
      <w:r w:rsidRPr="006543BA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6543BA">
        <w:rPr>
          <w:rFonts w:ascii="Times New Roman" w:hAnsi="Times New Roman"/>
          <w:sz w:val="28"/>
          <w:szCs w:val="28"/>
          <w:lang w:val="uk-UA"/>
        </w:rPr>
        <w:t xml:space="preserve"> м археологічного шару, поповнення музейний фонд обласного краєзнавчого музею;</w:t>
      </w:r>
    </w:p>
    <w:p w:rsidR="006543BA" w:rsidRPr="006543BA" w:rsidRDefault="006543BA" w:rsidP="006543BA">
      <w:pPr>
        <w:pStyle w:val="1"/>
        <w:shd w:val="clear" w:color="auto" w:fill="FFFFFF"/>
        <w:spacing w:after="0" w:line="240" w:lineRule="auto"/>
        <w:ind w:left="-11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543BA">
        <w:rPr>
          <w:rFonts w:ascii="Times New Roman" w:hAnsi="Times New Roman"/>
          <w:sz w:val="28"/>
          <w:szCs w:val="28"/>
          <w:lang w:val="uk-UA"/>
        </w:rPr>
        <w:t xml:space="preserve">- проведення консервації близько 100 пошкоджених внаслідок військової агресії </w:t>
      </w:r>
      <w:proofErr w:type="spellStart"/>
      <w:r w:rsidRPr="006543BA">
        <w:rPr>
          <w:rFonts w:ascii="Times New Roman" w:hAnsi="Times New Roman"/>
          <w:sz w:val="28"/>
          <w:szCs w:val="28"/>
          <w:lang w:val="uk-UA"/>
        </w:rPr>
        <w:t>рф</w:t>
      </w:r>
      <w:proofErr w:type="spellEnd"/>
      <w:r w:rsidRPr="006543BA">
        <w:rPr>
          <w:rFonts w:ascii="Times New Roman" w:hAnsi="Times New Roman"/>
          <w:sz w:val="28"/>
          <w:szCs w:val="28"/>
          <w:lang w:val="uk-UA"/>
        </w:rPr>
        <w:t xml:space="preserve"> пам’яток археології; </w:t>
      </w:r>
    </w:p>
    <w:p w:rsidR="006543BA" w:rsidRPr="006543BA" w:rsidRDefault="006543BA" w:rsidP="006543BA">
      <w:pPr>
        <w:pStyle w:val="1"/>
        <w:shd w:val="clear" w:color="auto" w:fill="FFFFFF"/>
        <w:spacing w:after="0" w:line="240" w:lineRule="auto"/>
        <w:ind w:left="-11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543BA">
        <w:rPr>
          <w:rFonts w:ascii="Times New Roman" w:hAnsi="Times New Roman"/>
          <w:sz w:val="28"/>
          <w:szCs w:val="28"/>
          <w:lang w:val="uk-UA"/>
        </w:rPr>
        <w:t>- науковий облік об’єктів культурної спадщини, спрощення проведення експертиз земельних ділянок,внесення пам’яток області до Державного реєстру нерухомих пам’яток культурної спадщини;</w:t>
      </w:r>
    </w:p>
    <w:p w:rsidR="00412CA0" w:rsidRPr="006543BA" w:rsidRDefault="008A5C02" w:rsidP="008548B6">
      <w:pPr>
        <w:ind w:firstLine="709"/>
        <w:jc w:val="both"/>
        <w:rPr>
          <w:sz w:val="28"/>
          <w:szCs w:val="28"/>
          <w:lang w:val="uk-UA"/>
        </w:rPr>
      </w:pPr>
      <w:r w:rsidRPr="006543BA">
        <w:rPr>
          <w:sz w:val="28"/>
          <w:szCs w:val="28"/>
          <w:lang w:val="uk-UA"/>
        </w:rPr>
        <w:t xml:space="preserve">- поліпшення </w:t>
      </w:r>
      <w:r w:rsidR="00412CA0" w:rsidRPr="006543BA">
        <w:rPr>
          <w:sz w:val="28"/>
          <w:szCs w:val="28"/>
          <w:lang w:val="uk-UA"/>
        </w:rPr>
        <w:t>якості кінообслуговування населення області,  забезпечення доступу до творів вітчизн</w:t>
      </w:r>
      <w:r w:rsidRPr="006543BA">
        <w:rPr>
          <w:sz w:val="28"/>
          <w:szCs w:val="28"/>
          <w:lang w:val="uk-UA"/>
        </w:rPr>
        <w:t>яного і світового кіномистецтва,</w:t>
      </w:r>
      <w:r w:rsidR="008843C0" w:rsidRPr="006543BA">
        <w:rPr>
          <w:sz w:val="28"/>
          <w:szCs w:val="28"/>
          <w:lang w:val="uk-UA"/>
        </w:rPr>
        <w:t xml:space="preserve"> відновлення повноцінної діяльності ККЗ «Ювілейний» щодо кінопоказів, проведення концертів за інших заходів</w:t>
      </w:r>
      <w:r w:rsidR="006543BA" w:rsidRPr="006543BA">
        <w:rPr>
          <w:sz w:val="28"/>
          <w:szCs w:val="28"/>
          <w:lang w:val="uk-UA"/>
        </w:rPr>
        <w:t>;</w:t>
      </w:r>
    </w:p>
    <w:p w:rsidR="006543BA" w:rsidRPr="006543BA" w:rsidRDefault="006543BA" w:rsidP="00902139">
      <w:pPr>
        <w:ind w:firstLine="709"/>
        <w:jc w:val="both"/>
        <w:rPr>
          <w:sz w:val="28"/>
          <w:szCs w:val="28"/>
          <w:lang w:val="uk-UA"/>
        </w:rPr>
      </w:pPr>
      <w:r w:rsidRPr="006543BA">
        <w:rPr>
          <w:sz w:val="28"/>
          <w:szCs w:val="28"/>
          <w:lang w:val="uk-UA"/>
        </w:rPr>
        <w:t xml:space="preserve">- придбання 10 одиниць музичного інвентарю та 50 комплектів костюмів для закладу фахової </w:t>
      </w:r>
      <w:proofErr w:type="spellStart"/>
      <w:r w:rsidRPr="006543BA">
        <w:rPr>
          <w:sz w:val="28"/>
          <w:szCs w:val="28"/>
          <w:lang w:val="uk-UA"/>
        </w:rPr>
        <w:t>передвищої</w:t>
      </w:r>
      <w:proofErr w:type="spellEnd"/>
      <w:r w:rsidRPr="006543BA">
        <w:rPr>
          <w:sz w:val="28"/>
          <w:szCs w:val="28"/>
          <w:lang w:val="uk-UA"/>
        </w:rPr>
        <w:t xml:space="preserve"> мистецької о</w:t>
      </w:r>
      <w:r w:rsidR="00902139">
        <w:rPr>
          <w:sz w:val="28"/>
          <w:szCs w:val="28"/>
          <w:lang w:val="uk-UA"/>
        </w:rPr>
        <w:t>світи обласного підпорядкування</w:t>
      </w:r>
      <w:bookmarkStart w:id="0" w:name="_GoBack"/>
      <w:bookmarkEnd w:id="0"/>
      <w:r w:rsidRPr="006543BA">
        <w:rPr>
          <w:sz w:val="28"/>
          <w:szCs w:val="28"/>
          <w:lang w:val="uk-UA"/>
        </w:rPr>
        <w:t>.</w:t>
      </w:r>
    </w:p>
    <w:p w:rsidR="008843C0" w:rsidRPr="006543BA" w:rsidRDefault="00D9225B" w:rsidP="008843C0">
      <w:pPr>
        <w:ind w:firstLine="708"/>
        <w:jc w:val="both"/>
        <w:rPr>
          <w:sz w:val="28"/>
          <w:szCs w:val="28"/>
          <w:lang w:val="uk-UA"/>
        </w:rPr>
      </w:pPr>
      <w:r w:rsidRPr="006543BA">
        <w:rPr>
          <w:sz w:val="28"/>
          <w:szCs w:val="28"/>
          <w:shd w:val="clear" w:color="auto" w:fill="FFFFFF"/>
          <w:lang w:val="uk-UA"/>
        </w:rPr>
        <w:t xml:space="preserve">Реалізація програми забезпечить створення сприятливих умов для здійснення комплексу організаційних та економічних заходів, спрямованих </w:t>
      </w:r>
      <w:r w:rsidR="008843C0" w:rsidRPr="006543BA">
        <w:rPr>
          <w:sz w:val="28"/>
          <w:szCs w:val="28"/>
          <w:shd w:val="clear" w:color="auto" w:fill="FFFFFF"/>
          <w:lang w:val="uk-UA"/>
        </w:rPr>
        <w:t xml:space="preserve">на </w:t>
      </w:r>
      <w:r w:rsidR="008843C0" w:rsidRPr="006543BA">
        <w:rPr>
          <w:sz w:val="28"/>
          <w:szCs w:val="28"/>
          <w:lang w:val="uk-UA"/>
        </w:rPr>
        <w:t xml:space="preserve">збереження культурного потенціалу, сталого розвитку галузі культури області в умовах воєнного стану, створення сприятливих умов для забезпечення </w:t>
      </w:r>
      <w:proofErr w:type="spellStart"/>
      <w:r w:rsidR="008843C0" w:rsidRPr="006543BA">
        <w:rPr>
          <w:sz w:val="28"/>
          <w:szCs w:val="28"/>
          <w:lang w:val="uk-UA"/>
        </w:rPr>
        <w:t>культурно-дозвіллєвих</w:t>
      </w:r>
      <w:proofErr w:type="spellEnd"/>
      <w:r w:rsidR="008843C0" w:rsidRPr="006543BA">
        <w:rPr>
          <w:sz w:val="28"/>
          <w:szCs w:val="28"/>
          <w:lang w:val="uk-UA"/>
        </w:rPr>
        <w:t xml:space="preserve">, інформаційних потреб населення, збереження історико-культурної та нематеріальної спадщини, </w:t>
      </w:r>
      <w:r w:rsidR="008843C0" w:rsidRPr="006543BA">
        <w:rPr>
          <w:rStyle w:val="docdata"/>
          <w:sz w:val="28"/>
          <w:szCs w:val="28"/>
          <w:lang w:val="uk-UA"/>
        </w:rPr>
        <w:t>творчого формування особистості, розкриття її зд</w:t>
      </w:r>
      <w:r w:rsidR="008843C0" w:rsidRPr="006543BA">
        <w:rPr>
          <w:sz w:val="28"/>
          <w:szCs w:val="28"/>
          <w:lang w:val="uk-UA"/>
        </w:rPr>
        <w:t xml:space="preserve">ібностей, задоволення духовних та естетичних потреб, підтримки моральної стійкості населення та сприяння психологічному відновленню </w:t>
      </w:r>
      <w:r w:rsidR="008843C0" w:rsidRPr="006543BA">
        <w:rPr>
          <w:rStyle w:val="fontstyle01"/>
          <w:rFonts w:ascii="Times New Roman" w:hAnsi="Times New Roman"/>
          <w:color w:val="auto"/>
          <w:sz w:val="28"/>
          <w:szCs w:val="28"/>
          <w:lang w:val="uk-UA"/>
        </w:rPr>
        <w:t>крізь призму культурних послуг</w:t>
      </w:r>
      <w:r w:rsidR="008843C0" w:rsidRPr="006543BA">
        <w:rPr>
          <w:sz w:val="28"/>
          <w:szCs w:val="28"/>
          <w:lang w:val="uk-UA"/>
        </w:rPr>
        <w:t xml:space="preserve">. </w:t>
      </w:r>
    </w:p>
    <w:p w:rsidR="00412CA0" w:rsidRPr="006543BA" w:rsidRDefault="00412CA0" w:rsidP="00412CA0">
      <w:pPr>
        <w:jc w:val="center"/>
        <w:rPr>
          <w:b/>
          <w:sz w:val="28"/>
          <w:szCs w:val="28"/>
          <w:lang w:val="uk-UA"/>
        </w:rPr>
      </w:pPr>
    </w:p>
    <w:p w:rsidR="00412CA0" w:rsidRPr="00AC012D" w:rsidRDefault="00412CA0" w:rsidP="003175AE">
      <w:pPr>
        <w:shd w:val="clear" w:color="auto" w:fill="FFFFFF"/>
        <w:tabs>
          <w:tab w:val="left" w:pos="709"/>
        </w:tabs>
        <w:ind w:firstLine="709"/>
        <w:jc w:val="center"/>
        <w:rPr>
          <w:b/>
          <w:color w:val="000000"/>
          <w:sz w:val="28"/>
          <w:szCs w:val="28"/>
          <w:lang w:val="uk-UA"/>
        </w:rPr>
      </w:pPr>
      <w:r w:rsidRPr="006543BA">
        <w:rPr>
          <w:b/>
          <w:sz w:val="28"/>
          <w:szCs w:val="28"/>
          <w:lang w:val="uk-UA"/>
        </w:rPr>
        <w:t xml:space="preserve">VI. </w:t>
      </w:r>
      <w:r w:rsidRPr="006543BA">
        <w:rPr>
          <w:b/>
          <w:color w:val="000000"/>
          <w:sz w:val="28"/>
          <w:szCs w:val="28"/>
          <w:lang w:val="uk-UA"/>
        </w:rPr>
        <w:t>Напрями діяльності та заходи Програми</w:t>
      </w:r>
    </w:p>
    <w:p w:rsidR="00412CA0" w:rsidRPr="000A18C5" w:rsidRDefault="00412CA0" w:rsidP="008A5C02">
      <w:pPr>
        <w:shd w:val="clear" w:color="auto" w:fill="FFFFFF"/>
        <w:tabs>
          <w:tab w:val="left" w:pos="709"/>
        </w:tabs>
        <w:ind w:firstLine="709"/>
        <w:jc w:val="both"/>
        <w:rPr>
          <w:color w:val="000000"/>
          <w:sz w:val="16"/>
          <w:szCs w:val="16"/>
          <w:lang w:val="uk-UA"/>
        </w:rPr>
      </w:pPr>
    </w:p>
    <w:p w:rsidR="00412CA0" w:rsidRPr="00AC012D" w:rsidRDefault="003175AE" w:rsidP="008A5C02">
      <w:pPr>
        <w:shd w:val="clear" w:color="auto" w:fill="FFFFFF"/>
        <w:tabs>
          <w:tab w:val="left" w:pos="709"/>
        </w:tabs>
        <w:ind w:firstLine="709"/>
        <w:jc w:val="both"/>
        <w:rPr>
          <w:color w:val="000000"/>
          <w:sz w:val="28"/>
          <w:szCs w:val="28"/>
          <w:lang w:val="uk-UA"/>
        </w:rPr>
      </w:pPr>
      <w:r w:rsidRPr="00AC012D">
        <w:rPr>
          <w:color w:val="000000"/>
          <w:sz w:val="28"/>
          <w:szCs w:val="28"/>
          <w:lang w:val="uk-UA"/>
        </w:rPr>
        <w:t>Напрям</w:t>
      </w:r>
      <w:r w:rsidR="00412CA0" w:rsidRPr="00AC012D">
        <w:rPr>
          <w:color w:val="000000"/>
          <w:sz w:val="28"/>
          <w:szCs w:val="28"/>
          <w:lang w:val="uk-UA"/>
        </w:rPr>
        <w:t xml:space="preserve">и діяльності </w:t>
      </w:r>
      <w:r w:rsidR="000474CD" w:rsidRPr="00AC012D">
        <w:rPr>
          <w:color w:val="000000"/>
          <w:sz w:val="28"/>
          <w:szCs w:val="28"/>
          <w:lang w:val="uk-UA"/>
        </w:rPr>
        <w:t>та перелік заходів Програми викладено в додатку 2</w:t>
      </w:r>
      <w:r w:rsidR="00412CA0" w:rsidRPr="00AC012D">
        <w:rPr>
          <w:color w:val="000000"/>
          <w:sz w:val="28"/>
          <w:szCs w:val="28"/>
          <w:lang w:val="uk-UA"/>
        </w:rPr>
        <w:t>.</w:t>
      </w:r>
    </w:p>
    <w:p w:rsidR="00412CA0" w:rsidRPr="00AC012D" w:rsidRDefault="00412CA0" w:rsidP="008A5C02">
      <w:pPr>
        <w:jc w:val="center"/>
        <w:rPr>
          <w:b/>
          <w:sz w:val="28"/>
          <w:szCs w:val="28"/>
          <w:lang w:val="uk-UA"/>
        </w:rPr>
      </w:pPr>
    </w:p>
    <w:p w:rsidR="00412CA0" w:rsidRPr="00AC012D" w:rsidRDefault="00412CA0" w:rsidP="008A5C02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  <w:r w:rsidRPr="00AC012D">
        <w:rPr>
          <w:b/>
          <w:sz w:val="28"/>
          <w:szCs w:val="28"/>
          <w:lang w:val="uk-UA"/>
        </w:rPr>
        <w:t xml:space="preserve">VІI. </w:t>
      </w:r>
      <w:r w:rsidRPr="00AC012D">
        <w:rPr>
          <w:b/>
          <w:bCs/>
          <w:sz w:val="28"/>
          <w:szCs w:val="28"/>
          <w:lang w:val="uk-UA"/>
        </w:rPr>
        <w:t>Координація та контроль за ходом виконання Програми</w:t>
      </w:r>
    </w:p>
    <w:p w:rsidR="00412CA0" w:rsidRPr="00AC012D" w:rsidRDefault="00412CA0" w:rsidP="008A5C02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</w:p>
    <w:p w:rsidR="00412CA0" w:rsidRPr="00AC012D" w:rsidRDefault="00412CA0" w:rsidP="008A5C02">
      <w:pPr>
        <w:jc w:val="both"/>
        <w:rPr>
          <w:sz w:val="28"/>
          <w:szCs w:val="28"/>
          <w:lang w:val="uk-UA"/>
        </w:rPr>
      </w:pPr>
      <w:r w:rsidRPr="00AC012D">
        <w:rPr>
          <w:sz w:val="28"/>
          <w:szCs w:val="28"/>
          <w:lang w:val="uk-UA"/>
        </w:rPr>
        <w:tab/>
        <w:t xml:space="preserve">Забезпечення координації і контролю за ходом виконання Програми, цільовим та ефективним використанням коштів покладається на </w:t>
      </w:r>
      <w:r w:rsidR="008A5C02" w:rsidRPr="00AC012D">
        <w:rPr>
          <w:sz w:val="28"/>
          <w:szCs w:val="28"/>
          <w:lang w:val="uk-UA"/>
        </w:rPr>
        <w:t>Департамент реалізації гуманітарної політики</w:t>
      </w:r>
      <w:r w:rsidR="00550D77" w:rsidRPr="00AC012D">
        <w:rPr>
          <w:sz w:val="28"/>
          <w:szCs w:val="28"/>
          <w:lang w:val="uk-UA"/>
        </w:rPr>
        <w:t xml:space="preserve"> Херсонської</w:t>
      </w:r>
      <w:r w:rsidR="008A5C02" w:rsidRPr="00AC012D">
        <w:rPr>
          <w:sz w:val="28"/>
          <w:szCs w:val="28"/>
          <w:lang w:val="uk-UA"/>
        </w:rPr>
        <w:t xml:space="preserve"> </w:t>
      </w:r>
      <w:r w:rsidRPr="00AC012D">
        <w:rPr>
          <w:sz w:val="28"/>
          <w:szCs w:val="28"/>
          <w:lang w:val="uk-UA"/>
        </w:rPr>
        <w:t xml:space="preserve">обласної державної адміністрації. </w:t>
      </w:r>
    </w:p>
    <w:p w:rsidR="00412CA0" w:rsidRPr="00AC012D" w:rsidRDefault="00735E3E" w:rsidP="008A5C02">
      <w:pPr>
        <w:ind w:firstLine="708"/>
        <w:jc w:val="both"/>
        <w:rPr>
          <w:b/>
          <w:sz w:val="28"/>
          <w:szCs w:val="28"/>
          <w:lang w:val="uk-UA"/>
        </w:rPr>
      </w:pPr>
      <w:r w:rsidRPr="00AC012D">
        <w:rPr>
          <w:sz w:val="28"/>
          <w:szCs w:val="28"/>
          <w:lang w:val="uk-UA"/>
        </w:rPr>
        <w:t>Співвиконавці П</w:t>
      </w:r>
      <w:r w:rsidR="00412CA0" w:rsidRPr="00AC012D">
        <w:rPr>
          <w:sz w:val="28"/>
          <w:szCs w:val="28"/>
          <w:lang w:val="uk-UA"/>
        </w:rPr>
        <w:t xml:space="preserve">рограми звітують </w:t>
      </w:r>
      <w:r w:rsidR="00530F87" w:rsidRPr="00AC012D">
        <w:rPr>
          <w:sz w:val="28"/>
          <w:szCs w:val="28"/>
          <w:lang w:val="uk-UA"/>
        </w:rPr>
        <w:t xml:space="preserve">про її виконання </w:t>
      </w:r>
      <w:r w:rsidR="008A5C02" w:rsidRPr="00AC012D">
        <w:rPr>
          <w:sz w:val="28"/>
          <w:szCs w:val="28"/>
          <w:lang w:val="uk-UA"/>
        </w:rPr>
        <w:t>Департамент</w:t>
      </w:r>
      <w:r w:rsidR="000474CD" w:rsidRPr="00AC012D">
        <w:rPr>
          <w:sz w:val="28"/>
          <w:szCs w:val="28"/>
          <w:lang w:val="uk-UA"/>
        </w:rPr>
        <w:t>у</w:t>
      </w:r>
      <w:r w:rsidR="008A5C02" w:rsidRPr="00AC012D">
        <w:rPr>
          <w:sz w:val="28"/>
          <w:szCs w:val="28"/>
          <w:lang w:val="uk-UA"/>
        </w:rPr>
        <w:t xml:space="preserve"> реалізації гуманітарної політики </w:t>
      </w:r>
      <w:r w:rsidR="00550D77" w:rsidRPr="00AC012D">
        <w:rPr>
          <w:color w:val="000000" w:themeColor="text1"/>
          <w:sz w:val="28"/>
          <w:szCs w:val="28"/>
          <w:lang w:val="uk-UA"/>
        </w:rPr>
        <w:t xml:space="preserve">Херсонської </w:t>
      </w:r>
      <w:r w:rsidR="00412CA0" w:rsidRPr="00AC012D">
        <w:rPr>
          <w:sz w:val="28"/>
          <w:szCs w:val="28"/>
          <w:lang w:val="uk-UA"/>
        </w:rPr>
        <w:t>обласної державної адміністрації</w:t>
      </w:r>
      <w:r w:rsidR="009616A1" w:rsidRPr="00AC012D">
        <w:rPr>
          <w:sz w:val="28"/>
          <w:szCs w:val="28"/>
          <w:lang w:val="uk-UA"/>
        </w:rPr>
        <w:t xml:space="preserve"> щор</w:t>
      </w:r>
      <w:r w:rsidR="00412CA0" w:rsidRPr="00AC012D">
        <w:rPr>
          <w:sz w:val="28"/>
          <w:szCs w:val="28"/>
          <w:lang w:val="uk-UA"/>
        </w:rPr>
        <w:t>о</w:t>
      </w:r>
      <w:r w:rsidR="009616A1" w:rsidRPr="00AC012D">
        <w:rPr>
          <w:sz w:val="28"/>
          <w:szCs w:val="28"/>
          <w:lang w:val="uk-UA"/>
        </w:rPr>
        <w:t>ку до 20 лютого</w:t>
      </w:r>
      <w:r w:rsidR="00412CA0" w:rsidRPr="00AC012D">
        <w:rPr>
          <w:sz w:val="28"/>
          <w:szCs w:val="28"/>
          <w:lang w:val="uk-UA"/>
        </w:rPr>
        <w:t>.</w:t>
      </w:r>
    </w:p>
    <w:p w:rsidR="00550D77" w:rsidRPr="00AC012D" w:rsidRDefault="008A5C02" w:rsidP="00550D77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AC012D">
        <w:rPr>
          <w:sz w:val="28"/>
          <w:szCs w:val="28"/>
          <w:lang w:val="uk-UA"/>
        </w:rPr>
        <w:t xml:space="preserve">Департамент реалізації гуманітарної політики </w:t>
      </w:r>
      <w:r w:rsidR="00550D77" w:rsidRPr="00AC012D">
        <w:rPr>
          <w:color w:val="000000" w:themeColor="text1"/>
          <w:sz w:val="28"/>
          <w:szCs w:val="28"/>
          <w:lang w:val="uk-UA"/>
        </w:rPr>
        <w:t xml:space="preserve">Херсонської </w:t>
      </w:r>
      <w:r w:rsidR="00412CA0" w:rsidRPr="00AC012D">
        <w:rPr>
          <w:sz w:val="28"/>
          <w:szCs w:val="28"/>
          <w:lang w:val="uk-UA"/>
        </w:rPr>
        <w:t>обласної держ</w:t>
      </w:r>
      <w:r w:rsidR="00530F87" w:rsidRPr="00AC012D">
        <w:rPr>
          <w:sz w:val="28"/>
          <w:szCs w:val="28"/>
          <w:lang w:val="uk-UA"/>
        </w:rPr>
        <w:t xml:space="preserve">авної адміністрації </w:t>
      </w:r>
      <w:r w:rsidRPr="00AC012D">
        <w:rPr>
          <w:sz w:val="28"/>
          <w:szCs w:val="28"/>
          <w:lang w:val="uk-UA"/>
        </w:rPr>
        <w:t>щороку до</w:t>
      </w:r>
      <w:r w:rsidR="00D70ED4" w:rsidRPr="00AC012D">
        <w:rPr>
          <w:sz w:val="28"/>
          <w:szCs w:val="28"/>
          <w:lang w:val="uk-UA"/>
        </w:rPr>
        <w:t xml:space="preserve"> </w:t>
      </w:r>
      <w:r w:rsidR="009616A1" w:rsidRPr="00AC012D">
        <w:rPr>
          <w:sz w:val="28"/>
          <w:szCs w:val="28"/>
          <w:lang w:val="uk-UA"/>
        </w:rPr>
        <w:t>0</w:t>
      </w:r>
      <w:r w:rsidR="00412CA0" w:rsidRPr="00AC012D">
        <w:rPr>
          <w:sz w:val="28"/>
          <w:szCs w:val="28"/>
          <w:lang w:val="uk-UA"/>
        </w:rPr>
        <w:t xml:space="preserve">1 березня подає узагальнену інформацію про стан та </w:t>
      </w:r>
      <w:r w:rsidR="00530F87" w:rsidRPr="00AC012D">
        <w:rPr>
          <w:sz w:val="28"/>
          <w:szCs w:val="28"/>
          <w:lang w:val="uk-UA"/>
        </w:rPr>
        <w:t xml:space="preserve">результати виконання </w:t>
      </w:r>
      <w:r w:rsidR="00550D77" w:rsidRPr="00AC012D">
        <w:rPr>
          <w:sz w:val="28"/>
          <w:szCs w:val="28"/>
          <w:lang w:val="uk-UA"/>
        </w:rPr>
        <w:t>Програми</w:t>
      </w:r>
      <w:r w:rsidR="00550D77" w:rsidRPr="00AC012D">
        <w:rPr>
          <w:color w:val="000000" w:themeColor="text1"/>
          <w:sz w:val="28"/>
          <w:szCs w:val="28"/>
          <w:lang w:val="uk-UA"/>
        </w:rPr>
        <w:t xml:space="preserve"> Херсонській обласній державній (військовій) адміністрації. </w:t>
      </w:r>
    </w:p>
    <w:p w:rsidR="00550D77" w:rsidRPr="00AC012D" w:rsidRDefault="00550D77" w:rsidP="009616A1">
      <w:pPr>
        <w:jc w:val="both"/>
        <w:rPr>
          <w:sz w:val="28"/>
          <w:szCs w:val="28"/>
          <w:lang w:val="uk-UA"/>
        </w:rPr>
      </w:pPr>
    </w:p>
    <w:p w:rsidR="00550D77" w:rsidRPr="00AC012D" w:rsidRDefault="00550D77" w:rsidP="00550D77">
      <w:pPr>
        <w:jc w:val="both"/>
        <w:rPr>
          <w:color w:val="000000" w:themeColor="text1"/>
          <w:sz w:val="28"/>
          <w:szCs w:val="28"/>
          <w:lang w:val="uk-UA"/>
        </w:rPr>
      </w:pPr>
      <w:r w:rsidRPr="00AC012D">
        <w:rPr>
          <w:color w:val="000000" w:themeColor="text1"/>
          <w:sz w:val="28"/>
          <w:szCs w:val="28"/>
          <w:lang w:val="uk-UA"/>
        </w:rPr>
        <w:t xml:space="preserve">Директор Департаменту </w:t>
      </w:r>
    </w:p>
    <w:p w:rsidR="00550D77" w:rsidRPr="00AC012D" w:rsidRDefault="00550D77" w:rsidP="00550D77">
      <w:pPr>
        <w:jc w:val="both"/>
        <w:rPr>
          <w:color w:val="000000" w:themeColor="text1"/>
          <w:sz w:val="28"/>
          <w:szCs w:val="28"/>
          <w:lang w:val="uk-UA"/>
        </w:rPr>
      </w:pPr>
      <w:r w:rsidRPr="00AC012D">
        <w:rPr>
          <w:color w:val="000000" w:themeColor="text1"/>
          <w:sz w:val="28"/>
          <w:szCs w:val="28"/>
          <w:lang w:val="uk-UA"/>
        </w:rPr>
        <w:t xml:space="preserve">реалізації гуманітарної політики </w:t>
      </w:r>
    </w:p>
    <w:p w:rsidR="009E2988" w:rsidRPr="00AC012D" w:rsidRDefault="00550D77" w:rsidP="009616A1">
      <w:pPr>
        <w:jc w:val="both"/>
        <w:rPr>
          <w:color w:val="000000" w:themeColor="text1"/>
          <w:sz w:val="28"/>
          <w:szCs w:val="28"/>
          <w:lang w:val="uk-UA"/>
        </w:rPr>
      </w:pPr>
      <w:r w:rsidRPr="00AC012D">
        <w:rPr>
          <w:color w:val="000000" w:themeColor="text1"/>
          <w:sz w:val="28"/>
          <w:szCs w:val="28"/>
          <w:lang w:val="uk-UA"/>
        </w:rPr>
        <w:t>обласної державної адміністрації                                        Віолетта ЦАРЬКОВА</w:t>
      </w:r>
    </w:p>
    <w:sectPr w:rsidR="009E2988" w:rsidRPr="00AC012D" w:rsidSect="00530F87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BD9" w:rsidRDefault="00482BD9">
      <w:r>
        <w:separator/>
      </w:r>
    </w:p>
  </w:endnote>
  <w:endnote w:type="continuationSeparator" w:id="0">
    <w:p w:rsidR="00482BD9" w:rsidRDefault="00482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BD9" w:rsidRDefault="00482BD9">
      <w:r>
        <w:separator/>
      </w:r>
    </w:p>
  </w:footnote>
  <w:footnote w:type="continuationSeparator" w:id="0">
    <w:p w:rsidR="00482BD9" w:rsidRDefault="00482B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FB7" w:rsidRDefault="00B54FB7" w:rsidP="00E26CD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54FB7" w:rsidRDefault="00B54FB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FB7" w:rsidRPr="00F625EC" w:rsidRDefault="00B54FB7">
    <w:pPr>
      <w:pStyle w:val="a5"/>
      <w:jc w:val="center"/>
      <w:rPr>
        <w:sz w:val="28"/>
        <w:szCs w:val="28"/>
      </w:rPr>
    </w:pPr>
    <w:r w:rsidRPr="00F625EC">
      <w:rPr>
        <w:sz w:val="28"/>
        <w:szCs w:val="28"/>
      </w:rPr>
      <w:fldChar w:fldCharType="begin"/>
    </w:r>
    <w:r w:rsidRPr="00F625EC">
      <w:rPr>
        <w:sz w:val="28"/>
        <w:szCs w:val="28"/>
      </w:rPr>
      <w:instrText xml:space="preserve"> PAGE   \* MERGEFORMAT </w:instrText>
    </w:r>
    <w:r w:rsidRPr="00F625EC">
      <w:rPr>
        <w:sz w:val="28"/>
        <w:szCs w:val="28"/>
      </w:rPr>
      <w:fldChar w:fldCharType="separate"/>
    </w:r>
    <w:r w:rsidR="00902139">
      <w:rPr>
        <w:noProof/>
        <w:sz w:val="28"/>
        <w:szCs w:val="28"/>
      </w:rPr>
      <w:t>8</w:t>
    </w:r>
    <w:r w:rsidRPr="00F625EC">
      <w:rPr>
        <w:sz w:val="28"/>
        <w:szCs w:val="28"/>
      </w:rPr>
      <w:fldChar w:fldCharType="end"/>
    </w:r>
  </w:p>
  <w:p w:rsidR="00B54FB7" w:rsidRDefault="00B54FB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CA0"/>
    <w:rsid w:val="00031F5C"/>
    <w:rsid w:val="00041AB5"/>
    <w:rsid w:val="00043ADF"/>
    <w:rsid w:val="00043FBB"/>
    <w:rsid w:val="000474CD"/>
    <w:rsid w:val="00056DC1"/>
    <w:rsid w:val="00061A4E"/>
    <w:rsid w:val="000A021B"/>
    <w:rsid w:val="000A18C5"/>
    <w:rsid w:val="000B7C52"/>
    <w:rsid w:val="000C3F85"/>
    <w:rsid w:val="001551C4"/>
    <w:rsid w:val="00163A0D"/>
    <w:rsid w:val="001878DD"/>
    <w:rsid w:val="001961DB"/>
    <w:rsid w:val="001A0AC0"/>
    <w:rsid w:val="001C7FA1"/>
    <w:rsid w:val="001D6E60"/>
    <w:rsid w:val="001D741D"/>
    <w:rsid w:val="001E7091"/>
    <w:rsid w:val="00202DC0"/>
    <w:rsid w:val="00266FD6"/>
    <w:rsid w:val="002750C5"/>
    <w:rsid w:val="0027699F"/>
    <w:rsid w:val="002855E1"/>
    <w:rsid w:val="002B3BC5"/>
    <w:rsid w:val="002E3A4E"/>
    <w:rsid w:val="002F5741"/>
    <w:rsid w:val="00316316"/>
    <w:rsid w:val="003169C7"/>
    <w:rsid w:val="003175AE"/>
    <w:rsid w:val="00331ACA"/>
    <w:rsid w:val="0033751A"/>
    <w:rsid w:val="00342A37"/>
    <w:rsid w:val="00342DA9"/>
    <w:rsid w:val="00362BA5"/>
    <w:rsid w:val="003765D7"/>
    <w:rsid w:val="003B4D2E"/>
    <w:rsid w:val="003D4C07"/>
    <w:rsid w:val="003F7A0F"/>
    <w:rsid w:val="00402E67"/>
    <w:rsid w:val="00403F6D"/>
    <w:rsid w:val="00410590"/>
    <w:rsid w:val="00412CA0"/>
    <w:rsid w:val="00413657"/>
    <w:rsid w:val="004212BB"/>
    <w:rsid w:val="004309D0"/>
    <w:rsid w:val="00453647"/>
    <w:rsid w:val="004609B8"/>
    <w:rsid w:val="00460BD2"/>
    <w:rsid w:val="00482BD9"/>
    <w:rsid w:val="00484A88"/>
    <w:rsid w:val="00485E9C"/>
    <w:rsid w:val="00490748"/>
    <w:rsid w:val="00496D79"/>
    <w:rsid w:val="004A277C"/>
    <w:rsid w:val="004C48AE"/>
    <w:rsid w:val="004E30D4"/>
    <w:rsid w:val="004E6372"/>
    <w:rsid w:val="005135BE"/>
    <w:rsid w:val="0051388B"/>
    <w:rsid w:val="005163E7"/>
    <w:rsid w:val="00530F87"/>
    <w:rsid w:val="00544C9C"/>
    <w:rsid w:val="00550D77"/>
    <w:rsid w:val="00561464"/>
    <w:rsid w:val="0057608B"/>
    <w:rsid w:val="0058479B"/>
    <w:rsid w:val="00597038"/>
    <w:rsid w:val="005A608E"/>
    <w:rsid w:val="005E0E1F"/>
    <w:rsid w:val="005E6D48"/>
    <w:rsid w:val="00610E97"/>
    <w:rsid w:val="00637077"/>
    <w:rsid w:val="006430EE"/>
    <w:rsid w:val="00644116"/>
    <w:rsid w:val="00646D4F"/>
    <w:rsid w:val="006543BA"/>
    <w:rsid w:val="00660700"/>
    <w:rsid w:val="00691CAD"/>
    <w:rsid w:val="0069363C"/>
    <w:rsid w:val="006B5A37"/>
    <w:rsid w:val="006C1F38"/>
    <w:rsid w:val="006C48B9"/>
    <w:rsid w:val="006D4CA6"/>
    <w:rsid w:val="006E18FB"/>
    <w:rsid w:val="006F26E2"/>
    <w:rsid w:val="00703C3C"/>
    <w:rsid w:val="00710D71"/>
    <w:rsid w:val="00735E3E"/>
    <w:rsid w:val="007371ED"/>
    <w:rsid w:val="007519F7"/>
    <w:rsid w:val="007535ED"/>
    <w:rsid w:val="00757028"/>
    <w:rsid w:val="007B09E1"/>
    <w:rsid w:val="007B7C58"/>
    <w:rsid w:val="007D07F0"/>
    <w:rsid w:val="007E4E80"/>
    <w:rsid w:val="007F3028"/>
    <w:rsid w:val="00800FBA"/>
    <w:rsid w:val="00805810"/>
    <w:rsid w:val="00823F7D"/>
    <w:rsid w:val="008342B9"/>
    <w:rsid w:val="00836580"/>
    <w:rsid w:val="00840114"/>
    <w:rsid w:val="00847F65"/>
    <w:rsid w:val="008548B6"/>
    <w:rsid w:val="008626C5"/>
    <w:rsid w:val="008843C0"/>
    <w:rsid w:val="008965CB"/>
    <w:rsid w:val="008A5C02"/>
    <w:rsid w:val="008B7E96"/>
    <w:rsid w:val="008C4845"/>
    <w:rsid w:val="008C5BFB"/>
    <w:rsid w:val="008F0A78"/>
    <w:rsid w:val="008F3A7A"/>
    <w:rsid w:val="008F4E06"/>
    <w:rsid w:val="00902139"/>
    <w:rsid w:val="00924D8E"/>
    <w:rsid w:val="0093109F"/>
    <w:rsid w:val="00954297"/>
    <w:rsid w:val="009616A1"/>
    <w:rsid w:val="0096530E"/>
    <w:rsid w:val="009A59FF"/>
    <w:rsid w:val="009A7292"/>
    <w:rsid w:val="009B091D"/>
    <w:rsid w:val="009B7AE8"/>
    <w:rsid w:val="009C3F66"/>
    <w:rsid w:val="009C5AA7"/>
    <w:rsid w:val="009D57D5"/>
    <w:rsid w:val="009E1F55"/>
    <w:rsid w:val="009E2988"/>
    <w:rsid w:val="009F5C97"/>
    <w:rsid w:val="00A166E2"/>
    <w:rsid w:val="00A27EC1"/>
    <w:rsid w:val="00A31ABE"/>
    <w:rsid w:val="00A53A5D"/>
    <w:rsid w:val="00A60382"/>
    <w:rsid w:val="00A604FA"/>
    <w:rsid w:val="00A84213"/>
    <w:rsid w:val="00A94478"/>
    <w:rsid w:val="00AA64BD"/>
    <w:rsid w:val="00AB55C7"/>
    <w:rsid w:val="00AC012D"/>
    <w:rsid w:val="00AF0738"/>
    <w:rsid w:val="00B17870"/>
    <w:rsid w:val="00B54FB7"/>
    <w:rsid w:val="00B65B22"/>
    <w:rsid w:val="00B67B87"/>
    <w:rsid w:val="00B84FEB"/>
    <w:rsid w:val="00BA1E59"/>
    <w:rsid w:val="00BB58CF"/>
    <w:rsid w:val="00BE526F"/>
    <w:rsid w:val="00BF79A5"/>
    <w:rsid w:val="00C03CFC"/>
    <w:rsid w:val="00C14E17"/>
    <w:rsid w:val="00C27429"/>
    <w:rsid w:val="00C31565"/>
    <w:rsid w:val="00C40DDA"/>
    <w:rsid w:val="00C6281D"/>
    <w:rsid w:val="00C84D71"/>
    <w:rsid w:val="00CA62E0"/>
    <w:rsid w:val="00CB4A1E"/>
    <w:rsid w:val="00CB5E0E"/>
    <w:rsid w:val="00CC356C"/>
    <w:rsid w:val="00CF5809"/>
    <w:rsid w:val="00D0294B"/>
    <w:rsid w:val="00D03D98"/>
    <w:rsid w:val="00D060CA"/>
    <w:rsid w:val="00D3694A"/>
    <w:rsid w:val="00D43512"/>
    <w:rsid w:val="00D51F3D"/>
    <w:rsid w:val="00D70ED4"/>
    <w:rsid w:val="00D82865"/>
    <w:rsid w:val="00D91982"/>
    <w:rsid w:val="00D9225B"/>
    <w:rsid w:val="00DA0A3B"/>
    <w:rsid w:val="00DC6283"/>
    <w:rsid w:val="00DC684F"/>
    <w:rsid w:val="00DD7AD5"/>
    <w:rsid w:val="00DE1409"/>
    <w:rsid w:val="00DE1604"/>
    <w:rsid w:val="00E003C6"/>
    <w:rsid w:val="00E26CD6"/>
    <w:rsid w:val="00E6187C"/>
    <w:rsid w:val="00E71210"/>
    <w:rsid w:val="00EA0054"/>
    <w:rsid w:val="00EA3343"/>
    <w:rsid w:val="00EA751D"/>
    <w:rsid w:val="00EB43D7"/>
    <w:rsid w:val="00EC094A"/>
    <w:rsid w:val="00ED4BBF"/>
    <w:rsid w:val="00EF5802"/>
    <w:rsid w:val="00F02AFA"/>
    <w:rsid w:val="00F27597"/>
    <w:rsid w:val="00F47D84"/>
    <w:rsid w:val="00F61B7F"/>
    <w:rsid w:val="00F625EC"/>
    <w:rsid w:val="00F657CD"/>
    <w:rsid w:val="00F676B1"/>
    <w:rsid w:val="00F71FF7"/>
    <w:rsid w:val="00F73F77"/>
    <w:rsid w:val="00FA2A88"/>
    <w:rsid w:val="00FA62B7"/>
    <w:rsid w:val="00FC0A13"/>
    <w:rsid w:val="00FC75A2"/>
    <w:rsid w:val="00FE4087"/>
    <w:rsid w:val="00FF0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2CA0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12CA0"/>
    <w:pPr>
      <w:spacing w:before="100" w:beforeAutospacing="1" w:after="100" w:afterAutospacing="1"/>
    </w:pPr>
  </w:style>
  <w:style w:type="paragraph" w:styleId="a4">
    <w:name w:val="Body Text Indent"/>
    <w:basedOn w:val="a"/>
    <w:rsid w:val="00412CA0"/>
    <w:pPr>
      <w:spacing w:after="120"/>
      <w:ind w:left="283"/>
    </w:pPr>
  </w:style>
  <w:style w:type="character" w:customStyle="1" w:styleId="rvts0">
    <w:name w:val="rvts0"/>
    <w:rsid w:val="00412CA0"/>
    <w:rPr>
      <w:rFonts w:cs="Times New Roman"/>
    </w:rPr>
  </w:style>
  <w:style w:type="paragraph" w:customStyle="1" w:styleId="1">
    <w:name w:val="Абзац списка1"/>
    <w:basedOn w:val="a"/>
    <w:rsid w:val="00412CA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5">
    <w:name w:val="header"/>
    <w:basedOn w:val="a"/>
    <w:link w:val="a6"/>
    <w:uiPriority w:val="99"/>
    <w:rsid w:val="00757028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7">
    <w:name w:val="page number"/>
    <w:basedOn w:val="a0"/>
    <w:rsid w:val="00757028"/>
  </w:style>
  <w:style w:type="paragraph" w:styleId="a8">
    <w:name w:val="footer"/>
    <w:basedOn w:val="a"/>
    <w:link w:val="a9"/>
    <w:rsid w:val="00F625E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rsid w:val="00F625EC"/>
    <w:rPr>
      <w:sz w:val="24"/>
      <w:szCs w:val="24"/>
    </w:rPr>
  </w:style>
  <w:style w:type="character" w:customStyle="1" w:styleId="a6">
    <w:name w:val="Верхний колонтитул Знак"/>
    <w:link w:val="a5"/>
    <w:uiPriority w:val="99"/>
    <w:rsid w:val="00F625EC"/>
    <w:rPr>
      <w:sz w:val="24"/>
      <w:szCs w:val="24"/>
    </w:rPr>
  </w:style>
  <w:style w:type="paragraph" w:styleId="aa">
    <w:name w:val="Balloon Text"/>
    <w:basedOn w:val="a"/>
    <w:link w:val="ab"/>
    <w:rsid w:val="00800FBA"/>
    <w:rPr>
      <w:rFonts w:ascii="Segoe UI" w:hAnsi="Segoe UI"/>
      <w:sz w:val="18"/>
      <w:szCs w:val="18"/>
    </w:rPr>
  </w:style>
  <w:style w:type="character" w:customStyle="1" w:styleId="ab">
    <w:name w:val="Текст выноски Знак"/>
    <w:link w:val="aa"/>
    <w:rsid w:val="00800FBA"/>
    <w:rPr>
      <w:rFonts w:ascii="Segoe UI" w:hAnsi="Segoe UI" w:cs="Segoe UI"/>
      <w:sz w:val="18"/>
      <w:szCs w:val="18"/>
      <w:lang w:val="ru-RU" w:eastAsia="ru-RU"/>
    </w:rPr>
  </w:style>
  <w:style w:type="paragraph" w:customStyle="1" w:styleId="tjbmf">
    <w:name w:val="tj bmf"/>
    <w:basedOn w:val="a"/>
    <w:rsid w:val="00D9225B"/>
    <w:pPr>
      <w:spacing w:before="100" w:beforeAutospacing="1" w:after="100" w:afterAutospacing="1"/>
    </w:pPr>
  </w:style>
  <w:style w:type="character" w:customStyle="1" w:styleId="docdata">
    <w:name w:val="docdata"/>
    <w:aliases w:val="docy,v5,1715,baiaagaaboqcaaad6qqaaax3baaaaaaaaaaaaaaaaaaaaaaaaaaaaaaaaaaaaaaaaaaaaaaaaaaaaaaaaaaaaaaaaaaaaaaaaaaaaaaaaaaaaaaaaaaaaaaaaaaaaaaaaaaaaaaaaaaaaaaaaaaaaaaaaaaaaaaaaaaaaaaaaaaaaaaaaaaaaaaaaaaaaaaaaaaaaaaaaaaaaaaaaaaaaaaaaaaaaaaaaaaaaaaa"/>
    <w:basedOn w:val="a0"/>
    <w:rsid w:val="00D3694A"/>
  </w:style>
  <w:style w:type="character" w:customStyle="1" w:styleId="fontstyle01">
    <w:name w:val="fontstyle01"/>
    <w:basedOn w:val="a0"/>
    <w:rsid w:val="00D3694A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F47D84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uiPriority w:val="99"/>
    <w:unhideWhenUsed/>
    <w:rsid w:val="001D74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1D741D"/>
    <w:rPr>
      <w:rFonts w:ascii="Courier New" w:hAnsi="Courier New" w:cs="Courier New"/>
    </w:rPr>
  </w:style>
  <w:style w:type="paragraph" w:customStyle="1" w:styleId="ac">
    <w:name w:val="Нормальний текст"/>
    <w:basedOn w:val="a"/>
    <w:rsid w:val="001D741D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2520">
    <w:name w:val="2520"/>
    <w:aliases w:val="baiaagaaboqcaaaddggaaauccaaaaaaaaaaaaaaaaaaaaaaaaaaaaaaaaaaaaaaaaaaaaaaaaaaaaaaaaaaaaaaaaaaaaaaaaaaaaaaaaaaaaaaaaaaaaaaaaaaaaaaaaaaaaaaaaaaaaaaaaaaaaaaaaaaaaaaaaaaaaaaaaaaaaaaaaaaaaaaaaaaaaaaaaaaaaaaaaaaaaaaaaaaaaaaaaaaaaaaaaaaaaaaa"/>
    <w:basedOn w:val="a"/>
    <w:rsid w:val="001D741D"/>
    <w:pPr>
      <w:spacing w:before="100" w:beforeAutospacing="1" w:after="100" w:afterAutospacing="1"/>
    </w:pPr>
    <w:rPr>
      <w:lang w:val="uk-UA" w:eastAsia="uk-UA"/>
    </w:rPr>
  </w:style>
  <w:style w:type="character" w:customStyle="1" w:styleId="3676">
    <w:name w:val="3676"/>
    <w:aliases w:val="baiaagaaboqcaaadngmaaaugcgaaaaaaaaaaaaaaaaaaaaaaaaaaaaaaaaaaaaaaaaaaaaaaaaaaaaaaaaaaaaaaaaaaaaaaaaaaaaaaaaaaaaaaaaaaaaaaaaaaaaaaaaaaaaaaaaaaaaaaaaaaaaaaaaaaaaaaaaaaaaaaaaaaaaaaaaaaaaaaaaaaaaaaaaaaaaaaaaaaaaaaaaaaaaaaaaaaaaaaaaaaaaaa"/>
    <w:basedOn w:val="a0"/>
    <w:rsid w:val="00FA2A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2CA0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12CA0"/>
    <w:pPr>
      <w:spacing w:before="100" w:beforeAutospacing="1" w:after="100" w:afterAutospacing="1"/>
    </w:pPr>
  </w:style>
  <w:style w:type="paragraph" w:styleId="a4">
    <w:name w:val="Body Text Indent"/>
    <w:basedOn w:val="a"/>
    <w:rsid w:val="00412CA0"/>
    <w:pPr>
      <w:spacing w:after="120"/>
      <w:ind w:left="283"/>
    </w:pPr>
  </w:style>
  <w:style w:type="character" w:customStyle="1" w:styleId="rvts0">
    <w:name w:val="rvts0"/>
    <w:rsid w:val="00412CA0"/>
    <w:rPr>
      <w:rFonts w:cs="Times New Roman"/>
    </w:rPr>
  </w:style>
  <w:style w:type="paragraph" w:customStyle="1" w:styleId="1">
    <w:name w:val="Абзац списка1"/>
    <w:basedOn w:val="a"/>
    <w:rsid w:val="00412CA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5">
    <w:name w:val="header"/>
    <w:basedOn w:val="a"/>
    <w:link w:val="a6"/>
    <w:uiPriority w:val="99"/>
    <w:rsid w:val="00757028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7">
    <w:name w:val="page number"/>
    <w:basedOn w:val="a0"/>
    <w:rsid w:val="00757028"/>
  </w:style>
  <w:style w:type="paragraph" w:styleId="a8">
    <w:name w:val="footer"/>
    <w:basedOn w:val="a"/>
    <w:link w:val="a9"/>
    <w:rsid w:val="00F625E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rsid w:val="00F625EC"/>
    <w:rPr>
      <w:sz w:val="24"/>
      <w:szCs w:val="24"/>
    </w:rPr>
  </w:style>
  <w:style w:type="character" w:customStyle="1" w:styleId="a6">
    <w:name w:val="Верхний колонтитул Знак"/>
    <w:link w:val="a5"/>
    <w:uiPriority w:val="99"/>
    <w:rsid w:val="00F625EC"/>
    <w:rPr>
      <w:sz w:val="24"/>
      <w:szCs w:val="24"/>
    </w:rPr>
  </w:style>
  <w:style w:type="paragraph" w:styleId="aa">
    <w:name w:val="Balloon Text"/>
    <w:basedOn w:val="a"/>
    <w:link w:val="ab"/>
    <w:rsid w:val="00800FBA"/>
    <w:rPr>
      <w:rFonts w:ascii="Segoe UI" w:hAnsi="Segoe UI"/>
      <w:sz w:val="18"/>
      <w:szCs w:val="18"/>
    </w:rPr>
  </w:style>
  <w:style w:type="character" w:customStyle="1" w:styleId="ab">
    <w:name w:val="Текст выноски Знак"/>
    <w:link w:val="aa"/>
    <w:rsid w:val="00800FBA"/>
    <w:rPr>
      <w:rFonts w:ascii="Segoe UI" w:hAnsi="Segoe UI" w:cs="Segoe UI"/>
      <w:sz w:val="18"/>
      <w:szCs w:val="18"/>
      <w:lang w:val="ru-RU" w:eastAsia="ru-RU"/>
    </w:rPr>
  </w:style>
  <w:style w:type="paragraph" w:customStyle="1" w:styleId="tjbmf">
    <w:name w:val="tj bmf"/>
    <w:basedOn w:val="a"/>
    <w:rsid w:val="00D9225B"/>
    <w:pPr>
      <w:spacing w:before="100" w:beforeAutospacing="1" w:after="100" w:afterAutospacing="1"/>
    </w:pPr>
  </w:style>
  <w:style w:type="character" w:customStyle="1" w:styleId="docdata">
    <w:name w:val="docdata"/>
    <w:aliases w:val="docy,v5,1715,baiaagaaboqcaaad6qqaaax3baaaaaaaaaaaaaaaaaaaaaaaaaaaaaaaaaaaaaaaaaaaaaaaaaaaaaaaaaaaaaaaaaaaaaaaaaaaaaaaaaaaaaaaaaaaaaaaaaaaaaaaaaaaaaaaaaaaaaaaaaaaaaaaaaaaaaaaaaaaaaaaaaaaaaaaaaaaaaaaaaaaaaaaaaaaaaaaaaaaaaaaaaaaaaaaaaaaaaaaaaaaaaaa"/>
    <w:basedOn w:val="a0"/>
    <w:rsid w:val="00D3694A"/>
  </w:style>
  <w:style w:type="character" w:customStyle="1" w:styleId="fontstyle01">
    <w:name w:val="fontstyle01"/>
    <w:basedOn w:val="a0"/>
    <w:rsid w:val="00D3694A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F47D84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uiPriority w:val="99"/>
    <w:unhideWhenUsed/>
    <w:rsid w:val="001D74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1D741D"/>
    <w:rPr>
      <w:rFonts w:ascii="Courier New" w:hAnsi="Courier New" w:cs="Courier New"/>
    </w:rPr>
  </w:style>
  <w:style w:type="paragraph" w:customStyle="1" w:styleId="ac">
    <w:name w:val="Нормальний текст"/>
    <w:basedOn w:val="a"/>
    <w:rsid w:val="001D741D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2520">
    <w:name w:val="2520"/>
    <w:aliases w:val="baiaagaaboqcaaaddggaaauccaaaaaaaaaaaaaaaaaaaaaaaaaaaaaaaaaaaaaaaaaaaaaaaaaaaaaaaaaaaaaaaaaaaaaaaaaaaaaaaaaaaaaaaaaaaaaaaaaaaaaaaaaaaaaaaaaaaaaaaaaaaaaaaaaaaaaaaaaaaaaaaaaaaaaaaaaaaaaaaaaaaaaaaaaaaaaaaaaaaaaaaaaaaaaaaaaaaaaaaaaaaaaaa"/>
    <w:basedOn w:val="a"/>
    <w:rsid w:val="001D741D"/>
    <w:pPr>
      <w:spacing w:before="100" w:beforeAutospacing="1" w:after="100" w:afterAutospacing="1"/>
    </w:pPr>
    <w:rPr>
      <w:lang w:val="uk-UA" w:eastAsia="uk-UA"/>
    </w:rPr>
  </w:style>
  <w:style w:type="character" w:customStyle="1" w:styleId="3676">
    <w:name w:val="3676"/>
    <w:aliases w:val="baiaagaaboqcaaadngmaaaugcgaaaaaaaaaaaaaaaaaaaaaaaaaaaaaaaaaaaaaaaaaaaaaaaaaaaaaaaaaaaaaaaaaaaaaaaaaaaaaaaaaaaaaaaaaaaaaaaaaaaaaaaaaaaaaaaaaaaaaaaaaaaaaaaaaaaaaaaaaaaaaaaaaaaaaaaaaaaaaaaaaaaaaaaaaaaaaaaaaaaaaaaaaaaaaaaaaaaaaaaaaaaaaa"/>
    <w:basedOn w:val="a0"/>
    <w:rsid w:val="00FA2A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C2C1F-8B3F-4276-BD2A-A293F1D39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5331</TotalTime>
  <Pages>8</Pages>
  <Words>11823</Words>
  <Characters>6740</Characters>
  <Application>Microsoft Office Word</Application>
  <DocSecurity>0</DocSecurity>
  <Lines>56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ПРОГРАМА</vt:lpstr>
    </vt:vector>
  </TitlesOfParts>
  <Company>Reanimator Extreme Edition</Company>
  <LinksUpToDate>false</LinksUpToDate>
  <CharactersWithSpaces>18526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ПРОГРАМА</dc:title>
  <dc:creator>zam</dc:creator>
  <cp:lastModifiedBy>Asus</cp:lastModifiedBy>
  <cp:revision>7</cp:revision>
  <cp:lastPrinted>2021-12-14T08:22:00Z</cp:lastPrinted>
  <dcterms:created xsi:type="dcterms:W3CDTF">2024-10-01T09:13:00Z</dcterms:created>
  <dcterms:modified xsi:type="dcterms:W3CDTF">2024-11-05T07:27:00Z</dcterms:modified>
</cp:coreProperties>
</file>