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44614" w14:textId="77777777" w:rsidR="00472EC2" w:rsidRDefault="003B55FC" w:rsidP="00472EC2">
      <w:pPr>
        <w:jc w:val="right"/>
        <w:rPr>
          <w:sz w:val="28"/>
          <w:szCs w:val="28"/>
          <w:lang w:val="uk-UA"/>
        </w:rPr>
      </w:pPr>
      <w:r w:rsidRPr="00F91081">
        <w:rPr>
          <w:sz w:val="28"/>
          <w:szCs w:val="28"/>
          <w:lang w:val="uk-UA"/>
        </w:rPr>
        <w:tab/>
      </w:r>
      <w:r w:rsidR="00433DE4">
        <w:rPr>
          <w:sz w:val="28"/>
          <w:szCs w:val="28"/>
          <w:lang w:val="uk-UA"/>
        </w:rPr>
        <w:t xml:space="preserve">Додаток </w:t>
      </w:r>
    </w:p>
    <w:p w14:paraId="32C1205E" w14:textId="77777777" w:rsidR="00472EC2" w:rsidRPr="0053084C" w:rsidRDefault="00472EC2" w:rsidP="00E82830">
      <w:pPr>
        <w:jc w:val="center"/>
        <w:rPr>
          <w:sz w:val="28"/>
          <w:szCs w:val="28"/>
          <w:lang w:val="uk-UA"/>
        </w:rPr>
      </w:pPr>
    </w:p>
    <w:p w14:paraId="36038B58" w14:textId="77777777" w:rsidR="00534AC6" w:rsidRDefault="00A23882" w:rsidP="00E82830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Узагальнений з</w:t>
      </w:r>
      <w:r w:rsidR="0057404E">
        <w:rPr>
          <w:rFonts w:eastAsia="Calibri"/>
          <w:b/>
          <w:sz w:val="28"/>
          <w:szCs w:val="28"/>
          <w:lang w:val="uk-UA" w:eastAsia="en-US"/>
        </w:rPr>
        <w:t xml:space="preserve">віт </w:t>
      </w:r>
    </w:p>
    <w:p w14:paraId="4105769A" w14:textId="624F5153" w:rsidR="00146160" w:rsidRPr="0053084C" w:rsidRDefault="00587FB9" w:rsidP="00B3724C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щодо</w:t>
      </w:r>
      <w:r w:rsidR="00492BFE" w:rsidRPr="00492BFE">
        <w:rPr>
          <w:rFonts w:eastAsia="Calibri"/>
          <w:b/>
          <w:sz w:val="28"/>
          <w:szCs w:val="28"/>
          <w:lang w:val="uk-UA" w:eastAsia="en-US"/>
        </w:rPr>
        <w:t xml:space="preserve"> споруд цивільного захисту </w:t>
      </w:r>
      <w:r w:rsidR="000C6309">
        <w:rPr>
          <w:rFonts w:eastAsia="Calibri"/>
          <w:b/>
          <w:sz w:val="28"/>
          <w:szCs w:val="28"/>
          <w:lang w:val="uk-UA" w:eastAsia="en-US"/>
        </w:rPr>
        <w:t>на деокупованій території Херсонської області</w:t>
      </w:r>
      <w:r w:rsidR="00996C8B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D16499">
        <w:rPr>
          <w:rFonts w:eastAsia="Calibri"/>
          <w:b/>
          <w:sz w:val="28"/>
          <w:szCs w:val="28"/>
          <w:lang w:val="uk-UA" w:eastAsia="en-US"/>
        </w:rPr>
        <w:t>облаштован</w:t>
      </w:r>
      <w:r w:rsidR="004F4D85">
        <w:rPr>
          <w:rFonts w:eastAsia="Calibri"/>
          <w:b/>
          <w:sz w:val="28"/>
          <w:szCs w:val="28"/>
          <w:lang w:val="uk-UA" w:eastAsia="en-US"/>
        </w:rPr>
        <w:t>и</w:t>
      </w:r>
      <w:r w:rsidR="00D16499">
        <w:rPr>
          <w:rFonts w:eastAsia="Calibri"/>
          <w:b/>
          <w:sz w:val="28"/>
          <w:szCs w:val="28"/>
          <w:lang w:val="uk-UA" w:eastAsia="en-US"/>
        </w:rPr>
        <w:t>х</w:t>
      </w:r>
      <w:r w:rsidR="00996C8B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492BFE" w:rsidRPr="00492BFE">
        <w:rPr>
          <w:rFonts w:eastAsia="Calibri"/>
          <w:b/>
          <w:sz w:val="28"/>
          <w:szCs w:val="28"/>
          <w:lang w:val="uk-UA" w:eastAsia="en-US"/>
        </w:rPr>
        <w:t>засобами, що забезпечують їх доступність для маломобільних груп населення, зокрема осіб з інвалідністю</w:t>
      </w:r>
      <w:r w:rsidR="00B3724C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006E6C">
        <w:rPr>
          <w:rFonts w:eastAsia="Calibri"/>
          <w:b/>
          <w:sz w:val="28"/>
          <w:szCs w:val="28"/>
          <w:lang w:val="uk-UA" w:eastAsia="en-US"/>
        </w:rPr>
        <w:t xml:space="preserve">за </w:t>
      </w:r>
      <w:r w:rsidR="000F486C">
        <w:rPr>
          <w:rFonts w:eastAsia="Calibri"/>
          <w:b/>
          <w:sz w:val="28"/>
          <w:szCs w:val="28"/>
          <w:lang w:val="uk-UA" w:eastAsia="en-US"/>
        </w:rPr>
        <w:t>ІІ</w:t>
      </w:r>
      <w:r w:rsidR="00146160">
        <w:rPr>
          <w:rFonts w:eastAsia="Calibri"/>
          <w:b/>
          <w:sz w:val="28"/>
          <w:szCs w:val="28"/>
          <w:lang w:val="uk-UA" w:eastAsia="en-US"/>
        </w:rPr>
        <w:t xml:space="preserve"> квартал 2026 року</w:t>
      </w:r>
    </w:p>
    <w:p w14:paraId="09A3BE4D" w14:textId="77777777" w:rsidR="00922F7B" w:rsidRDefault="00922F7B" w:rsidP="00146160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</w:p>
    <w:p w14:paraId="69C846F8" w14:textId="77777777" w:rsidR="000C6309" w:rsidRPr="00922F7B" w:rsidRDefault="00922F7B" w:rsidP="00922F7B">
      <w:pPr>
        <w:shd w:val="clear" w:color="auto" w:fill="FFFFFF"/>
        <w:ind w:firstLine="708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>
        <w:rPr>
          <w:rFonts w:eastAsia="Calibri"/>
          <w:b/>
          <w:i/>
          <w:sz w:val="28"/>
          <w:szCs w:val="28"/>
          <w:lang w:val="uk-UA" w:eastAsia="en-US"/>
        </w:rPr>
        <w:t xml:space="preserve">Забезпечення </w:t>
      </w:r>
      <w:r w:rsidRPr="00922F7B">
        <w:rPr>
          <w:rFonts w:eastAsia="Calibri"/>
          <w:b/>
          <w:i/>
          <w:sz w:val="28"/>
          <w:szCs w:val="28"/>
          <w:lang w:val="uk-UA" w:eastAsia="en-US"/>
        </w:rPr>
        <w:t>проведення моніторингу стану облаштування споруд цивільного захисту засобами, що забезпечують їх доступність для маломобільних груп населення, зокрема осіб з інвалідністю, в умовах воєнного чи надзвичайного стану</w:t>
      </w:r>
      <w:r w:rsidR="00882BB4">
        <w:rPr>
          <w:rFonts w:eastAsia="Calibri"/>
          <w:b/>
          <w:i/>
          <w:sz w:val="28"/>
          <w:szCs w:val="28"/>
          <w:lang w:val="uk-UA" w:eastAsia="en-US"/>
        </w:rPr>
        <w:t>:</w:t>
      </w:r>
    </w:p>
    <w:p w14:paraId="43577E5F" w14:textId="77777777" w:rsidR="00146160" w:rsidRDefault="00146160" w:rsidP="00146160">
      <w:pPr>
        <w:suppressAutoHyphens/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146160">
        <w:rPr>
          <w:color w:val="000000"/>
          <w:sz w:val="28"/>
          <w:szCs w:val="28"/>
          <w:lang w:val="uk-UA"/>
        </w:rPr>
        <w:t xml:space="preserve">Згідно даних внесених до інформаційно-комунікаційної системи «Інформаційна система «Облік та візуалізація фонду захисних споруд цивільного захисту», на території деокупованої частини Херсонської області </w:t>
      </w:r>
      <w:r w:rsidRPr="00146160">
        <w:rPr>
          <w:b/>
          <w:color w:val="000000"/>
          <w:sz w:val="28"/>
          <w:szCs w:val="28"/>
          <w:lang w:val="uk-UA"/>
        </w:rPr>
        <w:t xml:space="preserve">у </w:t>
      </w:r>
      <w:r w:rsidRPr="00146160">
        <w:rPr>
          <w:color w:val="000000"/>
          <w:sz w:val="28"/>
          <w:szCs w:val="28"/>
          <w:lang w:val="uk-UA"/>
        </w:rPr>
        <w:t xml:space="preserve">фонді захисних споруд обліковуються </w:t>
      </w:r>
      <w:r w:rsidR="00006E6C" w:rsidRPr="00006E6C">
        <w:rPr>
          <w:rFonts w:eastAsia="Calibri"/>
          <w:sz w:val="28"/>
          <w:szCs w:val="28"/>
          <w:lang w:val="uk-UA" w:eastAsia="en-US"/>
        </w:rPr>
        <w:t>1097 об’єктів цивільного захисту, а саме: сховищ – 138; протирадіаційних укриттів – 98; найпростіших укриттів – 437; первинних мобільних укриттів (вуличних укриттів) – 424</w:t>
      </w:r>
      <w:r w:rsidRPr="00146160">
        <w:rPr>
          <w:rFonts w:eastAsia="Calibri"/>
          <w:sz w:val="28"/>
          <w:szCs w:val="28"/>
          <w:lang w:val="uk-UA" w:eastAsia="en-US"/>
        </w:rPr>
        <w:t>.</w:t>
      </w:r>
    </w:p>
    <w:p w14:paraId="0E97DA08" w14:textId="77777777" w:rsidR="00996265" w:rsidRDefault="00996265" w:rsidP="00146160">
      <w:pPr>
        <w:suppressAutoHyphens/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996265">
        <w:rPr>
          <w:rFonts w:eastAsia="Calibri"/>
          <w:sz w:val="28"/>
          <w:szCs w:val="28"/>
          <w:lang w:val="uk-UA" w:eastAsia="en-US"/>
        </w:rPr>
        <w:t xml:space="preserve">Згідно Плану комплексних обстежень об’єктів фонду захисних споруд цивільного захисту, на 2026 рік </w:t>
      </w:r>
      <w:r>
        <w:rPr>
          <w:rFonts w:eastAsia="Calibri"/>
          <w:sz w:val="28"/>
          <w:szCs w:val="28"/>
          <w:lang w:val="uk-UA" w:eastAsia="en-US"/>
        </w:rPr>
        <w:t xml:space="preserve">затвердженого наказом ДСНС </w:t>
      </w:r>
      <w:r w:rsidRPr="00996265">
        <w:rPr>
          <w:rFonts w:eastAsia="Calibri"/>
          <w:sz w:val="28"/>
          <w:szCs w:val="28"/>
          <w:lang w:val="uk-UA" w:eastAsia="en-US"/>
        </w:rPr>
        <w:t>від 01 грудня 2025 року № НС-1526</w:t>
      </w:r>
      <w:r w:rsidR="001E7F61">
        <w:rPr>
          <w:rFonts w:eastAsia="Calibri"/>
          <w:sz w:val="28"/>
          <w:szCs w:val="28"/>
          <w:lang w:val="uk-UA" w:eastAsia="en-US"/>
        </w:rPr>
        <w:t xml:space="preserve"> за </w:t>
      </w:r>
      <w:r w:rsidR="003D713B">
        <w:rPr>
          <w:rFonts w:eastAsia="Calibri"/>
          <w:sz w:val="28"/>
          <w:szCs w:val="28"/>
          <w:lang w:val="uk-UA" w:eastAsia="en-US"/>
        </w:rPr>
        <w:t xml:space="preserve">1 </w:t>
      </w:r>
      <w:r w:rsidR="00006E6C">
        <w:rPr>
          <w:rFonts w:eastAsia="Calibri"/>
          <w:sz w:val="28"/>
          <w:szCs w:val="28"/>
          <w:lang w:val="uk-UA" w:eastAsia="en-US"/>
        </w:rPr>
        <w:t>півріччя</w:t>
      </w:r>
      <w:r w:rsidR="001E7F61" w:rsidRPr="001E7F61">
        <w:rPr>
          <w:rFonts w:eastAsia="Calibri"/>
          <w:sz w:val="28"/>
          <w:szCs w:val="28"/>
          <w:lang w:val="uk-UA" w:eastAsia="en-US"/>
        </w:rPr>
        <w:t xml:space="preserve"> 2026 року</w:t>
      </w:r>
      <w:r w:rsidR="001E7F61">
        <w:rPr>
          <w:rFonts w:eastAsia="Calibri"/>
          <w:sz w:val="28"/>
          <w:szCs w:val="28"/>
          <w:lang w:val="uk-UA" w:eastAsia="en-US"/>
        </w:rPr>
        <w:t xml:space="preserve"> проведено комплексне </w:t>
      </w:r>
      <w:r w:rsidR="003D713B">
        <w:rPr>
          <w:rFonts w:eastAsia="Calibri"/>
          <w:sz w:val="28"/>
          <w:szCs w:val="28"/>
          <w:lang w:val="uk-UA" w:eastAsia="en-US"/>
        </w:rPr>
        <w:t>обстежено 528</w:t>
      </w:r>
      <w:r w:rsidR="001E7F61" w:rsidRPr="00996265">
        <w:rPr>
          <w:rFonts w:eastAsia="Calibri"/>
          <w:sz w:val="28"/>
          <w:szCs w:val="28"/>
          <w:lang w:val="uk-UA" w:eastAsia="en-US"/>
        </w:rPr>
        <w:t xml:space="preserve"> об’єкт</w:t>
      </w:r>
      <w:r w:rsidR="003D713B">
        <w:rPr>
          <w:rFonts w:eastAsia="Calibri"/>
          <w:sz w:val="28"/>
          <w:szCs w:val="28"/>
          <w:lang w:val="uk-UA" w:eastAsia="en-US"/>
        </w:rPr>
        <w:t>ів</w:t>
      </w:r>
      <w:r w:rsidR="001E7F61" w:rsidRPr="00996265">
        <w:rPr>
          <w:rFonts w:eastAsia="Calibri"/>
          <w:sz w:val="28"/>
          <w:szCs w:val="28"/>
          <w:lang w:val="uk-UA" w:eastAsia="en-US"/>
        </w:rPr>
        <w:t xml:space="preserve"> фонду</w:t>
      </w:r>
      <w:r w:rsidRPr="00996265">
        <w:rPr>
          <w:rFonts w:eastAsia="Calibri"/>
          <w:sz w:val="28"/>
          <w:szCs w:val="28"/>
          <w:lang w:val="uk-UA" w:eastAsia="en-US"/>
        </w:rPr>
        <w:t>, за результатами обстежень визначено:</w:t>
      </w:r>
    </w:p>
    <w:tbl>
      <w:tblPr>
        <w:tblStyle w:val="1"/>
        <w:tblW w:w="9351" w:type="dxa"/>
        <w:jc w:val="center"/>
        <w:tblLook w:val="04A0" w:firstRow="1" w:lastRow="0" w:firstColumn="1" w:lastColumn="0" w:noHBand="0" w:noVBand="1"/>
      </w:tblPr>
      <w:tblGrid>
        <w:gridCol w:w="1238"/>
        <w:gridCol w:w="1297"/>
        <w:gridCol w:w="1387"/>
        <w:gridCol w:w="1403"/>
        <w:gridCol w:w="4026"/>
      </w:tblGrid>
      <w:tr w:rsidR="00383DEE" w:rsidRPr="00674980" w14:paraId="60506A78" w14:textId="77777777" w:rsidTr="00383DEE">
        <w:trPr>
          <w:jc w:val="center"/>
        </w:trPr>
        <w:tc>
          <w:tcPr>
            <w:tcW w:w="1238" w:type="dxa"/>
            <w:vAlign w:val="center"/>
          </w:tcPr>
          <w:p w14:paraId="72941E60" w14:textId="77777777" w:rsidR="00383DEE" w:rsidRPr="00674980" w:rsidRDefault="00383DEE" w:rsidP="00DA33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Загальна</w:t>
            </w:r>
          </w:p>
          <w:p w14:paraId="375E2EEE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кількість</w:t>
            </w:r>
          </w:p>
          <w:p w14:paraId="333B2339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об’єктів</w:t>
            </w:r>
          </w:p>
        </w:tc>
        <w:tc>
          <w:tcPr>
            <w:tcW w:w="12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C31579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Кількість</w:t>
            </w:r>
          </w:p>
          <w:p w14:paraId="1D1BC602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об’єктів що</w:t>
            </w:r>
          </w:p>
          <w:p w14:paraId="4D8808BA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обстежено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A4C7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Оцінка безбар’єрності об’єктів фізичного оточення і послуг для осіб з інвалідністю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64FF" w14:textId="77777777" w:rsidR="00383DEE" w:rsidRPr="00674980" w:rsidRDefault="00383DEE" w:rsidP="00DA33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Планування облаштування споруд цивільного захисту засобами, що забезпечують досту</w:t>
            </w:r>
            <w:r>
              <w:rPr>
                <w:sz w:val="24"/>
                <w:szCs w:val="24"/>
                <w:lang w:val="uk-UA"/>
              </w:rPr>
              <w:t>п маломобільних груп населення</w:t>
            </w:r>
          </w:p>
        </w:tc>
      </w:tr>
      <w:tr w:rsidR="00383DEE" w:rsidRPr="00674980" w14:paraId="472E0484" w14:textId="77777777" w:rsidTr="00383DEE">
        <w:trPr>
          <w:jc w:val="center"/>
        </w:trPr>
        <w:tc>
          <w:tcPr>
            <w:tcW w:w="1238" w:type="dxa"/>
            <w:vAlign w:val="center"/>
          </w:tcPr>
          <w:p w14:paraId="081163A6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2899EB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9235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безбар’єрні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B9D1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 w:rsidRPr="00674980">
              <w:rPr>
                <w:sz w:val="24"/>
                <w:szCs w:val="24"/>
                <w:lang w:val="uk-UA"/>
              </w:rPr>
              <w:t>бар’єрні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7A76" w14:textId="77777777" w:rsidR="00383DEE" w:rsidRPr="00674980" w:rsidRDefault="00383DEE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83DEE" w:rsidRPr="000F486C" w14:paraId="4CAA8D04" w14:textId="77777777" w:rsidTr="00383DEE">
        <w:trPr>
          <w:trHeight w:val="2815"/>
          <w:jc w:val="center"/>
        </w:trPr>
        <w:tc>
          <w:tcPr>
            <w:tcW w:w="1238" w:type="dxa"/>
            <w:vAlign w:val="center"/>
          </w:tcPr>
          <w:p w14:paraId="4B701B56" w14:textId="77777777" w:rsidR="00383DEE" w:rsidRPr="00674980" w:rsidRDefault="003D713B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1097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14:paraId="26D594DA" w14:textId="77777777" w:rsidR="00383DEE" w:rsidRPr="00674980" w:rsidRDefault="003D713B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BC242B" w14:textId="77777777" w:rsidR="00383DEE" w:rsidRPr="00674980" w:rsidRDefault="002834A2" w:rsidP="006749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C46F92" w14:textId="77777777" w:rsidR="00383DEE" w:rsidRPr="00674980" w:rsidRDefault="002834A2" w:rsidP="009C2F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275</w:t>
            </w:r>
            <w:r w:rsidR="00383DEE">
              <w:rPr>
                <w:sz w:val="24"/>
                <w:szCs w:val="24"/>
                <w:lang w:val="uk-UA"/>
              </w:rPr>
              <w:t xml:space="preserve"> (з них 28 - зруйновані, 67 – задіяні в заходах</w:t>
            </w:r>
            <w:r w:rsidR="009C2F66">
              <w:rPr>
                <w:sz w:val="24"/>
                <w:szCs w:val="24"/>
                <w:lang w:val="uk-UA"/>
              </w:rPr>
              <w:t>, 78 – у зоні бойових дій</w:t>
            </w:r>
            <w:r w:rsidR="00383DEE"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07BB" w14:textId="77777777" w:rsidR="00383DEE" w:rsidRPr="00674980" w:rsidRDefault="00383DEE" w:rsidP="00BA59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Згідно</w:t>
            </w:r>
            <w:r w:rsidRPr="00674980">
              <w:rPr>
                <w:sz w:val="24"/>
                <w:szCs w:val="24"/>
                <w:lang w:val="uk-UA"/>
              </w:rPr>
              <w:t xml:space="preserve"> розпорядження начальника Херсонської обласної військової адміністрації від 24 червня 2025 року №383 Про затвердження плану заходів на 2025 - 2026 роки з реалізації у Херсонській області Національної стратегії із створення безбар’єрного простору в Україні на період до 2030 року </w:t>
            </w:r>
            <w:r w:rsidRPr="00674980">
              <w:rPr>
                <w:b/>
                <w:sz w:val="24"/>
                <w:szCs w:val="24"/>
                <w:lang w:val="uk-UA"/>
              </w:rPr>
              <w:t>облаштування</w:t>
            </w:r>
            <w:r>
              <w:rPr>
                <w:b/>
                <w:sz w:val="24"/>
                <w:szCs w:val="24"/>
                <w:lang w:val="uk-UA"/>
              </w:rPr>
              <w:t xml:space="preserve"> планується у 2026 році</w:t>
            </w:r>
          </w:p>
        </w:tc>
      </w:tr>
    </w:tbl>
    <w:p w14:paraId="45F0A480" w14:textId="77777777" w:rsidR="007831EE" w:rsidRPr="0051190D" w:rsidRDefault="007831EE" w:rsidP="00146160">
      <w:pPr>
        <w:suppressAutoHyphens/>
        <w:ind w:firstLine="567"/>
        <w:jc w:val="both"/>
        <w:rPr>
          <w:rFonts w:eastAsia="Calibri"/>
          <w:lang w:val="uk-UA" w:eastAsia="en-US"/>
        </w:rPr>
      </w:pPr>
    </w:p>
    <w:tbl>
      <w:tblPr>
        <w:tblStyle w:val="TableGrid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9"/>
        <w:gridCol w:w="5511"/>
      </w:tblGrid>
      <w:tr w:rsidR="00B50DE7" w14:paraId="14ABA68E" w14:textId="77777777" w:rsidTr="0051190D">
        <w:tc>
          <w:tcPr>
            <w:tcW w:w="4926" w:type="dxa"/>
          </w:tcPr>
          <w:p w14:paraId="3BE3985E" w14:textId="77777777" w:rsidR="007831EE" w:rsidRDefault="00B50DE7" w:rsidP="00B50DE7">
            <w:pPr>
              <w:suppressAutoHyphens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0DE7">
              <w:rPr>
                <w:rFonts w:eastAsia="Calibri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4298F78" wp14:editId="3971C07E">
                  <wp:extent cx="2235200" cy="2245438"/>
                  <wp:effectExtent l="0" t="0" r="0" b="2540"/>
                  <wp:docPr id="22" name="Рисунок 22" descr="C:\Users\Admin\Desktop\ЩОКВАРТАЛУ\5668 щокварталу до 08 числа наступного місяця\Фотографія споруди - 2026-07-03T091212.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ЩОКВАРТАЛУ\5668 щокварталу до 08 числа наступного місяця\Фотографія споруди - 2026-07-03T091212.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265" cy="227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25592E22" w14:textId="77777777" w:rsidR="007F3BFB" w:rsidRPr="007F3BFB" w:rsidRDefault="007F3BFB" w:rsidP="007F3BFB">
            <w:pPr>
              <w:suppressAutoHyphens/>
              <w:ind w:left="-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F3BFB">
              <w:rPr>
                <w:rFonts w:eastAsia="Calibri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BF269B4" wp14:editId="638DF175">
                  <wp:extent cx="3409253" cy="2089150"/>
                  <wp:effectExtent l="0" t="0" r="1270" b="6350"/>
                  <wp:docPr id="16" name="Рисунок 16" descr="C:\Users\Admin\Desktop\ЩОКВАРТАЛУ\5668 щокварталу до 08 числа наступного місяця\Фотографія споруди - 2026-07-03T090538.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ЩОКВАРТАЛУ\5668 щокварталу до 08 числа наступного місяця\Фотографія споруди - 2026-07-03T090538.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205" cy="213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B9BFA" w14:textId="77777777" w:rsidR="007831EE" w:rsidRDefault="007831EE" w:rsidP="00146160">
            <w:pPr>
              <w:suppressAutoHyphens/>
              <w:ind w:left="-75"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</w:tr>
    </w:tbl>
    <w:p w14:paraId="18215C2C" w14:textId="77777777" w:rsidR="007831EE" w:rsidRDefault="007831EE" w:rsidP="00146160">
      <w:pPr>
        <w:suppressAutoHyphens/>
        <w:ind w:firstLine="567"/>
        <w:jc w:val="both"/>
        <w:rPr>
          <w:rFonts w:eastAsia="Calibri"/>
          <w:sz w:val="28"/>
          <w:szCs w:val="28"/>
          <w:lang w:val="uk-UA" w:eastAsia="en-US"/>
        </w:rPr>
      </w:pPr>
    </w:p>
    <w:p w14:paraId="52D9BB81" w14:textId="77777777" w:rsidR="001E7F61" w:rsidRDefault="006D1B40" w:rsidP="00146160">
      <w:pPr>
        <w:suppressAutoHyphens/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6D1B40">
        <w:rPr>
          <w:rFonts w:eastAsia="Calibri"/>
          <w:sz w:val="28"/>
          <w:szCs w:val="28"/>
          <w:lang w:val="uk-UA" w:eastAsia="en-US"/>
        </w:rPr>
        <w:lastRenderedPageBreak/>
        <w:t>Проведення моніторингу стану облаштування споруд цивільного захисту засобами, що забезпечують їх доступність для маломобільних груп населення, зокрема осіб з інвалідністю, на сьогодні ускладнено внаслідок безпекової ситуації під час обстрілів та атак ворожих БПЛА.</w:t>
      </w:r>
    </w:p>
    <w:p w14:paraId="05FB348F" w14:textId="77777777" w:rsidR="00CA6833" w:rsidRDefault="00502C1D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За 2</w:t>
      </w:r>
      <w:r w:rsidR="00CA6833" w:rsidRPr="00506462">
        <w:rPr>
          <w:b/>
          <w:color w:val="000000"/>
          <w:sz w:val="28"/>
          <w:szCs w:val="28"/>
          <w:lang w:val="uk-UA"/>
        </w:rPr>
        <w:t xml:space="preserve"> квартал</w:t>
      </w:r>
      <w:r w:rsidR="00CA6833">
        <w:rPr>
          <w:b/>
          <w:color w:val="000000"/>
          <w:sz w:val="28"/>
          <w:szCs w:val="28"/>
          <w:lang w:val="uk-UA"/>
        </w:rPr>
        <w:t xml:space="preserve"> 2026</w:t>
      </w:r>
      <w:r w:rsidR="00CA6833" w:rsidRPr="003F419E">
        <w:rPr>
          <w:b/>
          <w:color w:val="000000"/>
          <w:sz w:val="28"/>
          <w:szCs w:val="28"/>
          <w:lang w:val="uk-UA"/>
        </w:rPr>
        <w:t xml:space="preserve"> року</w:t>
      </w:r>
      <w:r w:rsidR="00CA6833" w:rsidRPr="002E4381">
        <w:rPr>
          <w:color w:val="000000"/>
          <w:sz w:val="28"/>
          <w:szCs w:val="28"/>
          <w:lang w:val="uk-UA"/>
        </w:rPr>
        <w:t xml:space="preserve"> </w:t>
      </w:r>
      <w:r w:rsidR="00CA6833" w:rsidRPr="00721578">
        <w:rPr>
          <w:color w:val="000000"/>
          <w:sz w:val="28"/>
          <w:szCs w:val="28"/>
          <w:lang w:val="uk-UA"/>
        </w:rPr>
        <w:t xml:space="preserve">завершено роботи з поточного ремонту та облаштування в 1 протирадіаційному укритті, </w:t>
      </w:r>
      <w:r w:rsidR="00796BCD">
        <w:rPr>
          <w:color w:val="000000"/>
          <w:sz w:val="28"/>
          <w:szCs w:val="28"/>
          <w:lang w:val="uk-UA"/>
        </w:rPr>
        <w:t>у 3</w:t>
      </w:r>
      <w:r w:rsidR="00CA6833" w:rsidRPr="00721578">
        <w:rPr>
          <w:color w:val="000000"/>
          <w:sz w:val="28"/>
          <w:szCs w:val="28"/>
          <w:lang w:val="uk-UA"/>
        </w:rPr>
        <w:t xml:space="preserve"> найпростіших укриттях </w:t>
      </w:r>
      <w:r w:rsidR="00796BCD" w:rsidRPr="00796BCD">
        <w:rPr>
          <w:color w:val="000000"/>
          <w:sz w:val="28"/>
          <w:szCs w:val="28"/>
          <w:lang w:val="uk-UA"/>
        </w:rPr>
        <w:t>(тривають ремонтні роботи у 15 найпростіших укриттів</w:t>
      </w:r>
      <w:r w:rsidR="00CA6833" w:rsidRPr="00721578">
        <w:rPr>
          <w:color w:val="000000"/>
          <w:sz w:val="28"/>
          <w:szCs w:val="28"/>
          <w:lang w:val="uk-UA"/>
        </w:rPr>
        <w:t>)</w:t>
      </w:r>
      <w:r w:rsidR="00CA6833">
        <w:rPr>
          <w:color w:val="000000"/>
          <w:sz w:val="28"/>
          <w:szCs w:val="28"/>
          <w:lang w:val="uk-UA"/>
        </w:rPr>
        <w:t xml:space="preserve">. </w:t>
      </w:r>
      <w:r w:rsidR="00CA6833" w:rsidRPr="0053084C">
        <w:rPr>
          <w:color w:val="000000"/>
          <w:sz w:val="28"/>
          <w:szCs w:val="28"/>
          <w:lang w:val="uk-UA"/>
        </w:rPr>
        <w:t>За технічною можливістю</w:t>
      </w:r>
      <w:r w:rsidR="00CA6833">
        <w:rPr>
          <w:color w:val="000000"/>
          <w:sz w:val="28"/>
          <w:szCs w:val="28"/>
          <w:lang w:val="uk-UA"/>
        </w:rPr>
        <w:t xml:space="preserve"> захисні споруди </w:t>
      </w:r>
      <w:r w:rsidR="00CA6833" w:rsidRPr="0053084C">
        <w:rPr>
          <w:color w:val="000000"/>
          <w:sz w:val="28"/>
          <w:szCs w:val="28"/>
          <w:lang w:val="uk-UA"/>
        </w:rPr>
        <w:t>облаштовано пандусами та системами автоматизованого відчинення дверей, які спрацьовують під час загальноміського сигналу «Повітряна тривога» з світловим та звуковим сигналом.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A6833" w14:paraId="7C90FDF5" w14:textId="77777777" w:rsidTr="003D51D5">
        <w:tc>
          <w:tcPr>
            <w:tcW w:w="4672" w:type="dxa"/>
          </w:tcPr>
          <w:p w14:paraId="111C0C9F" w14:textId="77777777" w:rsidR="00CA6833" w:rsidRDefault="00CA6833" w:rsidP="003D51D5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B2D2FC6" wp14:editId="0F8EACED">
                  <wp:extent cx="2628900" cy="24568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009" cy="246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C1CEBDA" w14:textId="77777777" w:rsidR="00CA6833" w:rsidRDefault="00CA6833" w:rsidP="003D51D5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F8CCC72" wp14:editId="078C3524">
                  <wp:extent cx="2686050" cy="2415993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654" cy="2433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B9245" w14:textId="77777777" w:rsidR="00CA6833" w:rsidRDefault="00CA6833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Для інформування про захисну споруду для людей з порушеннями зору, завдяки співпраці з громадськими організаціями, встановлено маркери поручнів шрифтом Брайля.</w:t>
      </w: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969"/>
      </w:tblGrid>
      <w:tr w:rsidR="00CA6833" w14:paraId="62F3E8CF" w14:textId="77777777" w:rsidTr="003D51D5">
        <w:tc>
          <w:tcPr>
            <w:tcW w:w="5382" w:type="dxa"/>
          </w:tcPr>
          <w:p w14:paraId="76D73B0D" w14:textId="77777777" w:rsidR="00CA6833" w:rsidRDefault="00CA6833" w:rsidP="003D51D5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8DF6625" wp14:editId="1D5E5889">
                  <wp:extent cx="2654300" cy="33429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206" cy="3380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3A0167B2" w14:textId="77777777" w:rsidR="00CA6833" w:rsidRDefault="00CA6833" w:rsidP="003D51D5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77730FF" wp14:editId="429F8D70">
                  <wp:extent cx="2235200" cy="3344203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64" cy="335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7428A" w14:textId="77777777" w:rsidR="00CA6833" w:rsidRDefault="00CA6833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 xml:space="preserve">З метою забезпечення безперешкодного доступу осіб з інвалідністю та інших маломобільних груп населення до первинних (мобільних) укриттів залізобетонних конструкцій комунальним підприємством «Парки Херсона» Херсонської міської ради здійснено заходи з виготовлення та встановлення </w:t>
      </w:r>
      <w:r w:rsidRPr="0053084C">
        <w:rPr>
          <w:color w:val="000000"/>
          <w:sz w:val="28"/>
          <w:szCs w:val="28"/>
          <w:lang w:val="uk-UA"/>
        </w:rPr>
        <w:lastRenderedPageBreak/>
        <w:t>металевих трапів на всіх таких спорудах, що знаходяться на території Херсонської міської територіальної громади.</w:t>
      </w:r>
    </w:p>
    <w:p w14:paraId="5D006CD7" w14:textId="77777777" w:rsidR="00CA6833" w:rsidRPr="0053084C" w:rsidRDefault="00CA6833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E01E39E" wp14:editId="29860DC0">
            <wp:extent cx="4025900" cy="30161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31" cy="302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C6399" w14:textId="77777777" w:rsidR="00CA6833" w:rsidRDefault="00CA6833" w:rsidP="00CA6833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Захисні споруди, в котрих проведені відновлювальні роботи, забезпечені безперешкодним та комфортним доступом з дотримання прав маломобільних груп населення, включаючи осіб з інвалідністю та у разі виникнення надзвичайних ситуацій готові до розміщення в них населення.</w:t>
      </w:r>
    </w:p>
    <w:p w14:paraId="1765C937" w14:textId="77777777" w:rsidR="00146160" w:rsidRDefault="00146160" w:rsidP="00146160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</w:p>
    <w:p w14:paraId="36E4F45C" w14:textId="77777777" w:rsidR="00251BF2" w:rsidRPr="00462A45" w:rsidRDefault="00251BF2" w:rsidP="00251BF2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462A45">
        <w:rPr>
          <w:b/>
          <w:i/>
          <w:color w:val="000000"/>
          <w:sz w:val="28"/>
          <w:szCs w:val="28"/>
          <w:lang w:val="uk-UA"/>
        </w:rPr>
        <w:t>Проведення інформаційних кампаній щодо об’єктів фонду захисних споруд цивільного захисту:</w:t>
      </w:r>
    </w:p>
    <w:p w14:paraId="087F3BCD" w14:textId="77777777" w:rsidR="00251BF2" w:rsidRDefault="00251BF2" w:rsidP="00251BF2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D004D0">
        <w:rPr>
          <w:color w:val="000000"/>
          <w:sz w:val="28"/>
          <w:szCs w:val="28"/>
          <w:lang w:val="uk-UA"/>
        </w:rPr>
        <w:t xml:space="preserve">Станом на сьогодні для реалізації інформаційної роботи та забезпечення онлайн-доступу населення до інформації про наявні захисні споруди  розроблено та винесено інформацію про розташування захисних споруд цивільного захисту (сховищ, протирадіаційних укриттів та найпростіших укриттів) на онлайн карт за посиланням: </w:t>
      </w:r>
      <w:hyperlink r:id="rId12" w:history="1">
        <w:r w:rsidRPr="00001251">
          <w:rPr>
            <w:rStyle w:val="Hyperlink"/>
            <w:sz w:val="28"/>
            <w:szCs w:val="28"/>
            <w:lang w:val="uk-UA"/>
          </w:rPr>
          <w:t>https://www.google.com/maps/d/edit?mid=1K3dTp_03E8NX72JRDRfRP4ip26CUFIM&amp;usp=sharing</w:t>
        </w:r>
      </w:hyperlink>
    </w:p>
    <w:p w14:paraId="1425DACD" w14:textId="77777777" w:rsidR="00251BF2" w:rsidRPr="00B50B5D" w:rsidRDefault="00251BF2" w:rsidP="00B50B5D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D004D0">
        <w:rPr>
          <w:color w:val="000000"/>
          <w:sz w:val="28"/>
          <w:szCs w:val="28"/>
          <w:lang w:val="uk-UA"/>
        </w:rPr>
        <w:t xml:space="preserve">Також на офіційному сайті Херсонської міської військової адміністрації (Херсонської міської ради) розміщено інтерактивну карту сховищ, найпростіших укриттів, а також вуличних мобільних та архітектурних укриттів (підземні переходи) на території Громади посилання: </w:t>
      </w:r>
      <w:hyperlink r:id="rId13" w:history="1">
        <w:r w:rsidRPr="00001251">
          <w:rPr>
            <w:rStyle w:val="Hyperlink"/>
            <w:sz w:val="28"/>
            <w:szCs w:val="28"/>
            <w:lang w:val="uk-UA"/>
          </w:rPr>
          <w:t>https://miskrada-ks.gov.ua/map/</w:t>
        </w:r>
      </w:hyperlink>
    </w:p>
    <w:p w14:paraId="0B47AE36" w14:textId="77777777" w:rsidR="00251BF2" w:rsidRDefault="00251BF2" w:rsidP="00146160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</w:p>
    <w:p w14:paraId="57F308E2" w14:textId="77777777" w:rsidR="00D8128B" w:rsidRPr="0058700A" w:rsidRDefault="0058700A" w:rsidP="00EC3A6F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58700A">
        <w:rPr>
          <w:b/>
          <w:i/>
          <w:color w:val="000000"/>
          <w:sz w:val="28"/>
          <w:szCs w:val="28"/>
          <w:lang w:val="uk-UA"/>
        </w:rPr>
        <w:t>Створення фонду захисних споруд цивільного захисту у надавачів соціальних послуг:</w:t>
      </w:r>
    </w:p>
    <w:p w14:paraId="21A8B9F1" w14:textId="77777777" w:rsidR="00DB1656" w:rsidRPr="00B41628" w:rsidRDefault="0058700A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 w:eastAsia="en-US"/>
        </w:rPr>
        <w:t>Н</w:t>
      </w:r>
      <w:r w:rsidRPr="0058700A">
        <w:rPr>
          <w:rFonts w:eastAsia="Calibri"/>
          <w:sz w:val="28"/>
          <w:szCs w:val="28"/>
          <w:lang w:val="uk-UA" w:eastAsia="en-US"/>
        </w:rPr>
        <w:t>а деокупованій частині території Херсонської області</w:t>
      </w:r>
      <w:r w:rsidR="00315969">
        <w:rPr>
          <w:rFonts w:eastAsia="Calibri"/>
          <w:sz w:val="28"/>
          <w:szCs w:val="28"/>
          <w:lang w:val="uk-UA" w:eastAsia="en-US"/>
        </w:rPr>
        <w:t xml:space="preserve"> створено 7 місць тимчасового перебування </w:t>
      </w:r>
      <w:r w:rsidR="00254D1D">
        <w:rPr>
          <w:rFonts w:eastAsia="Calibri"/>
          <w:sz w:val="28"/>
          <w:szCs w:val="28"/>
          <w:lang w:val="uk-UA" w:eastAsia="en-US"/>
        </w:rPr>
        <w:t xml:space="preserve">евакуйованих </w:t>
      </w:r>
      <w:r w:rsidR="004F62A5" w:rsidRPr="0053084C">
        <w:rPr>
          <w:rFonts w:eastAsia="Calibri"/>
          <w:sz w:val="28"/>
          <w:szCs w:val="28"/>
          <w:lang w:val="uk-UA" w:eastAsia="en-US"/>
        </w:rPr>
        <w:t>особи, які належать до вразливих груп населення або перебувають у складних життєвих обставинах,</w:t>
      </w:r>
      <w:r w:rsidR="00734BA8">
        <w:rPr>
          <w:rFonts w:eastAsia="Calibri"/>
          <w:sz w:val="28"/>
          <w:szCs w:val="28"/>
          <w:lang w:val="uk-UA" w:eastAsia="en-US"/>
        </w:rPr>
        <w:t xml:space="preserve"> 3 з них мають</w:t>
      </w:r>
      <w:r w:rsidR="004F62A5" w:rsidRPr="0053084C">
        <w:rPr>
          <w:rFonts w:eastAsia="Calibri"/>
          <w:sz w:val="28"/>
          <w:szCs w:val="28"/>
          <w:lang w:val="uk-UA" w:eastAsia="en-US"/>
        </w:rPr>
        <w:t xml:space="preserve"> з </w:t>
      </w:r>
      <w:r w:rsidR="00734BA8">
        <w:rPr>
          <w:rFonts w:eastAsia="Calibri"/>
          <w:sz w:val="28"/>
          <w:szCs w:val="28"/>
          <w:lang w:val="uk-UA" w:eastAsia="en-US"/>
        </w:rPr>
        <w:t>них мають захисні споруди цивільного захисту</w:t>
      </w:r>
      <w:r w:rsidR="00B41628">
        <w:rPr>
          <w:rFonts w:eastAsia="Calibri"/>
          <w:sz w:val="28"/>
          <w:szCs w:val="28"/>
          <w:lang w:val="uk-UA" w:eastAsia="en-US"/>
        </w:rPr>
        <w:t>,</w:t>
      </w:r>
      <w:r w:rsidR="00B41628" w:rsidRPr="00B41628">
        <w:rPr>
          <w:color w:val="000000"/>
          <w:sz w:val="28"/>
          <w:szCs w:val="28"/>
          <w:lang w:val="uk-UA"/>
        </w:rPr>
        <w:t xml:space="preserve"> </w:t>
      </w:r>
      <w:r w:rsidR="00B41628" w:rsidRPr="00400C84">
        <w:rPr>
          <w:color w:val="000000"/>
          <w:sz w:val="28"/>
          <w:szCs w:val="28"/>
          <w:lang w:val="uk-UA"/>
        </w:rPr>
        <w:t>з урахуванням принципів безбар’єрності</w:t>
      </w:r>
      <w:r w:rsidR="00B41628">
        <w:rPr>
          <w:color w:val="000000"/>
          <w:sz w:val="28"/>
          <w:szCs w:val="28"/>
          <w:lang w:val="uk-UA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7"/>
        <w:gridCol w:w="5318"/>
      </w:tblGrid>
      <w:tr w:rsidR="00400C84" w14:paraId="538059AB" w14:textId="77777777" w:rsidTr="00B41628">
        <w:tc>
          <w:tcPr>
            <w:tcW w:w="4672" w:type="dxa"/>
          </w:tcPr>
          <w:p w14:paraId="60F22558" w14:textId="77777777" w:rsidR="00400C84" w:rsidRDefault="00400C84" w:rsidP="00EC3A6F">
            <w:pPr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37692DB" wp14:editId="16ECA4FE">
                  <wp:extent cx="2557973" cy="1917309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82" cy="193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48F9628" w14:textId="77777777" w:rsidR="00400C84" w:rsidRDefault="00400C84" w:rsidP="00EC3A6F">
            <w:pPr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734BA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A4696E3" wp14:editId="711755EF">
                  <wp:extent cx="3415665" cy="1921313"/>
                  <wp:effectExtent l="0" t="0" r="0" b="3175"/>
                  <wp:docPr id="3" name="Рисунок 3" descr="C:\Users\Admin\Desktop\Фонд захисних споруд\фонд безбарєрних\найпростіші укриття\м. Херсон, просп. Будівельників, 19\Фотографія споруди (8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нд захисних споруд\фонд безбарєрних\найпростіші укриття\м. Херсон, просп. Будівельників, 19\Фотографія споруди (8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097" cy="195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CC67D" w14:textId="77777777" w:rsidR="00734BA8" w:rsidRPr="00131C5E" w:rsidRDefault="00131C5E" w:rsidP="00EC3A6F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131C5E">
        <w:rPr>
          <w:b/>
          <w:i/>
          <w:color w:val="000000"/>
          <w:sz w:val="28"/>
          <w:szCs w:val="28"/>
          <w:lang w:val="uk-UA"/>
        </w:rPr>
        <w:t>Забезпечення закладів освіти захисними спорудами цивільного захисту</w:t>
      </w:r>
      <w:r>
        <w:rPr>
          <w:b/>
          <w:i/>
          <w:color w:val="000000"/>
          <w:sz w:val="28"/>
          <w:szCs w:val="28"/>
          <w:lang w:val="uk-UA"/>
        </w:rPr>
        <w:t>:</w:t>
      </w:r>
    </w:p>
    <w:p w14:paraId="6557B3A7" w14:textId="77777777" w:rsidR="005E2450" w:rsidRPr="005E2450" w:rsidRDefault="005E2450" w:rsidP="005E245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E2450">
        <w:rPr>
          <w:color w:val="000000"/>
          <w:sz w:val="28"/>
          <w:szCs w:val="28"/>
          <w:lang w:val="uk-UA"/>
        </w:rPr>
        <w:t>Внаслідок військової агресії російської федерації у Херсонській області (деокупована територія) з 425 в цілому зруйновано 80 закладів освіти та пошкоджено – 301.</w:t>
      </w:r>
    </w:p>
    <w:p w14:paraId="7093EC73" w14:textId="77777777" w:rsidR="005E2450" w:rsidRDefault="005E2450" w:rsidP="005E245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E2450">
        <w:rPr>
          <w:color w:val="000000"/>
          <w:sz w:val="28"/>
          <w:szCs w:val="28"/>
          <w:lang w:val="uk-UA"/>
        </w:rPr>
        <w:t xml:space="preserve">За оперативними даними ГУ ДСНС у Херсонській області у закладах освіти готові та обмежено готові до </w:t>
      </w:r>
      <w:r w:rsidR="00CA4DCE">
        <w:rPr>
          <w:color w:val="000000"/>
          <w:sz w:val="28"/>
          <w:szCs w:val="28"/>
          <w:lang w:val="uk-UA"/>
        </w:rPr>
        <w:t>використання 52 захисні</w:t>
      </w:r>
      <w:r w:rsidRPr="005E2450">
        <w:rPr>
          <w:color w:val="000000"/>
          <w:sz w:val="28"/>
          <w:szCs w:val="28"/>
          <w:lang w:val="uk-UA"/>
        </w:rPr>
        <w:t xml:space="preserve"> споруд</w:t>
      </w:r>
      <w:r w:rsidR="00CA4DCE">
        <w:rPr>
          <w:color w:val="000000"/>
          <w:sz w:val="28"/>
          <w:szCs w:val="28"/>
          <w:lang w:val="uk-UA"/>
        </w:rPr>
        <w:t xml:space="preserve">и цивільного захисту, з них </w:t>
      </w:r>
      <w:r w:rsidRPr="005E2450">
        <w:rPr>
          <w:color w:val="000000"/>
          <w:sz w:val="28"/>
          <w:szCs w:val="28"/>
          <w:lang w:val="uk-UA"/>
        </w:rPr>
        <w:t>41 найпростіше укриття.</w:t>
      </w:r>
      <w:r w:rsidR="0023085C">
        <w:rPr>
          <w:color w:val="000000"/>
          <w:sz w:val="28"/>
          <w:szCs w:val="28"/>
          <w:lang w:val="uk-UA"/>
        </w:rPr>
        <w:t xml:space="preserve"> (5 з них відповідають вимогам безбар’єрності)</w:t>
      </w:r>
    </w:p>
    <w:p w14:paraId="75E2EF5C" w14:textId="77777777" w:rsidR="00CA4DCE" w:rsidRDefault="00CA4DCE" w:rsidP="005E245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CA4DCE">
        <w:rPr>
          <w:noProof/>
          <w:color w:val="000000"/>
          <w:sz w:val="28"/>
          <w:szCs w:val="28"/>
        </w:rPr>
        <w:drawing>
          <wp:inline distT="0" distB="0" distL="0" distR="0" wp14:anchorId="63E0A846" wp14:editId="17EFBF63">
            <wp:extent cx="4991100" cy="2245995"/>
            <wp:effectExtent l="0" t="0" r="0" b="1905"/>
            <wp:docPr id="15" name="Рисунок 15" descr="https://shelters.dsns.gov.ua/api/v1/public/files/cfc02a6c-7b50-4c41-afa6-7aee473f3b98_fd46005b-e1df-4eb7-9213-08860bdb9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elters.dsns.gov.ua/api/v1/public/files/cfc02a6c-7b50-4c41-afa6-7aee473f3b98_fd46005b-e1df-4eb7-9213-08860bdb969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40" cy="23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98BB" w14:textId="77777777" w:rsidR="002E4248" w:rsidRDefault="00867841" w:rsidP="00867841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</w:t>
      </w:r>
      <w:r w:rsidRPr="00867841">
        <w:rPr>
          <w:color w:val="000000"/>
          <w:sz w:val="28"/>
          <w:szCs w:val="28"/>
          <w:lang w:val="uk-UA"/>
        </w:rPr>
        <w:t xml:space="preserve">роводиться робота щодо впровадження Національної стратегії із створення безбар’єрного простору в Україні. Проте через активні обстріли, руйнування будівель освітніх закладів на сьогодні унеможливлює проведення моніторингу доступності закладів освіти всіх рівнів для маломобільних груп населення (на підконтрольній території України). </w:t>
      </w:r>
    </w:p>
    <w:p w14:paraId="57C0FE98" w14:textId="77777777" w:rsidR="002E4248" w:rsidRDefault="002E4248" w:rsidP="002E4248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2E4248">
        <w:rPr>
          <w:color w:val="000000"/>
          <w:sz w:val="28"/>
          <w:szCs w:val="28"/>
          <w:lang w:val="uk-UA"/>
        </w:rPr>
        <w:t>Відповідно до п. 2.2. рішення № 12 Ради оборони Херсонської області від 28 серпня 2025 року, введеного в дію розпорядженням начальника Херсонської обласної військової адміністрації від 03 вересня 2025 року № 452 на деокупованій території Херсонської області з 01 вересня 2025 року запроваджено освітню діяльність за змішаною формою навчання у 6 закладах освіти,</w:t>
      </w:r>
      <w:r>
        <w:rPr>
          <w:color w:val="000000"/>
          <w:sz w:val="28"/>
          <w:szCs w:val="28"/>
          <w:lang w:val="uk-UA"/>
        </w:rPr>
        <w:t xml:space="preserve"> які мають захисні</w:t>
      </w:r>
      <w:r w:rsidRPr="002E4248">
        <w:rPr>
          <w:color w:val="000000"/>
          <w:sz w:val="28"/>
          <w:szCs w:val="28"/>
          <w:lang w:val="uk-UA"/>
        </w:rPr>
        <w:t xml:space="preserve"> споруд</w:t>
      </w:r>
      <w:r>
        <w:rPr>
          <w:color w:val="000000"/>
          <w:sz w:val="28"/>
          <w:szCs w:val="28"/>
          <w:lang w:val="uk-UA"/>
        </w:rPr>
        <w:t>и</w:t>
      </w:r>
      <w:r w:rsidRPr="002E4248">
        <w:rPr>
          <w:color w:val="000000"/>
          <w:sz w:val="28"/>
          <w:szCs w:val="28"/>
          <w:lang w:val="uk-UA"/>
        </w:rPr>
        <w:t xml:space="preserve"> цивільного захисту</w:t>
      </w:r>
      <w:r>
        <w:rPr>
          <w:color w:val="000000"/>
          <w:sz w:val="28"/>
          <w:szCs w:val="28"/>
          <w:lang w:val="uk-UA"/>
        </w:rPr>
        <w:t>.</w:t>
      </w:r>
    </w:p>
    <w:p w14:paraId="21F4040F" w14:textId="77777777" w:rsidR="002E4248" w:rsidRDefault="00867841" w:rsidP="002E4248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867841">
        <w:rPr>
          <w:color w:val="000000"/>
          <w:sz w:val="28"/>
          <w:szCs w:val="28"/>
          <w:lang w:val="uk-UA"/>
        </w:rPr>
        <w:t>На звітну дату проводиться відновлення 7 закладів загальної середньої та 3</w:t>
      </w:r>
      <w:r w:rsidR="00A922ED">
        <w:rPr>
          <w:color w:val="000000"/>
          <w:sz w:val="28"/>
          <w:szCs w:val="28"/>
          <w:lang w:val="uk-UA"/>
        </w:rPr>
        <w:t xml:space="preserve"> дошкільної освіти, будується 10</w:t>
      </w:r>
      <w:r w:rsidRPr="00867841">
        <w:rPr>
          <w:color w:val="000000"/>
          <w:sz w:val="28"/>
          <w:szCs w:val="28"/>
          <w:lang w:val="uk-UA"/>
        </w:rPr>
        <w:t xml:space="preserve"> захисних споруд. </w:t>
      </w:r>
      <w:r w:rsidR="002E4248" w:rsidRPr="00867841">
        <w:rPr>
          <w:color w:val="000000"/>
          <w:sz w:val="28"/>
          <w:szCs w:val="28"/>
          <w:lang w:val="uk-UA"/>
        </w:rPr>
        <w:t xml:space="preserve">Разом з тим, у проєктних документаціях на нове будівництво захисних споруд, капітальний ремонт будівель закладів, що розроблена(розробляється) у 2025 році враховано архітектурні рішення щодо доступності </w:t>
      </w:r>
      <w:r w:rsidR="002E4248">
        <w:rPr>
          <w:color w:val="000000"/>
          <w:sz w:val="28"/>
          <w:szCs w:val="28"/>
          <w:lang w:val="uk-UA"/>
        </w:rPr>
        <w:t>маламобільних груп населення</w:t>
      </w:r>
      <w:r w:rsidR="002E4248" w:rsidRPr="00867841">
        <w:rPr>
          <w:color w:val="000000"/>
          <w:sz w:val="28"/>
          <w:szCs w:val="28"/>
          <w:lang w:val="uk-UA"/>
        </w:rPr>
        <w:t xml:space="preserve"> до споруд та можливості користування санітарними приміщеннями. </w:t>
      </w:r>
    </w:p>
    <w:p w14:paraId="294C6A13" w14:textId="77777777" w:rsidR="00867841" w:rsidRDefault="00867841" w:rsidP="00867841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867841">
        <w:rPr>
          <w:color w:val="000000"/>
          <w:sz w:val="28"/>
          <w:szCs w:val="28"/>
          <w:lang w:val="uk-UA"/>
        </w:rPr>
        <w:lastRenderedPageBreak/>
        <w:t>Окремими розділами ПКД в них передбачені заходи по створенню безбар’єрного простору, включаючи гендерну рівність, доступ маломобільних груп до санітарних приміщень, рельєфний дизайн. Також захисні споруди закладів, що працюють у змішаній формі, мають пандуси та електричні гусеничні сходові підйомники.</w:t>
      </w:r>
    </w:p>
    <w:p w14:paraId="738E1E56" w14:textId="77777777" w:rsidR="00A23882" w:rsidRPr="000F486C" w:rsidRDefault="00DF4A4D" w:rsidP="0011721C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</w:t>
      </w:r>
      <w:r w:rsidRPr="00DF4A4D">
        <w:rPr>
          <w:color w:val="000000"/>
          <w:sz w:val="28"/>
          <w:szCs w:val="28"/>
          <w:lang w:val="uk-UA"/>
        </w:rPr>
        <w:t xml:space="preserve">акож </w:t>
      </w:r>
      <w:r w:rsidR="00F27215" w:rsidRPr="00F27215">
        <w:rPr>
          <w:b/>
          <w:color w:val="000000"/>
          <w:sz w:val="28"/>
          <w:szCs w:val="28"/>
          <w:lang w:val="uk-UA"/>
        </w:rPr>
        <w:t xml:space="preserve">у </w:t>
      </w:r>
      <w:r w:rsidR="00C13820">
        <w:rPr>
          <w:b/>
          <w:color w:val="000000"/>
          <w:sz w:val="28"/>
          <w:szCs w:val="28"/>
          <w:lang w:val="uk-UA"/>
        </w:rPr>
        <w:t>2</w:t>
      </w:r>
      <w:r w:rsidR="00A922ED">
        <w:rPr>
          <w:b/>
          <w:color w:val="000000"/>
          <w:sz w:val="28"/>
          <w:szCs w:val="28"/>
          <w:lang w:val="uk-UA"/>
        </w:rPr>
        <w:t xml:space="preserve"> кварталі 2026</w:t>
      </w:r>
      <w:r w:rsidR="00F27215" w:rsidRPr="00F27215">
        <w:rPr>
          <w:b/>
          <w:color w:val="000000"/>
          <w:sz w:val="28"/>
          <w:szCs w:val="28"/>
          <w:lang w:val="uk-UA"/>
        </w:rPr>
        <w:t xml:space="preserve"> року</w:t>
      </w:r>
      <w:r w:rsidR="00F27215">
        <w:rPr>
          <w:color w:val="000000"/>
          <w:sz w:val="28"/>
          <w:szCs w:val="28"/>
          <w:lang w:val="uk-UA"/>
        </w:rPr>
        <w:t xml:space="preserve"> </w:t>
      </w:r>
      <w:r w:rsidR="00811456" w:rsidRPr="00811456">
        <w:rPr>
          <w:color w:val="000000"/>
          <w:sz w:val="28"/>
          <w:szCs w:val="28"/>
          <w:lang w:val="uk-UA"/>
        </w:rPr>
        <w:t>здійсн</w:t>
      </w:r>
      <w:r w:rsidR="00811456">
        <w:rPr>
          <w:color w:val="000000"/>
          <w:sz w:val="28"/>
          <w:szCs w:val="28"/>
          <w:lang w:val="uk-UA"/>
        </w:rPr>
        <w:t>ено процедуру</w:t>
      </w:r>
      <w:r w:rsidR="00811456" w:rsidRPr="00811456">
        <w:rPr>
          <w:color w:val="000000"/>
          <w:sz w:val="28"/>
          <w:szCs w:val="28"/>
          <w:lang w:val="uk-UA"/>
        </w:rPr>
        <w:t xml:space="preserve"> введення в експлуатацію завершеного будівництва 3 захисних споруд цивільного захисту (Опорного закладу Орлівський НВК "Загальноосвітня школа І-ІІІ ступенів - дитячий садок", Високопільського опорного закладу ЗСО та Білокриницького ОЗЗСО І-ІП ступенів)</w:t>
      </w:r>
      <w:r>
        <w:rPr>
          <w:color w:val="000000"/>
          <w:sz w:val="28"/>
          <w:szCs w:val="28"/>
          <w:lang w:val="uk-UA"/>
        </w:rPr>
        <w:t xml:space="preserve">, з урахуванням </w:t>
      </w:r>
      <w:r w:rsidR="00B77338">
        <w:rPr>
          <w:color w:val="000000"/>
          <w:sz w:val="28"/>
          <w:szCs w:val="28"/>
          <w:lang w:val="uk-UA"/>
        </w:rPr>
        <w:t>безбар’єрності</w:t>
      </w:r>
      <w:r w:rsidR="00C13820" w:rsidRPr="00C13820">
        <w:rPr>
          <w:rFonts w:eastAsia="Calibri"/>
          <w:sz w:val="28"/>
          <w:szCs w:val="28"/>
          <w:lang w:val="uk-UA" w:eastAsia="en-US"/>
        </w:rPr>
        <w:t xml:space="preserve">, а також </w:t>
      </w:r>
      <w:r w:rsidR="00C13820" w:rsidRPr="00C13820">
        <w:rPr>
          <w:rFonts w:eastAsia="Calibri"/>
          <w:b/>
          <w:sz w:val="28"/>
          <w:szCs w:val="28"/>
          <w:lang w:val="uk-UA" w:eastAsia="en-US"/>
        </w:rPr>
        <w:t xml:space="preserve">присвоєно облікові номери </w:t>
      </w:r>
      <w:r w:rsidR="00C13820" w:rsidRPr="00C13820">
        <w:rPr>
          <w:rFonts w:eastAsia="Calibri"/>
          <w:sz w:val="28"/>
          <w:szCs w:val="28"/>
          <w:lang w:val="uk-UA" w:eastAsia="en-US"/>
        </w:rPr>
        <w:t xml:space="preserve">(ПРУ № </w:t>
      </w:r>
      <w:r w:rsidR="00C13820" w:rsidRPr="00C13820">
        <w:rPr>
          <w:rFonts w:eastAsia="Calibri"/>
          <w:b/>
          <w:sz w:val="28"/>
          <w:szCs w:val="28"/>
          <w:lang w:val="uk-UA" w:eastAsia="en-US"/>
        </w:rPr>
        <w:t xml:space="preserve">81086 </w:t>
      </w:r>
      <w:r w:rsidR="00C13820" w:rsidRPr="00C13820">
        <w:rPr>
          <w:rFonts w:eastAsia="Calibri"/>
          <w:sz w:val="28"/>
          <w:szCs w:val="28"/>
          <w:lang w:val="uk-UA" w:eastAsia="en-US"/>
        </w:rPr>
        <w:t xml:space="preserve">Опорного закладу Орлівський навчально - виховний комплекс «Загальноосвітня школа І-ІІІ ступенів-дитячий садок» та ПРУ № </w:t>
      </w:r>
      <w:r w:rsidR="00C13820" w:rsidRPr="00C13820">
        <w:rPr>
          <w:rFonts w:eastAsia="Calibri"/>
          <w:b/>
          <w:sz w:val="28"/>
          <w:szCs w:val="28"/>
          <w:lang w:val="uk-UA" w:eastAsia="en-US"/>
        </w:rPr>
        <w:t>81084</w:t>
      </w:r>
      <w:r w:rsidR="00C13820" w:rsidRPr="00C13820">
        <w:rPr>
          <w:rFonts w:eastAsia="Calibri"/>
          <w:sz w:val="28"/>
          <w:szCs w:val="28"/>
          <w:lang w:val="uk-UA" w:eastAsia="en-US"/>
        </w:rPr>
        <w:t xml:space="preserve"> Високопільського опорного закладу ЗСО)</w:t>
      </w:r>
      <w:r w:rsidR="0011721C">
        <w:rPr>
          <w:rFonts w:eastAsia="Calibri"/>
          <w:sz w:val="28"/>
          <w:szCs w:val="28"/>
          <w:lang w:val="uk-UA" w:eastAsia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3828"/>
      </w:tblGrid>
      <w:tr w:rsidR="00B77338" w14:paraId="37A3E68E" w14:textId="77777777" w:rsidTr="00BA75D7">
        <w:tc>
          <w:tcPr>
            <w:tcW w:w="4957" w:type="dxa"/>
          </w:tcPr>
          <w:p w14:paraId="2E2EB55D" w14:textId="77777777" w:rsidR="00B77338" w:rsidRDefault="00B77338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3C09ECAC" wp14:editId="63C94EFC">
                  <wp:extent cx="2806700" cy="2917856"/>
                  <wp:effectExtent l="0" t="0" r="0" b="0"/>
                  <wp:docPr id="13" name="Рисунок 13" descr="C:\Users\Admin\Downloads\535042308674014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535042308674014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88" cy="303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0F08ED2" w14:textId="77777777" w:rsidR="00B77338" w:rsidRDefault="00B77338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29A548E8" wp14:editId="44EAB69C">
                  <wp:extent cx="2215662" cy="2954218"/>
                  <wp:effectExtent l="0" t="0" r="0" b="0"/>
                  <wp:docPr id="14" name="Рисунок 14" descr="C:\Users\Admin\Downloads\зображення_viber_2025-07-24_13-39-42-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зображення_viber_2025-07-24_13-39-42-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790" cy="298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0AE61" w14:textId="77777777" w:rsidR="00B77338" w:rsidRPr="00B77338" w:rsidRDefault="00B77338" w:rsidP="00866DE5">
      <w:pPr>
        <w:rPr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B07A0" w14:paraId="20F86DE4" w14:textId="77777777" w:rsidTr="006B07A0">
        <w:tc>
          <w:tcPr>
            <w:tcW w:w="4672" w:type="dxa"/>
          </w:tcPr>
          <w:p w14:paraId="51BE7C14" w14:textId="77777777" w:rsidR="006B07A0" w:rsidRDefault="006B07A0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348EF1BA" wp14:editId="6ADC31F4">
                  <wp:extent cx="2755900" cy="3674534"/>
                  <wp:effectExtent l="0" t="0" r="6350" b="2540"/>
                  <wp:docPr id="11" name="Рисунок 11" descr="C:\Users\Admin\Downloads\IMG-10bd92c0722fd64f35abbe1d08f6e4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IMG-10bd92c0722fd64f35abbe1d08f6e4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00" cy="372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3AAF7FD" w14:textId="77777777" w:rsidR="006B07A0" w:rsidRDefault="006B07A0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3251FE16" wp14:editId="0E8D63D1">
                  <wp:extent cx="2755900" cy="3674535"/>
                  <wp:effectExtent l="0" t="0" r="6350" b="2540"/>
                  <wp:docPr id="12" name="Рисунок 12" descr="C:\Users\Admin\Downloads\IMG-e04f4df2f765cd7296f986d96d3891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IMG-e04f4df2f765cd7296f986d96d38919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89" cy="370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C9A84" w14:textId="77777777" w:rsidR="00EC3A6F" w:rsidRDefault="00710475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lastRenderedPageBreak/>
        <w:t>Забезпечено реалізацію</w:t>
      </w:r>
      <w:r w:rsidR="00EC3A6F" w:rsidRPr="0053084C">
        <w:rPr>
          <w:color w:val="000000"/>
          <w:sz w:val="28"/>
          <w:szCs w:val="28"/>
          <w:lang w:val="uk-UA"/>
        </w:rPr>
        <w:t xml:space="preserve"> Національної стратегії із створ</w:t>
      </w:r>
      <w:r w:rsidR="0011721C">
        <w:rPr>
          <w:color w:val="000000"/>
          <w:sz w:val="28"/>
          <w:szCs w:val="28"/>
          <w:lang w:val="uk-UA"/>
        </w:rPr>
        <w:t xml:space="preserve">ення безбар’єрного простору на </w:t>
      </w:r>
      <w:r w:rsidR="00EC3A6F" w:rsidRPr="0053084C">
        <w:rPr>
          <w:color w:val="000000"/>
          <w:sz w:val="28"/>
          <w:szCs w:val="28"/>
          <w:lang w:val="uk-UA"/>
        </w:rPr>
        <w:t>2025 – 2026 роки шляхом облаштування захисних споруд цивільного захисту засобами, що забезпечують доступ маломобільних груп населення, включаючи осіб з інвалідністю, в умовах воєнного чи надзвичайного стану відповідно</w:t>
      </w:r>
      <w:r w:rsidR="00717C6C" w:rsidRPr="0053084C">
        <w:rPr>
          <w:color w:val="000000"/>
          <w:sz w:val="28"/>
          <w:szCs w:val="28"/>
          <w:lang w:val="uk-UA"/>
        </w:rPr>
        <w:t xml:space="preserve"> до</w:t>
      </w:r>
      <w:r w:rsidR="00EC3A6F" w:rsidRPr="0053084C">
        <w:rPr>
          <w:color w:val="000000"/>
          <w:sz w:val="28"/>
          <w:szCs w:val="28"/>
          <w:lang w:val="uk-UA"/>
        </w:rPr>
        <w:t xml:space="preserve"> розпорядження начальника Херсонської обласної військової адміністрації від 24 червня 2025 року №383 Про затвердження плану заходів на 2025 - 2026 роки з реалізації у Херсонській області Національної стратегії із створення безбар’єрного простору в Україні на період до 2030 року.</w:t>
      </w:r>
    </w:p>
    <w:p w14:paraId="13E0C03A" w14:textId="77777777" w:rsidR="00B50B5D" w:rsidRPr="000C6309" w:rsidRDefault="00B50B5D" w:rsidP="00B50B5D">
      <w:pPr>
        <w:shd w:val="clear" w:color="auto" w:fill="FFFFFF"/>
        <w:ind w:firstLine="708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 w:rsidRPr="000C6309">
        <w:rPr>
          <w:rFonts w:eastAsia="Calibri"/>
          <w:b/>
          <w:i/>
          <w:sz w:val="28"/>
          <w:szCs w:val="28"/>
          <w:lang w:val="uk-UA" w:eastAsia="en-US"/>
        </w:rPr>
        <w:t>Облаштування споруд цивільного захисту засобами, що забезпечують їх доступність для маломобільних груп населення, зокрема осіб з інвалідністю:</w:t>
      </w:r>
    </w:p>
    <w:p w14:paraId="303B37BB" w14:textId="77777777" w:rsidR="00B50B5D" w:rsidRPr="0053084C" w:rsidRDefault="00B50B5D" w:rsidP="00B50B5D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З</w:t>
      </w:r>
      <w:r w:rsidRPr="0053084C">
        <w:rPr>
          <w:rFonts w:eastAsia="Calibri"/>
          <w:sz w:val="28"/>
          <w:szCs w:val="28"/>
          <w:lang w:val="uk-UA" w:eastAsia="en-US"/>
        </w:rPr>
        <w:t>гідно актів комісійних обстежень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53084C">
        <w:rPr>
          <w:rFonts w:eastAsia="Calibri"/>
          <w:sz w:val="28"/>
          <w:szCs w:val="28"/>
          <w:lang w:val="uk-UA" w:eastAsia="en-US"/>
        </w:rPr>
        <w:t>об’єктів фонду захисних споруд цивільного захисту</w:t>
      </w:r>
      <w:r w:rsidR="00F60F30">
        <w:rPr>
          <w:rFonts w:eastAsia="Calibri"/>
          <w:sz w:val="28"/>
          <w:szCs w:val="28"/>
          <w:lang w:val="uk-UA" w:eastAsia="en-US"/>
        </w:rPr>
        <w:t xml:space="preserve"> на деокупованій території Херсонської області</w:t>
      </w:r>
      <w:r w:rsidR="00D300C2">
        <w:rPr>
          <w:rFonts w:eastAsia="Calibri"/>
          <w:sz w:val="28"/>
          <w:szCs w:val="28"/>
          <w:lang w:val="uk-UA" w:eastAsia="en-US"/>
        </w:rPr>
        <w:t xml:space="preserve"> за 1 півріччя</w:t>
      </w:r>
      <w:r w:rsidR="006033F0">
        <w:rPr>
          <w:rFonts w:eastAsia="Calibri"/>
          <w:sz w:val="28"/>
          <w:szCs w:val="28"/>
          <w:lang w:val="uk-UA" w:eastAsia="en-US"/>
        </w:rPr>
        <w:t xml:space="preserve"> 2026 року</w:t>
      </w:r>
      <w:r w:rsidR="00F60F30">
        <w:rPr>
          <w:rFonts w:eastAsia="Calibri"/>
          <w:sz w:val="28"/>
          <w:szCs w:val="28"/>
          <w:lang w:val="uk-UA" w:eastAsia="en-US"/>
        </w:rPr>
        <w:t>,</w:t>
      </w:r>
      <w:r w:rsidRPr="0053084C">
        <w:rPr>
          <w:rFonts w:eastAsia="Calibri"/>
          <w:sz w:val="28"/>
          <w:szCs w:val="28"/>
          <w:lang w:val="uk-UA" w:eastAsia="en-US"/>
        </w:rPr>
        <w:t xml:space="preserve"> </w:t>
      </w:r>
      <w:r w:rsidR="006033F0">
        <w:rPr>
          <w:rFonts w:eastAsia="Calibri"/>
          <w:sz w:val="28"/>
          <w:szCs w:val="28"/>
          <w:lang w:val="uk-UA" w:eastAsia="en-US"/>
        </w:rPr>
        <w:t>253</w:t>
      </w:r>
      <w:r>
        <w:rPr>
          <w:rFonts w:eastAsia="Calibri"/>
          <w:sz w:val="28"/>
          <w:szCs w:val="28"/>
          <w:lang w:val="uk-UA" w:eastAsia="en-US"/>
        </w:rPr>
        <w:t xml:space="preserve"> захисні</w:t>
      </w:r>
      <w:r w:rsidRPr="0053084C">
        <w:rPr>
          <w:rFonts w:eastAsia="Calibri"/>
          <w:sz w:val="28"/>
          <w:szCs w:val="28"/>
          <w:lang w:val="uk-UA" w:eastAsia="en-US"/>
        </w:rPr>
        <w:t xml:space="preserve"> споруд</w:t>
      </w:r>
      <w:r>
        <w:rPr>
          <w:rFonts w:eastAsia="Calibri"/>
          <w:sz w:val="28"/>
          <w:szCs w:val="28"/>
          <w:lang w:val="uk-UA" w:eastAsia="en-US"/>
        </w:rPr>
        <w:t>и</w:t>
      </w:r>
      <w:r w:rsidRPr="0053084C">
        <w:rPr>
          <w:rFonts w:eastAsia="Calibri"/>
          <w:sz w:val="28"/>
          <w:szCs w:val="28"/>
          <w:lang w:val="uk-UA" w:eastAsia="en-US"/>
        </w:rPr>
        <w:t xml:space="preserve"> забезпечені безперешкодним доступом маломобільних груп населення, включаючи осіб з інвалідністю, в умовах воєнного чи надз</w:t>
      </w:r>
      <w:r>
        <w:rPr>
          <w:rFonts w:eastAsia="Calibri"/>
          <w:sz w:val="28"/>
          <w:szCs w:val="28"/>
          <w:lang w:val="uk-UA" w:eastAsia="en-US"/>
        </w:rPr>
        <w:t xml:space="preserve">вичайного стану, що становить </w:t>
      </w:r>
      <w:r w:rsidR="006033F0">
        <w:rPr>
          <w:rFonts w:eastAsia="Calibri"/>
          <w:sz w:val="28"/>
          <w:szCs w:val="28"/>
          <w:lang w:val="uk-UA" w:eastAsia="en-US"/>
        </w:rPr>
        <w:t>23</w:t>
      </w:r>
      <w:r w:rsidRPr="0053084C">
        <w:rPr>
          <w:rFonts w:eastAsia="Calibri"/>
          <w:sz w:val="28"/>
          <w:szCs w:val="28"/>
          <w:lang w:val="uk-UA" w:eastAsia="en-US"/>
        </w:rPr>
        <w:t>% від загальної облікованої кількості захисних споруд області.</w:t>
      </w:r>
    </w:p>
    <w:p w14:paraId="6AD5BF6C" w14:textId="77777777" w:rsidR="00B50B5D" w:rsidRPr="0053084C" w:rsidRDefault="00B50B5D" w:rsidP="00B50B5D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53084C">
        <w:rPr>
          <w:rFonts w:eastAsia="Calibri"/>
          <w:sz w:val="28"/>
          <w:szCs w:val="28"/>
          <w:lang w:val="uk-UA" w:eastAsia="en-US"/>
        </w:rPr>
        <w:t>Проведення аналізу потреб облаштування споруд цивільного захисту засобами, що забезпечують доступ маломобільних груп населення, зокрема осіб з інвалідністю, в умовах воєнного чи надзвичайного стану, на сьогодні ускладнено внаслідок безпекової ситуації під час обстрілів та атак ворожих БПЛА.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3889"/>
      </w:tblGrid>
      <w:tr w:rsidR="00BF623D" w14:paraId="64ABB754" w14:textId="77777777" w:rsidTr="00BF623D">
        <w:tc>
          <w:tcPr>
            <w:tcW w:w="4672" w:type="dxa"/>
          </w:tcPr>
          <w:p w14:paraId="251D7ECF" w14:textId="77777777" w:rsidR="00D044F2" w:rsidRDefault="00D044F2" w:rsidP="008B398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AE7F09" wp14:editId="0B04136E">
                  <wp:extent cx="3334021" cy="301048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527" cy="302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14:paraId="77968651" w14:textId="77777777" w:rsidR="00D044F2" w:rsidRDefault="00D044F2" w:rsidP="008B398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  <w:r w:rsidRPr="00D044F2">
              <w:rPr>
                <w:noProof/>
                <w:sz w:val="28"/>
                <w:szCs w:val="28"/>
              </w:rPr>
              <w:drawing>
                <wp:inline distT="0" distB="0" distL="0" distR="0" wp14:anchorId="366A0E7F" wp14:editId="1DBAE612">
                  <wp:extent cx="2264898" cy="3020368"/>
                  <wp:effectExtent l="0" t="0" r="2540" b="8890"/>
                  <wp:docPr id="18" name="Рисунок 18" descr="https://shelters.dsns.gov.ua/api/v1/public/files/2d42ef09-45d9-4f92-bb6d-c84b7c0e2f4c_e58c8780-d18b-4f63-bb35-6416d168319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elters.dsns.gov.ua/api/v1/public/files/2d42ef09-45d9-4f92-bb6d-c84b7c0e2f4c_e58c8780-d18b-4f63-bb35-6416d168319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25" cy="30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4EC8E" w14:textId="77777777" w:rsidR="002349B0" w:rsidRDefault="004105F1" w:rsidP="008B398C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ab/>
      </w:r>
      <w:r w:rsidR="00274B43">
        <w:rPr>
          <w:b/>
          <w:i/>
          <w:sz w:val="28"/>
          <w:szCs w:val="28"/>
          <w:lang w:val="uk-UA"/>
        </w:rPr>
        <w:t>П</w:t>
      </w:r>
      <w:r w:rsidR="002349B0" w:rsidRPr="002349B0">
        <w:rPr>
          <w:b/>
          <w:i/>
          <w:sz w:val="28"/>
          <w:szCs w:val="28"/>
          <w:lang w:val="uk-UA"/>
        </w:rPr>
        <w:t>роведення (за участю громадських об’єднань) моніторингу дотримання прав маломобільних груп населення, зокрема осіб з інвалідністю, в разі виникнення надзвичайних ситуацій із забезпечення доступності об’єктів фонду захисних споруд цивільного захисту, наявності доступного транспорту для евакуації до найближчого об’єкта фонду захисних споруд цивільного захисту</w:t>
      </w:r>
      <w:r w:rsidR="00BF623D">
        <w:rPr>
          <w:b/>
          <w:i/>
          <w:sz w:val="28"/>
          <w:szCs w:val="28"/>
          <w:lang w:val="uk-UA"/>
        </w:rPr>
        <w:t>:</w:t>
      </w:r>
    </w:p>
    <w:p w14:paraId="1413D1AA" w14:textId="77777777" w:rsidR="00D3410F" w:rsidRPr="00D3410F" w:rsidRDefault="004105F1" w:rsidP="00D3410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120071">
        <w:rPr>
          <w:sz w:val="28"/>
          <w:szCs w:val="28"/>
          <w:lang w:val="uk-UA"/>
        </w:rPr>
        <w:t>На деокупованій терито</w:t>
      </w:r>
      <w:r>
        <w:rPr>
          <w:sz w:val="28"/>
          <w:szCs w:val="28"/>
          <w:lang w:val="uk-UA"/>
        </w:rPr>
        <w:t>рії</w:t>
      </w:r>
      <w:r w:rsidR="00D3410F" w:rsidRPr="00D3410F">
        <w:rPr>
          <w:sz w:val="28"/>
          <w:szCs w:val="28"/>
          <w:lang w:val="uk-UA"/>
        </w:rPr>
        <w:t xml:space="preserve"> Херсонській області проводиться системний моніторинг доступу маломобільних груп населення (МГН) до захисних споруд цивільного захисту (ЗСЦЗ) та доступності евакуаційного транспорту під час надзвичайних ситуацій. У межах заходів із безбар'єрності, за участю </w:t>
      </w:r>
      <w:r w:rsidR="00D3410F" w:rsidRPr="00D3410F">
        <w:rPr>
          <w:sz w:val="28"/>
          <w:szCs w:val="28"/>
          <w:lang w:val="uk-UA"/>
        </w:rPr>
        <w:lastRenderedPageBreak/>
        <w:t>громадських об'єднань, оцінюється облаштування укриттів та наявність спеціалізованого транспорту для евакуації осіб з інвалідністю.</w:t>
      </w:r>
    </w:p>
    <w:p w14:paraId="575F2493" w14:textId="77777777" w:rsidR="00D3410F" w:rsidRPr="00D3410F" w:rsidRDefault="00D3410F" w:rsidP="00D3410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D3410F">
        <w:rPr>
          <w:b/>
          <w:bCs/>
          <w:sz w:val="28"/>
          <w:szCs w:val="28"/>
          <w:lang w:val="uk-UA"/>
        </w:rPr>
        <w:t>Ключові напрямки моніторингу в Херсонській області:</w:t>
      </w:r>
    </w:p>
    <w:p w14:paraId="780AEF9E" w14:textId="77777777" w:rsidR="00D3410F" w:rsidRPr="00D3410F" w:rsidRDefault="00D3410F" w:rsidP="00E20678">
      <w:pPr>
        <w:widowControl w:val="0"/>
        <w:numPr>
          <w:ilvl w:val="0"/>
          <w:numId w:val="1"/>
        </w:numPr>
        <w:autoSpaceDE w:val="0"/>
        <w:autoSpaceDN w:val="0"/>
        <w:adjustRightInd w:val="0"/>
        <w:ind w:hanging="436"/>
        <w:jc w:val="both"/>
        <w:rPr>
          <w:sz w:val="28"/>
          <w:szCs w:val="28"/>
          <w:lang w:val="uk-UA"/>
        </w:rPr>
      </w:pPr>
      <w:r w:rsidRPr="00D3410F">
        <w:rPr>
          <w:b/>
          <w:bCs/>
          <w:sz w:val="28"/>
          <w:szCs w:val="28"/>
          <w:lang w:val="uk-UA"/>
        </w:rPr>
        <w:t>Доступність укриттів:</w:t>
      </w:r>
      <w:r w:rsidRPr="00D3410F">
        <w:rPr>
          <w:sz w:val="28"/>
          <w:szCs w:val="28"/>
          <w:lang w:val="uk-UA"/>
        </w:rPr>
        <w:t> Перевірка об'єктів фонду захисних споруд (сховищ, протирадіаційних укриттів, найпростіших укриттів) на відповідність вимогам ДБН В.2.2-40:2018 (наявність пандусів, підйомників, ширини дверей, облаштування санвузлів).</w:t>
      </w:r>
    </w:p>
    <w:p w14:paraId="569786E5" w14:textId="77777777" w:rsidR="00D3410F" w:rsidRPr="00D3410F" w:rsidRDefault="00D3410F" w:rsidP="00E20678">
      <w:pPr>
        <w:widowControl w:val="0"/>
        <w:numPr>
          <w:ilvl w:val="0"/>
          <w:numId w:val="1"/>
        </w:numPr>
        <w:autoSpaceDE w:val="0"/>
        <w:autoSpaceDN w:val="0"/>
        <w:adjustRightInd w:val="0"/>
        <w:ind w:hanging="436"/>
        <w:jc w:val="both"/>
        <w:rPr>
          <w:sz w:val="28"/>
          <w:szCs w:val="28"/>
          <w:lang w:val="uk-UA"/>
        </w:rPr>
      </w:pPr>
      <w:r w:rsidRPr="00D3410F">
        <w:rPr>
          <w:b/>
          <w:bCs/>
          <w:sz w:val="28"/>
          <w:szCs w:val="28"/>
          <w:lang w:val="uk-UA"/>
        </w:rPr>
        <w:t>Евакуація МГН:</w:t>
      </w:r>
      <w:r w:rsidRPr="00D3410F">
        <w:rPr>
          <w:sz w:val="28"/>
          <w:szCs w:val="28"/>
          <w:lang w:val="uk-UA"/>
        </w:rPr>
        <w:t> Моніторинг наявності доступного транспорту (автобуси з підйомниками, спеціально обладнані авто) для евакуації осіб з інвалідністю, зокрема з порушеннями опорно-рухового апарату, до найближчих захисних споруд.</w:t>
      </w:r>
    </w:p>
    <w:p w14:paraId="0E1EDAD5" w14:textId="77777777" w:rsidR="00D3410F" w:rsidRPr="00D3410F" w:rsidRDefault="00D3410F" w:rsidP="00E20678">
      <w:pPr>
        <w:widowControl w:val="0"/>
        <w:numPr>
          <w:ilvl w:val="0"/>
          <w:numId w:val="1"/>
        </w:numPr>
        <w:autoSpaceDE w:val="0"/>
        <w:autoSpaceDN w:val="0"/>
        <w:adjustRightInd w:val="0"/>
        <w:ind w:hanging="436"/>
        <w:jc w:val="both"/>
        <w:rPr>
          <w:sz w:val="28"/>
          <w:szCs w:val="28"/>
          <w:lang w:val="uk-UA"/>
        </w:rPr>
      </w:pPr>
      <w:r w:rsidRPr="00D3410F">
        <w:rPr>
          <w:b/>
          <w:bCs/>
          <w:sz w:val="28"/>
          <w:szCs w:val="28"/>
          <w:lang w:val="uk-UA"/>
        </w:rPr>
        <w:t>Участь громадськості:</w:t>
      </w:r>
      <w:r w:rsidRPr="00D3410F">
        <w:rPr>
          <w:sz w:val="28"/>
          <w:szCs w:val="28"/>
          <w:lang w:val="uk-UA"/>
        </w:rPr>
        <w:t> Залучення громадських організацій (ГО), що опікуються особами з інвалідністю, до обстежень об'єктів та надання рекомендацій щодо усунення перешкод.</w:t>
      </w:r>
    </w:p>
    <w:p w14:paraId="50BDD679" w14:textId="77777777" w:rsidR="004D1A4C" w:rsidRPr="004D1A4C" w:rsidRDefault="004D1A4C" w:rsidP="00B3724C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О</w:t>
      </w:r>
      <w:r w:rsidRPr="000F486C">
        <w:rPr>
          <w:noProof/>
          <w:sz w:val="28"/>
          <w:szCs w:val="28"/>
        </w:rPr>
        <w:t>прилюднено результати проведеного моніторингу</w:t>
      </w:r>
      <w:r>
        <w:rPr>
          <w:noProof/>
          <w:sz w:val="28"/>
          <w:szCs w:val="28"/>
          <w:lang w:val="uk-UA"/>
        </w:rPr>
        <w:t>:</w:t>
      </w:r>
    </w:p>
    <w:p w14:paraId="1DD9C989" w14:textId="77777777" w:rsidR="004D1A4C" w:rsidRPr="000F486C" w:rsidRDefault="004D1A4C" w:rsidP="004D1A4C">
      <w:pPr>
        <w:rPr>
          <w:noProof/>
          <w:sz w:val="28"/>
          <w:szCs w:val="28"/>
        </w:rPr>
      </w:pPr>
      <w:r w:rsidRPr="000F486C">
        <w:rPr>
          <w:noProof/>
          <w:sz w:val="28"/>
          <w:szCs w:val="28"/>
        </w:rPr>
        <w:t>Автопарк Дар'ївської громади поповнився спецтранспортом для перевезення маломобільних громадян та людей з інвалідністю</w:t>
      </w:r>
    </w:p>
    <w:p w14:paraId="47153D9F" w14:textId="77777777" w:rsidR="004D1A4C" w:rsidRPr="000F486C" w:rsidRDefault="004D1A4C" w:rsidP="004D1A4C">
      <w:pPr>
        <w:rPr>
          <w:noProof/>
          <w:sz w:val="28"/>
          <w:szCs w:val="28"/>
        </w:rPr>
      </w:pPr>
      <w:hyperlink r:id="rId23" w:history="1">
        <w:r w:rsidRPr="004D1A4C">
          <w:rPr>
            <w:rStyle w:val="Hyperlink"/>
            <w:noProof/>
            <w:sz w:val="28"/>
            <w:szCs w:val="28"/>
            <w:lang w:val="en-AU"/>
          </w:rPr>
          <w:t>https</w:t>
        </w:r>
        <w:r w:rsidRPr="000F486C">
          <w:rPr>
            <w:rStyle w:val="Hyperlink"/>
            <w:noProof/>
            <w:sz w:val="28"/>
            <w:szCs w:val="28"/>
          </w:rPr>
          <w:t>://</w:t>
        </w:r>
        <w:r w:rsidRPr="004D1A4C">
          <w:rPr>
            <w:rStyle w:val="Hyperlink"/>
            <w:noProof/>
            <w:sz w:val="28"/>
            <w:szCs w:val="28"/>
            <w:lang w:val="en-AU"/>
          </w:rPr>
          <w:t>khoda</w:t>
        </w:r>
        <w:r w:rsidRPr="000F486C">
          <w:rPr>
            <w:rStyle w:val="Hyperlink"/>
            <w:noProof/>
            <w:sz w:val="28"/>
            <w:szCs w:val="28"/>
          </w:rPr>
          <w:t>.</w:t>
        </w:r>
        <w:r w:rsidRPr="004D1A4C">
          <w:rPr>
            <w:rStyle w:val="Hyperlink"/>
            <w:noProof/>
            <w:sz w:val="28"/>
            <w:szCs w:val="28"/>
            <w:lang w:val="en-AU"/>
          </w:rPr>
          <w:t>gov</w:t>
        </w:r>
        <w:r w:rsidRPr="000F486C">
          <w:rPr>
            <w:rStyle w:val="Hyperlink"/>
            <w:noProof/>
            <w:sz w:val="28"/>
            <w:szCs w:val="28"/>
          </w:rPr>
          <w:t>.</w:t>
        </w:r>
        <w:r w:rsidRPr="004D1A4C">
          <w:rPr>
            <w:rStyle w:val="Hyperlink"/>
            <w:noProof/>
            <w:sz w:val="28"/>
            <w:szCs w:val="28"/>
            <w:lang w:val="en-AU"/>
          </w:rPr>
          <w:t>ua</w:t>
        </w:r>
        <w:r w:rsidRPr="000F486C">
          <w:rPr>
            <w:rStyle w:val="Hyperlink"/>
            <w:noProof/>
            <w:sz w:val="28"/>
            <w:szCs w:val="28"/>
          </w:rPr>
          <w:t>/</w:t>
        </w:r>
        <w:r w:rsidRPr="004D1A4C">
          <w:rPr>
            <w:rStyle w:val="Hyperlink"/>
            <w:noProof/>
            <w:sz w:val="28"/>
            <w:szCs w:val="28"/>
            <w:lang w:val="en-AU"/>
          </w:rPr>
          <w:t>news</w:t>
        </w:r>
        <w:r w:rsidRPr="000F486C">
          <w:rPr>
            <w:rStyle w:val="Hyperlink"/>
            <w:noProof/>
            <w:sz w:val="28"/>
            <w:szCs w:val="28"/>
          </w:rPr>
          <w:t>/</w:t>
        </w:r>
        <w:r w:rsidRPr="004D1A4C">
          <w:rPr>
            <w:rStyle w:val="Hyperlink"/>
            <w:noProof/>
            <w:sz w:val="28"/>
            <w:szCs w:val="28"/>
            <w:lang w:val="en-AU"/>
          </w:rPr>
          <w:t>avtopark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darivskoi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hromady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popovnyvsia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spetstransportom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dlia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perevezennia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malomobilnykh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hromadian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ta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liudei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z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invalidnistiu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650"/>
      </w:tblGrid>
      <w:tr w:rsidR="00C204D6" w14:paraId="4846BDBC" w14:textId="77777777" w:rsidTr="00530CD6">
        <w:tc>
          <w:tcPr>
            <w:tcW w:w="4672" w:type="dxa"/>
          </w:tcPr>
          <w:p w14:paraId="14E9E717" w14:textId="77777777" w:rsidR="004D1A4C" w:rsidRDefault="00C204D6" w:rsidP="004D1A4C">
            <w:pPr>
              <w:rPr>
                <w:noProof/>
                <w:sz w:val="28"/>
                <w:szCs w:val="28"/>
                <w:lang w:val="en-AU"/>
              </w:rPr>
            </w:pPr>
            <w:r w:rsidRPr="00C204D6">
              <w:rPr>
                <w:noProof/>
                <w:sz w:val="28"/>
                <w:szCs w:val="28"/>
              </w:rPr>
              <w:drawing>
                <wp:inline distT="0" distB="0" distL="0" distR="0" wp14:anchorId="26190267" wp14:editId="287DF64C">
                  <wp:extent cx="2995979" cy="2247453"/>
                  <wp:effectExtent l="0" t="0" r="0" b="635"/>
                  <wp:docPr id="19" name="Рисунок 19" descr="Темно-сірий мікроавтобус припаркований біля високої в'їзної стели «Херсонська область», оздобленої гербом та кораблем. На задньому плані видно прапори України та Є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мно-сірий мікроавтобус припаркований біля високої в'їзної стели «Херсонська область», оздобленої гербом та кораблем. На задньому плані видно прапори України та Є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93" cy="226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C53072A" w14:textId="77777777" w:rsidR="004D1A4C" w:rsidRDefault="00C204D6" w:rsidP="004D1A4C">
            <w:pPr>
              <w:rPr>
                <w:noProof/>
                <w:sz w:val="28"/>
                <w:szCs w:val="28"/>
                <w:lang w:val="en-AU"/>
              </w:rPr>
            </w:pPr>
            <w:r w:rsidRPr="00C204D6">
              <w:rPr>
                <w:noProof/>
                <w:sz w:val="28"/>
                <w:szCs w:val="28"/>
              </w:rPr>
              <w:drawing>
                <wp:inline distT="0" distB="0" distL="0" distR="0" wp14:anchorId="035E8307" wp14:editId="5BD5469C">
                  <wp:extent cx="2959632" cy="2220187"/>
                  <wp:effectExtent l="0" t="0" r="0" b="8890"/>
                  <wp:docPr id="20" name="Рисунок 20" descr="Вигляд салону через задні двері мікроавтобуса, де встановлено спеціалізовану металеву платформу-підйомник для транспортування людей на кріслах колісни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игляд салону через задні двері мікроавтобуса, де встановлено спеціалізовану металеву платформу-підйомник для транспортування людей на кріслах колісни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360" cy="224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9A94A" w14:textId="77777777" w:rsidR="004D1A4C" w:rsidRPr="000F486C" w:rsidRDefault="004D1A4C" w:rsidP="004D1A4C">
      <w:pPr>
        <w:rPr>
          <w:noProof/>
          <w:sz w:val="28"/>
          <w:szCs w:val="28"/>
        </w:rPr>
      </w:pPr>
      <w:r w:rsidRPr="000F486C">
        <w:rPr>
          <w:noProof/>
          <w:sz w:val="28"/>
          <w:szCs w:val="28"/>
        </w:rPr>
        <w:t>У громадах Херсонщини продовжує курсувати соціальне таксі для вразливих верств населення</w:t>
      </w:r>
    </w:p>
    <w:p w14:paraId="0B106D7A" w14:textId="77777777" w:rsidR="004D1A4C" w:rsidRPr="000F486C" w:rsidRDefault="004D1A4C" w:rsidP="004D1A4C">
      <w:pPr>
        <w:rPr>
          <w:noProof/>
          <w:sz w:val="28"/>
          <w:szCs w:val="28"/>
        </w:rPr>
      </w:pPr>
      <w:hyperlink r:id="rId26" w:history="1">
        <w:r w:rsidRPr="004D1A4C">
          <w:rPr>
            <w:rStyle w:val="Hyperlink"/>
            <w:noProof/>
            <w:sz w:val="28"/>
            <w:szCs w:val="28"/>
            <w:lang w:val="en-AU"/>
          </w:rPr>
          <w:t>https</w:t>
        </w:r>
        <w:r w:rsidRPr="000F486C">
          <w:rPr>
            <w:rStyle w:val="Hyperlink"/>
            <w:noProof/>
            <w:sz w:val="28"/>
            <w:szCs w:val="28"/>
          </w:rPr>
          <w:t>://</w:t>
        </w:r>
        <w:r w:rsidRPr="004D1A4C">
          <w:rPr>
            <w:rStyle w:val="Hyperlink"/>
            <w:noProof/>
            <w:sz w:val="28"/>
            <w:szCs w:val="28"/>
            <w:lang w:val="en-AU"/>
          </w:rPr>
          <w:t>khoda</w:t>
        </w:r>
        <w:r w:rsidRPr="000F486C">
          <w:rPr>
            <w:rStyle w:val="Hyperlink"/>
            <w:noProof/>
            <w:sz w:val="28"/>
            <w:szCs w:val="28"/>
          </w:rPr>
          <w:t>.</w:t>
        </w:r>
        <w:r w:rsidRPr="004D1A4C">
          <w:rPr>
            <w:rStyle w:val="Hyperlink"/>
            <w:noProof/>
            <w:sz w:val="28"/>
            <w:szCs w:val="28"/>
            <w:lang w:val="en-AU"/>
          </w:rPr>
          <w:t>gov</w:t>
        </w:r>
        <w:r w:rsidRPr="000F486C">
          <w:rPr>
            <w:rStyle w:val="Hyperlink"/>
            <w:noProof/>
            <w:sz w:val="28"/>
            <w:szCs w:val="28"/>
          </w:rPr>
          <w:t>.</w:t>
        </w:r>
        <w:r w:rsidRPr="004D1A4C">
          <w:rPr>
            <w:rStyle w:val="Hyperlink"/>
            <w:noProof/>
            <w:sz w:val="28"/>
            <w:szCs w:val="28"/>
            <w:lang w:val="en-AU"/>
          </w:rPr>
          <w:t>ua</w:t>
        </w:r>
        <w:r w:rsidRPr="000F486C">
          <w:rPr>
            <w:rStyle w:val="Hyperlink"/>
            <w:noProof/>
            <w:sz w:val="28"/>
            <w:szCs w:val="28"/>
          </w:rPr>
          <w:t>/</w:t>
        </w:r>
        <w:r w:rsidRPr="004D1A4C">
          <w:rPr>
            <w:rStyle w:val="Hyperlink"/>
            <w:noProof/>
            <w:sz w:val="28"/>
            <w:szCs w:val="28"/>
            <w:lang w:val="en-AU"/>
          </w:rPr>
          <w:t>news</w:t>
        </w:r>
        <w:r w:rsidRPr="000F486C">
          <w:rPr>
            <w:rStyle w:val="Hyperlink"/>
            <w:noProof/>
            <w:sz w:val="28"/>
            <w:szCs w:val="28"/>
          </w:rPr>
          <w:t>/</w:t>
        </w:r>
        <w:r w:rsidRPr="004D1A4C">
          <w:rPr>
            <w:rStyle w:val="Hyperlink"/>
            <w:noProof/>
            <w:sz w:val="28"/>
            <w:szCs w:val="28"/>
            <w:lang w:val="en-AU"/>
          </w:rPr>
          <w:t>u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hromadakh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khersonshchyny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prodovzhuie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kursuvaty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sotsialne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taksi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dlia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vrazlyvykh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verstv</w:t>
        </w:r>
        <w:r w:rsidRPr="000F486C">
          <w:rPr>
            <w:rStyle w:val="Hyperlink"/>
            <w:noProof/>
            <w:sz w:val="28"/>
            <w:szCs w:val="28"/>
          </w:rPr>
          <w:t>-</w:t>
        </w:r>
        <w:r w:rsidRPr="004D1A4C">
          <w:rPr>
            <w:rStyle w:val="Hyperlink"/>
            <w:noProof/>
            <w:sz w:val="28"/>
            <w:szCs w:val="28"/>
            <w:lang w:val="en-AU"/>
          </w:rPr>
          <w:t>naselennia</w:t>
        </w:r>
        <w:r w:rsidRPr="000F486C">
          <w:rPr>
            <w:rStyle w:val="Hyperlink"/>
            <w:noProof/>
            <w:sz w:val="28"/>
            <w:szCs w:val="28"/>
          </w:rPr>
          <w:t>3</w:t>
        </w:r>
      </w:hyperlink>
    </w:p>
    <w:p w14:paraId="1044A2E3" w14:textId="77777777" w:rsidR="002349B0" w:rsidRPr="004D1A4C" w:rsidRDefault="00E20678" w:rsidP="008B398C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E20678">
        <w:rPr>
          <w:noProof/>
          <w:sz w:val="28"/>
          <w:szCs w:val="28"/>
        </w:rPr>
        <w:drawing>
          <wp:inline distT="0" distB="0" distL="0" distR="0" wp14:anchorId="2002A8D0" wp14:editId="2112FABF">
            <wp:extent cx="5429250" cy="2716322"/>
            <wp:effectExtent l="0" t="0" r="0" b="8255"/>
            <wp:docPr id="21" name="Рисунок 21" descr="Інформаційний банер Херсонської ОВА про роботу «Соціального таксі» в області. На банері зображено спеціально обладнаний мікроавтобус із символікою благодійних організацій, вказано контактні номери телефонів для звернення та розміщено QR-к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Інформаційний банер Херсонської ОВА про роботу «Соціального таксі» в області. На банері зображено спеціально обладнаний мікроавтобус із символікою благодійних організацій, вказано контактні номери телефонів для звернення та розміщено QR-код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01" cy="27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9B0" w:rsidRPr="004D1A4C" w:rsidSect="003A30F6">
      <w:pgSz w:w="11906" w:h="16838"/>
      <w:pgMar w:top="567" w:right="850" w:bottom="709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625D4"/>
    <w:multiLevelType w:val="multilevel"/>
    <w:tmpl w:val="0182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7667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FB2"/>
    <w:rsid w:val="00003FDE"/>
    <w:rsid w:val="0000541C"/>
    <w:rsid w:val="00006E6C"/>
    <w:rsid w:val="00030FB2"/>
    <w:rsid w:val="00037D9C"/>
    <w:rsid w:val="00041851"/>
    <w:rsid w:val="00050D32"/>
    <w:rsid w:val="00053002"/>
    <w:rsid w:val="0006060D"/>
    <w:rsid w:val="00076F28"/>
    <w:rsid w:val="0009398A"/>
    <w:rsid w:val="000C6309"/>
    <w:rsid w:val="000D256D"/>
    <w:rsid w:val="000D54CC"/>
    <w:rsid w:val="000D6A24"/>
    <w:rsid w:val="000E7DE4"/>
    <w:rsid w:val="000F486C"/>
    <w:rsid w:val="000F58F5"/>
    <w:rsid w:val="00100797"/>
    <w:rsid w:val="001068A5"/>
    <w:rsid w:val="0011721C"/>
    <w:rsid w:val="00120071"/>
    <w:rsid w:val="00126772"/>
    <w:rsid w:val="00131C5E"/>
    <w:rsid w:val="00146160"/>
    <w:rsid w:val="00153E37"/>
    <w:rsid w:val="001558A3"/>
    <w:rsid w:val="001628C2"/>
    <w:rsid w:val="00171491"/>
    <w:rsid w:val="00172E5E"/>
    <w:rsid w:val="001821C7"/>
    <w:rsid w:val="00183540"/>
    <w:rsid w:val="00183946"/>
    <w:rsid w:val="00183A11"/>
    <w:rsid w:val="00196D86"/>
    <w:rsid w:val="001A6F91"/>
    <w:rsid w:val="001B3857"/>
    <w:rsid w:val="001B74B7"/>
    <w:rsid w:val="001C6A55"/>
    <w:rsid w:val="001D58FF"/>
    <w:rsid w:val="001E18B5"/>
    <w:rsid w:val="001E7F61"/>
    <w:rsid w:val="0020316A"/>
    <w:rsid w:val="00217D65"/>
    <w:rsid w:val="0023085C"/>
    <w:rsid w:val="002349B0"/>
    <w:rsid w:val="002457E9"/>
    <w:rsid w:val="00251BF2"/>
    <w:rsid w:val="0025331B"/>
    <w:rsid w:val="00254D1D"/>
    <w:rsid w:val="00254FB2"/>
    <w:rsid w:val="002577D9"/>
    <w:rsid w:val="00274B43"/>
    <w:rsid w:val="002834A2"/>
    <w:rsid w:val="00290B04"/>
    <w:rsid w:val="00291B5A"/>
    <w:rsid w:val="002B39D7"/>
    <w:rsid w:val="002C3BE3"/>
    <w:rsid w:val="002C4EC4"/>
    <w:rsid w:val="002E4248"/>
    <w:rsid w:val="002E4381"/>
    <w:rsid w:val="002F55F3"/>
    <w:rsid w:val="002F5AFE"/>
    <w:rsid w:val="003072B0"/>
    <w:rsid w:val="00315969"/>
    <w:rsid w:val="00322E95"/>
    <w:rsid w:val="00325DBD"/>
    <w:rsid w:val="00340273"/>
    <w:rsid w:val="00361A33"/>
    <w:rsid w:val="00364314"/>
    <w:rsid w:val="00383DEE"/>
    <w:rsid w:val="00391FC4"/>
    <w:rsid w:val="003A30F6"/>
    <w:rsid w:val="003A515D"/>
    <w:rsid w:val="003A614F"/>
    <w:rsid w:val="003B0919"/>
    <w:rsid w:val="003B406E"/>
    <w:rsid w:val="003B55FC"/>
    <w:rsid w:val="003B5905"/>
    <w:rsid w:val="003C2D31"/>
    <w:rsid w:val="003D64E6"/>
    <w:rsid w:val="003D6540"/>
    <w:rsid w:val="003D713B"/>
    <w:rsid w:val="003E6DAF"/>
    <w:rsid w:val="003E7F77"/>
    <w:rsid w:val="003F419E"/>
    <w:rsid w:val="003F4F47"/>
    <w:rsid w:val="00400C84"/>
    <w:rsid w:val="00402167"/>
    <w:rsid w:val="004105F1"/>
    <w:rsid w:val="004217D7"/>
    <w:rsid w:val="00433DE4"/>
    <w:rsid w:val="004436BA"/>
    <w:rsid w:val="00462A45"/>
    <w:rsid w:val="00472EC2"/>
    <w:rsid w:val="00475847"/>
    <w:rsid w:val="0048683A"/>
    <w:rsid w:val="00487E25"/>
    <w:rsid w:val="0049032F"/>
    <w:rsid w:val="00492BFE"/>
    <w:rsid w:val="004A3EE6"/>
    <w:rsid w:val="004B11B5"/>
    <w:rsid w:val="004B7F4E"/>
    <w:rsid w:val="004C0C68"/>
    <w:rsid w:val="004C6C31"/>
    <w:rsid w:val="004D1A4C"/>
    <w:rsid w:val="004D4105"/>
    <w:rsid w:val="004E2BE1"/>
    <w:rsid w:val="004F2749"/>
    <w:rsid w:val="004F4D85"/>
    <w:rsid w:val="004F62A5"/>
    <w:rsid w:val="00502C1D"/>
    <w:rsid w:val="00505800"/>
    <w:rsid w:val="00506462"/>
    <w:rsid w:val="005102F4"/>
    <w:rsid w:val="0051190D"/>
    <w:rsid w:val="00514342"/>
    <w:rsid w:val="005150B1"/>
    <w:rsid w:val="005240FD"/>
    <w:rsid w:val="0053084C"/>
    <w:rsid w:val="00530CD6"/>
    <w:rsid w:val="00534AC6"/>
    <w:rsid w:val="00535230"/>
    <w:rsid w:val="005444E6"/>
    <w:rsid w:val="005520F8"/>
    <w:rsid w:val="00555C27"/>
    <w:rsid w:val="00556B27"/>
    <w:rsid w:val="00560948"/>
    <w:rsid w:val="005716AB"/>
    <w:rsid w:val="0057404E"/>
    <w:rsid w:val="00576913"/>
    <w:rsid w:val="005836DC"/>
    <w:rsid w:val="0058700A"/>
    <w:rsid w:val="00587FB9"/>
    <w:rsid w:val="00592B8A"/>
    <w:rsid w:val="005945E9"/>
    <w:rsid w:val="00594746"/>
    <w:rsid w:val="005B30EB"/>
    <w:rsid w:val="005C5DDE"/>
    <w:rsid w:val="005C5DEA"/>
    <w:rsid w:val="005D145F"/>
    <w:rsid w:val="005D70A8"/>
    <w:rsid w:val="005E2450"/>
    <w:rsid w:val="005F7F8C"/>
    <w:rsid w:val="006012F3"/>
    <w:rsid w:val="00602FF8"/>
    <w:rsid w:val="006033F0"/>
    <w:rsid w:val="0061357F"/>
    <w:rsid w:val="00621A6E"/>
    <w:rsid w:val="00632699"/>
    <w:rsid w:val="00643D60"/>
    <w:rsid w:val="00646B6D"/>
    <w:rsid w:val="00646E3C"/>
    <w:rsid w:val="006509B0"/>
    <w:rsid w:val="0065480A"/>
    <w:rsid w:val="00674980"/>
    <w:rsid w:val="00676347"/>
    <w:rsid w:val="006768B1"/>
    <w:rsid w:val="006A1CB1"/>
    <w:rsid w:val="006A5A6B"/>
    <w:rsid w:val="006A648A"/>
    <w:rsid w:val="006B07A0"/>
    <w:rsid w:val="006C6D9A"/>
    <w:rsid w:val="006D1B40"/>
    <w:rsid w:val="00706E26"/>
    <w:rsid w:val="00710475"/>
    <w:rsid w:val="00717C6C"/>
    <w:rsid w:val="00721578"/>
    <w:rsid w:val="00727947"/>
    <w:rsid w:val="00734BA8"/>
    <w:rsid w:val="00734E6F"/>
    <w:rsid w:val="00734FED"/>
    <w:rsid w:val="00746A25"/>
    <w:rsid w:val="00770B39"/>
    <w:rsid w:val="00772FC6"/>
    <w:rsid w:val="00773A0D"/>
    <w:rsid w:val="007831EE"/>
    <w:rsid w:val="007850D8"/>
    <w:rsid w:val="007871C4"/>
    <w:rsid w:val="00796BCD"/>
    <w:rsid w:val="007C0CA8"/>
    <w:rsid w:val="007C48D6"/>
    <w:rsid w:val="007E1DDE"/>
    <w:rsid w:val="007F3BFB"/>
    <w:rsid w:val="007F600A"/>
    <w:rsid w:val="007F74F7"/>
    <w:rsid w:val="00811456"/>
    <w:rsid w:val="00820C3E"/>
    <w:rsid w:val="00836049"/>
    <w:rsid w:val="00842AC4"/>
    <w:rsid w:val="00843F5C"/>
    <w:rsid w:val="00845292"/>
    <w:rsid w:val="008460BE"/>
    <w:rsid w:val="00856659"/>
    <w:rsid w:val="00866DE5"/>
    <w:rsid w:val="00867841"/>
    <w:rsid w:val="00871B61"/>
    <w:rsid w:val="00880025"/>
    <w:rsid w:val="00882BB4"/>
    <w:rsid w:val="00884B91"/>
    <w:rsid w:val="0088571B"/>
    <w:rsid w:val="008B11EE"/>
    <w:rsid w:val="008B398C"/>
    <w:rsid w:val="008D1DE8"/>
    <w:rsid w:val="008E5329"/>
    <w:rsid w:val="008F4B5B"/>
    <w:rsid w:val="008F5E6F"/>
    <w:rsid w:val="008F6998"/>
    <w:rsid w:val="008F7BF7"/>
    <w:rsid w:val="00907929"/>
    <w:rsid w:val="00913BE5"/>
    <w:rsid w:val="00922C0A"/>
    <w:rsid w:val="00922F7B"/>
    <w:rsid w:val="00923B0D"/>
    <w:rsid w:val="0093071F"/>
    <w:rsid w:val="00944C47"/>
    <w:rsid w:val="0095050C"/>
    <w:rsid w:val="00964361"/>
    <w:rsid w:val="0097435C"/>
    <w:rsid w:val="00981802"/>
    <w:rsid w:val="00996265"/>
    <w:rsid w:val="00996C8B"/>
    <w:rsid w:val="009A2B33"/>
    <w:rsid w:val="009B2A34"/>
    <w:rsid w:val="009B6B59"/>
    <w:rsid w:val="009B7D5B"/>
    <w:rsid w:val="009C2F66"/>
    <w:rsid w:val="009D708D"/>
    <w:rsid w:val="009E2E41"/>
    <w:rsid w:val="00A01507"/>
    <w:rsid w:val="00A2277C"/>
    <w:rsid w:val="00A23882"/>
    <w:rsid w:val="00A27115"/>
    <w:rsid w:val="00A465F4"/>
    <w:rsid w:val="00A629D5"/>
    <w:rsid w:val="00A63BC8"/>
    <w:rsid w:val="00A80E5F"/>
    <w:rsid w:val="00A922ED"/>
    <w:rsid w:val="00A95B50"/>
    <w:rsid w:val="00AA3BFB"/>
    <w:rsid w:val="00AC0CCB"/>
    <w:rsid w:val="00AC7D30"/>
    <w:rsid w:val="00AE225C"/>
    <w:rsid w:val="00AF2F1B"/>
    <w:rsid w:val="00B3063D"/>
    <w:rsid w:val="00B31038"/>
    <w:rsid w:val="00B35BE9"/>
    <w:rsid w:val="00B3724C"/>
    <w:rsid w:val="00B414FF"/>
    <w:rsid w:val="00B41628"/>
    <w:rsid w:val="00B43E6B"/>
    <w:rsid w:val="00B4637B"/>
    <w:rsid w:val="00B50B5D"/>
    <w:rsid w:val="00B50DE7"/>
    <w:rsid w:val="00B53787"/>
    <w:rsid w:val="00B53BFB"/>
    <w:rsid w:val="00B75FF9"/>
    <w:rsid w:val="00B77338"/>
    <w:rsid w:val="00B87DBB"/>
    <w:rsid w:val="00B95F67"/>
    <w:rsid w:val="00BA0A59"/>
    <w:rsid w:val="00BA43C4"/>
    <w:rsid w:val="00BA5974"/>
    <w:rsid w:val="00BA75D7"/>
    <w:rsid w:val="00BB178B"/>
    <w:rsid w:val="00BB34EC"/>
    <w:rsid w:val="00BB5154"/>
    <w:rsid w:val="00BC6269"/>
    <w:rsid w:val="00BD01EA"/>
    <w:rsid w:val="00BD558C"/>
    <w:rsid w:val="00BF623D"/>
    <w:rsid w:val="00C01E5D"/>
    <w:rsid w:val="00C03668"/>
    <w:rsid w:val="00C12E04"/>
    <w:rsid w:val="00C13820"/>
    <w:rsid w:val="00C15599"/>
    <w:rsid w:val="00C204D6"/>
    <w:rsid w:val="00C268A5"/>
    <w:rsid w:val="00C51443"/>
    <w:rsid w:val="00C76903"/>
    <w:rsid w:val="00CA209E"/>
    <w:rsid w:val="00CA3B3E"/>
    <w:rsid w:val="00CA4DCE"/>
    <w:rsid w:val="00CA6833"/>
    <w:rsid w:val="00CA6F98"/>
    <w:rsid w:val="00CC357A"/>
    <w:rsid w:val="00CC47CD"/>
    <w:rsid w:val="00CD46D6"/>
    <w:rsid w:val="00D004D0"/>
    <w:rsid w:val="00D01442"/>
    <w:rsid w:val="00D044F2"/>
    <w:rsid w:val="00D06968"/>
    <w:rsid w:val="00D10C2D"/>
    <w:rsid w:val="00D14656"/>
    <w:rsid w:val="00D16499"/>
    <w:rsid w:val="00D17CA0"/>
    <w:rsid w:val="00D211B5"/>
    <w:rsid w:val="00D24893"/>
    <w:rsid w:val="00D300C2"/>
    <w:rsid w:val="00D3410F"/>
    <w:rsid w:val="00D35645"/>
    <w:rsid w:val="00D7049B"/>
    <w:rsid w:val="00D74EB7"/>
    <w:rsid w:val="00D80012"/>
    <w:rsid w:val="00D8128B"/>
    <w:rsid w:val="00D976A8"/>
    <w:rsid w:val="00DA338D"/>
    <w:rsid w:val="00DB1656"/>
    <w:rsid w:val="00DD2305"/>
    <w:rsid w:val="00DE286C"/>
    <w:rsid w:val="00DF4A4D"/>
    <w:rsid w:val="00DF5138"/>
    <w:rsid w:val="00DF6533"/>
    <w:rsid w:val="00E036F2"/>
    <w:rsid w:val="00E2045F"/>
    <w:rsid w:val="00E20678"/>
    <w:rsid w:val="00E247BC"/>
    <w:rsid w:val="00E33B36"/>
    <w:rsid w:val="00E34E01"/>
    <w:rsid w:val="00E413D5"/>
    <w:rsid w:val="00E47A3B"/>
    <w:rsid w:val="00E6117F"/>
    <w:rsid w:val="00E67C12"/>
    <w:rsid w:val="00E73AAA"/>
    <w:rsid w:val="00E77299"/>
    <w:rsid w:val="00E82830"/>
    <w:rsid w:val="00E85A38"/>
    <w:rsid w:val="00E949C5"/>
    <w:rsid w:val="00EA3B38"/>
    <w:rsid w:val="00EB28F1"/>
    <w:rsid w:val="00EB5C9D"/>
    <w:rsid w:val="00EC1213"/>
    <w:rsid w:val="00EC3A6F"/>
    <w:rsid w:val="00EF3EAF"/>
    <w:rsid w:val="00F0522A"/>
    <w:rsid w:val="00F111E1"/>
    <w:rsid w:val="00F16FCA"/>
    <w:rsid w:val="00F27215"/>
    <w:rsid w:val="00F341E0"/>
    <w:rsid w:val="00F55393"/>
    <w:rsid w:val="00F60F30"/>
    <w:rsid w:val="00F63ECD"/>
    <w:rsid w:val="00F763FD"/>
    <w:rsid w:val="00F91081"/>
    <w:rsid w:val="00FA372D"/>
    <w:rsid w:val="00FB4D7A"/>
    <w:rsid w:val="00FC684D"/>
    <w:rsid w:val="00FE36B0"/>
    <w:rsid w:val="00FE3F37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535E8"/>
  <w15:chartTrackingRefBased/>
  <w15:docId w15:val="{D219C0B2-957F-476D-9E92-AC85132D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Heading6">
    <w:name w:val="heading 6"/>
    <w:basedOn w:val="Normal"/>
    <w:next w:val="Normal"/>
    <w:link w:val="Heading6Char"/>
    <w:qFormat/>
    <w:rsid w:val="00254FB2"/>
    <w:pPr>
      <w:keepNext/>
      <w:ind w:left="5670"/>
      <w:jc w:val="both"/>
      <w:outlineLvl w:val="5"/>
    </w:pPr>
    <w:rPr>
      <w:sz w:val="28"/>
      <w:lang w:val="uk-UA"/>
    </w:rPr>
  </w:style>
  <w:style w:type="paragraph" w:styleId="Heading8">
    <w:name w:val="heading 8"/>
    <w:basedOn w:val="Normal"/>
    <w:next w:val="Normal"/>
    <w:link w:val="Heading8Char"/>
    <w:qFormat/>
    <w:rsid w:val="00254FB2"/>
    <w:pPr>
      <w:keepNext/>
      <w:jc w:val="center"/>
      <w:outlineLvl w:val="7"/>
    </w:pPr>
    <w:rPr>
      <w:b/>
      <w:color w:val="000000"/>
      <w:sz w:val="28"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254FB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rsid w:val="00254FB2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a">
    <w:name w:val="Îáû÷íûé"/>
    <w:rsid w:val="00254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254F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B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B5A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ListParagraph">
    <w:name w:val="List Paragraph"/>
    <w:basedOn w:val="Normal"/>
    <w:uiPriority w:val="34"/>
    <w:qFormat/>
    <w:rsid w:val="003D64E6"/>
    <w:pPr>
      <w:ind w:left="720"/>
      <w:contextualSpacing/>
    </w:pPr>
  </w:style>
  <w:style w:type="table" w:styleId="TableGrid">
    <w:name w:val="Table Grid"/>
    <w:basedOn w:val="TableNormal"/>
    <w:uiPriority w:val="39"/>
    <w:rsid w:val="00922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TableNormal"/>
    <w:next w:val="TableGrid"/>
    <w:uiPriority w:val="39"/>
    <w:rsid w:val="00674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iskrada-ks.gov.ua/map/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s://khoda.gov.ua/news/u-hromadakh-khersonshchyny-prodovzhuie-kursuvaty-sotsialne-taksi-dlia-vrazlyvykh-verstv-naselennia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https://www.google.com/maps/d/edit?mid=1K3dTp_03E8NX72JRDRfRP4ip26CUFIM&amp;usp=sharin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khoda.gov.ua/news/avtopark-darivskoi-hromady-popovnyvsia-spetstransportom-dlia-perevezennia-malomobilnykh-hromadian-ta-liudei-z-invalidnisti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6940</Words>
  <Characters>3956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2024-10-14T09:25:00Z</cp:lastPrinted>
  <dcterms:created xsi:type="dcterms:W3CDTF">2026-07-06T10:56:00Z</dcterms:created>
  <dcterms:modified xsi:type="dcterms:W3CDTF">2026-07-06T10:56:00Z</dcterms:modified>
</cp:coreProperties>
</file>